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77418F">
      <w:pPr>
        <w:spacing w:beforeLines="50" w:before="163" w:afterLines="50" w:after="163" w:line="400" w:lineRule="exact"/>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 xml:space="preserve">1.1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AF35D8">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AF35D8">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AF35D8">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rsidR="0070651B" w:rsidRP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土地生产率与农地经营规模关系的研究结论尚未达成共识。李谷成等（</w:t>
      </w:r>
      <w:r w:rsidRPr="00AF35D8">
        <w:rPr>
          <w:rFonts w:ascii="Times New Roman" w:hAnsi="Times New Roman" w:cs="Times New Roman"/>
          <w:sz w:val="24"/>
          <w:szCs w:val="24"/>
        </w:rPr>
        <w:t>2009</w:t>
      </w:r>
      <w:r w:rsidRPr="00AF35D8">
        <w:rPr>
          <w:rFonts w:ascii="Times New Roman" w:hAnsi="Times New Roman" w:cs="Times New Roman"/>
          <w:sz w:val="24"/>
          <w:szCs w:val="24"/>
        </w:rPr>
        <w:t>）、郭庆海（</w:t>
      </w:r>
      <w:r w:rsidRPr="00AF35D8">
        <w:rPr>
          <w:rFonts w:ascii="Times New Roman" w:hAnsi="Times New Roman" w:cs="Times New Roman"/>
          <w:sz w:val="24"/>
          <w:szCs w:val="24"/>
        </w:rPr>
        <w:t>2014</w:t>
      </w:r>
      <w:r w:rsidRPr="00AF35D8">
        <w:rPr>
          <w:rFonts w:ascii="Times New Roman" w:hAnsi="Times New Roman" w:cs="Times New Roman"/>
          <w:sz w:val="24"/>
          <w:szCs w:val="24"/>
        </w:rPr>
        <w:t>）、任治君（</w:t>
      </w:r>
      <w:r w:rsidRPr="00AF35D8">
        <w:rPr>
          <w:rFonts w:ascii="Times New Roman" w:hAnsi="Times New Roman" w:cs="Times New Roman"/>
          <w:sz w:val="24"/>
          <w:szCs w:val="24"/>
        </w:rPr>
        <w:t>1995</w:t>
      </w:r>
      <w:r w:rsidRPr="00AF35D8">
        <w:rPr>
          <w:rFonts w:ascii="Times New Roman" w:hAnsi="Times New Roman" w:cs="Times New Roman"/>
          <w:sz w:val="24"/>
          <w:szCs w:val="24"/>
        </w:rPr>
        <w:t>）、陈海磊等（</w:t>
      </w:r>
      <w:r w:rsidRPr="00AF35D8">
        <w:rPr>
          <w:rFonts w:ascii="Times New Roman" w:hAnsi="Times New Roman" w:cs="Times New Roman"/>
          <w:sz w:val="24"/>
          <w:szCs w:val="24"/>
        </w:rPr>
        <w:t>2014</w:t>
      </w:r>
      <w:r w:rsidRPr="00AF35D8">
        <w:rPr>
          <w:rFonts w:ascii="Times New Roman" w:hAnsi="Times New Roman" w:cs="Times New Roman"/>
          <w:sz w:val="24"/>
          <w:szCs w:val="24"/>
        </w:rPr>
        <w:t>）、辛良杰等（</w:t>
      </w:r>
      <w:r w:rsidRPr="00AF35D8">
        <w:rPr>
          <w:rFonts w:ascii="Times New Roman" w:hAnsi="Times New Roman" w:cs="Times New Roman"/>
          <w:sz w:val="24"/>
          <w:szCs w:val="24"/>
        </w:rPr>
        <w:t>2009</w:t>
      </w:r>
      <w:r w:rsidRPr="00AF35D8">
        <w:rPr>
          <w:rFonts w:ascii="Times New Roman" w:hAnsi="Times New Roman" w:cs="Times New Roman"/>
          <w:sz w:val="24"/>
          <w:szCs w:val="24"/>
        </w:rPr>
        <w:t>）</w:t>
      </w:r>
      <w:r w:rsidRPr="00AF35D8">
        <w:rPr>
          <w:rFonts w:ascii="Times New Roman" w:hAnsi="Times New Roman" w:cs="Times New Roman"/>
          <w:sz w:val="24"/>
          <w:szCs w:val="24"/>
        </w:rPr>
        <w:lastRenderedPageBreak/>
        <w:t>以及张悦和刘文勇（</w:t>
      </w:r>
      <w:r w:rsidRPr="00AF35D8">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AF35D8">
        <w:rPr>
          <w:rFonts w:ascii="Times New Roman" w:hAnsi="Times New Roman" w:cs="Times New Roman"/>
          <w:sz w:val="24"/>
          <w:szCs w:val="24"/>
        </w:rPr>
        <w:t>2015</w:t>
      </w:r>
      <w:r w:rsidRPr="00AF35D8">
        <w:rPr>
          <w:rFonts w:ascii="Times New Roman" w:hAnsi="Times New Roman" w:cs="Times New Roman"/>
          <w:sz w:val="24"/>
          <w:szCs w:val="24"/>
        </w:rPr>
        <w:t>）、钱龙和</w:t>
      </w:r>
      <w:proofErr w:type="gramStart"/>
      <w:r w:rsidRPr="00AF35D8">
        <w:rPr>
          <w:rFonts w:ascii="Times New Roman" w:hAnsi="Times New Roman" w:cs="Times New Roman"/>
          <w:sz w:val="24"/>
          <w:szCs w:val="24"/>
        </w:rPr>
        <w:t>洪名勇</w:t>
      </w:r>
      <w:proofErr w:type="gramEnd"/>
      <w:r w:rsidRPr="00AF35D8">
        <w:rPr>
          <w:rFonts w:ascii="Times New Roman" w:hAnsi="Times New Roman" w:cs="Times New Roman"/>
          <w:sz w:val="24"/>
          <w:szCs w:val="24"/>
        </w:rPr>
        <w:t>（</w:t>
      </w:r>
      <w:r w:rsidRPr="00AF35D8">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AF35D8">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AF35D8">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U</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AF35D8">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AF35D8">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r w:rsidRPr="00366183">
        <w:rPr>
          <w:rFonts w:ascii="Times New Roman" w:eastAsia="黑体" w:hAnsi="Times New Roman" w:cs="Times New Roman" w:hint="eastAsia"/>
          <w:sz w:val="28"/>
          <w:szCs w:val="28"/>
        </w:rPr>
        <w:t>1.</w:t>
      </w:r>
      <w:r w:rsidR="00055377">
        <w:rPr>
          <w:rFonts w:ascii="Times New Roman" w:eastAsia="黑体" w:hAnsi="Times New Roman" w:cs="Times New Roman" w:hint="eastAsia"/>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p>
    <w:p w:rsidR="00055377" w:rsidRPr="00AF35D8" w:rsidRDefault="00055377" w:rsidP="00055377">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Pr="00AF35D8">
        <w:rPr>
          <w:rFonts w:ascii="Times New Roman" w:hAnsi="Times New Roman" w:cs="Times New Roman"/>
          <w:sz w:val="24"/>
          <w:szCs w:val="24"/>
        </w:rPr>
        <w:t>U</w:t>
      </w:r>
      <w:r w:rsidRPr="00AF35D8">
        <w:rPr>
          <w:rFonts w:ascii="Times New Roman" w:hAnsi="Times New Roman" w:cs="Times New Roman" w:hint="eastAsia"/>
          <w:sz w:val="24"/>
          <w:szCs w:val="24"/>
        </w:rPr>
        <w:t>型”变化趋势。具体目标是识别影响土地生产率的主要因素，验证劳动市场的不完善和土壤质量的遗漏对负向关系的贡献，为土地生产率与农地经营规模找到土地生产率与农地经营规模关系的经济学解释。</w:t>
      </w:r>
    </w:p>
    <w:p w:rsidR="00DA383C" w:rsidRDefault="002B1137"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梳理以往研究土地生产率指标的选择情况和农地经营规模的处理情况，简要</w:t>
      </w:r>
      <w:r w:rsidR="00645ACA">
        <w:rPr>
          <w:rFonts w:ascii="Times New Roman" w:hAnsi="Times New Roman" w:cs="Times New Roman" w:hint="eastAsia"/>
          <w:sz w:val="24"/>
          <w:szCs w:val="24"/>
        </w:rPr>
        <w:t>解释对应的</w:t>
      </w:r>
      <w:r w:rsidR="00025D41">
        <w:rPr>
          <w:rFonts w:ascii="Times New Roman" w:hAnsi="Times New Roman" w:cs="Times New Roman" w:hint="eastAsia"/>
          <w:sz w:val="24"/>
          <w:szCs w:val="24"/>
        </w:rPr>
        <w:t>定义。</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p>
    <w:p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p>
    <w:p w:rsidR="00366183" w:rsidRPr="00AF35D8" w:rsidRDefault="00366183" w:rsidP="00366183">
      <w:pPr>
        <w:spacing w:after="0" w:line="400" w:lineRule="exact"/>
        <w:rPr>
          <w:rFonts w:ascii="Times New Roman" w:hAnsi="Times New Roman" w:cs="Times New Roman"/>
          <w:sz w:val="24"/>
          <w:szCs w:val="24"/>
        </w:rPr>
      </w:pPr>
      <w:r>
        <w:rPr>
          <w:rFonts w:ascii="Times New Roman" w:eastAsia="黑体" w:hAnsi="Times New Roman" w:cs="Times New Roman" w:hint="eastAsia"/>
          <w:noProof/>
          <w:sz w:val="28"/>
          <w:szCs w:val="28"/>
        </w:rPr>
        <w:lastRenderedPageBreak/>
        <mc:AlternateContent>
          <mc:Choice Requires="wpg">
            <w:drawing>
              <wp:anchor distT="0" distB="0" distL="114300" distR="114300" simplePos="0" relativeHeight="251659264" behindDoc="0" locked="0" layoutInCell="1" allowOverlap="1" wp14:anchorId="753257EF" wp14:editId="27645EB1">
                <wp:simplePos x="0" y="0"/>
                <wp:positionH relativeFrom="column">
                  <wp:posOffset>-3810</wp:posOffset>
                </wp:positionH>
                <wp:positionV relativeFrom="paragraph">
                  <wp:posOffset>3175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r>
                                <w:rPr>
                                  <w:rFonts w:hint="eastAsia"/>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A7B" w:rsidRDefault="00C27A7B" w:rsidP="00366183">
                              <w:pPr>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3257EF" id="组合 46" o:spid="_x0000_s1026" style="position:absolute;margin-left:-.3pt;margin-top:.25pt;width:415.55pt;height:267.15pt;z-index:251659264"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C27A7B" w:rsidRDefault="00C27A7B" w:rsidP="00366183">
                        <w:r>
                          <w:rPr>
                            <w:rFonts w:hint="eastAsia"/>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C27A7B" w:rsidRDefault="00C27A7B" w:rsidP="00366183">
                          <w:pPr>
                            <w:jc w:val="center"/>
                          </w:pPr>
                          <w:r>
                            <w:rPr>
                              <w:rFonts w:hint="eastAsia"/>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C27A7B" w:rsidRDefault="00C27A7B" w:rsidP="00366183">
                          <w:pPr>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C27A7B" w:rsidRDefault="00C27A7B" w:rsidP="00366183">
                          <w:pPr>
                            <w:jc w:val="center"/>
                          </w:pPr>
                          <w:r>
                            <w:rPr>
                              <w:rFonts w:hint="eastAsia"/>
                            </w:rPr>
                            <w:t>资料准备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C27A7B" w:rsidRDefault="00C27A7B" w:rsidP="00366183">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C27A7B" w:rsidRDefault="00C27A7B" w:rsidP="00366183">
                          <w:pPr>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C27A7B" w:rsidRDefault="00C27A7B" w:rsidP="00366183">
                          <w:pPr>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C27A7B" w:rsidRDefault="00C27A7B" w:rsidP="00366183">
                        <w:pPr>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C27A7B" w:rsidRDefault="00C27A7B" w:rsidP="00366183">
                        <w:pPr>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C27A7B" w:rsidRDefault="00C27A7B" w:rsidP="00366183">
                        <w:pPr>
                          <w:jc w:val="center"/>
                        </w:pPr>
                        <w:r>
                          <w:rPr>
                            <w:rFonts w:hint="eastAsia"/>
                          </w:rPr>
                          <w:t>结论与建议</w:t>
                        </w:r>
                      </w:p>
                    </w:txbxContent>
                  </v:textbox>
                </v:rect>
                <w10:wrap type="topAndBottom"/>
              </v:group>
            </w:pict>
          </mc:Fallback>
        </mc:AlternateConten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104B55">
        <w:rPr>
          <w:rFonts w:ascii="Times New Roman" w:eastAsia="黑体" w:hAnsi="Times New Roman" w:cs="Times New Roman" w:hint="eastAsia"/>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p>
    <w:p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114063">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sidRPr="00114063">
        <w:rPr>
          <w:rFonts w:ascii="Times New Roman" w:eastAsia="黑体" w:hAnsi="Times New Roman" w:cs="Times New Roman" w:hint="eastAsia"/>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Pr>
          <w:rFonts w:ascii="Times New Roman" w:hAnsi="Times New Roman" w:cs="Times New Roman" w:hint="eastAsia"/>
          <w:sz w:val="24"/>
          <w:szCs w:val="24"/>
        </w:rPr>
        <w:t>0-10</w:t>
      </w:r>
      <w:r w:rsidR="00A503F8">
        <w:rPr>
          <w:rFonts w:ascii="Times New Roman" w:hAnsi="Times New Roman" w:cs="Times New Roman" w:hint="eastAsia"/>
          <w:sz w:val="24"/>
          <w:szCs w:val="24"/>
        </w:rPr>
        <w:t>亩的小农户、</w:t>
      </w:r>
      <w:r w:rsidR="00A503F8">
        <w:rPr>
          <w:rFonts w:ascii="Times New Roman" w:hAnsi="Times New Roman" w:cs="Times New Roman" w:hint="eastAsia"/>
          <w:sz w:val="24"/>
          <w:szCs w:val="24"/>
        </w:rPr>
        <w:t>10-50</w:t>
      </w:r>
      <w:r w:rsidR="00A503F8">
        <w:rPr>
          <w:rFonts w:ascii="Times New Roman" w:hAnsi="Times New Roman" w:cs="Times New Roman" w:hint="eastAsia"/>
          <w:sz w:val="24"/>
          <w:szCs w:val="24"/>
        </w:rPr>
        <w:t>亩的中等规模农户和</w:t>
      </w:r>
      <w:r w:rsidR="00A503F8">
        <w:rPr>
          <w:rFonts w:ascii="Times New Roman" w:hAnsi="Times New Roman" w:cs="Times New Roman" w:hint="eastAsia"/>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Pr>
          <w:rFonts w:ascii="Times New Roman" w:hAnsi="Times New Roman" w:cs="Times New Roman" w:hint="eastAsia"/>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2C674D" w:rsidP="005D689F">
      <w:pPr>
        <w:spacing w:beforeLines="100" w:before="326" w:afterLines="100" w:after="326" w:line="240" w:lineRule="exact"/>
      </w:pPr>
      <m:oMathPara>
        <m:oMathParaPr>
          <m:jc m:val="right"/>
        </m:oMathPara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1</m:t>
          </m:r>
          <m:r>
            <m:rPr>
              <m:sty m:val="p"/>
            </m:rPr>
            <w:rPr>
              <w:rFonts w:ascii="Cambria Math" w:hAnsi="Cambria Math" w:cs="Times New Roman"/>
            </w:rPr>
            <m:t>）</m:t>
          </m:r>
        </m:oMath>
      </m:oMathPara>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rsidR="00A610E8" w:rsidRPr="00450655" w:rsidRDefault="00FC3F40" w:rsidP="00D76947">
      <w:pPr>
        <w:spacing w:beforeLines="100" w:before="326" w:afterLines="100" w:after="326" w:line="400" w:lineRule="exact"/>
        <w:ind w:firstLine="482"/>
      </w:pPr>
      <m:oMathPara>
        <m:oMathParaPr>
          <m:jc m:val="right"/>
        </m:oMathParaPr>
        <m:oMath>
          <m:r>
            <m:rPr>
              <m:sty m:val="p"/>
            </m:rP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ij</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rsidR="0050287C" w:rsidRDefault="00A610E8" w:rsidP="0050287C">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AF35D8">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Pr>
          <w:rFonts w:ascii="Times New Roman" w:hAnsi="Times New Roman" w:cs="Times New Roman" w:hint="eastAsia"/>
          <w:sz w:val="24"/>
          <w:szCs w:val="24"/>
        </w:rPr>
        <w:t>land</w:t>
      </w:r>
      <w:r w:rsidRPr="00AF35D8">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AF35D8">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Pr>
          <w:rFonts w:ascii="Times New Roman" w:hAnsi="Times New Roman" w:cs="Times New Roman" w:hint="eastAsia"/>
          <w:sz w:val="24"/>
          <w:szCs w:val="24"/>
        </w:rPr>
        <w:t>Z</w:t>
      </w:r>
      <w:r w:rsidR="00685548">
        <w:rPr>
          <w:rFonts w:ascii="Times New Roman" w:hAnsi="Times New Roman" w:cs="Times New Roman" w:hint="eastAsia"/>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AF35D8">
        <w:rPr>
          <w:rFonts w:ascii="Times New Roman" w:hAnsi="Times New Roman" w:cs="Times New Roman"/>
          <w:sz w:val="24"/>
          <w:szCs w:val="24"/>
        </w:rPr>
        <w:t>μit</w:t>
      </w:r>
      <w:r w:rsidRPr="00AF35D8">
        <w:rPr>
          <w:rFonts w:ascii="Times New Roman" w:hAnsi="Times New Roman" w:cs="Times New Roman"/>
          <w:sz w:val="24"/>
          <w:szCs w:val="24"/>
        </w:rPr>
        <w:t>服从</w:t>
      </w:r>
      <w:r w:rsidRPr="00AF35D8">
        <w:rPr>
          <w:rFonts w:ascii="Times New Roman" w:hAnsi="Times New Roman" w:cs="Times New Roman"/>
          <w:sz w:val="24"/>
          <w:szCs w:val="24"/>
        </w:rPr>
        <w:t>N</w:t>
      </w:r>
      <w:r w:rsidRPr="00AF35D8">
        <w:rPr>
          <w:rFonts w:ascii="Times New Roman" w:hAnsi="Times New Roman" w:cs="Times New Roman"/>
          <w:sz w:val="24"/>
          <w:szCs w:val="24"/>
        </w:rPr>
        <w:t>（</w:t>
      </w:r>
      <w:r w:rsidRPr="00AF35D8">
        <w:rPr>
          <w:rFonts w:ascii="Times New Roman" w:hAnsi="Times New Roman" w:cs="Times New Roman"/>
          <w:sz w:val="24"/>
          <w:szCs w:val="24"/>
        </w:rPr>
        <w:t>0</w:t>
      </w:r>
      <w:r w:rsidRPr="00AF35D8">
        <w:rPr>
          <w:rFonts w:ascii="Times New Roman" w:hAnsi="Times New Roman" w:cs="Times New Roman"/>
          <w:sz w:val="24"/>
          <w:szCs w:val="24"/>
        </w:rPr>
        <w:t>，</w:t>
      </w:r>
      <w:r w:rsidRPr="00AF35D8">
        <w:rPr>
          <w:rFonts w:ascii="Times New Roman" w:hAnsi="Times New Roman" w:cs="Times New Roman"/>
          <w:sz w:val="24"/>
          <w:szCs w:val="24"/>
        </w:rPr>
        <w:t>σ</w:t>
      </w:r>
      <w:r w:rsidRPr="00B95A81">
        <w:rPr>
          <w:rFonts w:ascii="Times New Roman" w:hAnsi="Times New Roman" w:cs="Times New Roman"/>
          <w:sz w:val="24"/>
          <w:szCs w:val="24"/>
          <w:vertAlign w:val="subscript"/>
        </w:rPr>
        <w:t>e</w:t>
      </w:r>
      <w:r w:rsidRPr="00B95A81">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50287C" w:rsidRPr="0050287C" w:rsidRDefault="0050287C" w:rsidP="0050287C">
      <w:pPr>
        <w:spacing w:after="0" w:line="400" w:lineRule="exact"/>
        <w:ind w:firstLineChars="200" w:firstLine="480"/>
        <w:rPr>
          <w:rFonts w:ascii="Times New Roman" w:hAnsi="Times New Roman" w:cs="Times New Roman"/>
          <w:sz w:val="24"/>
          <w:szCs w:val="24"/>
        </w:rPr>
      </w:pPr>
    </w:p>
    <w:p w:rsidR="0050287C" w:rsidRDefault="0050287C" w:rsidP="0050287C">
      <w:pPr>
        <w:spacing w:beforeLines="100" w:before="326" w:afterLines="100" w:after="326" w:line="240" w:lineRule="auto"/>
      </w:pPr>
    </w:p>
    <w:p w:rsidR="0050287C" w:rsidRDefault="0050287C" w:rsidP="0050287C">
      <w:pPr>
        <w:spacing w:beforeLines="100" w:before="326" w:afterLines="100" w:after="326" w:line="240" w:lineRule="auto"/>
      </w:pPr>
    </w:p>
    <w:p w:rsidR="0050287C" w:rsidRDefault="0050287C" w:rsidP="0050287C">
      <w:pPr>
        <w:spacing w:beforeLines="100" w:before="326" w:afterLines="100" w:after="326" w:line="240" w:lineRule="auto"/>
      </w:pPr>
    </w:p>
    <w:p w:rsidR="0050287C" w:rsidRDefault="0050287C" w:rsidP="0050287C">
      <w:pPr>
        <w:spacing w:beforeLines="100" w:before="326" w:afterLines="100" w:after="326" w:line="240" w:lineRule="auto"/>
      </w:pPr>
    </w:p>
    <w:p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94185A" w:rsidRPr="00AF35D8" w:rsidRDefault="0094185A" w:rsidP="00AF35D8">
      <w:pPr>
        <w:spacing w:after="0" w:line="400" w:lineRule="exact"/>
        <w:ind w:firstLineChars="200" w:firstLine="480"/>
        <w:rPr>
          <w:rFonts w:ascii="Times New Roman" w:hAnsi="Times New Roman" w:cs="Times New Roman"/>
          <w:sz w:val="24"/>
          <w:szCs w:val="24"/>
        </w:rPr>
        <w:sectPr w:rsidR="0094185A" w:rsidRPr="00AF35D8" w:rsidSect="007A0E3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1304" w:footer="1020" w:gutter="0"/>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AF35D8">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AF35D8">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AF35D8">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AF35D8">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AF35D8">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AF35D8">
        <w:rPr>
          <w:rFonts w:ascii="Times New Roman" w:hAnsi="Times New Roman" w:cs="Times New Roman"/>
          <w:sz w:val="24"/>
          <w:szCs w:val="24"/>
        </w:rPr>
        <w:t>R</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AF35D8">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AF35D8">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AF35D8">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AF35D8">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007904B4" w:rsidRPr="00EC35E6">
        <w:rPr>
          <w:rFonts w:ascii="Times New Roman" w:eastAsia="黑体" w:hAnsi="Times New Roman" w:cs="Times New Roman" w:hint="eastAsia"/>
          <w:sz w:val="24"/>
          <w:szCs w:val="24"/>
        </w:rPr>
        <w:t>社会因素</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AF35D8">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AF35D8">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w:t>
      </w:r>
      <w:r w:rsidR="007904B4" w:rsidRPr="00AF35D8">
        <w:rPr>
          <w:rFonts w:ascii="Times New Roman" w:hAnsi="Times New Roman" w:cs="Times New Roman" w:hint="eastAsia"/>
          <w:sz w:val="24"/>
          <w:szCs w:val="24"/>
        </w:rPr>
        <w:lastRenderedPageBreak/>
        <w:t>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007904B4" w:rsidRPr="00AF35D8">
        <w:rPr>
          <w:rFonts w:ascii="Times New Roman" w:hAnsi="Times New Roman" w:cs="Times New Roman" w:hint="eastAsia"/>
          <w:sz w:val="24"/>
          <w:szCs w:val="24"/>
        </w:rPr>
        <w:t>黄祖辉等</w:t>
      </w:r>
      <w:proofErr w:type="gramEnd"/>
      <w:r w:rsidR="007904B4" w:rsidRPr="00AF35D8">
        <w:rPr>
          <w:rFonts w:ascii="Times New Roman" w:hAnsi="Times New Roman" w:cs="Times New Roman" w:hint="eastAsia"/>
          <w:sz w:val="24"/>
          <w:szCs w:val="24"/>
        </w:rPr>
        <w:t>，</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w:t>
      </w:r>
      <w:proofErr w:type="gramStart"/>
      <w:r w:rsidR="007904B4" w:rsidRPr="00AF35D8">
        <w:rPr>
          <w:rFonts w:ascii="Times New Roman" w:hAnsi="Times New Roman" w:cs="Times New Roman" w:hint="eastAsia"/>
          <w:sz w:val="24"/>
          <w:szCs w:val="24"/>
        </w:rPr>
        <w:t>浩</w:t>
      </w:r>
      <w:proofErr w:type="gramEnd"/>
      <w:r w:rsidR="007904B4" w:rsidRPr="00AF35D8">
        <w:rPr>
          <w:rFonts w:ascii="Times New Roman" w:hAnsi="Times New Roman" w:cs="Times New Roman" w:hint="eastAsia"/>
          <w:sz w:val="24"/>
          <w:szCs w:val="24"/>
        </w:rPr>
        <w:t>，</w:t>
      </w:r>
      <w:r w:rsidR="007904B4" w:rsidRPr="00AF35D8">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AF35D8">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AF35D8">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AF35D8">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AF35D8">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AF35D8">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AF35D8">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AF35D8">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AF35D8">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AF35D8">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AF35D8">
        <w:rPr>
          <w:rFonts w:ascii="Times New Roman" w:hAnsi="Times New Roman" w:cs="Times New Roman"/>
          <w:sz w:val="24"/>
          <w:szCs w:val="24"/>
        </w:rPr>
        <w:t>C-D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AF35D8">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AF35D8">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AF35D8">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AF35D8">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et al.</w:t>
      </w:r>
      <w:r w:rsidR="00F275EF" w:rsidRPr="00AF35D8">
        <w:rPr>
          <w:rFonts w:ascii="Times New Roman" w:hAnsi="Times New Roman" w:cs="Times New Roman" w:hint="eastAsia"/>
          <w:sz w:val="24"/>
          <w:szCs w:val="24"/>
        </w:rPr>
        <w:t>（</w:t>
      </w:r>
      <w:r w:rsidR="00F275EF" w:rsidRPr="00AF35D8">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AF35D8">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AF35D8">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AF35D8">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AF35D8">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9B4F76" w:rsidRPr="00AF35D8">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AF35D8">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4A2291" w:rsidRPr="00AF35D8">
        <w:rPr>
          <w:rFonts w:ascii="Times New Roman" w:hAnsi="Times New Roman" w:cs="Times New Roman" w:hint="eastAsia"/>
          <w:sz w:val="24"/>
          <w:szCs w:val="24"/>
        </w:rPr>
        <w:t>“</w:t>
      </w:r>
      <w:proofErr w:type="gramEnd"/>
      <w:r w:rsidR="009B4F76" w:rsidRPr="00AF35D8">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AF35D8">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AF35D8">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AF35D8">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4A2291"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4A2291"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AF35D8">
        <w:rPr>
          <w:rFonts w:ascii="Times New Roman" w:hAnsi="Times New Roman" w:cs="Times New Roman"/>
          <w:sz w:val="24"/>
          <w:szCs w:val="24"/>
        </w:rPr>
        <w:t>201</w:t>
      </w:r>
      <w:r w:rsidR="004F66E7" w:rsidRPr="00AF35D8">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AF35D8">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4A2291"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4A2291"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AF35D8">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AF35D8">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AF35D8">
        <w:rPr>
          <w:rFonts w:ascii="Times New Roman" w:hAnsi="Times New Roman" w:cs="Times New Roman"/>
          <w:sz w:val="24"/>
          <w:szCs w:val="24"/>
        </w:rPr>
        <w:t>Ayalew and Deininger</w:t>
      </w:r>
      <w:r w:rsidR="001A7BFA" w:rsidRPr="00AF35D8">
        <w:rPr>
          <w:rFonts w:ascii="Times New Roman" w:hAnsi="Times New Roman" w:cs="Times New Roman" w:hint="eastAsia"/>
          <w:sz w:val="24"/>
          <w:szCs w:val="24"/>
        </w:rPr>
        <w:t>（</w:t>
      </w:r>
      <w:r w:rsidR="001A7BFA" w:rsidRPr="00AF35D8">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AF35D8">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AF35D8">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AF35D8">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AF35D8">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AF35D8">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AF35D8">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Barrett et al.</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AF35D8">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Ayalew and Deininger</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4A2291"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4A2291"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AF35D8">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AF35D8">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AF35D8">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AF35D8">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AF35D8">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AF35D8">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AF35D8">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EC35E6">
        <w:rPr>
          <w:rFonts w:ascii="Times New Roman" w:eastAsia="黑体" w:hAnsi="Times New Roman" w:cs="Times New Roman" w:hint="eastAsia"/>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p>
    <w:p w:rsidR="00BD3858" w:rsidRPr="00BD3858" w:rsidRDefault="00BD3858" w:rsidP="00BD385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不过，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因此，当选择亩均产值本文初步以水稻－水稻、小麦－玉米和玉米为种植结构的三类农户为研究对象，选取一熟和二熟种植结构是从可操作性和中国典型的种植制度出发考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通过对文献的梳理可以发现，土地生产率与农户经营规模的研究较为充分，整体上解决了</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个问题：（</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）虽然土地生产率与农地经营规模的关系存在较大的争议，但可以确定的是，两者之间存在阶段性的负向关系。（</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）在特定区域和作物种植经营条件下，可以找到适合当地经营的适度规模。（</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）证实了土地生产率与农地经营规模的负向关系能够在理论层面上得到支撑。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与此同时，已有文献对土地生产率的影响因素还缺乏全面的认识，对土地生产率与农地经营规模关系的原因还缺乏实际探索，这是值得进一步探讨的地方。（</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）对关键变量的处理和遗漏不尽人意是许多研究目前存在的不足。一些变量诸如耕地面积数据和农作物产出等的选取未考虑耕地类型、种植制度和种植结构，未能反应农户真</w:t>
      </w:r>
      <w:r w:rsidRPr="00AF35D8">
        <w:rPr>
          <w:rFonts w:ascii="Times New Roman" w:hAnsi="Times New Roman" w:cs="Times New Roman" w:hint="eastAsia"/>
          <w:sz w:val="24"/>
          <w:szCs w:val="24"/>
        </w:rPr>
        <w:lastRenderedPageBreak/>
        <w:t>实的经营情况。（</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）研究的区域和品种较窄，缺乏对比。研究的对象比较局限，为某一区域某品种粮食的农户投入产出的关系，具有较大的偶然性。（</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）缺乏更深层的分析和解释。未对两者关系背后原因的</w:t>
      </w:r>
      <w:proofErr w:type="gramStart"/>
      <w:r w:rsidRPr="00AF35D8">
        <w:rPr>
          <w:rFonts w:ascii="Times New Roman" w:hAnsi="Times New Roman" w:cs="Times New Roman" w:hint="eastAsia"/>
          <w:sz w:val="24"/>
          <w:szCs w:val="24"/>
        </w:rPr>
        <w:t>探索较</w:t>
      </w:r>
      <w:proofErr w:type="gramEnd"/>
      <w:r w:rsidRPr="00AF35D8">
        <w:rPr>
          <w:rFonts w:ascii="Times New Roman" w:hAnsi="Times New Roman" w:cs="Times New Roman" w:hint="eastAsia"/>
          <w:sz w:val="24"/>
          <w:szCs w:val="24"/>
        </w:rPr>
        <w:t>有限，未进一步用事实经验去论证。</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rsidR="00A8321F" w:rsidRPr="00A8321F" w:rsidRDefault="00A8321F" w:rsidP="006A1CFF">
      <w:pPr>
        <w:ind w:firstLine="420"/>
        <w:rPr>
          <w:rFonts w:ascii="宋体" w:hAnsi="宋体"/>
          <w:sz w:val="21"/>
          <w:szCs w:val="21"/>
        </w:rPr>
      </w:pPr>
    </w:p>
    <w:p w:rsidR="00B50D55" w:rsidRDefault="00B50D55" w:rsidP="006A1CFF">
      <w:pPr>
        <w:spacing w:beforeLines="100" w:before="326"/>
        <w:rPr>
          <w:rFonts w:eastAsia="黑体"/>
          <w:sz w:val="28"/>
          <w:szCs w:val="28"/>
        </w:rPr>
      </w:pPr>
    </w:p>
    <w:p w:rsidR="00B50D55" w:rsidRPr="00B50D55" w:rsidRDefault="00B50D55" w:rsidP="006A1CFF">
      <w:pPr>
        <w:spacing w:beforeLines="100" w:before="326"/>
        <w:rPr>
          <w:rFonts w:eastAsia="黑体"/>
          <w:sz w:val="28"/>
          <w:szCs w:val="28"/>
        </w:rPr>
        <w:sectPr w:rsidR="00B50D55" w:rsidRPr="00B50D55" w:rsidSect="007A0E34">
          <w:headerReference w:type="even" r:id="rId14"/>
          <w:pgSz w:w="11906" w:h="16838" w:code="9"/>
          <w:pgMar w:top="1701" w:right="1418" w:bottom="1418" w:left="1701" w:header="1304" w:footer="1020" w:gutter="0"/>
          <w:cols w:space="425"/>
          <w:docGrid w:type="lines" w:linePitch="326"/>
        </w:sectPr>
      </w:pPr>
    </w:p>
    <w:p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124A29" w:rsidRPr="00EC35E6" w:rsidRDefault="00124A29"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.1   </w:t>
      </w:r>
      <w:r w:rsidRPr="00EC35E6">
        <w:rPr>
          <w:rFonts w:ascii="Times New Roman" w:eastAsia="黑体" w:hAnsi="Times New Roman" w:cs="Times New Roman" w:hint="eastAsia"/>
          <w:sz w:val="24"/>
          <w:szCs w:val="24"/>
        </w:rPr>
        <w:t>规模经济理论</w:t>
      </w:r>
    </w:p>
    <w:p w:rsidR="00124A29" w:rsidRPr="002E7CCF" w:rsidRDefault="00EA2508" w:rsidP="002E7CCF">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w:t>
      </w:r>
      <w:r w:rsidR="006900F8" w:rsidRPr="00AF35D8">
        <w:rPr>
          <w:rFonts w:ascii="Times New Roman" w:hAnsi="Times New Roman" w:cs="Times New Roman" w:hint="eastAsia"/>
          <w:sz w:val="24"/>
          <w:szCs w:val="24"/>
        </w:rPr>
        <w:t>已是</w:t>
      </w:r>
      <w:r w:rsidR="009A2150" w:rsidRPr="00AF35D8">
        <w:rPr>
          <w:rFonts w:ascii="Times New Roman" w:hAnsi="Times New Roman" w:cs="Times New Roman" w:hint="eastAsia"/>
          <w:sz w:val="24"/>
          <w:szCs w:val="24"/>
        </w:rPr>
        <w:t>学者们认定的</w:t>
      </w:r>
      <w:r w:rsidR="007E15E8" w:rsidRPr="00AF35D8">
        <w:rPr>
          <w:rFonts w:ascii="Times New Roman" w:hAnsi="Times New Roman" w:cs="Times New Roman" w:hint="eastAsia"/>
          <w:sz w:val="24"/>
          <w:szCs w:val="24"/>
        </w:rPr>
        <w:t>理论</w:t>
      </w:r>
      <w:r w:rsidR="00132205" w:rsidRPr="00AF35D8">
        <w:rPr>
          <w:rFonts w:ascii="Times New Roman" w:hAnsi="Times New Roman" w:cs="Times New Roman" w:hint="eastAsia"/>
          <w:sz w:val="24"/>
          <w:szCs w:val="24"/>
        </w:rPr>
        <w:t>，在追加相同比例的投入要素时，产出也以该比例相应增加</w:t>
      </w:r>
      <w:r w:rsidR="009A2150" w:rsidRPr="00AF35D8">
        <w:rPr>
          <w:rFonts w:ascii="Times New Roman" w:hAnsi="Times New Roman" w:cs="Times New Roman" w:hint="eastAsia"/>
          <w:sz w:val="24"/>
          <w:szCs w:val="24"/>
        </w:rPr>
        <w:t>。</w:t>
      </w:r>
      <w:r w:rsidR="00E10919" w:rsidRPr="00AF35D8">
        <w:rPr>
          <w:rFonts w:ascii="Times New Roman" w:hAnsi="Times New Roman" w:cs="Times New Roman" w:hint="eastAsia"/>
          <w:sz w:val="24"/>
          <w:szCs w:val="24"/>
        </w:rPr>
        <w:t>土地，</w:t>
      </w:r>
      <w:r w:rsidR="00574E0F" w:rsidRPr="00AF35D8">
        <w:rPr>
          <w:rFonts w:ascii="Times New Roman" w:hAnsi="Times New Roman" w:cs="Times New Roman" w:hint="eastAsia"/>
          <w:sz w:val="24"/>
          <w:szCs w:val="24"/>
        </w:rPr>
        <w:t>作为</w:t>
      </w:r>
      <w:r w:rsidR="00E10919" w:rsidRPr="00AF35D8">
        <w:rPr>
          <w:rFonts w:ascii="Times New Roman" w:hAnsi="Times New Roman" w:cs="Times New Roman" w:hint="eastAsia"/>
          <w:sz w:val="24"/>
          <w:szCs w:val="24"/>
        </w:rPr>
        <w:t>其他所有生产要素的载体，</w:t>
      </w:r>
      <w:r w:rsidR="00574E0F" w:rsidRPr="00AF35D8">
        <w:rPr>
          <w:rFonts w:ascii="Times New Roman" w:hAnsi="Times New Roman" w:cs="Times New Roman" w:hint="eastAsia"/>
          <w:sz w:val="24"/>
          <w:szCs w:val="24"/>
        </w:rPr>
        <w:t>是</w:t>
      </w:r>
      <w:r w:rsidR="00E10919" w:rsidRPr="00AF35D8">
        <w:rPr>
          <w:rFonts w:ascii="Times New Roman" w:hAnsi="Times New Roman" w:cs="Times New Roman" w:hint="eastAsia"/>
          <w:sz w:val="24"/>
          <w:szCs w:val="24"/>
        </w:rPr>
        <w:t>农业调整生产规模的</w:t>
      </w:r>
      <w:r w:rsidR="00574E0F" w:rsidRPr="00AF35D8">
        <w:rPr>
          <w:rFonts w:ascii="Times New Roman" w:hAnsi="Times New Roman" w:cs="Times New Roman" w:hint="eastAsia"/>
          <w:sz w:val="24"/>
          <w:szCs w:val="24"/>
        </w:rPr>
        <w:t>关键</w:t>
      </w:r>
      <w:r w:rsidR="00E10919" w:rsidRPr="00AF35D8">
        <w:rPr>
          <w:rFonts w:ascii="Times New Roman" w:hAnsi="Times New Roman" w:cs="Times New Roman" w:hint="eastAsia"/>
          <w:sz w:val="24"/>
          <w:szCs w:val="24"/>
        </w:rPr>
        <w:t>标志</w:t>
      </w:r>
      <w:r w:rsidR="00574E0F" w:rsidRPr="00AF35D8">
        <w:rPr>
          <w:rFonts w:ascii="Times New Roman" w:hAnsi="Times New Roman" w:cs="Times New Roman" w:hint="eastAsia"/>
          <w:sz w:val="24"/>
          <w:szCs w:val="24"/>
        </w:rPr>
        <w:t>。</w:t>
      </w:r>
      <w:r w:rsidR="006C418E" w:rsidRPr="00AF35D8">
        <w:rPr>
          <w:rFonts w:ascii="Times New Roman" w:hAnsi="Times New Roman" w:cs="Times New Roman" w:hint="eastAsia"/>
          <w:sz w:val="24"/>
          <w:szCs w:val="24"/>
        </w:rPr>
        <w:t>在这种逻辑下，以亩均产量衡量的土地生产率不应随着农地经营规模的变动而变动。</w:t>
      </w: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870087" w:rsidP="00AF35D8">
      <w:pPr>
        <w:spacing w:after="0" w:line="400" w:lineRule="exact"/>
        <w:ind w:firstLineChars="200" w:firstLine="480"/>
        <w:rPr>
          <w:rFonts w:ascii="Times New Roman" w:hAnsi="Times New Roman" w:cs="Times New Roman"/>
          <w:sz w:val="24"/>
          <w:szCs w:val="24"/>
        </w:rPr>
      </w:pP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夫用劳动消费均衡论和家庭周期</w:t>
      </w:r>
      <w:proofErr w:type="gramStart"/>
      <w:r w:rsidRPr="00AF35D8">
        <w:rPr>
          <w:rFonts w:ascii="Times New Roman" w:hAnsi="Times New Roman" w:cs="Times New Roman" w:hint="eastAsia"/>
          <w:sz w:val="24"/>
          <w:szCs w:val="24"/>
        </w:rPr>
        <w:t>说分</w:t>
      </w:r>
      <w:proofErr w:type="gramEnd"/>
      <w:r w:rsidRPr="00AF35D8">
        <w:rPr>
          <w:rFonts w:ascii="Times New Roman" w:hAnsi="Times New Roman" w:cs="Times New Roman" w:hint="eastAsia"/>
          <w:sz w:val="24"/>
          <w:szCs w:val="24"/>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3</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4A229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可分性的存在，他明确表示农业机械的不可分性为</w:t>
      </w:r>
      <w:r w:rsidR="004A2291"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4A2291"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3</w:t>
      </w:r>
      <w:r w:rsidRPr="00EC35E6">
        <w:rPr>
          <w:rFonts w:ascii="Times New Roman" w:eastAsia="黑体" w:hAnsi="Times New Roman" w:cs="Times New Roman" w:hint="eastAsia"/>
          <w:sz w:val="28"/>
          <w:szCs w:val="28"/>
        </w:rPr>
        <w:t>.</w:t>
      </w:r>
      <w:r w:rsidR="007212B7"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p>
    <w:p w:rsidR="00EB1F11" w:rsidRPr="00AF35D8" w:rsidRDefault="00870349"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农民的生产要素配置是高效率的，</w:t>
      </w:r>
      <w:r w:rsidR="00271BBF" w:rsidRPr="00AF35D8">
        <w:rPr>
          <w:rFonts w:ascii="Times New Roman" w:hAnsi="Times New Roman" w:cs="Times New Roman" w:hint="eastAsia"/>
          <w:sz w:val="24"/>
          <w:szCs w:val="24"/>
        </w:rPr>
        <w:t>他们善于利用掌握的要素和生产技术（舒尔茨，</w:t>
      </w:r>
      <w:r w:rsidR="00271BBF" w:rsidRPr="00AF35D8">
        <w:rPr>
          <w:rFonts w:ascii="Times New Roman" w:hAnsi="Times New Roman" w:cs="Times New Roman"/>
          <w:sz w:val="24"/>
          <w:szCs w:val="24"/>
        </w:rPr>
        <w:t>200</w:t>
      </w:r>
      <w:r w:rsidR="00E575FE" w:rsidRPr="00AF35D8">
        <w:rPr>
          <w:rFonts w:ascii="Times New Roman" w:hAnsi="Times New Roman" w:cs="Times New Roman"/>
          <w:sz w:val="24"/>
          <w:szCs w:val="24"/>
        </w:rPr>
        <w:t>6</w:t>
      </w:r>
      <w:r w:rsidR="00E575FE" w:rsidRPr="00AF35D8">
        <w:rPr>
          <w:rFonts w:ascii="Times New Roman" w:hAnsi="Times New Roman" w:cs="Times New Roman"/>
          <w:sz w:val="24"/>
          <w:szCs w:val="24"/>
        </w:rPr>
        <w:t>）</w:t>
      </w:r>
      <w:r w:rsidR="00C345D9" w:rsidRPr="00AF35D8">
        <w:rPr>
          <w:rFonts w:ascii="Times New Roman" w:hAnsi="Times New Roman" w:cs="Times New Roman" w:hint="eastAsia"/>
          <w:sz w:val="24"/>
          <w:szCs w:val="24"/>
        </w:rPr>
        <w:t>，</w:t>
      </w:r>
      <w:r w:rsidR="003E29DD" w:rsidRPr="00AF35D8">
        <w:rPr>
          <w:rFonts w:ascii="Times New Roman" w:hAnsi="Times New Roman" w:cs="Times New Roman" w:hint="eastAsia"/>
          <w:sz w:val="24"/>
          <w:szCs w:val="24"/>
        </w:rPr>
        <w:t>追逐利润。</w:t>
      </w:r>
    </w:p>
    <w:p w:rsidR="004936D2" w:rsidRPr="00AF35D8"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Pr="00AF35D8">
        <w:rPr>
          <w:rFonts w:ascii="Times New Roman" w:hAnsi="Times New Roman" w:cs="Times New Roman" w:hint="eastAsia"/>
          <w:sz w:val="24"/>
          <w:szCs w:val="24"/>
        </w:rPr>
        <w:t>常规农业生产函数里不包括土地这一要素，因此需要通过改造该生产函数的方式引进农地经营规模这一变量。</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1</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2</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AF35D8">
        <w:rPr>
          <w:rFonts w:ascii="Times New Roman" w:hAnsi="Times New Roman" w:cs="Times New Roman"/>
          <w:sz w:val="24"/>
          <w:szCs w:val="24"/>
        </w:rPr>
        <w:t>1986</w:t>
      </w:r>
      <w:r w:rsidRPr="00AF35D8">
        <w:rPr>
          <w:rFonts w:ascii="Times New Roman" w:hAnsi="Times New Roman" w:cs="Times New Roman" w:hint="eastAsia"/>
          <w:sz w:val="24"/>
          <w:szCs w:val="24"/>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Pr="00AF35D8" w:rsidRDefault="002976B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接着</w:t>
      </w:r>
      <w:r w:rsidR="006B471F" w:rsidRPr="00AF35D8">
        <w:rPr>
          <w:rFonts w:ascii="Times New Roman" w:hAnsi="Times New Roman" w:cs="Times New Roman" w:hint="eastAsia"/>
          <w:sz w:val="24"/>
          <w:szCs w:val="24"/>
        </w:rPr>
        <w:t>讨论如何</w:t>
      </w:r>
      <w:r w:rsidR="002866B6" w:rsidRPr="00AF35D8">
        <w:rPr>
          <w:rFonts w:ascii="Times New Roman" w:hAnsi="Times New Roman" w:cs="Times New Roman" w:hint="eastAsia"/>
          <w:sz w:val="24"/>
          <w:szCs w:val="24"/>
        </w:rPr>
        <w:t>选择农业生产函数的模型。</w:t>
      </w:r>
      <w:r w:rsidR="004936D2" w:rsidRPr="00AF35D8">
        <w:rPr>
          <w:rFonts w:ascii="Times New Roman" w:hAnsi="Times New Roman" w:cs="Times New Roman" w:hint="eastAsia"/>
          <w:sz w:val="24"/>
          <w:szCs w:val="24"/>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sidRPr="00AF35D8">
        <w:rPr>
          <w:rFonts w:ascii="Times New Roman" w:hAnsi="Times New Roman" w:cs="Times New Roman" w:hint="eastAsia"/>
          <w:sz w:val="24"/>
          <w:szCs w:val="24"/>
        </w:rPr>
        <w:t>它</w:t>
      </w:r>
      <w:r w:rsidR="004936D2" w:rsidRPr="00AF35D8">
        <w:rPr>
          <w:rFonts w:ascii="Times New Roman" w:hAnsi="Times New Roman" w:cs="Times New Roman" w:hint="eastAsia"/>
          <w:sz w:val="24"/>
          <w:szCs w:val="24"/>
        </w:rPr>
        <w:t>具有要素弹性的丰富信息，且弹性具有较好的灵活性。除此之外，超越对数生产函数易于估计，仅需要基本的投入产出数量数据，便可采取线性方法估计。改造后的超越对数函数的基本形式如下。</w:t>
      </w:r>
    </w:p>
    <w:p w:rsidR="003342A3" w:rsidRPr="00450655" w:rsidRDefault="003342A3" w:rsidP="006A1CFF">
      <w:pPr>
        <w:spacing w:beforeLines="100" w:before="326" w:afterLines="100" w:after="326"/>
        <w:ind w:firstLine="480"/>
      </w:pPr>
      <w:r w:rsidRPr="00450655">
        <w:rPr>
          <w:rFonts w:hint="eastAsia"/>
        </w:rPr>
        <w:tab/>
      </w:r>
      <w:r w:rsidRPr="00450655">
        <w:object w:dxaOrig="6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8.75pt" o:ole="">
            <v:imagedata r:id="rId15" o:title=""/>
          </v:shape>
          <o:OLEObject Type="Embed" ProgID="Equation.DSMT4" ShapeID="_x0000_i1025" DrawAspect="Content" ObjectID="_1610652090" r:id="rId16"/>
        </w:object>
      </w:r>
      <w:r w:rsidRPr="00450655">
        <w:rPr>
          <w:rFonts w:hint="eastAsia"/>
        </w:rPr>
        <w:tab/>
      </w:r>
      <w:r w:rsidRPr="00450655">
        <w:rPr>
          <w:rFonts w:hint="eastAsia"/>
        </w:rPr>
        <w:t>（</w:t>
      </w:r>
      <w:r w:rsidRPr="00450655">
        <w:t>1</w:t>
      </w:r>
      <w:r w:rsidRPr="00450655">
        <w:rPr>
          <w:rFonts w:hint="eastAsia"/>
        </w:rPr>
        <w:t>）</w:t>
      </w:r>
    </w:p>
    <w:p w:rsidR="004936D2" w:rsidRPr="00AF35D8" w:rsidRDefault="002C0E8B"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w:t>
      </w:r>
      <w:r w:rsidR="000C568E" w:rsidRPr="00AF35D8">
        <w:rPr>
          <w:rFonts w:ascii="Times New Roman" w:hAnsi="Times New Roman" w:cs="Times New Roman" w:hint="eastAsia"/>
          <w:sz w:val="24"/>
          <w:szCs w:val="24"/>
        </w:rPr>
        <w:t>式</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1</w:t>
      </w:r>
      <w:r w:rsidR="004936D2" w:rsidRPr="00AF35D8">
        <w:rPr>
          <w:rFonts w:ascii="Times New Roman" w:hAnsi="Times New Roman" w:cs="Times New Roman" w:hint="eastAsia"/>
          <w:sz w:val="24"/>
          <w:szCs w:val="24"/>
        </w:rPr>
        <w:t>）的基础上，对水稻、小麦和玉米三类品种分别进行</w:t>
      </w:r>
      <w:r w:rsidRPr="00AF35D8">
        <w:rPr>
          <w:rFonts w:ascii="Times New Roman" w:hAnsi="Times New Roman" w:cs="Times New Roman" w:hint="eastAsia"/>
          <w:sz w:val="24"/>
          <w:szCs w:val="24"/>
        </w:rPr>
        <w:t>单</w:t>
      </w:r>
      <w:r w:rsidR="004936D2" w:rsidRPr="00AF35D8">
        <w:rPr>
          <w:rFonts w:ascii="Times New Roman" w:hAnsi="Times New Roman" w:cs="Times New Roman" w:hint="eastAsia"/>
          <w:sz w:val="24"/>
          <w:szCs w:val="24"/>
        </w:rPr>
        <w:t>产</w:t>
      </w:r>
      <w:r w:rsidRPr="00AF35D8">
        <w:rPr>
          <w:rFonts w:ascii="Times New Roman" w:hAnsi="Times New Roman" w:cs="Times New Roman" w:hint="eastAsia"/>
          <w:sz w:val="24"/>
          <w:szCs w:val="24"/>
        </w:rPr>
        <w:t>和实际收获面积四种</w:t>
      </w:r>
      <w:r w:rsidR="004936D2" w:rsidRPr="00AF35D8">
        <w:rPr>
          <w:rFonts w:ascii="Times New Roman" w:hAnsi="Times New Roman" w:cs="Times New Roman" w:hint="eastAsia"/>
          <w:sz w:val="24"/>
          <w:szCs w:val="24"/>
        </w:rPr>
        <w:t>关系的回归分析。式中，</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表示粮食作物单位面积产量；</w:t>
      </w:r>
      <m:oMath>
        <m:sSub>
          <m:sSubPr>
            <m:ctrlPr>
              <w:rPr>
                <w:rFonts w:ascii="Cambria Math" w:hAnsi="Cambria Math" w:cs="Times New Roman"/>
                <w:sz w:val="24"/>
                <w:szCs w:val="24"/>
              </w:rPr>
            </m:ctrlPr>
          </m:sSubPr>
          <m:e>
            <m:r>
              <w:rPr>
                <w:rFonts w:ascii="Cambria Math" w:hAnsi="Cambria Math" w:cs="Times New Roman"/>
                <w:sz w:val="24"/>
                <w:szCs w:val="24"/>
              </w:rPr>
              <m:t>LAND</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表示农户实际经营的耕地面积；</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表示影响粮食作物单位面积产量的要素投入变量，包括家庭</w:t>
      </w:r>
      <w:r w:rsidR="004936D2" w:rsidRPr="00AF35D8">
        <w:rPr>
          <w:rFonts w:ascii="Times New Roman" w:hAnsi="Times New Roman" w:cs="Times New Roman" w:hint="eastAsia"/>
          <w:sz w:val="24"/>
          <w:szCs w:val="24"/>
        </w:rPr>
        <w:lastRenderedPageBreak/>
        <w:t>劳动力、雇工量、化肥、机械投入情况等；</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为随机干扰项，服从</w:t>
      </w:r>
      <w:r w:rsidR="004936D2" w:rsidRPr="00AF35D8">
        <w:rPr>
          <w:rFonts w:ascii="Times New Roman" w:hAnsi="Times New Roman" w:cs="Times New Roman"/>
          <w:sz w:val="24"/>
          <w:szCs w:val="24"/>
        </w:rPr>
        <w:t>N</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0</w:t>
      </w:r>
      <w:r w:rsidR="004936D2" w:rsidRPr="00AF35D8">
        <w:rPr>
          <w:rFonts w:ascii="Times New Roman" w:hAnsi="Times New Roman" w:cs="Times New Roman" w:hint="eastAsia"/>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oMath>
      <w:r w:rsidR="004936D2" w:rsidRPr="00AF35D8">
        <w:rPr>
          <w:rFonts w:ascii="Times New Roman" w:hAnsi="Times New Roman" w:cs="Times New Roman" w:hint="eastAsia"/>
          <w:sz w:val="24"/>
          <w:szCs w:val="24"/>
        </w:rPr>
        <w:t>）的正态分布。</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sidRPr="00AF35D8">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由于劳动力冗余现象的存在，小规模经营的农户扩大农地经营规模有益于提高土地生产率；</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假说二：</w:t>
      </w:r>
      <w:r w:rsidRPr="00AF35D8">
        <w:rPr>
          <w:rFonts w:ascii="Times New Roman" w:hAnsi="Times New Roman" w:cs="Times New Roman"/>
          <w:sz w:val="24"/>
          <w:szCs w:val="24"/>
        </w:rPr>
        <w:t>随着农地经营规模的扩大，家庭劳动力的精耕细作的作用逐渐发挥殆尽，粗放的经营形式导致土地生产率下降；</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假说三：</w:t>
      </w:r>
      <w:r w:rsidR="005A76E5">
        <w:rPr>
          <w:rFonts w:ascii="Times New Roman" w:hAnsi="Times New Roman" w:cs="Times New Roman" w:hint="eastAsia"/>
          <w:sz w:val="24"/>
          <w:szCs w:val="24"/>
        </w:rPr>
        <w:t>家庭劳动力与雇佣劳动力内在的差别，是农业生产的</w:t>
      </w:r>
      <w:proofErr w:type="gramStart"/>
      <w:r w:rsidR="005A76E5">
        <w:rPr>
          <w:rFonts w:ascii="Times New Roman" w:hAnsi="Times New Roman" w:cs="Times New Roman" w:hint="eastAsia"/>
          <w:sz w:val="24"/>
          <w:szCs w:val="24"/>
        </w:rPr>
        <w:t>不</w:t>
      </w:r>
      <w:proofErr w:type="gramEnd"/>
      <w:r w:rsidR="005A76E5">
        <w:rPr>
          <w:rFonts w:ascii="Times New Roman" w:hAnsi="Times New Roman" w:cs="Times New Roman" w:hint="eastAsia"/>
          <w:sz w:val="24"/>
          <w:szCs w:val="24"/>
        </w:rPr>
        <w:t>可分性的主要原因，也是农业生产产生规模经济的主要原因。</w:t>
      </w:r>
    </w:p>
    <w:p w:rsidR="004C1DFA"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CC1782">
          <w:headerReference w:type="default" r:id="rId17"/>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p>
    <w:p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r w:rsidRPr="00464303">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464303">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F53D46" w:rsidRPr="00AF35D8">
        <w:rPr>
          <w:rFonts w:ascii="Times New Roman" w:hAnsi="Times New Roman" w:cs="Times New Roman" w:hint="eastAsia"/>
          <w:sz w:val="24"/>
          <w:szCs w:val="24"/>
        </w:rPr>
        <w:t>双季稻</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冬</w:t>
      </w:r>
      <w:r w:rsidR="00B21317" w:rsidRPr="00AF35D8">
        <w:rPr>
          <w:rFonts w:ascii="Times New Roman" w:hAnsi="Times New Roman" w:cs="Times New Roman" w:hint="eastAsia"/>
          <w:sz w:val="24"/>
          <w:szCs w:val="24"/>
        </w:rPr>
        <w:t>小麦</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夏</w:t>
      </w:r>
      <w:r w:rsidR="00B21317" w:rsidRPr="00AF35D8">
        <w:rPr>
          <w:rFonts w:ascii="Times New Roman" w:hAnsi="Times New Roman" w:cs="Times New Roman" w:hint="eastAsia"/>
          <w:sz w:val="24"/>
          <w:szCs w:val="24"/>
        </w:rPr>
        <w:t>玉米和</w:t>
      </w:r>
      <w:r w:rsidR="00C432AB" w:rsidRPr="00AF35D8">
        <w:rPr>
          <w:rFonts w:ascii="Times New Roman" w:hAnsi="Times New Roman" w:cs="Times New Roman" w:hint="eastAsia"/>
          <w:sz w:val="24"/>
          <w:szCs w:val="24"/>
        </w:rPr>
        <w:t>单一</w:t>
      </w:r>
      <w:r w:rsidR="00B21317" w:rsidRPr="00AF35D8">
        <w:rPr>
          <w:rFonts w:ascii="Times New Roman" w:hAnsi="Times New Roman" w:cs="Times New Roman" w:hint="eastAsia"/>
          <w:sz w:val="24"/>
          <w:szCs w:val="24"/>
        </w:rPr>
        <w:t>玉米</w:t>
      </w:r>
      <w:r w:rsidR="00C432AB" w:rsidRPr="00AF35D8">
        <w:rPr>
          <w:rFonts w:ascii="Times New Roman" w:hAnsi="Times New Roman" w:cs="Times New Roman" w:hint="eastAsia"/>
          <w:sz w:val="24"/>
          <w:szCs w:val="24"/>
        </w:rPr>
        <w:t>型</w:t>
      </w:r>
      <w:r w:rsidR="00B21317" w:rsidRPr="00AF35D8">
        <w:rPr>
          <w:rFonts w:ascii="Times New Roman" w:hAnsi="Times New Roman" w:cs="Times New Roman" w:hint="eastAsia"/>
          <w:sz w:val="24"/>
          <w:szCs w:val="24"/>
        </w:rPr>
        <w:t>这三种种植结构为主的区域的</w:t>
      </w:r>
      <w:r w:rsidR="00F57385" w:rsidRPr="00AF35D8">
        <w:rPr>
          <w:rFonts w:ascii="Times New Roman" w:hAnsi="Times New Roman" w:cs="Times New Roman" w:hint="eastAsia"/>
          <w:sz w:val="24"/>
          <w:szCs w:val="24"/>
        </w:rPr>
        <w:t>以种植业为主的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654BE0" w:rsidRPr="00AF35D8">
        <w:rPr>
          <w:rFonts w:ascii="Times New Roman" w:hAnsi="Times New Roman" w:cs="Times New Roman" w:hint="eastAsia"/>
          <w:sz w:val="24"/>
          <w:szCs w:val="24"/>
        </w:rPr>
        <w:t>中国水稻</w:t>
      </w:r>
      <w:r w:rsidR="006C1DF8" w:rsidRPr="00AF35D8">
        <w:rPr>
          <w:rFonts w:ascii="Times New Roman" w:hAnsi="Times New Roman" w:cs="Times New Roman" w:hint="eastAsia"/>
          <w:sz w:val="24"/>
          <w:szCs w:val="24"/>
        </w:rPr>
        <w:t>、小麦和玉米</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土地生产率和农地经营规模的关系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1F03F4" w:rsidRPr="00AF35D8">
        <w:rPr>
          <w:rFonts w:ascii="Times New Roman" w:hAnsi="Times New Roman" w:cs="Times New Roman" w:hint="eastAsia"/>
          <w:sz w:val="24"/>
          <w:szCs w:val="24"/>
        </w:rPr>
        <w:t>水稻</w:t>
      </w:r>
      <w:r w:rsidR="00F821D5"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冬小麦夏玉米种植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的小麦和玉米</w:t>
      </w:r>
      <w:r w:rsidR="005A62D2"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以及</w:t>
      </w:r>
      <w:r w:rsidR="00833F99" w:rsidRPr="00AF35D8">
        <w:rPr>
          <w:rFonts w:ascii="Times New Roman" w:hAnsi="Times New Roman" w:cs="Times New Roman" w:hint="eastAsia"/>
          <w:sz w:val="24"/>
          <w:szCs w:val="24"/>
        </w:rPr>
        <w:t>单一</w:t>
      </w:r>
      <w:r w:rsidR="00654BE0" w:rsidRPr="00AF35D8">
        <w:rPr>
          <w:rFonts w:ascii="Times New Roman" w:hAnsi="Times New Roman" w:cs="Times New Roman" w:hint="eastAsia"/>
          <w:sz w:val="24"/>
          <w:szCs w:val="24"/>
        </w:rPr>
        <w:t>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玉米的土地单产和农地经营规模的关系。</w:t>
      </w:r>
    </w:p>
    <w:p w:rsidR="008A40A2" w:rsidRPr="00C62D74" w:rsidRDefault="00CF084F" w:rsidP="00464303">
      <w:pPr>
        <w:spacing w:after="0" w:line="400" w:lineRule="exact"/>
        <w:ind w:firstLineChars="200" w:firstLine="480"/>
        <w:rPr>
          <w:rFonts w:ascii="Times New Roman" w:hAnsi="Times New Roman" w:cs="Times New Roman"/>
          <w:sz w:val="24"/>
          <w:szCs w:val="24"/>
        </w:rPr>
      </w:pPr>
      <w:r w:rsidRPr="00A068FC">
        <w:rPr>
          <w:rFonts w:ascii="Times New Roman" w:hAnsi="Times New Roman" w:cs="Times New Roman" w:hint="eastAsia"/>
          <w:sz w:val="24"/>
          <w:szCs w:val="24"/>
          <w:highlight w:val="yellow"/>
        </w:rPr>
        <w:t>按种植规模，玉米、水稻和小麦分别为中国第一、第二和第三大粮食作物。</w:t>
      </w:r>
      <w:r w:rsidR="00532097" w:rsidRPr="00C62D74">
        <w:rPr>
          <w:rFonts w:ascii="Times New Roman" w:hAnsi="Times New Roman" w:cs="Times New Roman"/>
          <w:sz w:val="24"/>
          <w:szCs w:val="24"/>
        </w:rPr>
        <w:t>为</w:t>
      </w:r>
      <w:r w:rsidR="00952E0E" w:rsidRPr="00C62D74">
        <w:rPr>
          <w:rFonts w:ascii="Times New Roman" w:hAnsi="Times New Roman" w:cs="Times New Roman"/>
          <w:sz w:val="24"/>
          <w:szCs w:val="24"/>
        </w:rPr>
        <w:t>更准确的分析不同种植制度下，水稻、小麦和玉米的土地投入和产出的关系，需要</w:t>
      </w:r>
      <w:r w:rsidR="003617CC" w:rsidRPr="00C62D74">
        <w:rPr>
          <w:rFonts w:ascii="Times New Roman" w:hAnsi="Times New Roman" w:cs="Times New Roman"/>
          <w:sz w:val="24"/>
          <w:szCs w:val="24"/>
        </w:rPr>
        <w:t>划分</w:t>
      </w:r>
      <w:r w:rsidR="00DE5631" w:rsidRPr="00C62D74">
        <w:rPr>
          <w:rFonts w:ascii="Times New Roman" w:hAnsi="Times New Roman" w:cs="Times New Roman"/>
          <w:sz w:val="24"/>
          <w:szCs w:val="24"/>
        </w:rPr>
        <w:t>筛选</w:t>
      </w:r>
      <w:r w:rsidR="003617CC" w:rsidRPr="00C62D74">
        <w:rPr>
          <w:rFonts w:ascii="Times New Roman" w:hAnsi="Times New Roman" w:cs="Times New Roman"/>
          <w:sz w:val="24"/>
          <w:szCs w:val="24"/>
        </w:rPr>
        <w:t>不同熟制所属区域，</w:t>
      </w:r>
      <w:r w:rsidR="0042602E" w:rsidRPr="00C62D74">
        <w:rPr>
          <w:rFonts w:ascii="Times New Roman" w:hAnsi="Times New Roman" w:cs="Times New Roman"/>
          <w:sz w:val="24"/>
          <w:szCs w:val="24"/>
        </w:rPr>
        <w:t>在区域</w:t>
      </w:r>
      <w:r w:rsidR="00EC64DD" w:rsidRPr="00C62D74">
        <w:rPr>
          <w:rFonts w:ascii="Times New Roman" w:hAnsi="Times New Roman" w:cs="Times New Roman"/>
          <w:sz w:val="24"/>
          <w:szCs w:val="24"/>
        </w:rPr>
        <w:t>划分</w:t>
      </w:r>
      <w:r w:rsidR="0042602E" w:rsidRPr="00C62D74">
        <w:rPr>
          <w:rFonts w:ascii="Times New Roman" w:hAnsi="Times New Roman" w:cs="Times New Roman"/>
          <w:sz w:val="24"/>
          <w:szCs w:val="24"/>
        </w:rPr>
        <w:t>的基础</w:t>
      </w:r>
      <w:r w:rsidR="00721117" w:rsidRPr="00C62D74">
        <w:rPr>
          <w:rFonts w:ascii="Times New Roman" w:hAnsi="Times New Roman" w:cs="Times New Roman"/>
          <w:sz w:val="24"/>
          <w:szCs w:val="24"/>
        </w:rPr>
        <w:t>上</w:t>
      </w:r>
      <w:r w:rsidR="0042602E" w:rsidRPr="00C62D74">
        <w:rPr>
          <w:rFonts w:ascii="Times New Roman" w:hAnsi="Times New Roman" w:cs="Times New Roman"/>
          <w:sz w:val="24"/>
          <w:szCs w:val="24"/>
        </w:rPr>
        <w:t>进行实证分析</w:t>
      </w:r>
      <w:r w:rsidR="00952E0E" w:rsidRPr="00C62D74">
        <w:rPr>
          <w:rFonts w:ascii="Times New Roman" w:hAnsi="Times New Roman" w:cs="Times New Roman"/>
          <w:sz w:val="24"/>
          <w:szCs w:val="24"/>
        </w:rPr>
        <w:t>。</w:t>
      </w:r>
      <w:r w:rsidR="00965EE5" w:rsidRPr="00C62D74">
        <w:rPr>
          <w:rFonts w:ascii="Times New Roman" w:hAnsi="Times New Roman" w:cs="Times New Roman"/>
          <w:sz w:val="24"/>
          <w:szCs w:val="24"/>
        </w:rPr>
        <w:t>（</w:t>
      </w:r>
      <w:r w:rsidR="00965EE5">
        <w:rPr>
          <w:rFonts w:ascii="Times New Roman" w:hAnsi="Times New Roman" w:cs="Times New Roman" w:hint="eastAsia"/>
          <w:sz w:val="24"/>
          <w:szCs w:val="24"/>
        </w:rPr>
        <w:t>1</w:t>
      </w:r>
      <w:r w:rsidR="00965EE5" w:rsidRPr="00C62D74">
        <w:rPr>
          <w:rFonts w:ascii="Times New Roman" w:hAnsi="Times New Roman" w:cs="Times New Roman"/>
          <w:sz w:val="24"/>
          <w:szCs w:val="24"/>
        </w:rPr>
        <w:t>）单一玉米种植型主要集中在北方春播玉米区和西北灌溉玉米区（吴景锋，</w:t>
      </w:r>
      <w:r w:rsidR="00965EE5" w:rsidRPr="00C62D74">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767A3B">
        <w:rPr>
          <w:rFonts w:ascii="Times New Roman" w:hAnsi="Times New Roman" w:cs="Times New Roman" w:hint="eastAsia"/>
          <w:sz w:val="24"/>
          <w:szCs w:val="24"/>
        </w:rPr>
        <w:t>；</w:t>
      </w:r>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w:t>
      </w:r>
      <w:r w:rsidR="00767A3B" w:rsidRPr="00C62D74">
        <w:rPr>
          <w:rFonts w:ascii="Times New Roman" w:hAnsi="Times New Roman" w:cs="Times New Roman"/>
          <w:sz w:val="24"/>
          <w:szCs w:val="24"/>
        </w:rPr>
        <w:t>）冬小麦</w:t>
      </w:r>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夏玉米种植模式主要集中在华北平原的豫北、鲁西北、晋南和河北南部地区（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F77B77" w:rsidRPr="00C62D74">
        <w:rPr>
          <w:rFonts w:ascii="Times New Roman" w:hAnsi="Times New Roman" w:cs="Times New Roman"/>
          <w:sz w:val="24"/>
          <w:szCs w:val="24"/>
        </w:rPr>
        <w:t>（</w:t>
      </w:r>
      <w:r w:rsidR="00965EE5">
        <w:rPr>
          <w:rFonts w:ascii="Times New Roman" w:hAnsi="Times New Roman" w:cs="Times New Roman" w:hint="eastAsia"/>
          <w:sz w:val="24"/>
          <w:szCs w:val="24"/>
        </w:rPr>
        <w:t>3</w:t>
      </w:r>
      <w:r w:rsidR="00F77B77" w:rsidRPr="00C62D74">
        <w:rPr>
          <w:rFonts w:ascii="Times New Roman" w:hAnsi="Times New Roman" w:cs="Times New Roman"/>
          <w:sz w:val="24"/>
          <w:szCs w:val="24"/>
        </w:rPr>
        <w:t>）</w:t>
      </w:r>
      <w:r w:rsidR="00860F8D" w:rsidRPr="00C62D74">
        <w:rPr>
          <w:rFonts w:ascii="Times New Roman" w:hAnsi="Times New Roman" w:cs="Times New Roman"/>
          <w:sz w:val="24"/>
          <w:szCs w:val="24"/>
        </w:rPr>
        <w:t>双季稻</w:t>
      </w:r>
      <w:r w:rsidR="00666CC8" w:rsidRPr="00C62D74">
        <w:rPr>
          <w:rFonts w:ascii="Times New Roman" w:hAnsi="Times New Roman" w:cs="Times New Roman"/>
          <w:sz w:val="24"/>
          <w:szCs w:val="24"/>
        </w:rPr>
        <w:t>主产区包括</w:t>
      </w:r>
      <w:r w:rsidR="00A44352" w:rsidRPr="00C62D74">
        <w:rPr>
          <w:rFonts w:ascii="Times New Roman" w:hAnsi="Times New Roman" w:cs="Times New Roman"/>
          <w:sz w:val="24"/>
          <w:szCs w:val="24"/>
        </w:rPr>
        <w:t>湖南、江西、广西、广东、湖北、安徽、福建、海南和浙江</w:t>
      </w:r>
      <w:r w:rsidR="00A44352" w:rsidRPr="00C62D74">
        <w:rPr>
          <w:rFonts w:ascii="Times New Roman" w:hAnsi="Times New Roman" w:cs="Times New Roman"/>
          <w:sz w:val="24"/>
          <w:szCs w:val="24"/>
        </w:rPr>
        <w:t>9</w:t>
      </w:r>
      <w:r w:rsidR="00D7285F" w:rsidRPr="00C62D74">
        <w:rPr>
          <w:rFonts w:ascii="Times New Roman" w:hAnsi="Times New Roman" w:cs="Times New Roman"/>
          <w:sz w:val="24"/>
          <w:szCs w:val="24"/>
        </w:rPr>
        <w:t>个省（自治区），</w:t>
      </w:r>
      <w:r w:rsidR="008846CA" w:rsidRPr="00C62D74">
        <w:rPr>
          <w:rFonts w:ascii="Times New Roman" w:hAnsi="Times New Roman" w:cs="Times New Roman"/>
          <w:sz w:val="24"/>
          <w:szCs w:val="24"/>
        </w:rPr>
        <w:t>这些地区的双季稻播种面积多数年份占全国的</w:t>
      </w:r>
      <w:r w:rsidR="008846CA" w:rsidRPr="00C62D74">
        <w:rPr>
          <w:rFonts w:ascii="Times New Roman" w:hAnsi="Times New Roman" w:cs="Times New Roman"/>
          <w:sz w:val="24"/>
          <w:szCs w:val="24"/>
        </w:rPr>
        <w:t>95%</w:t>
      </w:r>
      <w:r w:rsidR="008846CA" w:rsidRPr="00C62D74">
        <w:rPr>
          <w:rFonts w:ascii="Times New Roman" w:hAnsi="Times New Roman" w:cs="Times New Roman"/>
          <w:sz w:val="24"/>
          <w:szCs w:val="24"/>
        </w:rPr>
        <w:t>以上。</w:t>
      </w:r>
      <w:r w:rsidR="00283941" w:rsidRPr="00C62D74">
        <w:rPr>
          <w:rFonts w:ascii="Times New Roman" w:hAnsi="Times New Roman" w:cs="Times New Roman"/>
          <w:sz w:val="24"/>
          <w:szCs w:val="24"/>
        </w:rPr>
        <w:t>考虑到</w:t>
      </w:r>
      <w:r w:rsidR="00931C01" w:rsidRPr="00C62D74">
        <w:rPr>
          <w:rFonts w:ascii="Times New Roman" w:hAnsi="Times New Roman" w:cs="Times New Roman"/>
          <w:sz w:val="24"/>
          <w:szCs w:val="24"/>
        </w:rPr>
        <w:t>部分</w:t>
      </w:r>
      <w:proofErr w:type="gramStart"/>
      <w:r w:rsidR="00931C01" w:rsidRPr="00C62D74">
        <w:rPr>
          <w:rFonts w:ascii="Times New Roman" w:hAnsi="Times New Roman" w:cs="Times New Roman"/>
          <w:sz w:val="24"/>
          <w:szCs w:val="24"/>
        </w:rPr>
        <w:t>省</w:t>
      </w:r>
      <w:r w:rsidR="00BE61BE" w:rsidRPr="00C62D74">
        <w:rPr>
          <w:rFonts w:ascii="Times New Roman" w:hAnsi="Times New Roman" w:cs="Times New Roman"/>
          <w:sz w:val="24"/>
          <w:szCs w:val="24"/>
        </w:rPr>
        <w:t>存在</w:t>
      </w:r>
      <w:proofErr w:type="gramEnd"/>
      <w:r w:rsidR="00BE61BE" w:rsidRPr="00C62D74">
        <w:rPr>
          <w:rFonts w:ascii="Times New Roman" w:hAnsi="Times New Roman" w:cs="Times New Roman"/>
          <w:sz w:val="24"/>
          <w:szCs w:val="24"/>
        </w:rPr>
        <w:t>单双季稻混种的</w:t>
      </w:r>
      <w:r w:rsidR="0082470B" w:rsidRPr="00C62D74">
        <w:rPr>
          <w:rFonts w:ascii="Times New Roman" w:hAnsi="Times New Roman" w:cs="Times New Roman"/>
          <w:sz w:val="24"/>
          <w:szCs w:val="24"/>
        </w:rPr>
        <w:t>情况</w:t>
      </w:r>
      <w:r w:rsidR="00FD0B47" w:rsidRPr="00C62D74">
        <w:rPr>
          <w:rFonts w:ascii="Times New Roman" w:hAnsi="Times New Roman" w:cs="Times New Roman"/>
          <w:sz w:val="24"/>
          <w:szCs w:val="24"/>
        </w:rPr>
        <w:t>，因此</w:t>
      </w:r>
      <w:r w:rsidR="00BE61BE" w:rsidRPr="00C62D74">
        <w:rPr>
          <w:rFonts w:ascii="Times New Roman" w:hAnsi="Times New Roman" w:cs="Times New Roman"/>
          <w:sz w:val="24"/>
          <w:szCs w:val="24"/>
        </w:rPr>
        <w:t>需</w:t>
      </w:r>
      <w:r w:rsidR="00FD0B47" w:rsidRPr="00C62D74">
        <w:rPr>
          <w:rFonts w:ascii="Times New Roman" w:hAnsi="Times New Roman" w:cs="Times New Roman"/>
          <w:sz w:val="24"/>
          <w:szCs w:val="24"/>
        </w:rPr>
        <w:t>进一步</w:t>
      </w:r>
      <w:r w:rsidR="00BE3B5A" w:rsidRPr="00C62D74">
        <w:rPr>
          <w:rFonts w:ascii="Times New Roman" w:hAnsi="Times New Roman" w:cs="Times New Roman"/>
          <w:sz w:val="24"/>
          <w:szCs w:val="24"/>
        </w:rPr>
        <w:t>去除单季稻和单、双季稻种植区，</w:t>
      </w:r>
      <w:r w:rsidR="00B03989" w:rsidRPr="00C62D74">
        <w:rPr>
          <w:rFonts w:ascii="Times New Roman" w:hAnsi="Times New Roman" w:cs="Times New Roman"/>
          <w:sz w:val="24"/>
          <w:szCs w:val="24"/>
        </w:rPr>
        <w:t>得到双季稻主产</w:t>
      </w:r>
      <w:r w:rsidR="00A44352" w:rsidRPr="00C62D74">
        <w:rPr>
          <w:rFonts w:ascii="Times New Roman" w:hAnsi="Times New Roman" w:cs="Times New Roman"/>
          <w:sz w:val="24"/>
          <w:szCs w:val="24"/>
        </w:rPr>
        <w:t>县市</w:t>
      </w:r>
      <w:r w:rsidR="00FD0B47" w:rsidRPr="00C62D74">
        <w:rPr>
          <w:rFonts w:ascii="Times New Roman" w:hAnsi="Times New Roman" w:cs="Times New Roman"/>
          <w:sz w:val="24"/>
          <w:szCs w:val="24"/>
        </w:rPr>
        <w:t>。</w:t>
      </w:r>
      <w:r w:rsidR="001A03DB" w:rsidRPr="00C62D74">
        <w:rPr>
          <w:rFonts w:ascii="Times New Roman" w:hAnsi="Times New Roman" w:cs="Times New Roman"/>
          <w:sz w:val="24"/>
          <w:szCs w:val="24"/>
        </w:rPr>
        <w:t>依据不同学者的</w:t>
      </w:r>
      <w:r w:rsidR="00F628BB" w:rsidRPr="00C62D74">
        <w:rPr>
          <w:rFonts w:ascii="Times New Roman" w:hAnsi="Times New Roman" w:cs="Times New Roman"/>
          <w:sz w:val="24"/>
          <w:szCs w:val="24"/>
        </w:rPr>
        <w:t>水稻种植精细化区划</w:t>
      </w:r>
      <w:r w:rsidR="00EF0ED3" w:rsidRPr="00C62D74">
        <w:rPr>
          <w:rFonts w:ascii="Times New Roman" w:hAnsi="Times New Roman" w:cs="Times New Roman"/>
          <w:sz w:val="24"/>
          <w:szCs w:val="24"/>
        </w:rPr>
        <w:t>情况</w:t>
      </w:r>
      <w:r w:rsidR="001A03DB" w:rsidRPr="00C62D74">
        <w:rPr>
          <w:rFonts w:ascii="Times New Roman" w:hAnsi="Times New Roman" w:cs="Times New Roman"/>
          <w:sz w:val="24"/>
          <w:szCs w:val="24"/>
        </w:rPr>
        <w:t>（王尧等，</w:t>
      </w:r>
      <w:r w:rsidR="001A03DB" w:rsidRPr="00C62D74">
        <w:rPr>
          <w:rFonts w:ascii="Times New Roman" w:hAnsi="Times New Roman" w:cs="Times New Roman"/>
          <w:sz w:val="24"/>
          <w:szCs w:val="24"/>
        </w:rPr>
        <w:t>2015</w:t>
      </w:r>
      <w:r w:rsidR="001A03DB" w:rsidRPr="00C62D74">
        <w:rPr>
          <w:rFonts w:ascii="Times New Roman" w:hAnsi="Times New Roman" w:cs="Times New Roman"/>
          <w:sz w:val="24"/>
          <w:szCs w:val="24"/>
        </w:rPr>
        <w:t>；雷森波，</w:t>
      </w:r>
      <w:r w:rsidR="001A03DB" w:rsidRPr="00C62D74">
        <w:rPr>
          <w:rFonts w:ascii="Times New Roman" w:hAnsi="Times New Roman" w:cs="Times New Roman"/>
          <w:sz w:val="24"/>
          <w:szCs w:val="24"/>
        </w:rPr>
        <w:t>2012</w:t>
      </w:r>
      <w:r w:rsidR="001A03DB" w:rsidRPr="00C62D74">
        <w:rPr>
          <w:rFonts w:ascii="Times New Roman" w:hAnsi="Times New Roman" w:cs="Times New Roman"/>
          <w:sz w:val="24"/>
          <w:szCs w:val="24"/>
        </w:rPr>
        <w:t>；许红卫和王人潮，</w:t>
      </w:r>
      <w:r w:rsidR="001A03DB" w:rsidRPr="00C62D74">
        <w:rPr>
          <w:rFonts w:ascii="Times New Roman" w:hAnsi="Times New Roman" w:cs="Times New Roman"/>
          <w:sz w:val="24"/>
          <w:szCs w:val="24"/>
        </w:rPr>
        <w:t>2000</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周桐宇</w:t>
      </w:r>
      <w:proofErr w:type="gramEnd"/>
      <w:r w:rsidR="001A03DB" w:rsidRPr="00C62D74">
        <w:rPr>
          <w:rFonts w:ascii="Times New Roman" w:hAnsi="Times New Roman" w:cs="Times New Roman"/>
          <w:sz w:val="24"/>
          <w:szCs w:val="24"/>
        </w:rPr>
        <w:t>等，</w:t>
      </w:r>
      <w:r w:rsidR="001A03DB" w:rsidRPr="00C62D74">
        <w:rPr>
          <w:rFonts w:ascii="Times New Roman" w:hAnsi="Times New Roman" w:cs="Times New Roman"/>
          <w:sz w:val="24"/>
          <w:szCs w:val="24"/>
        </w:rPr>
        <w:t>2018</w:t>
      </w:r>
      <w:r w:rsidR="001A03DB" w:rsidRPr="00C62D74">
        <w:rPr>
          <w:rFonts w:ascii="Times New Roman" w:hAnsi="Times New Roman" w:cs="Times New Roman"/>
          <w:sz w:val="24"/>
          <w:szCs w:val="24"/>
        </w:rPr>
        <w:t>；何燕等，</w:t>
      </w:r>
      <w:r w:rsidR="001A03DB" w:rsidRPr="00C62D74">
        <w:rPr>
          <w:rFonts w:ascii="Times New Roman" w:hAnsi="Times New Roman" w:cs="Times New Roman"/>
          <w:sz w:val="24"/>
          <w:szCs w:val="24"/>
        </w:rPr>
        <w:t>2013</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张培</w:t>
      </w:r>
      <w:r w:rsidR="00DE3598" w:rsidRPr="00C62D74">
        <w:rPr>
          <w:rFonts w:ascii="Times New Roman" w:hAnsi="Times New Roman" w:cs="Times New Roman"/>
          <w:sz w:val="24"/>
          <w:szCs w:val="24"/>
        </w:rPr>
        <w:t>江</w:t>
      </w:r>
      <w:proofErr w:type="gramEnd"/>
      <w:r w:rsidR="001A03DB" w:rsidRPr="00C62D74">
        <w:rPr>
          <w:rFonts w:ascii="Times New Roman" w:hAnsi="Times New Roman" w:cs="Times New Roman"/>
          <w:sz w:val="24"/>
          <w:szCs w:val="24"/>
        </w:rPr>
        <w:t>等，</w:t>
      </w:r>
      <w:r w:rsidR="001A03DB" w:rsidRPr="00C62D74">
        <w:rPr>
          <w:rFonts w:ascii="Times New Roman" w:hAnsi="Times New Roman" w:cs="Times New Roman"/>
          <w:sz w:val="24"/>
          <w:szCs w:val="24"/>
        </w:rPr>
        <w:t>2006</w:t>
      </w:r>
      <w:r w:rsidR="001A03DB" w:rsidRPr="00C62D74">
        <w:rPr>
          <w:rFonts w:ascii="Times New Roman" w:hAnsi="Times New Roman" w:cs="Times New Roman"/>
          <w:sz w:val="24"/>
          <w:szCs w:val="24"/>
        </w:rPr>
        <w:t>），</w:t>
      </w:r>
      <w:r w:rsidR="00611D84" w:rsidRPr="00C62D74">
        <w:rPr>
          <w:rFonts w:ascii="Times New Roman" w:hAnsi="Times New Roman" w:cs="Times New Roman"/>
          <w:sz w:val="24"/>
          <w:szCs w:val="24"/>
        </w:rPr>
        <w:t>选择</w:t>
      </w:r>
      <w:r w:rsidR="001A03DB" w:rsidRPr="00C62D74">
        <w:rPr>
          <w:rFonts w:ascii="Times New Roman" w:hAnsi="Times New Roman" w:cs="Times New Roman"/>
          <w:sz w:val="24"/>
          <w:szCs w:val="24"/>
        </w:rPr>
        <w:t>湖南、江西、浙江、福建、广西、安徽的</w:t>
      </w:r>
      <w:r w:rsidR="00611D84" w:rsidRPr="00C62D74">
        <w:rPr>
          <w:rFonts w:ascii="Times New Roman" w:hAnsi="Times New Roman" w:cs="Times New Roman"/>
          <w:sz w:val="24"/>
          <w:szCs w:val="24"/>
        </w:rPr>
        <w:t>部分</w:t>
      </w:r>
      <w:r w:rsidR="001A03DB" w:rsidRPr="00C62D74">
        <w:rPr>
          <w:rFonts w:ascii="Times New Roman" w:hAnsi="Times New Roman" w:cs="Times New Roman"/>
          <w:sz w:val="24"/>
          <w:szCs w:val="24"/>
        </w:rPr>
        <w:t>县</w:t>
      </w:r>
      <w:r w:rsidR="00611D84" w:rsidRPr="00C62D74">
        <w:rPr>
          <w:rFonts w:ascii="Times New Roman" w:hAnsi="Times New Roman" w:cs="Times New Roman"/>
          <w:sz w:val="24"/>
          <w:szCs w:val="24"/>
        </w:rPr>
        <w:t>（</w:t>
      </w:r>
      <w:r w:rsidR="001A03DB" w:rsidRPr="00C62D74">
        <w:rPr>
          <w:rFonts w:ascii="Times New Roman" w:hAnsi="Times New Roman" w:cs="Times New Roman"/>
          <w:sz w:val="24"/>
          <w:szCs w:val="24"/>
        </w:rPr>
        <w:t>市</w:t>
      </w:r>
      <w:r w:rsidR="00611D84" w:rsidRPr="00C62D74">
        <w:rPr>
          <w:rFonts w:ascii="Times New Roman" w:hAnsi="Times New Roman" w:cs="Times New Roman"/>
          <w:sz w:val="24"/>
          <w:szCs w:val="24"/>
        </w:rPr>
        <w:t>）</w:t>
      </w:r>
      <w:r w:rsidR="00B34B28" w:rsidRPr="00C62D74">
        <w:rPr>
          <w:rFonts w:ascii="Times New Roman" w:hAnsi="Times New Roman" w:cs="Times New Roman"/>
          <w:sz w:val="24"/>
          <w:szCs w:val="24"/>
        </w:rPr>
        <w:t>，以及广东和海南的全部</w:t>
      </w:r>
      <w:r w:rsidR="00290BFB" w:rsidRPr="00C62D74">
        <w:rPr>
          <w:rFonts w:ascii="Times New Roman" w:hAnsi="Times New Roman" w:cs="Times New Roman"/>
          <w:sz w:val="24"/>
          <w:szCs w:val="24"/>
        </w:rPr>
        <w:t>县（市）内的农户为样本</w:t>
      </w:r>
      <w:r w:rsidR="00767A3B">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p>
    <w:p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C62D74">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w:t>
      </w:r>
      <w:r w:rsidR="00AA4970" w:rsidRPr="00C62D74">
        <w:rPr>
          <w:rFonts w:ascii="Times New Roman" w:hAnsi="Times New Roman" w:cs="Times New Roman" w:hint="eastAsia"/>
          <w:sz w:val="24"/>
          <w:szCs w:val="24"/>
        </w:rPr>
        <w:lastRenderedPageBreak/>
        <w:t>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C62D74">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被解释变量土地生产率用土地单产</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y</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即农作物单位面积产量衡量，农户收获的各农作物的总产量分别除以实际收获面积。</w:t>
      </w:r>
      <w:r w:rsidR="0016531E" w:rsidRPr="00C62D74">
        <w:rPr>
          <w:rFonts w:ascii="Times New Roman" w:hAnsi="Times New Roman" w:cs="Times New Roman" w:hint="eastAsia"/>
          <w:sz w:val="24"/>
          <w:szCs w:val="24"/>
        </w:rPr>
        <w:t>解释变量的选择</w:t>
      </w:r>
      <w:r w:rsidRPr="00C62D74">
        <w:rPr>
          <w:rFonts w:ascii="Times New Roman" w:hAnsi="Times New Roman" w:cs="Times New Roman" w:hint="eastAsia"/>
          <w:sz w:val="24"/>
          <w:szCs w:val="24"/>
        </w:rPr>
        <w:t>根据以上分析框架，影响土地生产率的变量可归纳为五个方面，不仅包括直接影响土地产出情况的</w:t>
      </w:r>
      <w:r w:rsidR="007212B7" w:rsidRPr="00C62D74">
        <w:rPr>
          <w:rFonts w:ascii="Times New Roman" w:hAnsi="Times New Roman" w:cs="Times New Roman" w:hint="eastAsia"/>
          <w:sz w:val="24"/>
          <w:szCs w:val="24"/>
        </w:rPr>
        <w:t>自然环境变量</w:t>
      </w:r>
      <w:r w:rsidRPr="00C62D74">
        <w:rPr>
          <w:rFonts w:ascii="Times New Roman" w:hAnsi="Times New Roman" w:cs="Times New Roman" w:hint="eastAsia"/>
          <w:sz w:val="24"/>
          <w:szCs w:val="24"/>
        </w:rPr>
        <w:t>和</w:t>
      </w:r>
      <w:r w:rsidR="007212B7" w:rsidRPr="00C62D7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，还包括农户家庭特征以及通过引导和改变农户生产决策行为，影响土地生产率的经济和政策环境变量。被解释变量的选择和处理如下。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7212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自然环境指标</w:t>
      </w:r>
      <w:r w:rsidRPr="00C62D74">
        <w:rPr>
          <w:rFonts w:ascii="Times New Roman" w:hAnsi="Times New Roman" w:cs="Times New Roman" w:hint="eastAsia"/>
          <w:sz w:val="24"/>
          <w:szCs w:val="24"/>
        </w:rPr>
        <w:t>用该省（直辖市、自治区）的农作物受灾面积（</w:t>
      </w:r>
      <w:r w:rsidRPr="00C62D74">
        <w:rPr>
          <w:rFonts w:ascii="Times New Roman" w:hAnsi="Times New Roman" w:cs="Times New Roman"/>
          <w:sz w:val="24"/>
          <w:szCs w:val="24"/>
        </w:rPr>
        <w:t>S</w:t>
      </w:r>
      <w:r w:rsidRPr="00C62D74">
        <w:rPr>
          <w:rFonts w:ascii="Times New Roman" w:hAnsi="Times New Roman" w:cs="Times New Roman" w:hint="eastAsia"/>
          <w:sz w:val="24"/>
          <w:szCs w:val="24"/>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要素投入指标</w:t>
      </w:r>
    </w:p>
    <w:p w:rsidR="004936D2" w:rsidRPr="00C62D74"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）劳动投入（</w:t>
      </w:r>
      <w:r w:rsidRPr="00C62D74">
        <w:rPr>
          <w:rFonts w:ascii="Times New Roman" w:hAnsi="Times New Roman" w:cs="Times New Roman"/>
          <w:sz w:val="24"/>
          <w:szCs w:val="24"/>
        </w:rPr>
        <w:t>W</w:t>
      </w:r>
      <w:r w:rsidRPr="00C62D74">
        <w:rPr>
          <w:rFonts w:ascii="Times New Roman" w:hAnsi="Times New Roman" w:cs="Times New Roman" w:hint="eastAsia"/>
          <w:sz w:val="24"/>
          <w:szCs w:val="24"/>
        </w:rPr>
        <w:t>）用两个指标衡量，分别是家庭劳动力（</w:t>
      </w:r>
      <w:r w:rsidRPr="00C62D74">
        <w:rPr>
          <w:rFonts w:ascii="Times New Roman" w:hAnsi="Times New Roman" w:cs="Times New Roman"/>
          <w:sz w:val="24"/>
          <w:szCs w:val="24"/>
        </w:rPr>
        <w:t>WH</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WE</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K</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包括种植过程中农户使用的种子、化肥、农膜、农药、水电及灌溉、畜力、机械作业、小农具等。生产资料投入种类繁多，本研究将其综合为三种资本投入，即化肥</w:t>
      </w:r>
      <w:r w:rsidRPr="00C62D74">
        <w:rPr>
          <w:rFonts w:ascii="Times New Roman" w:hAnsi="Times New Roman" w:cs="Times New Roman"/>
          <w:sz w:val="24"/>
          <w:szCs w:val="24"/>
        </w:rPr>
        <w:t>(FETIL)</w:t>
      </w:r>
      <w:r w:rsidRPr="00C62D74">
        <w:rPr>
          <w:rFonts w:ascii="Times New Roman" w:hAnsi="Times New Roman" w:cs="Times New Roman"/>
          <w:sz w:val="24"/>
          <w:szCs w:val="24"/>
        </w:rPr>
        <w:t>、机械（</w:t>
      </w:r>
      <w:r w:rsidRPr="00C62D74">
        <w:rPr>
          <w:rFonts w:ascii="Times New Roman" w:hAnsi="Times New Roman" w:cs="Times New Roman"/>
          <w:sz w:val="24"/>
          <w:szCs w:val="24"/>
        </w:rPr>
        <w:t>MACHAN</w:t>
      </w:r>
      <w:r w:rsidRPr="00C62D74">
        <w:rPr>
          <w:rFonts w:ascii="Times New Roman" w:hAnsi="Times New Roman" w:cs="Times New Roman"/>
          <w:sz w:val="24"/>
          <w:szCs w:val="24"/>
        </w:rPr>
        <w:t>）和其他</w:t>
      </w:r>
      <w:r w:rsidRPr="00C62D74">
        <w:rPr>
          <w:rFonts w:ascii="Times New Roman" w:hAnsi="Times New Roman" w:cs="Times New Roman"/>
          <w:sz w:val="24"/>
          <w:szCs w:val="24"/>
        </w:rPr>
        <w:t>(OT)</w:t>
      </w:r>
      <w:r w:rsidRPr="00C62D74">
        <w:rPr>
          <w:rFonts w:ascii="Times New Roman" w:hAnsi="Times New Roman" w:cs="Times New Roman"/>
          <w:sz w:val="24"/>
          <w:szCs w:val="24"/>
        </w:rPr>
        <w:t>。各生产资料数量计量方式不同，为便于计算和处理，本研究采取使用和购置的化肥和机械的价值量，其他投入部分通过农户种植花费的总费用减去花费和机械的花费得到。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Pr="00C62D74">
        <w:rPr>
          <w:rFonts w:ascii="Times New Roman" w:hAnsi="Times New Roman" w:cs="Times New Roman"/>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BF0492" w:rsidRPr="00C62D74">
        <w:rPr>
          <w:rFonts w:ascii="Times New Roman" w:hAnsi="Times New Roman" w:cs="Times New Roman"/>
          <w:sz w:val="24"/>
          <w:szCs w:val="24"/>
        </w:rPr>
        <w:t>LD</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4A2291"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C62D74">
        <w:rPr>
          <w:rFonts w:ascii="Times New Roman" w:hAnsi="Times New Roman" w:cs="Times New Roman"/>
          <w:sz w:val="24"/>
          <w:szCs w:val="24"/>
        </w:rPr>
        <w:t>U</w:t>
      </w:r>
      <w:r w:rsidRPr="00C62D74">
        <w:rPr>
          <w:rFonts w:ascii="Times New Roman" w:hAnsi="Times New Roman" w:cs="Times New Roman" w:hint="eastAsia"/>
          <w:sz w:val="24"/>
          <w:szCs w:val="24"/>
        </w:rPr>
        <w:t>型</w:t>
      </w:r>
      <w:r w:rsidR="004A2291"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lastRenderedPageBreak/>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4936D2" w:rsidP="00981503">
      <w:pPr>
        <w:ind w:firstLine="482"/>
        <w:rPr>
          <w:rFonts w:ascii="Times New Roman" w:hAnsi="Times New Roman" w:cs="Times New Roman"/>
          <w:sz w:val="24"/>
          <w:szCs w:val="24"/>
        </w:rPr>
      </w:pPr>
      <w:r w:rsidRPr="00C62D74">
        <w:rPr>
          <w:rFonts w:ascii="Times New Roman" w:hAnsi="Times New Roman" w:cs="Times New Roman" w:hint="eastAsia"/>
          <w:sz w:val="24"/>
          <w:szCs w:val="24"/>
        </w:rPr>
        <w:t>农户家庭特</w:t>
      </w:r>
      <w:r w:rsidRPr="00C62D74">
        <w:rPr>
          <w:rFonts w:ascii="Times New Roman" w:hAnsi="Times New Roman" w:cs="Times New Roman"/>
          <w:sz w:val="24"/>
          <w:szCs w:val="24"/>
        </w:rPr>
        <w:t>征指标包括年龄（</w:t>
      </w:r>
      <w:r w:rsidRPr="00C62D74">
        <w:rPr>
          <w:rFonts w:ascii="Times New Roman" w:hAnsi="Times New Roman" w:cs="Times New Roman"/>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62D74">
        <w:rPr>
          <w:rFonts w:ascii="Times New Roman" w:hAnsi="Times New Roman" w:cs="Times New Roman"/>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、是否参与技术培训</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62D74">
        <w:rPr>
          <w:rFonts w:ascii="Times New Roman" w:hAnsi="Times New Roman" w:cs="Times New Roman"/>
          <w:sz w:val="24"/>
          <w:szCs w:val="24"/>
        </w:rPr>
        <w:t>WS</w:t>
      </w:r>
      <w:r w:rsidRPr="00C62D74">
        <w:rPr>
          <w:rFonts w:ascii="Times New Roman" w:hAnsi="Times New Roman" w:cs="Times New Roman"/>
          <w:sz w:val="24"/>
          <w:szCs w:val="24"/>
        </w:rPr>
        <w:t>）、收入</w:t>
      </w:r>
      <w:r w:rsidRPr="00C62D74">
        <w:rPr>
          <w:rFonts w:ascii="Times New Roman" w:hAnsi="Times New Roman" w:cs="Times New Roman" w:hint="eastAsia"/>
          <w:sz w:val="24"/>
          <w:szCs w:val="24"/>
        </w:rPr>
        <w:t>结构（</w:t>
      </w:r>
      <w:r w:rsidRPr="00C62D74">
        <w:rPr>
          <w:rFonts w:ascii="Times New Roman" w:hAnsi="Times New Roman" w:cs="Times New Roman"/>
          <w:sz w:val="24"/>
          <w:szCs w:val="24"/>
        </w:rPr>
        <w:t>IS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、是否干部户</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OFFICE</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00C6498E" w:rsidRPr="00C62D74">
        <w:rPr>
          <w:rFonts w:ascii="Times New Roman" w:hAnsi="Times New Roman" w:cs="Times New Roman" w:hint="eastAsia"/>
          <w:sz w:val="24"/>
          <w:szCs w:val="24"/>
        </w:rPr>
        <w:t>农业保险（</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国家干部职工户、乡村干部户和党员户均被认为干部户，是者取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6</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农户在农业保险中的支出</w:t>
      </w:r>
      <w:r w:rsidR="00C6498E" w:rsidRPr="00C62D74">
        <w:rPr>
          <w:rFonts w:ascii="Times New Roman" w:hAnsi="Times New Roman" w:cs="Times New Roman" w:hint="eastAsia"/>
          <w:sz w:val="24"/>
          <w:szCs w:val="24"/>
        </w:rPr>
        <w:t>（</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）能够反映他的</w:t>
      </w:r>
      <w:r w:rsidR="00C6498E" w:rsidRPr="00C62D74">
        <w:rPr>
          <w:rFonts w:ascii="Times New Roman" w:hAnsi="Times New Roman" w:cs="Times New Roman"/>
          <w:sz w:val="24"/>
          <w:szCs w:val="24"/>
        </w:rPr>
        <w:t>风险意识</w:t>
      </w:r>
      <w:r w:rsidRPr="00C62D74">
        <w:rPr>
          <w:rFonts w:ascii="Times New Roman" w:hAnsi="Times New Roman" w:cs="Times New Roman"/>
          <w:sz w:val="24"/>
          <w:szCs w:val="24"/>
        </w:rPr>
        <w:t>。愿意交高农业保险费用的农户在种植方面更为专业，他们重视自己的劳动成果，寻求途径保障自己的收入。一方面，保险意识较高的通常是大农户，在总量产出上远远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w:t>
      </w:r>
      <w:r w:rsidRPr="00C62D74">
        <w:rPr>
          <w:rFonts w:ascii="Times New Roman" w:hAnsi="Times New Roman" w:cs="Times New Roman" w:hint="eastAsia"/>
          <w:sz w:val="24"/>
          <w:szCs w:val="24"/>
        </w:rPr>
        <w:lastRenderedPageBreak/>
        <w:t>险意识低的；但从另一方面分析，风险意识较高的农户也可能投入更多的自身劳动力或者其他要素诸如化肥等，以保障收成，稳定产量。综合这两方面的情况，风险意识对土地生产率的影响并不确定。</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经济环境指标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经济环境选取要素市场环境和产品市场环境。假定在发育程度不同的市场内，农户参与要素和产品交易的程度各异。那么，要素市场环境指标和产品市场环境指标确定如下。</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1</w:t>
      </w:r>
      <w:r w:rsidRPr="00C62D74">
        <w:rPr>
          <w:rFonts w:ascii="Times New Roman" w:hAnsi="Times New Roman" w:cs="Times New Roman"/>
          <w:sz w:val="24"/>
          <w:szCs w:val="24"/>
        </w:rPr>
        <w:t>）农村要素市场选取土地市场、劳动市场和资金借贷市场三方面衡量。土地要素市场发育程度用农户土地流转的情况衡量，具体有两个指标，年内转包入耕地面积（</w:t>
      </w:r>
      <w:r w:rsidRPr="00C62D74">
        <w:rPr>
          <w:rFonts w:ascii="Times New Roman" w:hAnsi="Times New Roman" w:cs="Times New Roman"/>
          <w:sz w:val="24"/>
          <w:szCs w:val="24"/>
        </w:rPr>
        <w:t>LI</w:t>
      </w:r>
      <w:r w:rsidRPr="00C62D74">
        <w:rPr>
          <w:rFonts w:ascii="Times New Roman" w:hAnsi="Times New Roman" w:cs="Times New Roman"/>
          <w:sz w:val="24"/>
          <w:szCs w:val="24"/>
        </w:rPr>
        <w:t>）和年内转包出耕地面积（</w:t>
      </w:r>
      <w:r w:rsidRPr="00C62D74">
        <w:rPr>
          <w:rFonts w:ascii="Times New Roman" w:hAnsi="Times New Roman" w:cs="Times New Roman"/>
          <w:sz w:val="24"/>
          <w:szCs w:val="24"/>
        </w:rPr>
        <w:t>LO</w:t>
      </w:r>
      <w:r w:rsidRPr="00C62D74">
        <w:rPr>
          <w:rFonts w:ascii="Times New Roman" w:hAnsi="Times New Roman" w:cs="Times New Roman"/>
          <w:sz w:val="24"/>
          <w:szCs w:val="24"/>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C62D74">
        <w:rPr>
          <w:rFonts w:ascii="Times New Roman" w:hAnsi="Times New Roman" w:cs="Times New Roman"/>
          <w:sz w:val="24"/>
          <w:szCs w:val="24"/>
        </w:rPr>
        <w:t>若农村</w:t>
      </w:r>
      <w:proofErr w:type="gramEnd"/>
      <w:r w:rsidRPr="00C62D74">
        <w:rPr>
          <w:rFonts w:ascii="Times New Roman" w:hAnsi="Times New Roman" w:cs="Times New Roman"/>
          <w:sz w:val="24"/>
          <w:szCs w:val="24"/>
        </w:rPr>
        <w:t>劳动力流动不受阻碍，农户配置在非农行业的时间远多于从事农业的时间，在农业上的用心程度下降。那么，可预期劳动市场相对完善（非农收入越高）的地区土地单产更低。</w:t>
      </w:r>
      <w:r w:rsidRPr="00C62D74">
        <w:rPr>
          <w:rFonts w:ascii="Times New Roman" w:hAnsi="Times New Roman" w:cs="Times New Roman"/>
          <w:sz w:val="24"/>
          <w:szCs w:val="24"/>
        </w:rPr>
        <w:t>(3)</w:t>
      </w:r>
      <w:r w:rsidRPr="00C62D74">
        <w:rPr>
          <w:rFonts w:ascii="Times New Roman" w:hAnsi="Times New Roman" w:cs="Times New Roman"/>
          <w:sz w:val="24"/>
          <w:szCs w:val="24"/>
        </w:rPr>
        <w:t>资金借贷市场用农民可获得的银行、信用社贷款</w:t>
      </w:r>
      <w:r w:rsidR="007A5270" w:rsidRPr="00C62D74">
        <w:rPr>
          <w:rFonts w:ascii="Times New Roman" w:hAnsi="Times New Roman" w:cs="Times New Roman"/>
          <w:sz w:val="24"/>
          <w:szCs w:val="24"/>
        </w:rPr>
        <w:t>（</w:t>
      </w:r>
      <w:r w:rsidR="007A5270" w:rsidRPr="00C62D74">
        <w:rPr>
          <w:rFonts w:ascii="Times New Roman" w:hAnsi="Times New Roman" w:cs="Times New Roman"/>
          <w:sz w:val="24"/>
          <w:szCs w:val="24"/>
        </w:rPr>
        <w:t>LOAN</w:t>
      </w:r>
      <w:r w:rsidR="007A5270" w:rsidRPr="00C62D74">
        <w:rPr>
          <w:rFonts w:ascii="Times New Roman" w:hAnsi="Times New Roman" w:cs="Times New Roman" w:hint="eastAsia"/>
          <w:sz w:val="24"/>
          <w:szCs w:val="24"/>
        </w:rPr>
        <w:t>）</w:t>
      </w:r>
      <w:r w:rsidRPr="00C62D74">
        <w:rPr>
          <w:rFonts w:ascii="Times New Roman" w:hAnsi="Times New Roman" w:cs="Times New Roman"/>
          <w:sz w:val="24"/>
          <w:szCs w:val="24"/>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sz w:val="24"/>
          <w:szCs w:val="24"/>
        </w:rPr>
        <w:t>）产品市场环境（</w:t>
      </w:r>
      <w:r w:rsidRPr="00C62D74">
        <w:rPr>
          <w:rFonts w:ascii="Times New Roman" w:hAnsi="Times New Roman" w:cs="Times New Roman"/>
          <w:sz w:val="24"/>
          <w:szCs w:val="24"/>
        </w:rPr>
        <w:t>PE</w:t>
      </w:r>
      <w:r w:rsidRPr="00C62D74">
        <w:rPr>
          <w:rFonts w:ascii="Times New Roman" w:hAnsi="Times New Roman" w:cs="Times New Roman"/>
          <w:sz w:val="24"/>
          <w:szCs w:val="24"/>
        </w:rPr>
        <w:t>）用农户出售农产品总金额占总收入的比重表示。农户家庭经营主要用于市场交易</w:t>
      </w:r>
      <w:r w:rsidRPr="00C62D74">
        <w:rPr>
          <w:rFonts w:ascii="Times New Roman" w:hAnsi="Times New Roman" w:cs="Times New Roman" w:hint="eastAsia"/>
          <w:sz w:val="24"/>
          <w:szCs w:val="24"/>
        </w:rPr>
        <w:t>时，追求利润最大化。调整种植结构以及种植注意力更倾向于经济作物，对粮食产量的要求仅为满足自家消费所需，导致粮食作物单产下降。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5</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政策环境指标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C62D74">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C62D74">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C62D74">
        <w:rPr>
          <w:rFonts w:ascii="Times New Roman" w:hAnsi="Times New Roman" w:cs="Times New Roman"/>
          <w:sz w:val="24"/>
          <w:szCs w:val="24"/>
        </w:rPr>
        <w:t>2017</w:t>
      </w:r>
      <w:r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lastRenderedPageBreak/>
        <w:t>但补贴有向大规模农户倾斜的现象，因此种粮补贴对于大小规模农户的激励作用可能存在差异。</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EC35E6">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C62D74">
        <w:rPr>
          <w:rFonts w:ascii="Times New Roman" w:hAnsi="Times New Roman" w:cs="Times New Roman" w:hint="eastAsia"/>
          <w:sz w:val="24"/>
          <w:szCs w:val="24"/>
        </w:rPr>
        <w:t>2011-2015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C62D74">
        <w:rPr>
          <w:rFonts w:ascii="Times New Roman" w:hAnsi="Times New Roman" w:cs="Times New Roman" w:hint="eastAsia"/>
          <w:sz w:val="24"/>
          <w:szCs w:val="24"/>
        </w:rPr>
        <w:t>99%</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亩和</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C62D74">
        <w:rPr>
          <w:rFonts w:ascii="Times New Roman" w:hAnsi="Times New Roman" w:cs="Times New Roman" w:hint="eastAsia"/>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C62D74">
        <w:rPr>
          <w:rFonts w:ascii="Times New Roman" w:hAnsi="Times New Roman" w:cs="Times New Roman" w:hint="eastAsia"/>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C62D74">
        <w:rPr>
          <w:rFonts w:ascii="Times New Roman" w:hAnsi="Times New Roman" w:cs="Times New Roman" w:hint="eastAsia"/>
          <w:sz w:val="24"/>
          <w:szCs w:val="24"/>
        </w:rPr>
        <w:t>12.9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C62D74">
        <w:rPr>
          <w:rFonts w:ascii="Times New Roman" w:hAnsi="Times New Roman" w:cs="Times New Roman" w:hint="eastAsia"/>
          <w:sz w:val="24"/>
          <w:szCs w:val="24"/>
        </w:rPr>
        <w:t>241.8</w:t>
      </w:r>
      <w:r w:rsidRPr="00C62D74">
        <w:rPr>
          <w:rFonts w:ascii="Times New Roman" w:hAnsi="Times New Roman" w:cs="Times New Roman" w:hint="eastAsia"/>
          <w:sz w:val="24"/>
          <w:szCs w:val="24"/>
        </w:rPr>
        <w:t>亩之多，最低只有</w:t>
      </w:r>
      <w:r w:rsidRPr="00C62D74">
        <w:rPr>
          <w:rFonts w:ascii="Times New Roman" w:hAnsi="Times New Roman" w:cs="Times New Roman" w:hint="eastAsia"/>
          <w:sz w:val="24"/>
          <w:szCs w:val="24"/>
        </w:rPr>
        <w:t>0.1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62D74">
        <w:rPr>
          <w:rFonts w:ascii="Times New Roman" w:hAnsi="Times New Roman" w:cs="Times New Roman" w:hint="eastAsia"/>
          <w:sz w:val="24"/>
          <w:szCs w:val="24"/>
        </w:rPr>
        <w:t>90%</w:t>
      </w:r>
      <w:r w:rsidR="00FE096C"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9753</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61.1%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5489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亩以上的仅有</w:t>
      </w:r>
      <w:r w:rsidRPr="00C62D74">
        <w:rPr>
          <w:rFonts w:ascii="Times New Roman" w:hAnsi="Times New Roman" w:cs="Times New Roman" w:hint="eastAsia"/>
          <w:sz w:val="24"/>
          <w:szCs w:val="24"/>
        </w:rPr>
        <w:t>721</w:t>
      </w:r>
      <w:r w:rsidRPr="00C62D74">
        <w:rPr>
          <w:rFonts w:ascii="Times New Roman" w:hAnsi="Times New Roman" w:cs="Times New Roman" w:hint="eastAsia"/>
          <w:sz w:val="24"/>
          <w:szCs w:val="24"/>
        </w:rPr>
        <w:t>条数据，仅占样本总数的</w:t>
      </w:r>
      <w:r w:rsidRPr="00C62D74">
        <w:rPr>
          <w:rFonts w:ascii="Times New Roman" w:hAnsi="Times New Roman" w:cs="Times New Roman" w:hint="eastAsia"/>
          <w:sz w:val="24"/>
          <w:szCs w:val="24"/>
        </w:rPr>
        <w:t>4.5%</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以上），中农女性户主较少（低于</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），大农家庭户主极少甚至没有女性。平均年龄</w:t>
      </w:r>
      <w:r w:rsidR="008817D1" w:rsidRPr="00C62D74">
        <w:rPr>
          <w:rFonts w:ascii="Times New Roman" w:hAnsi="Times New Roman" w:cs="Times New Roman" w:hint="eastAsia"/>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C62D74">
        <w:rPr>
          <w:rFonts w:ascii="Times New Roman" w:hAnsi="Times New Roman" w:cs="Times New Roman" w:hint="eastAsia"/>
          <w:sz w:val="24"/>
          <w:szCs w:val="24"/>
        </w:rPr>
        <w:t>54</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52</w:t>
      </w:r>
      <w:r w:rsidR="008817D1" w:rsidRPr="00C62D74">
        <w:rPr>
          <w:rFonts w:ascii="Times New Roman" w:hAnsi="Times New Roman" w:cs="Times New Roman" w:hint="eastAsia"/>
          <w:sz w:val="24"/>
          <w:szCs w:val="24"/>
        </w:rPr>
        <w:t>和</w:t>
      </w:r>
      <w:r w:rsidR="008817D1" w:rsidRPr="00C62D74">
        <w:rPr>
          <w:rFonts w:ascii="Times New Roman" w:hAnsi="Times New Roman" w:cs="Times New Roman" w:hint="eastAsia"/>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C62D74">
        <w:rPr>
          <w:rFonts w:ascii="Times New Roman" w:hAnsi="Times New Roman" w:cs="Times New Roman" w:hint="eastAsia"/>
          <w:sz w:val="24"/>
          <w:szCs w:val="24"/>
        </w:rPr>
        <w:t>17.2%</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C62D74">
        <w:rPr>
          <w:rFonts w:ascii="Times New Roman" w:hAnsi="Times New Roman" w:cs="Times New Roman" w:hint="eastAsia"/>
          <w:sz w:val="24"/>
          <w:szCs w:val="24"/>
        </w:rPr>
        <w:t>16</w:t>
      </w:r>
      <w:r w:rsidR="00D56936" w:rsidRPr="00C62D74">
        <w:rPr>
          <w:rFonts w:ascii="Times New Roman" w:hAnsi="Times New Roman" w:cs="Times New Roman" w:hint="eastAsia"/>
          <w:sz w:val="24"/>
          <w:szCs w:val="24"/>
        </w:rPr>
        <w:t>岁小于</w:t>
      </w:r>
      <w:r w:rsidR="00D56936" w:rsidRPr="00C62D74">
        <w:rPr>
          <w:rFonts w:ascii="Times New Roman" w:hAnsi="Times New Roman" w:cs="Times New Roman" w:hint="eastAsia"/>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C62D74">
        <w:rPr>
          <w:rFonts w:ascii="Times New Roman" w:hAnsi="Times New Roman" w:cs="Times New Roman" w:hint="eastAsia"/>
          <w:sz w:val="24"/>
          <w:szCs w:val="24"/>
        </w:rPr>
        <w:t>6.7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C62D74">
        <w:rPr>
          <w:rFonts w:ascii="Times New Roman" w:hAnsi="Times New Roman" w:cs="Times New Roman" w:hint="eastAsia"/>
          <w:sz w:val="24"/>
          <w:szCs w:val="24"/>
        </w:rPr>
        <w:t>13.1%</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C62D74">
        <w:rPr>
          <w:rFonts w:ascii="Times New Roman" w:hAnsi="Times New Roman" w:cs="Times New Roman" w:hint="eastAsia"/>
          <w:sz w:val="24"/>
          <w:szCs w:val="24"/>
        </w:rPr>
        <w:t>50%</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C62D74">
        <w:rPr>
          <w:rFonts w:ascii="Times New Roman" w:hAnsi="Times New Roman" w:cs="Times New Roman" w:hint="eastAsia"/>
          <w:sz w:val="24"/>
          <w:szCs w:val="24"/>
        </w:rPr>
        <w:t>68.6%</w:t>
      </w:r>
      <w:r w:rsidR="005B4740" w:rsidRPr="00C62D74">
        <w:rPr>
          <w:rFonts w:ascii="Times New Roman" w:hAnsi="Times New Roman" w:cs="Times New Roman" w:hint="eastAsia"/>
          <w:sz w:val="24"/>
          <w:szCs w:val="24"/>
        </w:rPr>
        <w:t>，中农户次之，为</w:t>
      </w:r>
      <w:r w:rsidR="005B4740" w:rsidRPr="00C62D74">
        <w:rPr>
          <w:rFonts w:ascii="Times New Roman" w:hAnsi="Times New Roman" w:cs="Times New Roman" w:hint="eastAsia"/>
          <w:sz w:val="24"/>
          <w:szCs w:val="24"/>
        </w:rPr>
        <w:t>43.9%</w:t>
      </w:r>
      <w:r w:rsidR="005B4740" w:rsidRPr="00C62D74">
        <w:rPr>
          <w:rFonts w:ascii="Times New Roman" w:hAnsi="Times New Roman" w:cs="Times New Roman" w:hint="eastAsia"/>
          <w:sz w:val="24"/>
          <w:szCs w:val="24"/>
        </w:rPr>
        <w:t>，大农户兼业水平最低，为</w:t>
      </w:r>
      <w:r w:rsidR="005B4740" w:rsidRPr="00C62D74">
        <w:rPr>
          <w:rFonts w:ascii="Times New Roman" w:hAnsi="Times New Roman" w:cs="Times New Roman" w:hint="eastAsia"/>
          <w:sz w:val="24"/>
          <w:szCs w:val="24"/>
        </w:rPr>
        <w:t>17.7%</w:t>
      </w:r>
      <w:r w:rsidR="00DB092D" w:rsidRPr="00C62D74">
        <w:rPr>
          <w:rFonts w:ascii="Times New Roman" w:hAnsi="Times New Roman" w:cs="Times New Roman" w:hint="eastAsia"/>
          <w:sz w:val="24"/>
          <w:szCs w:val="24"/>
        </w:rPr>
        <w:t>。</w:t>
      </w:r>
    </w:p>
    <w:p w:rsidR="0099673B" w:rsidRDefault="00F25279" w:rsidP="00C768B8">
      <w:pPr>
        <w:spacing w:after="0" w:line="400" w:lineRule="exact"/>
        <w:ind w:firstLineChars="200" w:firstLine="480"/>
        <w:rPr>
          <w:rFonts w:ascii="Times New Roman" w:hAnsi="Times New Roman" w:cs="Times New Roman"/>
          <w:sz w:val="24"/>
          <w:szCs w:val="24"/>
        </w:rPr>
        <w:sectPr w:rsidR="0099673B" w:rsidSect="002E0998">
          <w:headerReference w:type="even" r:id="rId18"/>
          <w:headerReference w:type="default" r:id="rId19"/>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C62D74">
        <w:rPr>
          <w:rFonts w:ascii="Times New Roman" w:hAnsi="Times New Roman" w:cs="Times New Roman" w:hint="eastAsia"/>
          <w:sz w:val="24"/>
          <w:szCs w:val="24"/>
        </w:rPr>
        <w:t>568.5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C62D74">
        <w:rPr>
          <w:rFonts w:ascii="Times New Roman" w:hAnsi="Times New Roman" w:cs="Times New Roman" w:hint="eastAsia"/>
          <w:sz w:val="24"/>
          <w:szCs w:val="24"/>
        </w:rPr>
        <w:t>540.8</w:t>
      </w:r>
      <w:r w:rsidR="00C36ACA" w:rsidRPr="00C62D74">
        <w:rPr>
          <w:rFonts w:ascii="Times New Roman" w:hAnsi="Times New Roman" w:cs="Times New Roman" w:hint="eastAsia"/>
          <w:sz w:val="24"/>
          <w:szCs w:val="24"/>
        </w:rPr>
        <w:t>、</w:t>
      </w:r>
      <w:r w:rsidR="00C36ACA" w:rsidRPr="00C62D74">
        <w:rPr>
          <w:rFonts w:ascii="Times New Roman" w:hAnsi="Times New Roman" w:cs="Times New Roman" w:hint="eastAsia"/>
          <w:sz w:val="24"/>
          <w:szCs w:val="24"/>
        </w:rPr>
        <w:t>613.9</w:t>
      </w:r>
      <w:r w:rsidR="00C36ACA" w:rsidRPr="00C62D74">
        <w:rPr>
          <w:rFonts w:ascii="Times New Roman" w:hAnsi="Times New Roman" w:cs="Times New Roman" w:hint="eastAsia"/>
          <w:sz w:val="24"/>
          <w:szCs w:val="24"/>
        </w:rPr>
        <w:t>和</w:t>
      </w:r>
      <w:r w:rsidR="00C36ACA" w:rsidRPr="00C62D74">
        <w:rPr>
          <w:rFonts w:ascii="Times New Roman" w:hAnsi="Times New Roman" w:cs="Times New Roman" w:hint="eastAsia"/>
          <w:sz w:val="24"/>
          <w:szCs w:val="24"/>
        </w:rPr>
        <w:t>597.3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4A229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C62D74">
        <w:rPr>
          <w:rFonts w:ascii="Times New Roman" w:hAnsi="Times New Roman" w:cs="Times New Roman" w:hint="eastAsia"/>
          <w:sz w:val="24"/>
          <w:szCs w:val="24"/>
        </w:rPr>
        <w:t>U</w:t>
      </w:r>
      <w:r w:rsidR="00FE096C" w:rsidRPr="00C62D74">
        <w:rPr>
          <w:rFonts w:ascii="Times New Roman" w:hAnsi="Times New Roman" w:cs="Times New Roman" w:hint="eastAsia"/>
          <w:sz w:val="24"/>
          <w:szCs w:val="24"/>
        </w:rPr>
        <w:t>型</w:t>
      </w:r>
      <w:r w:rsidR="004A229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C62D74">
        <w:rPr>
          <w:rFonts w:ascii="Times New Roman" w:hAnsi="Times New Roman" w:cs="Times New Roman" w:hint="eastAsia"/>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C62D74">
        <w:rPr>
          <w:rFonts w:ascii="Times New Roman" w:hAnsi="Times New Roman" w:cs="Times New Roman" w:hint="eastAsia"/>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C62D74">
        <w:rPr>
          <w:rFonts w:ascii="Times New Roman" w:hAnsi="Times New Roman" w:cs="Times New Roman" w:hint="eastAsia"/>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C62D74">
        <w:rPr>
          <w:rFonts w:ascii="Times New Roman" w:hAnsi="Times New Roman" w:cs="Times New Roman" w:hint="eastAsia"/>
          <w:sz w:val="24"/>
          <w:szCs w:val="24"/>
        </w:rPr>
        <w:t>66.5</w:t>
      </w:r>
      <w:r w:rsidR="006B2DA5" w:rsidRPr="00C62D74">
        <w:rPr>
          <w:rFonts w:ascii="Times New Roman" w:hAnsi="Times New Roman" w:cs="Times New Roman" w:hint="eastAsia"/>
          <w:sz w:val="24"/>
          <w:szCs w:val="24"/>
        </w:rPr>
        <w:t>元，最高达</w:t>
      </w:r>
      <w:r w:rsidR="006B2DA5" w:rsidRPr="00C62D74">
        <w:rPr>
          <w:rFonts w:ascii="Times New Roman" w:hAnsi="Times New Roman" w:cs="Times New Roman" w:hint="eastAsia"/>
          <w:sz w:val="24"/>
          <w:szCs w:val="24"/>
        </w:rPr>
        <w:t>280.0</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（包括机械作业、固定资产折旧和小农具购置费用）</w:t>
      </w:r>
      <w:r w:rsidR="006B2DA5" w:rsidRPr="00C62D74">
        <w:rPr>
          <w:rFonts w:ascii="Times New Roman" w:hAnsi="Times New Roman" w:cs="Times New Roman" w:hint="eastAsia"/>
          <w:sz w:val="24"/>
          <w:szCs w:val="24"/>
        </w:rPr>
        <w:t>水平分别是</w:t>
      </w:r>
      <w:r w:rsidR="006B2DA5" w:rsidRPr="00C62D74">
        <w:rPr>
          <w:rFonts w:ascii="Times New Roman" w:hAnsi="Times New Roman" w:cs="Times New Roman" w:hint="eastAsia"/>
          <w:sz w:val="24"/>
          <w:szCs w:val="24"/>
        </w:rPr>
        <w:t>63.5</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70.9</w:t>
      </w:r>
      <w:r w:rsidR="006B2DA5" w:rsidRPr="00C62D74">
        <w:rPr>
          <w:rFonts w:ascii="Times New Roman" w:hAnsi="Times New Roman" w:cs="Times New Roman" w:hint="eastAsia"/>
          <w:sz w:val="24"/>
          <w:szCs w:val="24"/>
        </w:rPr>
        <w:t>和</w:t>
      </w:r>
      <w:r w:rsidR="006B2DA5" w:rsidRPr="00C62D74">
        <w:rPr>
          <w:rFonts w:ascii="Times New Roman" w:hAnsi="Times New Roman" w:cs="Times New Roman" w:hint="eastAsia"/>
          <w:sz w:val="24"/>
          <w:szCs w:val="24"/>
        </w:rPr>
        <w:t>72.8</w:t>
      </w:r>
      <w:r w:rsidR="006B2DA5" w:rsidRPr="00C62D74">
        <w:rPr>
          <w:rFonts w:ascii="Times New Roman" w:hAnsi="Times New Roman" w:cs="Times New Roman" w:hint="eastAsia"/>
          <w:sz w:val="24"/>
          <w:szCs w:val="24"/>
        </w:rPr>
        <w:t>元。其他农资投入</w:t>
      </w:r>
      <w:r w:rsidR="008334A3" w:rsidRPr="00C62D74">
        <w:rPr>
          <w:rFonts w:ascii="Times New Roman" w:hAnsi="Times New Roman" w:cs="Times New Roman" w:hint="eastAsia"/>
          <w:sz w:val="24"/>
          <w:szCs w:val="24"/>
        </w:rPr>
        <w:t>（包括种子种苗、农家肥、化肥、农膜农药、水电及灌溉、畜力的费用及其他零散费用）</w:t>
      </w:r>
      <w:r w:rsidR="006B2DA5" w:rsidRPr="00C62D74">
        <w:rPr>
          <w:rFonts w:ascii="Times New Roman" w:hAnsi="Times New Roman" w:cs="Times New Roman" w:hint="eastAsia"/>
          <w:sz w:val="24"/>
          <w:szCs w:val="24"/>
        </w:rPr>
        <w:t>平均每亩</w:t>
      </w:r>
      <w:r w:rsidR="006B2DA5" w:rsidRPr="00C62D74">
        <w:rPr>
          <w:rFonts w:ascii="Times New Roman" w:hAnsi="Times New Roman" w:cs="Times New Roman" w:hint="eastAsia"/>
          <w:sz w:val="24"/>
          <w:szCs w:val="24"/>
        </w:rPr>
        <w:t>270.8</w:t>
      </w:r>
      <w:r w:rsidR="006B2DA5" w:rsidRPr="00C62D74">
        <w:rPr>
          <w:rFonts w:ascii="Times New Roman" w:hAnsi="Times New Roman" w:cs="Times New Roman" w:hint="eastAsia"/>
          <w:sz w:val="24"/>
          <w:szCs w:val="24"/>
        </w:rPr>
        <w:t>元，最高</w:t>
      </w:r>
      <w:r w:rsidR="006B2DA5" w:rsidRPr="00C62D74">
        <w:rPr>
          <w:rFonts w:ascii="Times New Roman" w:hAnsi="Times New Roman" w:cs="Times New Roman" w:hint="eastAsia"/>
          <w:sz w:val="24"/>
          <w:szCs w:val="24"/>
        </w:rPr>
        <w:t>633.7</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85.7</w:t>
      </w:r>
      <w:r w:rsidR="006B2DA5" w:rsidRPr="00C62D74">
        <w:rPr>
          <w:rFonts w:ascii="Times New Roman" w:hAnsi="Times New Roman" w:cs="Times New Roman" w:hint="eastAsia"/>
          <w:sz w:val="24"/>
          <w:szCs w:val="24"/>
        </w:rPr>
        <w:t>元，不同规模农户投入水平分别为</w:t>
      </w:r>
      <w:r w:rsidR="006B2DA5" w:rsidRPr="00C62D74">
        <w:rPr>
          <w:rFonts w:ascii="Times New Roman" w:hAnsi="Times New Roman" w:cs="Times New Roman" w:hint="eastAsia"/>
          <w:sz w:val="24"/>
          <w:szCs w:val="24"/>
        </w:rPr>
        <w:t>277.1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264.1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235.7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C62D74">
        <w:rPr>
          <w:rFonts w:ascii="Times New Roman" w:hAnsi="Times New Roman" w:cs="Times New Roman" w:hint="eastAsia"/>
          <w:sz w:val="24"/>
          <w:szCs w:val="24"/>
        </w:rPr>
        <w:t>83.1</w:t>
      </w:r>
      <w:r w:rsidR="00790C37" w:rsidRPr="00C62D74">
        <w:rPr>
          <w:rFonts w:ascii="Times New Roman" w:hAnsi="Times New Roman" w:cs="Times New Roman" w:hint="eastAsia"/>
          <w:sz w:val="24"/>
          <w:szCs w:val="24"/>
        </w:rPr>
        <w:t>、</w:t>
      </w:r>
      <w:r w:rsidR="00790C37" w:rsidRPr="00C62D74">
        <w:rPr>
          <w:rFonts w:ascii="Times New Roman" w:hAnsi="Times New Roman" w:cs="Times New Roman" w:hint="eastAsia"/>
          <w:sz w:val="24"/>
          <w:szCs w:val="24"/>
        </w:rPr>
        <w:t>75.8</w:t>
      </w:r>
      <w:r w:rsidR="00790C37" w:rsidRPr="00C62D74">
        <w:rPr>
          <w:rFonts w:ascii="Times New Roman" w:hAnsi="Times New Roman" w:cs="Times New Roman" w:hint="eastAsia"/>
          <w:sz w:val="24"/>
          <w:szCs w:val="24"/>
        </w:rPr>
        <w:t>和</w:t>
      </w:r>
      <w:r w:rsidR="00790C37" w:rsidRPr="00C62D74">
        <w:rPr>
          <w:rFonts w:ascii="Times New Roman" w:hAnsi="Times New Roman" w:cs="Times New Roman" w:hint="eastAsia"/>
          <w:sz w:val="24"/>
          <w:szCs w:val="24"/>
        </w:rPr>
        <w:t>47.6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C62D74">
        <w:rPr>
          <w:rFonts w:ascii="Times New Roman" w:hAnsi="Times New Roman" w:cs="Times New Roman" w:hint="eastAsia"/>
          <w:sz w:val="24"/>
          <w:szCs w:val="24"/>
        </w:rPr>
        <w:t>1</w:t>
      </w:r>
      <w:r w:rsidR="00161ABB" w:rsidRPr="00C62D74">
        <w:rPr>
          <w:rFonts w:ascii="Times New Roman" w:hAnsi="Times New Roman" w:cs="Times New Roman" w:hint="eastAsia"/>
          <w:sz w:val="24"/>
          <w:szCs w:val="24"/>
        </w:rPr>
        <w:t>元，即便最高的也只有</w:t>
      </w:r>
      <w:r w:rsidR="00161ABB" w:rsidRPr="00C62D74">
        <w:rPr>
          <w:rFonts w:ascii="Times New Roman" w:hAnsi="Times New Roman" w:cs="Times New Roman" w:hint="eastAsia"/>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3.9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C62D74">
        <w:rPr>
          <w:rFonts w:ascii="Times New Roman" w:hAnsi="Times New Roman" w:cs="Times New Roman" w:hint="eastAsia"/>
          <w:sz w:val="24"/>
          <w:szCs w:val="24"/>
        </w:rPr>
        <w:t>2.2</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5.6</w:t>
      </w:r>
      <w:r w:rsidR="00BC419F" w:rsidRPr="00C62D74">
        <w:rPr>
          <w:rFonts w:ascii="Times New Roman" w:hAnsi="Times New Roman" w:cs="Times New Roman" w:hint="eastAsia"/>
          <w:sz w:val="24"/>
          <w:szCs w:val="24"/>
        </w:rPr>
        <w:t>和</w:t>
      </w:r>
      <w:r w:rsidR="00BC419F" w:rsidRPr="00C62D74">
        <w:rPr>
          <w:rFonts w:ascii="Times New Roman" w:hAnsi="Times New Roman" w:cs="Times New Roman" w:hint="eastAsia"/>
          <w:sz w:val="24"/>
          <w:szCs w:val="24"/>
        </w:rPr>
        <w:t>14.7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990421" w:rsidRPr="00C62D74">
        <w:rPr>
          <w:rFonts w:ascii="Times New Roman" w:hAnsi="Times New Roman" w:cs="Times New Roman" w:hint="eastAsia"/>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tbl>
      <w:tblPr>
        <w:tblW w:w="4821" w:type="pct"/>
        <w:tblLook w:val="04A0" w:firstRow="1" w:lastRow="0" w:firstColumn="1" w:lastColumn="0" w:noHBand="0" w:noVBand="1"/>
      </w:tblPr>
      <w:tblGrid>
        <w:gridCol w:w="2575"/>
        <w:gridCol w:w="570"/>
        <w:gridCol w:w="857"/>
        <w:gridCol w:w="857"/>
        <w:gridCol w:w="860"/>
        <w:gridCol w:w="857"/>
        <w:gridCol w:w="857"/>
        <w:gridCol w:w="860"/>
        <w:gridCol w:w="857"/>
        <w:gridCol w:w="857"/>
        <w:gridCol w:w="860"/>
        <w:gridCol w:w="857"/>
        <w:gridCol w:w="857"/>
        <w:gridCol w:w="855"/>
      </w:tblGrid>
      <w:tr w:rsidR="0099673B" w:rsidRPr="002E0998" w:rsidTr="009D079E">
        <w:trPr>
          <w:trHeight w:val="283"/>
        </w:trPr>
        <w:tc>
          <w:tcPr>
            <w:tcW w:w="5000" w:type="pct"/>
            <w:gridSpan w:val="14"/>
            <w:tcBorders>
              <w:top w:val="nil"/>
              <w:left w:val="nil"/>
              <w:bottom w:val="single" w:sz="12" w:space="0" w:color="auto"/>
              <w:right w:val="nil"/>
            </w:tcBorders>
            <w:shd w:val="clear" w:color="auto" w:fill="auto"/>
            <w:noWrap/>
            <w:vAlign w:val="center"/>
            <w:hideMark/>
          </w:tcPr>
          <w:p w:rsidR="0099673B" w:rsidRPr="002E0998" w:rsidRDefault="0099673B" w:rsidP="005A62B5">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lastRenderedPageBreak/>
              <w:t>表</w:t>
            </w:r>
            <w:r w:rsidRPr="002E0998">
              <w:rPr>
                <w:rFonts w:ascii="Times New Roman" w:eastAsia="等线" w:hAnsi="Times New Roman" w:cs="Times New Roman"/>
                <w:b/>
                <w:bCs/>
                <w:color w:val="000000"/>
                <w:sz w:val="24"/>
                <w:szCs w:val="24"/>
              </w:rPr>
              <w:t xml:space="preserve">1   </w:t>
            </w:r>
            <w:r w:rsidRPr="002E0998">
              <w:rPr>
                <w:rFonts w:ascii="宋体" w:eastAsia="宋体" w:hAnsi="宋体" w:cs="Times New Roman" w:hint="eastAsia"/>
                <w:b/>
                <w:bCs/>
                <w:color w:val="000000"/>
                <w:sz w:val="24"/>
                <w:szCs w:val="24"/>
              </w:rPr>
              <w:t>一熟制玉米地区农户的基本特征和投入产出情况</w:t>
            </w:r>
          </w:p>
        </w:tc>
      </w:tr>
      <w:tr w:rsidR="0099673B" w:rsidRPr="002E0998" w:rsidTr="005313DA">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99673B" w:rsidRPr="002E0998" w:rsidTr="005313DA">
        <w:trPr>
          <w:trHeight w:val="454"/>
        </w:trPr>
        <w:tc>
          <w:tcPr>
            <w:tcW w:w="958" w:type="pct"/>
            <w:vMerge/>
            <w:tcBorders>
              <w:top w:val="single" w:sz="8" w:space="0" w:color="auto"/>
              <w:left w:val="nil"/>
              <w:bottom w:val="single" w:sz="8" w:space="0" w:color="auto"/>
              <w:right w:val="nil"/>
            </w:tcBorders>
            <w:vAlign w:val="center"/>
            <w:hideMark/>
          </w:tcPr>
          <w:p w:rsidR="0099673B" w:rsidRPr="002E0998" w:rsidRDefault="0099673B" w:rsidP="005A62B5">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99673B" w:rsidRPr="002E0998" w:rsidTr="005313DA">
        <w:trPr>
          <w:trHeight w:val="340"/>
        </w:trPr>
        <w:tc>
          <w:tcPr>
            <w:tcW w:w="958"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568.5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996.0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160.0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540.8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986.8</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160.0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613.9</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160.0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597.3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996.0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173.9</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12.8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241.8</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4.4</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19.9</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49.9</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73.5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241.8</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14.4</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6.6</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136.6</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136.6</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2.6</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56.3</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56.3</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66.5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280.0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280.0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70.9</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280.0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72.8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244.0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270.8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277.1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264.1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235.7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90.8</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41.0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53.5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89.0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54.6</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89.0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52.2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84.0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48.7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70.0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5313DA" w:rsidRPr="002E0998" w:rsidTr="005313DA">
        <w:trPr>
          <w:trHeight w:val="340"/>
        </w:trPr>
        <w:tc>
          <w:tcPr>
            <w:tcW w:w="958" w:type="pct"/>
            <w:tcBorders>
              <w:top w:val="nil"/>
              <w:left w:val="nil"/>
              <w:bottom w:val="nil"/>
              <w:right w:val="nil"/>
            </w:tcBorders>
            <w:shd w:val="clear" w:color="auto" w:fill="auto"/>
            <w:noWrap/>
            <w:vAlign w:val="center"/>
            <w:hideMark/>
          </w:tcPr>
          <w:p w:rsidR="005313DA" w:rsidRPr="002E0998" w:rsidRDefault="005313DA" w:rsidP="003A24C6">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rsidR="005313DA" w:rsidRPr="002E0998" w:rsidRDefault="005313DA" w:rsidP="003A24C6">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3.9</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90.0</w:t>
            </w:r>
          </w:p>
        </w:tc>
        <w:tc>
          <w:tcPr>
            <w:tcW w:w="320"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2.2</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40.5</w:t>
            </w:r>
          </w:p>
        </w:tc>
        <w:tc>
          <w:tcPr>
            <w:tcW w:w="320"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45.0</w:t>
            </w:r>
          </w:p>
        </w:tc>
        <w:tc>
          <w:tcPr>
            <w:tcW w:w="320"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0.3</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14.7</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90.0</w:t>
            </w:r>
          </w:p>
        </w:tc>
        <w:tc>
          <w:tcPr>
            <w:tcW w:w="318"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w:t>
            </w:r>
          </w:p>
        </w:tc>
      </w:tr>
      <w:tr w:rsidR="005313DA" w:rsidRPr="002E0998" w:rsidTr="005313DA">
        <w:trPr>
          <w:trHeight w:val="340"/>
        </w:trPr>
        <w:tc>
          <w:tcPr>
            <w:tcW w:w="958" w:type="pct"/>
            <w:tcBorders>
              <w:top w:val="nil"/>
              <w:left w:val="nil"/>
              <w:bottom w:val="nil"/>
              <w:right w:val="nil"/>
            </w:tcBorders>
            <w:shd w:val="clear" w:color="auto" w:fill="auto"/>
            <w:noWrap/>
            <w:vAlign w:val="center"/>
            <w:hideMark/>
          </w:tcPr>
          <w:p w:rsidR="005313DA" w:rsidRPr="002E0998" w:rsidRDefault="005313DA" w:rsidP="003A24C6">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rsidR="005313DA" w:rsidRPr="002E0998" w:rsidRDefault="005313DA" w:rsidP="003A24C6">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0.6</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0.7</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0.4</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8" w:type="pct"/>
            <w:tcBorders>
              <w:top w:val="nil"/>
              <w:left w:val="nil"/>
              <w:bottom w:val="nil"/>
              <w:right w:val="nil"/>
            </w:tcBorders>
            <w:shd w:val="clear" w:color="auto" w:fill="auto"/>
            <w:noWrap/>
            <w:vAlign w:val="center"/>
            <w:hideMark/>
          </w:tcPr>
          <w:p w:rsidR="005313DA" w:rsidRPr="00813379" w:rsidRDefault="005313DA" w:rsidP="003A24C6">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r>
      <w:tr w:rsidR="0099673B" w:rsidRPr="002E0998" w:rsidTr="005313DA">
        <w:trPr>
          <w:trHeight w:val="340"/>
        </w:trPr>
        <w:tc>
          <w:tcPr>
            <w:tcW w:w="958" w:type="pct"/>
            <w:tcBorders>
              <w:top w:val="nil"/>
              <w:left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78.9</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20"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83.1</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20"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75.8</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20"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47.6</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18"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single" w:sz="12" w:space="0" w:color="auto"/>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0.9</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11.7</w:t>
            </w:r>
          </w:p>
        </w:tc>
        <w:tc>
          <w:tcPr>
            <w:tcW w:w="320"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11.7</w:t>
            </w:r>
          </w:p>
        </w:tc>
        <w:tc>
          <w:tcPr>
            <w:tcW w:w="320"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11.7</w:t>
            </w:r>
          </w:p>
        </w:tc>
        <w:tc>
          <w:tcPr>
            <w:tcW w:w="320"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0.7</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7.3</w:t>
            </w:r>
          </w:p>
        </w:tc>
        <w:tc>
          <w:tcPr>
            <w:tcW w:w="318"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bl>
    <w:p w:rsidR="0099673B" w:rsidRDefault="0099673B" w:rsidP="0099673B">
      <w:pPr>
        <w:spacing w:after="0" w:line="400" w:lineRule="exact"/>
        <w:rPr>
          <w:rFonts w:ascii="Times New Roman" w:hAnsi="Times New Roman" w:cs="Times New Roman"/>
          <w:sz w:val="24"/>
          <w:szCs w:val="24"/>
        </w:rPr>
        <w:sectPr w:rsidR="0099673B" w:rsidSect="0099673B">
          <w:pgSz w:w="16838" w:h="11906" w:orient="landscape" w:code="9"/>
          <w:pgMar w:top="1701" w:right="1701" w:bottom="1418" w:left="1418" w:header="1304" w:footer="1020" w:gutter="0"/>
          <w:cols w:space="425"/>
          <w:docGrid w:type="lines" w:linePitch="326"/>
        </w:sectPr>
      </w:pPr>
    </w:p>
    <w:p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8497</w:t>
      </w:r>
      <w:r w:rsidR="008E1B5D"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C62D74">
        <w:rPr>
          <w:rFonts w:ascii="Times New Roman" w:hAnsi="Times New Roman" w:cs="Times New Roman" w:hint="eastAsia"/>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C62D74">
        <w:rPr>
          <w:rFonts w:ascii="Times New Roman" w:hAnsi="Times New Roman" w:cs="Times New Roman" w:hint="eastAsia"/>
          <w:sz w:val="24"/>
          <w:szCs w:val="24"/>
        </w:rPr>
        <w:t>4.5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C62D74">
        <w:rPr>
          <w:rFonts w:ascii="Times New Roman" w:hAnsi="Times New Roman" w:cs="Times New Roman" w:hint="eastAsia"/>
          <w:sz w:val="24"/>
          <w:szCs w:val="24"/>
        </w:rPr>
        <w:t>150</w:t>
      </w:r>
      <w:r w:rsidR="00524796" w:rsidRPr="00C62D74">
        <w:rPr>
          <w:rFonts w:ascii="Times New Roman" w:hAnsi="Times New Roman" w:cs="Times New Roman" w:hint="eastAsia"/>
          <w:sz w:val="24"/>
          <w:szCs w:val="24"/>
        </w:rPr>
        <w:t>亩，最小为</w:t>
      </w:r>
      <w:r w:rsidR="00524796" w:rsidRPr="00C62D74">
        <w:rPr>
          <w:rFonts w:ascii="Times New Roman" w:hAnsi="Times New Roman" w:cs="Times New Roman" w:hint="eastAsia"/>
          <w:sz w:val="24"/>
          <w:szCs w:val="24"/>
        </w:rPr>
        <w:t>0.4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C62D74">
        <w:rPr>
          <w:rFonts w:ascii="Times New Roman" w:hAnsi="Times New Roman" w:cs="Times New Roman" w:hint="eastAsia"/>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0-10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5781</w:t>
      </w:r>
      <w:r w:rsidR="008E1B5D" w:rsidRPr="00C62D74">
        <w:rPr>
          <w:rFonts w:ascii="Times New Roman" w:hAnsi="Times New Roman" w:cs="Times New Roman" w:hint="eastAsia"/>
          <w:sz w:val="24"/>
          <w:szCs w:val="24"/>
        </w:rPr>
        <w:t>条，占样本总数的</w:t>
      </w:r>
      <w:r w:rsidR="00524796" w:rsidRPr="00C62D74">
        <w:rPr>
          <w:rFonts w:ascii="Times New Roman" w:hAnsi="Times New Roman" w:cs="Times New Roman" w:hint="eastAsia"/>
          <w:sz w:val="24"/>
          <w:szCs w:val="24"/>
        </w:rPr>
        <w:t>68.0%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10-50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2154</w:t>
      </w:r>
      <w:r w:rsidR="008E1B5D" w:rsidRPr="00C62D74">
        <w:rPr>
          <w:rFonts w:ascii="Times New Roman" w:hAnsi="Times New Roman" w:cs="Times New Roman" w:hint="eastAsia"/>
          <w:sz w:val="24"/>
          <w:szCs w:val="24"/>
        </w:rPr>
        <w:t>条，约占</w:t>
      </w:r>
      <w:r w:rsidR="00524796" w:rsidRPr="00C62D74">
        <w:rPr>
          <w:rFonts w:ascii="Times New Roman" w:hAnsi="Times New Roman" w:cs="Times New Roman" w:hint="eastAsia"/>
          <w:sz w:val="24"/>
          <w:szCs w:val="24"/>
        </w:rPr>
        <w:t>25.3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50</w:t>
      </w:r>
      <w:r w:rsidR="008E1B5D" w:rsidRPr="00C62D74">
        <w:rPr>
          <w:rFonts w:ascii="Times New Roman" w:hAnsi="Times New Roman" w:cs="Times New Roman" w:hint="eastAsia"/>
          <w:sz w:val="24"/>
          <w:szCs w:val="24"/>
        </w:rPr>
        <w:t>亩以上的仅有</w:t>
      </w:r>
      <w:r w:rsidR="00524796" w:rsidRPr="00C62D74">
        <w:rPr>
          <w:rFonts w:ascii="Times New Roman" w:hAnsi="Times New Roman" w:cs="Times New Roman" w:hint="eastAsia"/>
          <w:sz w:val="24"/>
          <w:szCs w:val="24"/>
        </w:rPr>
        <w:t>562</w:t>
      </w:r>
      <w:r w:rsidR="008E1B5D" w:rsidRPr="00C62D74">
        <w:rPr>
          <w:rFonts w:ascii="Times New Roman" w:hAnsi="Times New Roman" w:cs="Times New Roman" w:hint="eastAsia"/>
          <w:sz w:val="24"/>
          <w:szCs w:val="24"/>
        </w:rPr>
        <w:t>条数据，仅占样本总数的</w:t>
      </w:r>
      <w:r w:rsidR="00524796" w:rsidRPr="00C62D74">
        <w:rPr>
          <w:rFonts w:ascii="Times New Roman" w:hAnsi="Times New Roman" w:cs="Times New Roman" w:hint="eastAsia"/>
          <w:sz w:val="24"/>
          <w:szCs w:val="24"/>
        </w:rPr>
        <w:t>6.7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C62D74">
        <w:rPr>
          <w:rFonts w:ascii="Times New Roman" w:hAnsi="Times New Roman" w:cs="Times New Roman" w:hint="eastAsia"/>
          <w:sz w:val="24"/>
          <w:szCs w:val="24"/>
        </w:rPr>
        <w:t>37.3%</w:t>
      </w:r>
      <w:r w:rsidRPr="00C62D74">
        <w:rPr>
          <w:rFonts w:ascii="Times New Roman" w:hAnsi="Times New Roman" w:cs="Times New Roman" w:hint="eastAsia"/>
          <w:sz w:val="24"/>
          <w:szCs w:val="24"/>
        </w:rPr>
        <w:t>和</w:t>
      </w:r>
      <w:r w:rsidRPr="00C62D74">
        <w:rPr>
          <w:rFonts w:ascii="Times New Roman" w:hAnsi="Times New Roman" w:cs="Times New Roman" w:hint="eastAsia"/>
          <w:sz w:val="24"/>
          <w:szCs w:val="24"/>
        </w:rPr>
        <w:t>38.2%</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C62D74">
        <w:rPr>
          <w:rFonts w:ascii="Times New Roman" w:hAnsi="Times New Roman" w:cs="Times New Roman" w:hint="eastAsia"/>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C62D74">
        <w:rPr>
          <w:rFonts w:ascii="Times New Roman" w:hAnsi="Times New Roman" w:cs="Times New Roman" w:hint="eastAsia"/>
          <w:sz w:val="24"/>
          <w:szCs w:val="24"/>
        </w:rPr>
        <w:t>20%</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C62D74">
        <w:rPr>
          <w:rFonts w:ascii="Times New Roman" w:hAnsi="Times New Roman" w:cs="Times New Roman" w:hint="eastAsia"/>
          <w:sz w:val="24"/>
          <w:szCs w:val="24"/>
        </w:rPr>
        <w:t>74.9%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81.0%</w:t>
      </w:r>
      <w:r w:rsidR="00F63EB2" w:rsidRPr="00C62D74">
        <w:rPr>
          <w:rFonts w:ascii="Times New Roman" w:hAnsi="Times New Roman" w:cs="Times New Roman" w:hint="eastAsia"/>
          <w:sz w:val="24"/>
          <w:szCs w:val="24"/>
        </w:rPr>
        <w:t>和</w:t>
      </w:r>
      <w:r w:rsidR="00F63EB2" w:rsidRPr="00C62D74">
        <w:rPr>
          <w:rFonts w:ascii="Times New Roman" w:hAnsi="Times New Roman" w:cs="Times New Roman" w:hint="eastAsia"/>
          <w:sz w:val="24"/>
          <w:szCs w:val="24"/>
        </w:rPr>
        <w:t>93.3%</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C62D74">
        <w:rPr>
          <w:rFonts w:ascii="Times New Roman" w:hAnsi="Times New Roman" w:cs="Times New Roman" w:hint="eastAsia"/>
          <w:sz w:val="24"/>
          <w:szCs w:val="24"/>
        </w:rPr>
        <w:t>6.3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C62D74">
        <w:rPr>
          <w:rFonts w:ascii="Times New Roman" w:hAnsi="Times New Roman" w:cs="Times New Roman" w:hint="eastAsia"/>
          <w:sz w:val="24"/>
          <w:szCs w:val="24"/>
        </w:rPr>
        <w:t>6</w:t>
      </w:r>
      <w:r w:rsidR="007E783D" w:rsidRPr="00C62D74">
        <w:rPr>
          <w:rFonts w:ascii="Times New Roman" w:hAnsi="Times New Roman" w:cs="Times New Roman" w:hint="eastAsia"/>
          <w:sz w:val="24"/>
          <w:szCs w:val="24"/>
        </w:rPr>
        <w:t>年，大农户</w:t>
      </w:r>
      <w:r w:rsidR="007E783D" w:rsidRPr="00C62D74">
        <w:rPr>
          <w:rFonts w:ascii="Times New Roman" w:hAnsi="Times New Roman" w:cs="Times New Roman" w:hint="eastAsia"/>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C62D74">
        <w:rPr>
          <w:rFonts w:ascii="Times New Roman" w:hAnsi="Times New Roman" w:cs="Times New Roman" w:hint="eastAsia"/>
          <w:sz w:val="24"/>
          <w:szCs w:val="24"/>
        </w:rPr>
        <w:t>7.1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C62D74">
        <w:rPr>
          <w:rFonts w:ascii="Times New Roman" w:hAnsi="Times New Roman" w:cs="Times New Roman" w:hint="eastAsia"/>
          <w:sz w:val="24"/>
          <w:szCs w:val="24"/>
        </w:rPr>
        <w:t>1.7%</w:t>
      </w:r>
      <w:r w:rsidR="008E1B5D" w:rsidRPr="00C62D74">
        <w:rPr>
          <w:rFonts w:ascii="Times New Roman" w:hAnsi="Times New Roman" w:cs="Times New Roman" w:hint="eastAsia"/>
          <w:sz w:val="24"/>
          <w:szCs w:val="24"/>
        </w:rPr>
        <w:t>。中小农户兼业现象常见，总体而言，超过</w:t>
      </w:r>
      <w:r w:rsidR="00DF3627" w:rsidRPr="00C62D74">
        <w:rPr>
          <w:rFonts w:ascii="Times New Roman" w:hAnsi="Times New Roman" w:cs="Times New Roman" w:hint="eastAsia"/>
          <w:sz w:val="24"/>
          <w:szCs w:val="24"/>
        </w:rPr>
        <w:t>66.6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C62D74">
        <w:rPr>
          <w:rFonts w:ascii="Times New Roman" w:hAnsi="Times New Roman" w:cs="Times New Roman" w:hint="eastAsia"/>
          <w:sz w:val="24"/>
          <w:szCs w:val="24"/>
        </w:rPr>
        <w:t>67.7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C62D74">
        <w:rPr>
          <w:rFonts w:ascii="Times New Roman" w:hAnsi="Times New Roman" w:cs="Times New Roman" w:hint="eastAsia"/>
          <w:sz w:val="24"/>
          <w:szCs w:val="24"/>
        </w:rPr>
        <w:t>54.7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C62D74">
        <w:rPr>
          <w:rFonts w:ascii="Times New Roman" w:hAnsi="Times New Roman" w:cs="Times New Roman" w:hint="eastAsia"/>
          <w:sz w:val="24"/>
          <w:szCs w:val="24"/>
        </w:rPr>
        <w:t>4.6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F85EE6" w:rsidRDefault="008E1B5D"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C62D74">
        <w:rPr>
          <w:rFonts w:ascii="Times New Roman" w:hAnsi="Times New Roman" w:cs="Times New Roman" w:hint="eastAsia"/>
          <w:sz w:val="24"/>
          <w:szCs w:val="24"/>
        </w:rPr>
        <w:t>484.3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C62D74">
        <w:rPr>
          <w:rFonts w:ascii="Times New Roman" w:hAnsi="Times New Roman" w:cs="Times New Roman" w:hint="eastAsia"/>
          <w:sz w:val="24"/>
          <w:szCs w:val="24"/>
        </w:rPr>
        <w:t>480.4</w:t>
      </w:r>
      <w:r w:rsidRPr="00C62D74">
        <w:rPr>
          <w:rFonts w:ascii="Times New Roman" w:hAnsi="Times New Roman" w:cs="Times New Roman" w:hint="eastAsia"/>
          <w:sz w:val="24"/>
          <w:szCs w:val="24"/>
        </w:rPr>
        <w:t>、</w:t>
      </w:r>
      <w:r w:rsidR="00FC2AC5" w:rsidRPr="00C62D74">
        <w:rPr>
          <w:rFonts w:ascii="Times New Roman" w:hAnsi="Times New Roman" w:cs="Times New Roman" w:hint="eastAsia"/>
          <w:sz w:val="24"/>
          <w:szCs w:val="24"/>
        </w:rPr>
        <w:t>526.3</w:t>
      </w:r>
      <w:r w:rsidRPr="00C62D74">
        <w:rPr>
          <w:rFonts w:ascii="Times New Roman" w:hAnsi="Times New Roman" w:cs="Times New Roman" w:hint="eastAsia"/>
          <w:sz w:val="24"/>
          <w:szCs w:val="24"/>
        </w:rPr>
        <w:t>和</w:t>
      </w:r>
      <w:r w:rsidR="00FC2AC5" w:rsidRPr="00C62D74">
        <w:rPr>
          <w:rFonts w:ascii="Times New Roman" w:hAnsi="Times New Roman" w:cs="Times New Roman" w:hint="eastAsia"/>
          <w:sz w:val="24"/>
          <w:szCs w:val="24"/>
        </w:rPr>
        <w:t>609.5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C62D74">
        <w:rPr>
          <w:rFonts w:ascii="Times New Roman" w:hAnsi="Times New Roman" w:cs="Times New Roman" w:hint="eastAsia"/>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C62D74">
        <w:rPr>
          <w:rFonts w:ascii="Times New Roman" w:hAnsi="Times New Roman" w:cs="Times New Roman" w:hint="eastAsia"/>
          <w:sz w:val="24"/>
          <w:szCs w:val="24"/>
        </w:rPr>
        <w:t>2.5</w:t>
      </w:r>
      <w:r w:rsidRPr="00C62D74">
        <w:rPr>
          <w:rFonts w:ascii="Times New Roman" w:hAnsi="Times New Roman" w:cs="Times New Roman" w:hint="eastAsia"/>
          <w:sz w:val="24"/>
          <w:szCs w:val="24"/>
        </w:rPr>
        <w:t>倍，小农投入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C62D74">
        <w:rPr>
          <w:rFonts w:ascii="Times New Roman" w:hAnsi="Times New Roman" w:cs="Times New Roman" w:hint="eastAsia"/>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C62D74">
        <w:rPr>
          <w:rFonts w:ascii="Times New Roman" w:hAnsi="Times New Roman" w:cs="Times New Roman" w:hint="eastAsia"/>
          <w:sz w:val="24"/>
          <w:szCs w:val="24"/>
        </w:rPr>
        <w:t>2.7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C62D74">
        <w:rPr>
          <w:rFonts w:ascii="Times New Roman" w:hAnsi="Times New Roman" w:cs="Times New Roman" w:hint="eastAsia"/>
          <w:sz w:val="24"/>
          <w:szCs w:val="24"/>
        </w:rPr>
        <w:t>0.1</w:t>
      </w:r>
      <w:r w:rsidR="00BF65F6" w:rsidRPr="00C62D74">
        <w:rPr>
          <w:rFonts w:ascii="Times New Roman" w:hAnsi="Times New Roman" w:cs="Times New Roman" w:hint="eastAsia"/>
          <w:sz w:val="24"/>
          <w:szCs w:val="24"/>
        </w:rPr>
        <w:t>和</w:t>
      </w:r>
      <w:r w:rsidR="00BF65F6" w:rsidRPr="00C62D74">
        <w:rPr>
          <w:rFonts w:ascii="Times New Roman" w:hAnsi="Times New Roman" w:cs="Times New Roman" w:hint="eastAsia"/>
          <w:sz w:val="24"/>
          <w:szCs w:val="24"/>
        </w:rPr>
        <w:t>0.2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C62D74">
        <w:rPr>
          <w:rFonts w:ascii="Times New Roman" w:hAnsi="Times New Roman" w:cs="Times New Roman" w:hint="eastAsia"/>
          <w:sz w:val="24"/>
          <w:szCs w:val="24"/>
        </w:rPr>
        <w:t>58.4</w:t>
      </w:r>
      <w:r w:rsidRPr="00C62D74">
        <w:rPr>
          <w:rFonts w:ascii="Times New Roman" w:hAnsi="Times New Roman" w:cs="Times New Roman" w:hint="eastAsia"/>
          <w:sz w:val="24"/>
          <w:szCs w:val="24"/>
        </w:rPr>
        <w:t>元，最高达</w:t>
      </w:r>
      <w:r w:rsidR="00D77A96" w:rsidRPr="00C62D74">
        <w:rPr>
          <w:rFonts w:ascii="Times New Roman" w:hAnsi="Times New Roman" w:cs="Times New Roman" w:hint="eastAsia"/>
          <w:sz w:val="24"/>
          <w:szCs w:val="24"/>
        </w:rPr>
        <w:t>236.2</w:t>
      </w:r>
      <w:r w:rsidRPr="00C62D74">
        <w:rPr>
          <w:rFonts w:ascii="Times New Roman" w:hAnsi="Times New Roman" w:cs="Times New Roman" w:hint="eastAsia"/>
          <w:sz w:val="24"/>
          <w:szCs w:val="24"/>
        </w:rPr>
        <w:t>元，最低为</w:t>
      </w:r>
      <w:r w:rsidRPr="00C62D74">
        <w:rPr>
          <w:rFonts w:ascii="Times New Roman" w:hAnsi="Times New Roman" w:cs="Times New Roman" w:hint="eastAsia"/>
          <w:sz w:val="24"/>
          <w:szCs w:val="24"/>
        </w:rPr>
        <w:t>0</w:t>
      </w:r>
      <w:r w:rsidRPr="00C62D74">
        <w:rPr>
          <w:rFonts w:ascii="Times New Roman" w:hAnsi="Times New Roman" w:cs="Times New Roman" w:hint="eastAsia"/>
          <w:sz w:val="24"/>
          <w:szCs w:val="24"/>
        </w:rPr>
        <w:t>。三种规模农户的机械投入水平分别是</w:t>
      </w:r>
      <w:r w:rsidR="00D77A96" w:rsidRPr="00C62D74">
        <w:rPr>
          <w:rFonts w:ascii="Times New Roman" w:hAnsi="Times New Roman" w:cs="Times New Roman" w:hint="eastAsia"/>
          <w:sz w:val="24"/>
          <w:szCs w:val="24"/>
        </w:rPr>
        <w:t>57.0</w:t>
      </w:r>
      <w:r w:rsidRPr="00C62D74">
        <w:rPr>
          <w:rFonts w:ascii="Times New Roman" w:hAnsi="Times New Roman" w:cs="Times New Roman" w:hint="eastAsia"/>
          <w:sz w:val="24"/>
          <w:szCs w:val="24"/>
        </w:rPr>
        <w:t>、</w:t>
      </w:r>
      <w:r w:rsidR="00D77A96" w:rsidRPr="00C62D74">
        <w:rPr>
          <w:rFonts w:ascii="Times New Roman" w:hAnsi="Times New Roman" w:cs="Times New Roman" w:hint="eastAsia"/>
          <w:sz w:val="24"/>
          <w:szCs w:val="24"/>
        </w:rPr>
        <w:t>73.8</w:t>
      </w:r>
      <w:r w:rsidRPr="00C62D74">
        <w:rPr>
          <w:rFonts w:ascii="Times New Roman" w:hAnsi="Times New Roman" w:cs="Times New Roman" w:hint="eastAsia"/>
          <w:sz w:val="24"/>
          <w:szCs w:val="24"/>
        </w:rPr>
        <w:t>和</w:t>
      </w:r>
      <w:r w:rsidR="00D77A96" w:rsidRPr="00C62D74">
        <w:rPr>
          <w:rFonts w:ascii="Times New Roman" w:hAnsi="Times New Roman" w:cs="Times New Roman" w:hint="eastAsia"/>
          <w:sz w:val="24"/>
          <w:szCs w:val="24"/>
        </w:rPr>
        <w:t>35</w:t>
      </w:r>
      <w:r w:rsidRPr="00C62D74">
        <w:rPr>
          <w:rFonts w:ascii="Times New Roman" w:hAnsi="Times New Roman" w:cs="Times New Roman" w:hint="eastAsia"/>
          <w:sz w:val="24"/>
          <w:szCs w:val="24"/>
        </w:rPr>
        <w:t>元。其他农资投入平均每亩</w:t>
      </w:r>
      <w:r w:rsidR="00607616" w:rsidRPr="00C62D74">
        <w:rPr>
          <w:rFonts w:ascii="Times New Roman" w:hAnsi="Times New Roman" w:cs="Times New Roman" w:hint="eastAsia"/>
          <w:sz w:val="24"/>
          <w:szCs w:val="24"/>
        </w:rPr>
        <w:t>245.7</w:t>
      </w:r>
      <w:r w:rsidRPr="00C62D74">
        <w:rPr>
          <w:rFonts w:ascii="Times New Roman" w:hAnsi="Times New Roman" w:cs="Times New Roman" w:hint="eastAsia"/>
          <w:sz w:val="24"/>
          <w:szCs w:val="24"/>
        </w:rPr>
        <w:t>元，最高</w:t>
      </w:r>
      <w:r w:rsidR="00607616" w:rsidRPr="00C62D74">
        <w:rPr>
          <w:rFonts w:ascii="Times New Roman" w:hAnsi="Times New Roman" w:cs="Times New Roman" w:hint="eastAsia"/>
          <w:sz w:val="24"/>
          <w:szCs w:val="24"/>
        </w:rPr>
        <w:t>568.7</w:t>
      </w:r>
      <w:r w:rsidRPr="00C62D74">
        <w:rPr>
          <w:rFonts w:ascii="Times New Roman" w:hAnsi="Times New Roman" w:cs="Times New Roman" w:hint="eastAsia"/>
          <w:sz w:val="24"/>
          <w:szCs w:val="24"/>
        </w:rPr>
        <w:t>元，最低为</w:t>
      </w:r>
      <w:r w:rsidR="00607616" w:rsidRPr="00C62D74">
        <w:rPr>
          <w:rFonts w:ascii="Times New Roman" w:hAnsi="Times New Roman" w:cs="Times New Roman" w:hint="eastAsia"/>
          <w:sz w:val="24"/>
          <w:szCs w:val="24"/>
        </w:rPr>
        <w:t>83.6</w:t>
      </w:r>
      <w:r w:rsidRPr="00C62D74">
        <w:rPr>
          <w:rFonts w:ascii="Times New Roman" w:hAnsi="Times New Roman" w:cs="Times New Roman" w:hint="eastAsia"/>
          <w:sz w:val="24"/>
          <w:szCs w:val="24"/>
        </w:rPr>
        <w:t>元，不同规模农户投入水平分别为</w:t>
      </w:r>
      <w:r w:rsidR="00D34B52" w:rsidRPr="00C62D74">
        <w:rPr>
          <w:rFonts w:ascii="Times New Roman" w:hAnsi="Times New Roman" w:cs="Times New Roman" w:hint="eastAsia"/>
          <w:sz w:val="24"/>
          <w:szCs w:val="24"/>
        </w:rPr>
        <w:t>245.1</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251.3</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248.1</w:t>
      </w:r>
      <w:r w:rsidRPr="00C62D74">
        <w:rPr>
          <w:rFonts w:ascii="Times New Roman" w:hAnsi="Times New Roman" w:cs="Times New Roman" w:hint="eastAsia"/>
          <w:sz w:val="24"/>
          <w:szCs w:val="24"/>
        </w:rPr>
        <w:t>。小中大农户的政府补贴每亩平均</w:t>
      </w:r>
      <w:r w:rsidR="00C37352" w:rsidRPr="00C62D74">
        <w:rPr>
          <w:rFonts w:ascii="Times New Roman" w:hAnsi="Times New Roman" w:cs="Times New Roman" w:hint="eastAsia"/>
          <w:sz w:val="24"/>
          <w:szCs w:val="24"/>
        </w:rPr>
        <w:t>89.9</w:t>
      </w:r>
      <w:r w:rsidRPr="00C62D74">
        <w:rPr>
          <w:rFonts w:ascii="Times New Roman" w:hAnsi="Times New Roman" w:cs="Times New Roman" w:hint="eastAsia"/>
          <w:sz w:val="24"/>
          <w:szCs w:val="24"/>
        </w:rPr>
        <w:t>、</w:t>
      </w:r>
      <w:r w:rsidR="00C37352" w:rsidRPr="00C62D74">
        <w:rPr>
          <w:rFonts w:ascii="Times New Roman" w:hAnsi="Times New Roman" w:cs="Times New Roman" w:hint="eastAsia"/>
          <w:sz w:val="24"/>
          <w:szCs w:val="24"/>
        </w:rPr>
        <w:t>64.4</w:t>
      </w:r>
      <w:r w:rsidRPr="00C62D74">
        <w:rPr>
          <w:rFonts w:ascii="Times New Roman" w:hAnsi="Times New Roman" w:cs="Times New Roman" w:hint="eastAsia"/>
          <w:sz w:val="24"/>
          <w:szCs w:val="24"/>
        </w:rPr>
        <w:t>和</w:t>
      </w:r>
      <w:r w:rsidR="00C37352" w:rsidRPr="00C62D74">
        <w:rPr>
          <w:rFonts w:ascii="Times New Roman" w:hAnsi="Times New Roman" w:cs="Times New Roman" w:hint="eastAsia"/>
          <w:sz w:val="24"/>
          <w:szCs w:val="24"/>
        </w:rPr>
        <w:t>24.5</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Pr="00C62D74">
        <w:rPr>
          <w:rFonts w:ascii="Times New Roman" w:hAnsi="Times New Roman" w:cs="Times New Roman" w:hint="eastAsia"/>
          <w:sz w:val="24"/>
          <w:szCs w:val="24"/>
        </w:rPr>
        <w:t>11</w:t>
      </w:r>
      <w:r w:rsidRPr="00C62D74">
        <w:rPr>
          <w:rFonts w:ascii="Times New Roman" w:hAnsi="Times New Roman" w:cs="Times New Roman" w:hint="eastAsia"/>
          <w:sz w:val="24"/>
          <w:szCs w:val="24"/>
        </w:rPr>
        <w:t>元。除此之外，地块差异极为显著，平均</w:t>
      </w:r>
      <w:r w:rsidR="009B1FF4" w:rsidRPr="00C62D74">
        <w:rPr>
          <w:rFonts w:ascii="Times New Roman" w:hAnsi="Times New Roman" w:cs="Times New Roman" w:hint="eastAsia"/>
          <w:sz w:val="24"/>
          <w:szCs w:val="24"/>
        </w:rPr>
        <w:t>1.7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C62D74">
        <w:rPr>
          <w:rFonts w:ascii="Times New Roman" w:hAnsi="Times New Roman" w:cs="Times New Roman" w:hint="eastAsia"/>
          <w:sz w:val="24"/>
          <w:szCs w:val="24"/>
        </w:rPr>
        <w:t>1.6</w:t>
      </w:r>
      <w:r w:rsidRPr="00C62D74">
        <w:rPr>
          <w:rFonts w:ascii="Times New Roman" w:hAnsi="Times New Roman" w:cs="Times New Roman" w:hint="eastAsia"/>
          <w:sz w:val="24"/>
          <w:szCs w:val="24"/>
        </w:rPr>
        <w:t>、</w:t>
      </w:r>
      <w:r w:rsidR="009B1FF4" w:rsidRPr="00C62D74">
        <w:rPr>
          <w:rFonts w:ascii="Times New Roman" w:hAnsi="Times New Roman" w:cs="Times New Roman" w:hint="eastAsia"/>
          <w:sz w:val="24"/>
          <w:szCs w:val="24"/>
        </w:rPr>
        <w:t>2.9</w:t>
      </w:r>
      <w:r w:rsidRPr="00C62D74">
        <w:rPr>
          <w:rFonts w:ascii="Times New Roman" w:hAnsi="Times New Roman" w:cs="Times New Roman" w:hint="eastAsia"/>
          <w:sz w:val="24"/>
          <w:szCs w:val="24"/>
        </w:rPr>
        <w:t>和</w:t>
      </w:r>
      <w:r w:rsidR="00C05D8F" w:rsidRPr="00C62D74">
        <w:rPr>
          <w:rFonts w:ascii="Times New Roman" w:hAnsi="Times New Roman" w:cs="Times New Roman" w:hint="eastAsia"/>
          <w:sz w:val="24"/>
          <w:szCs w:val="24"/>
        </w:rPr>
        <w:t>5.2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4A345C"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F85EE6" w:rsidRDefault="00F85EE6">
      <w:pPr>
        <w:rPr>
          <w:rFonts w:ascii="Times New Roman" w:hAnsi="Times New Roman" w:cs="Times New Roman"/>
          <w:sz w:val="24"/>
          <w:szCs w:val="24"/>
        </w:rPr>
      </w:pPr>
    </w:p>
    <w:p w:rsidR="00494445" w:rsidRPr="00C62D74" w:rsidRDefault="00494445" w:rsidP="00C768B8">
      <w:pPr>
        <w:spacing w:after="0" w:line="400" w:lineRule="exact"/>
        <w:ind w:firstLineChars="200" w:firstLine="480"/>
        <w:rPr>
          <w:rFonts w:ascii="Times New Roman" w:hAnsi="Times New Roman" w:cs="Times New Roman"/>
          <w:sz w:val="24"/>
          <w:szCs w:val="24"/>
        </w:rPr>
        <w:sectPr w:rsidR="00494445" w:rsidRPr="00C62D74" w:rsidSect="002E0998">
          <w:pgSz w:w="11906" w:h="16838" w:code="9"/>
          <w:pgMar w:top="1701" w:right="1418" w:bottom="1418" w:left="1701" w:header="1304" w:footer="1020" w:gutter="0"/>
          <w:cols w:space="425"/>
          <w:docGrid w:type="lines" w:linePitch="326"/>
        </w:sectPr>
      </w:pP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E2736B" w:rsidRPr="0099673B" w:rsidTr="005313DA">
        <w:trPr>
          <w:trHeight w:val="170"/>
        </w:trPr>
        <w:tc>
          <w:tcPr>
            <w:tcW w:w="14003" w:type="dxa"/>
            <w:gridSpan w:val="14"/>
            <w:tcBorders>
              <w:top w:val="nil"/>
              <w:left w:val="nil"/>
              <w:bottom w:val="single" w:sz="12" w:space="0" w:color="auto"/>
              <w:right w:val="nil"/>
            </w:tcBorders>
            <w:shd w:val="clear" w:color="auto" w:fill="auto"/>
            <w:noWrap/>
            <w:vAlign w:val="center"/>
            <w:hideMark/>
          </w:tcPr>
          <w:p w:rsidR="00E2736B" w:rsidRPr="004D4E71" w:rsidRDefault="00E2736B" w:rsidP="002740B1">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lastRenderedPageBreak/>
              <w:t>表</w:t>
            </w:r>
            <w:r w:rsidR="0099673B" w:rsidRPr="004D4E71">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0099673B"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E2736B" w:rsidRPr="0099673B" w:rsidTr="005313DA">
        <w:trPr>
          <w:trHeight w:val="454"/>
        </w:trPr>
        <w:tc>
          <w:tcPr>
            <w:tcW w:w="2551" w:type="dxa"/>
            <w:vMerge w:val="restart"/>
            <w:tcBorders>
              <w:top w:val="single" w:sz="12" w:space="0" w:color="auto"/>
              <w:left w:val="nil"/>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7" w:type="dxa"/>
            <w:vMerge w:val="restart"/>
            <w:tcBorders>
              <w:top w:val="single" w:sz="12" w:space="0" w:color="auto"/>
              <w:left w:val="nil"/>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p>
        </w:tc>
        <w:tc>
          <w:tcPr>
            <w:tcW w:w="2721"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721"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721"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722"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E2736B" w:rsidRPr="0099673B" w:rsidTr="005313DA">
        <w:trPr>
          <w:trHeight w:val="454"/>
        </w:trPr>
        <w:tc>
          <w:tcPr>
            <w:tcW w:w="2551" w:type="dxa"/>
            <w:vMerge/>
            <w:tcBorders>
              <w:top w:val="single" w:sz="8" w:space="0" w:color="auto"/>
              <w:left w:val="nil"/>
              <w:bottom w:val="single" w:sz="8" w:space="0" w:color="auto"/>
              <w:right w:val="nil"/>
            </w:tcBorders>
            <w:vAlign w:val="center"/>
            <w:hideMark/>
          </w:tcPr>
          <w:p w:rsidR="00E2736B" w:rsidRPr="0099673B" w:rsidRDefault="00E2736B" w:rsidP="00E2736B">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E2736B" w:rsidRPr="0099673B" w:rsidRDefault="00E2736B" w:rsidP="00E2736B">
            <w:pPr>
              <w:spacing w:after="0" w:line="240" w:lineRule="auto"/>
              <w:rPr>
                <w:rFonts w:ascii="Times New Roman" w:eastAsia="等线" w:hAnsi="Times New Roman" w:cs="Times New Roman"/>
                <w:b/>
                <w:bCs/>
                <w:color w:val="000000"/>
                <w:sz w:val="21"/>
                <w:szCs w:val="21"/>
              </w:rPr>
            </w:pP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8"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E2736B" w:rsidRPr="0099673B" w:rsidTr="005313DA">
        <w:trPr>
          <w:trHeight w:val="340"/>
        </w:trPr>
        <w:tc>
          <w:tcPr>
            <w:tcW w:w="2551"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8"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484.3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480.4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526.3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609.5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678.6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9.9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13.3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46.0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67.0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95.0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88.5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88.5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4.3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2.6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4.5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58.4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236.2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57.0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236.2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73.8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236.2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245.7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568.7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245.1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568.7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251.3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568.7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248.1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301.1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186.8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89.0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89.0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84.0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57.0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5313DA" w:rsidRPr="0099673B" w:rsidTr="00774997">
        <w:trPr>
          <w:trHeight w:val="340"/>
        </w:trPr>
        <w:tc>
          <w:tcPr>
            <w:tcW w:w="2551"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1.7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1.6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11.6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2.9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5.2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 </w:t>
            </w:r>
          </w:p>
        </w:tc>
        <w:tc>
          <w:tcPr>
            <w:tcW w:w="908"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4.6 </w:t>
            </w:r>
          </w:p>
        </w:tc>
      </w:tr>
      <w:tr w:rsidR="005313DA" w:rsidRPr="0099673B" w:rsidTr="00774997">
        <w:trPr>
          <w:trHeight w:val="340"/>
        </w:trPr>
        <w:tc>
          <w:tcPr>
            <w:tcW w:w="2551"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0.5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8" w:type="dxa"/>
            <w:tcBorders>
              <w:top w:val="nil"/>
              <w:left w:val="nil"/>
              <w:bottom w:val="nil"/>
              <w:right w:val="nil"/>
            </w:tcBorders>
            <w:shd w:val="clear" w:color="auto" w:fill="auto"/>
            <w:noWrap/>
            <w:vAlign w:val="center"/>
            <w:hideMark/>
          </w:tcPr>
          <w:p w:rsidR="005313DA" w:rsidRPr="0099673B" w:rsidRDefault="005313DA" w:rsidP="00774997">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r>
      <w:tr w:rsidR="00E2736B" w:rsidRPr="0099673B" w:rsidTr="005313DA">
        <w:trPr>
          <w:trHeight w:val="340"/>
        </w:trPr>
        <w:tc>
          <w:tcPr>
            <w:tcW w:w="2551" w:type="dxa"/>
            <w:tcBorders>
              <w:top w:val="nil"/>
              <w:left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87.7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375.0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89.9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375.0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64.4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310.0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24.5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37.5 </w:t>
            </w:r>
          </w:p>
        </w:tc>
        <w:tc>
          <w:tcPr>
            <w:tcW w:w="908"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17.8 </w:t>
            </w:r>
          </w:p>
        </w:tc>
      </w:tr>
      <w:tr w:rsidR="00E2736B" w:rsidRPr="0099673B" w:rsidTr="005313DA">
        <w:trPr>
          <w:trHeight w:val="340"/>
        </w:trPr>
        <w:tc>
          <w:tcPr>
            <w:tcW w:w="2551"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lastRenderedPageBreak/>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0.6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0.5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8"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bl>
    <w:p w:rsidR="00EB144D" w:rsidRDefault="00EB144D" w:rsidP="00EB144D">
      <w:pPr>
        <w:spacing w:after="0" w:line="240" w:lineRule="auto"/>
        <w:jc w:val="center"/>
        <w:rPr>
          <w:rFonts w:ascii="宋体" w:eastAsia="宋体" w:hAnsi="宋体" w:cs="Times New Roman"/>
          <w:b/>
          <w:bCs/>
          <w:color w:val="000000"/>
          <w:sz w:val="24"/>
          <w:szCs w:val="24"/>
        </w:rPr>
        <w:sectPr w:rsidR="00EB144D" w:rsidSect="00494445">
          <w:pgSz w:w="16838" w:h="11906" w:orient="landscape" w:code="9"/>
          <w:pgMar w:top="1701" w:right="1701" w:bottom="1418" w:left="1418" w:header="1304" w:footer="1020" w:gutter="0"/>
          <w:cols w:space="425"/>
          <w:docGrid w:type="lines" w:linePitch="326"/>
        </w:sectPr>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5299</w:t>
      </w:r>
      <w:r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1635</w:t>
      </w:r>
      <w:r w:rsidRPr="00C62D74">
        <w:rPr>
          <w:rFonts w:ascii="Times New Roman" w:hAnsi="Times New Roman" w:cs="Times New Roman" w:hint="eastAsia"/>
          <w:sz w:val="24"/>
          <w:szCs w:val="24"/>
        </w:rPr>
        <w:t>户农村家庭。区域覆盖安山西、山东和河南三省。从表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可以看出，农户收获小麦的平均面积的为</w:t>
      </w:r>
      <w:r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亩，面积最大者为</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亩，最小为</w:t>
      </w:r>
      <w:r w:rsidRPr="00C62D74">
        <w:rPr>
          <w:rFonts w:ascii="Times New Roman" w:hAnsi="Times New Roman" w:cs="Times New Roman" w:hint="eastAsia"/>
          <w:sz w:val="24"/>
          <w:szCs w:val="24"/>
        </w:rPr>
        <w:t>0.2</w:t>
      </w:r>
      <w:r w:rsidRPr="00C62D74">
        <w:rPr>
          <w:rFonts w:ascii="Times New Roman" w:hAnsi="Times New Roman" w:cs="Times New Roman" w:hint="eastAsia"/>
          <w:sz w:val="24"/>
          <w:szCs w:val="24"/>
        </w:rPr>
        <w:t>亩，分布主要集中在小规模农户。小农户占比超过</w:t>
      </w:r>
      <w:r w:rsidRPr="00C62D74">
        <w:rPr>
          <w:rFonts w:ascii="Times New Roman" w:hAnsi="Times New Roman" w:cs="Times New Roman" w:hint="eastAsia"/>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5119</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96.6%</w:t>
      </w:r>
      <w:r w:rsidR="0005218B">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179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C62D74">
        <w:rPr>
          <w:rFonts w:ascii="Times New Roman" w:hAnsi="Times New Roman" w:cs="Times New Roman" w:hint="eastAsia"/>
          <w:sz w:val="24"/>
          <w:szCs w:val="24"/>
        </w:rPr>
        <w:t>42.0%</w:t>
      </w:r>
      <w:r w:rsidRPr="00C62D74">
        <w:rPr>
          <w:rFonts w:ascii="Times New Roman" w:hAnsi="Times New Roman" w:cs="Times New Roman" w:hint="eastAsia"/>
          <w:sz w:val="24"/>
          <w:szCs w:val="24"/>
        </w:rPr>
        <w:t>。大农户女性户主仅占</w:t>
      </w:r>
      <w:r w:rsidRPr="00C62D74">
        <w:rPr>
          <w:rFonts w:ascii="Times New Roman" w:hAnsi="Times New Roman" w:cs="Times New Roman" w:hint="eastAsia"/>
          <w:sz w:val="24"/>
          <w:szCs w:val="24"/>
        </w:rPr>
        <w:t>25.1%</w:t>
      </w:r>
      <w:r w:rsidRPr="00C62D74">
        <w:rPr>
          <w:rFonts w:ascii="Times New Roman" w:hAnsi="Times New Roman" w:cs="Times New Roman" w:hint="eastAsia"/>
          <w:sz w:val="24"/>
          <w:szCs w:val="24"/>
        </w:rPr>
        <w:t>。平均年龄差异小，均在</w:t>
      </w:r>
      <w:r w:rsidRPr="00C62D74">
        <w:rPr>
          <w:rFonts w:ascii="Times New Roman" w:hAnsi="Times New Roman" w:cs="Times New Roman" w:hint="eastAsia"/>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C62D74">
        <w:rPr>
          <w:rFonts w:ascii="Times New Roman" w:hAnsi="Times New Roman" w:cs="Times New Roman" w:hint="eastAsia"/>
          <w:sz w:val="24"/>
          <w:szCs w:val="24"/>
        </w:rPr>
        <w:t>22%</w:t>
      </w:r>
      <w:r w:rsidRPr="00C62D74">
        <w:rPr>
          <w:rFonts w:ascii="Times New Roman" w:hAnsi="Times New Roman" w:cs="Times New Roman" w:hint="eastAsia"/>
          <w:sz w:val="24"/>
          <w:szCs w:val="24"/>
        </w:rPr>
        <w:t>左右。家庭人口结构有所区别，劳动人口数量占比分别是</w:t>
      </w:r>
      <w:r w:rsidR="000E0A76" w:rsidRPr="00C62D74">
        <w:rPr>
          <w:rFonts w:ascii="Times New Roman" w:hAnsi="Times New Roman" w:cs="Times New Roman" w:hint="eastAsia"/>
          <w:sz w:val="24"/>
          <w:szCs w:val="24"/>
        </w:rPr>
        <w:t>74.8%</w:t>
      </w:r>
      <w:r w:rsidR="000E0A76" w:rsidRPr="00C62D74">
        <w:rPr>
          <w:rFonts w:ascii="Times New Roman" w:hAnsi="Times New Roman" w:cs="Times New Roman" w:hint="eastAsia"/>
          <w:sz w:val="24"/>
          <w:szCs w:val="24"/>
        </w:rPr>
        <w:t>和</w:t>
      </w:r>
      <w:r w:rsidR="000E0A76" w:rsidRPr="00C62D74">
        <w:rPr>
          <w:rFonts w:ascii="Times New Roman" w:hAnsi="Times New Roman" w:cs="Times New Roman" w:hint="eastAsia"/>
          <w:sz w:val="24"/>
          <w:szCs w:val="24"/>
        </w:rPr>
        <w:t>81.1%</w:t>
      </w:r>
      <w:r w:rsidRPr="00C62D74">
        <w:rPr>
          <w:rFonts w:ascii="Times New Roman" w:hAnsi="Times New Roman" w:cs="Times New Roman" w:hint="eastAsia"/>
          <w:sz w:val="24"/>
          <w:szCs w:val="24"/>
        </w:rPr>
        <w:t>。健康水平普遍在良好以上，组间几乎无差。人力资源培训方面，平均受教育水平为</w:t>
      </w:r>
      <w:r w:rsidRPr="00C62D74">
        <w:rPr>
          <w:rFonts w:ascii="Times New Roman" w:hAnsi="Times New Roman" w:cs="Times New Roman" w:hint="eastAsia"/>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C62D74">
        <w:rPr>
          <w:rFonts w:ascii="Times New Roman" w:hAnsi="Times New Roman" w:cs="Times New Roman" w:hint="eastAsia"/>
          <w:sz w:val="24"/>
          <w:szCs w:val="24"/>
        </w:rPr>
        <w:t>7.9%</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C62D74">
        <w:rPr>
          <w:rFonts w:ascii="Times New Roman" w:hAnsi="Times New Roman" w:cs="Times New Roman" w:hint="eastAsia"/>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C62D74">
        <w:rPr>
          <w:rFonts w:ascii="Times New Roman" w:hAnsi="Times New Roman" w:cs="Times New Roman" w:hint="eastAsia"/>
          <w:sz w:val="24"/>
          <w:szCs w:val="24"/>
        </w:rPr>
        <w:t>72.5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C62D74">
        <w:rPr>
          <w:rFonts w:ascii="Times New Roman" w:hAnsi="Times New Roman" w:cs="Times New Roman" w:hint="eastAsia"/>
          <w:sz w:val="24"/>
          <w:szCs w:val="24"/>
        </w:rPr>
        <w:t>60.1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CF3543" w:rsidRDefault="00DB0310" w:rsidP="00C768B8">
      <w:pPr>
        <w:spacing w:after="0" w:line="400" w:lineRule="exact"/>
        <w:ind w:firstLineChars="200" w:firstLine="480"/>
        <w:rPr>
          <w:rFonts w:ascii="Times New Roman" w:hAnsi="Times New Roman" w:cs="Times New Roman"/>
          <w:sz w:val="24"/>
          <w:szCs w:val="24"/>
        </w:rPr>
        <w:sectPr w:rsidR="00CF3543"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880810" w:rsidRPr="00C62D74">
        <w:rPr>
          <w:rFonts w:ascii="Times New Roman" w:hAnsi="Times New Roman" w:cs="Times New Roman" w:hint="eastAsia"/>
          <w:sz w:val="24"/>
          <w:szCs w:val="24"/>
        </w:rPr>
        <w:t>419.3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C62D74">
        <w:rPr>
          <w:rFonts w:ascii="Times New Roman" w:hAnsi="Times New Roman" w:cs="Times New Roman" w:hint="eastAsia"/>
          <w:sz w:val="24"/>
          <w:szCs w:val="24"/>
        </w:rPr>
        <w:t>418.4</w:t>
      </w:r>
      <w:r w:rsidR="00880810" w:rsidRPr="00C62D74">
        <w:rPr>
          <w:rFonts w:ascii="Times New Roman" w:hAnsi="Times New Roman" w:cs="Times New Roman" w:hint="eastAsia"/>
          <w:sz w:val="24"/>
          <w:szCs w:val="24"/>
        </w:rPr>
        <w:t>和</w:t>
      </w:r>
      <w:r w:rsidR="00880810" w:rsidRPr="00C62D74">
        <w:rPr>
          <w:rFonts w:ascii="Times New Roman" w:hAnsi="Times New Roman" w:cs="Times New Roman" w:hint="eastAsia"/>
          <w:sz w:val="24"/>
          <w:szCs w:val="24"/>
        </w:rPr>
        <w:t>445.2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C62D74">
        <w:rPr>
          <w:rFonts w:ascii="Times New Roman" w:hAnsi="Times New Roman" w:cs="Times New Roman" w:hint="eastAsia"/>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C62D74">
        <w:rPr>
          <w:rFonts w:ascii="Times New Roman" w:hAnsi="Times New Roman" w:cs="Times New Roman" w:hint="eastAsia"/>
          <w:sz w:val="24"/>
          <w:szCs w:val="24"/>
        </w:rPr>
        <w:t>10</w:t>
      </w:r>
      <w:r w:rsidRPr="00C62D74">
        <w:rPr>
          <w:rFonts w:ascii="Times New Roman" w:hAnsi="Times New Roman" w:cs="Times New Roman" w:hint="eastAsia"/>
          <w:sz w:val="24"/>
          <w:szCs w:val="24"/>
        </w:rPr>
        <w:t>日，大农</w:t>
      </w:r>
      <w:r w:rsidR="00DE7339" w:rsidRPr="00C62D74">
        <w:rPr>
          <w:rFonts w:ascii="Times New Roman" w:hAnsi="Times New Roman" w:cs="Times New Roman" w:hint="eastAsia"/>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日。机械投入平均每亩</w:t>
      </w:r>
      <w:r w:rsidR="00B20E05" w:rsidRPr="00C62D74">
        <w:rPr>
          <w:rFonts w:ascii="Times New Roman" w:hAnsi="Times New Roman" w:cs="Times New Roman" w:hint="eastAsia"/>
          <w:sz w:val="24"/>
          <w:szCs w:val="24"/>
        </w:rPr>
        <w:t>132.5</w:t>
      </w:r>
      <w:r w:rsidRPr="00C62D74">
        <w:rPr>
          <w:rFonts w:ascii="Times New Roman" w:hAnsi="Times New Roman" w:cs="Times New Roman" w:hint="eastAsia"/>
          <w:sz w:val="24"/>
          <w:szCs w:val="24"/>
        </w:rPr>
        <w:t>元，最高达</w:t>
      </w:r>
      <w:r w:rsidR="00B20E05" w:rsidRPr="00C62D74">
        <w:rPr>
          <w:rFonts w:ascii="Times New Roman" w:hAnsi="Times New Roman" w:cs="Times New Roman" w:hint="eastAsia"/>
          <w:sz w:val="24"/>
          <w:szCs w:val="24"/>
        </w:rPr>
        <w:t>338.0</w:t>
      </w:r>
      <w:r w:rsidRPr="00C62D74">
        <w:rPr>
          <w:rFonts w:ascii="Times New Roman" w:hAnsi="Times New Roman" w:cs="Times New Roman" w:hint="eastAsia"/>
          <w:sz w:val="24"/>
          <w:szCs w:val="24"/>
        </w:rPr>
        <w:t>元，最低为</w:t>
      </w:r>
      <w:r w:rsidR="00B20E05"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。三种规模农户的机械投入水平分别是</w:t>
      </w:r>
      <w:r w:rsidR="00B20E05" w:rsidRPr="00C62D74">
        <w:rPr>
          <w:rFonts w:ascii="Times New Roman" w:hAnsi="Times New Roman" w:cs="Times New Roman" w:hint="eastAsia"/>
          <w:sz w:val="24"/>
          <w:szCs w:val="24"/>
        </w:rPr>
        <w:t>132.0</w:t>
      </w:r>
      <w:r w:rsidRPr="00C62D74">
        <w:rPr>
          <w:rFonts w:ascii="Times New Roman" w:hAnsi="Times New Roman" w:cs="Times New Roman" w:hint="eastAsia"/>
          <w:sz w:val="24"/>
          <w:szCs w:val="24"/>
        </w:rPr>
        <w:t>和</w:t>
      </w:r>
      <w:r w:rsidR="00B20E05"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元。其他农资投入平均每亩</w:t>
      </w:r>
      <w:r w:rsidR="002A553A" w:rsidRPr="00C62D74">
        <w:rPr>
          <w:rFonts w:ascii="Times New Roman" w:hAnsi="Times New Roman" w:cs="Times New Roman" w:hint="eastAsia"/>
          <w:sz w:val="24"/>
          <w:szCs w:val="24"/>
        </w:rPr>
        <w:t>299.5</w:t>
      </w:r>
      <w:r w:rsidRPr="00C62D74">
        <w:rPr>
          <w:rFonts w:ascii="Times New Roman" w:hAnsi="Times New Roman" w:cs="Times New Roman" w:hint="eastAsia"/>
          <w:sz w:val="24"/>
          <w:szCs w:val="24"/>
        </w:rPr>
        <w:t>元，最高</w:t>
      </w:r>
      <w:r w:rsidR="002A553A" w:rsidRPr="00C62D74">
        <w:rPr>
          <w:rFonts w:ascii="Times New Roman" w:hAnsi="Times New Roman" w:cs="Times New Roman" w:hint="eastAsia"/>
          <w:sz w:val="24"/>
          <w:szCs w:val="24"/>
        </w:rPr>
        <w:t>582.5</w:t>
      </w:r>
      <w:r w:rsidRPr="00C62D74">
        <w:rPr>
          <w:rFonts w:ascii="Times New Roman" w:hAnsi="Times New Roman" w:cs="Times New Roman" w:hint="eastAsia"/>
          <w:sz w:val="24"/>
          <w:szCs w:val="24"/>
        </w:rPr>
        <w:t>元，最低为</w:t>
      </w:r>
      <w:r w:rsidR="002A553A"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元，不同规模农户投入水平分别为</w:t>
      </w:r>
      <w:r w:rsidR="002A553A" w:rsidRPr="00C62D74">
        <w:rPr>
          <w:rFonts w:ascii="Times New Roman" w:hAnsi="Times New Roman" w:cs="Times New Roman" w:hint="eastAsia"/>
          <w:sz w:val="24"/>
          <w:szCs w:val="24"/>
        </w:rPr>
        <w:t>298.6</w:t>
      </w:r>
      <w:r w:rsidR="002A553A" w:rsidRPr="00C62D74">
        <w:rPr>
          <w:rFonts w:ascii="Times New Roman" w:hAnsi="Times New Roman" w:cs="Times New Roman" w:hint="eastAsia"/>
          <w:sz w:val="24"/>
          <w:szCs w:val="24"/>
        </w:rPr>
        <w:t>和</w:t>
      </w:r>
      <w:r w:rsidR="002A553A"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。政府补贴每亩平均</w:t>
      </w:r>
      <w:r w:rsidR="00907453" w:rsidRPr="00C62D74">
        <w:rPr>
          <w:rFonts w:ascii="Times New Roman" w:hAnsi="Times New Roman" w:cs="Times New Roman" w:hint="eastAsia"/>
          <w:sz w:val="24"/>
          <w:szCs w:val="24"/>
        </w:rPr>
        <w:t>109.5</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110.2</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00907453" w:rsidRPr="00C62D74">
        <w:rPr>
          <w:rFonts w:ascii="Times New Roman" w:hAnsi="Times New Roman" w:cs="Times New Roman" w:hint="eastAsia"/>
          <w:sz w:val="24"/>
          <w:szCs w:val="24"/>
        </w:rPr>
        <w:t>11.5</w:t>
      </w:r>
      <w:r w:rsidRPr="00C62D74">
        <w:rPr>
          <w:rFonts w:ascii="Times New Roman" w:hAnsi="Times New Roman" w:cs="Times New Roman" w:hint="eastAsia"/>
          <w:sz w:val="24"/>
          <w:szCs w:val="24"/>
        </w:rPr>
        <w:t>元。除此之外，地块差异极为显著，平均</w:t>
      </w:r>
      <w:r w:rsidR="00907453" w:rsidRPr="00C62D74">
        <w:rPr>
          <w:rFonts w:ascii="Times New Roman" w:hAnsi="Times New Roman" w:cs="Times New Roman" w:hint="eastAsia"/>
          <w:sz w:val="24"/>
          <w:szCs w:val="24"/>
        </w:rPr>
        <w:t>1.8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C62D74">
        <w:rPr>
          <w:rFonts w:ascii="Times New Roman" w:hAnsi="Times New Roman" w:cs="Times New Roman" w:hint="eastAsia"/>
          <w:sz w:val="24"/>
          <w:szCs w:val="24"/>
        </w:rPr>
        <w:t>3.7</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CF3543" w:rsidRPr="00EB144D" w:rsidTr="00CF3543">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center"/>
              <w:outlineLvl w:val="0"/>
              <w:rPr>
                <w:rFonts w:ascii="Times New Roman" w:eastAsia="等线" w:hAnsi="Times New Roman" w:cs="Times New Roman"/>
                <w:b/>
                <w:bCs/>
                <w:color w:val="000000"/>
                <w:sz w:val="24"/>
                <w:szCs w:val="24"/>
              </w:rPr>
            </w:pPr>
            <w:r w:rsidRPr="00EB144D">
              <w:rPr>
                <w:rFonts w:ascii="宋体" w:eastAsia="宋体" w:hAnsi="宋体" w:cs="Times New Roman" w:hint="eastAsia"/>
                <w:b/>
                <w:bCs/>
                <w:color w:val="000000"/>
                <w:sz w:val="24"/>
                <w:szCs w:val="24"/>
              </w:rPr>
              <w:lastRenderedPageBreak/>
              <w:t>表</w:t>
            </w:r>
            <w:r>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p>
        </w:tc>
      </w:tr>
      <w:tr w:rsidR="00CF3543" w:rsidRPr="00EB144D" w:rsidTr="00CF3543">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CF3543" w:rsidRPr="00EB144D" w:rsidTr="00CF3543">
        <w:trPr>
          <w:trHeight w:val="285"/>
          <w:jc w:val="center"/>
        </w:trPr>
        <w:tc>
          <w:tcPr>
            <w:tcW w:w="2551" w:type="dxa"/>
            <w:vMerge/>
            <w:tcBorders>
              <w:top w:val="single" w:sz="8" w:space="0" w:color="auto"/>
              <w:left w:val="nil"/>
              <w:bottom w:val="single" w:sz="8" w:space="0" w:color="auto"/>
              <w:right w:val="nil"/>
            </w:tcBorders>
            <w:vAlign w:val="center"/>
            <w:hideMark/>
          </w:tcPr>
          <w:p w:rsidR="00CF3543" w:rsidRPr="00EB144D" w:rsidRDefault="00CF3543" w:rsidP="00402F1D">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CF3543" w:rsidRPr="00EB144D" w:rsidRDefault="00CF3543" w:rsidP="00402F1D">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CF3543" w:rsidRPr="00EB144D" w:rsidTr="00CF3543">
        <w:trPr>
          <w:trHeight w:val="300"/>
          <w:jc w:val="center"/>
        </w:trPr>
        <w:tc>
          <w:tcPr>
            <w:tcW w:w="2551"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419.3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133.3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418.4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133.3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445.2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600.0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3.6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9.8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12.7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10.8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10.9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7.8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31.5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0.3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10.8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10.9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7.8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31.5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0.3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132.5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338.0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132.0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338.0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145.5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244.0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299.5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582.5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298.6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582.5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324.2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582.5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105.0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0.8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0.8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56.3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461.0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56.4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461.0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54.9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76.0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33.0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6.1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7.1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5313DA" w:rsidRPr="00EB144D" w:rsidTr="00034F44">
        <w:trPr>
          <w:trHeight w:val="300"/>
          <w:jc w:val="center"/>
        </w:trPr>
        <w:tc>
          <w:tcPr>
            <w:tcW w:w="2551"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1.8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11.6 </w:t>
            </w:r>
          </w:p>
        </w:tc>
        <w:tc>
          <w:tcPr>
            <w:tcW w:w="1021"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1.7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11.6 </w:t>
            </w:r>
          </w:p>
        </w:tc>
        <w:tc>
          <w:tcPr>
            <w:tcW w:w="1021"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3.2 </w:t>
            </w:r>
          </w:p>
        </w:tc>
        <w:tc>
          <w:tcPr>
            <w:tcW w:w="1024"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11.1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r>
      <w:tr w:rsidR="005313DA" w:rsidRPr="00EB144D" w:rsidTr="00034F44">
        <w:trPr>
          <w:trHeight w:val="300"/>
          <w:jc w:val="center"/>
        </w:trPr>
        <w:tc>
          <w:tcPr>
            <w:tcW w:w="2551"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0.6 </w:t>
            </w:r>
          </w:p>
        </w:tc>
        <w:tc>
          <w:tcPr>
            <w:tcW w:w="1024"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5313DA" w:rsidRPr="00EB144D" w:rsidRDefault="005313DA" w:rsidP="00034F44">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r>
      <w:tr w:rsidR="00CF3543" w:rsidRPr="00EB144D" w:rsidTr="00CF3543">
        <w:trPr>
          <w:trHeight w:val="300"/>
          <w:jc w:val="center"/>
        </w:trPr>
        <w:tc>
          <w:tcPr>
            <w:tcW w:w="2551" w:type="dxa"/>
            <w:tcBorders>
              <w:top w:val="nil"/>
              <w:left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109.5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441.0 </w:t>
            </w:r>
          </w:p>
        </w:tc>
        <w:tc>
          <w:tcPr>
            <w:tcW w:w="1021"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110.2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441.0 </w:t>
            </w:r>
          </w:p>
        </w:tc>
        <w:tc>
          <w:tcPr>
            <w:tcW w:w="1021"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90.6 </w:t>
            </w:r>
          </w:p>
        </w:tc>
        <w:tc>
          <w:tcPr>
            <w:tcW w:w="1024"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441.0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0.8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11.5 </w:t>
            </w:r>
          </w:p>
        </w:tc>
        <w:tc>
          <w:tcPr>
            <w:tcW w:w="1021"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11.5 </w:t>
            </w:r>
          </w:p>
        </w:tc>
        <w:tc>
          <w:tcPr>
            <w:tcW w:w="1021"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1.8 </w:t>
            </w:r>
          </w:p>
        </w:tc>
        <w:tc>
          <w:tcPr>
            <w:tcW w:w="1024"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11.5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bl>
    <w:p w:rsidR="005D439D" w:rsidRDefault="005D439D" w:rsidP="0088543A">
      <w:pPr>
        <w:spacing w:beforeLines="100" w:before="326" w:afterLines="100" w:after="326"/>
        <w:outlineLvl w:val="2"/>
        <w:rPr>
          <w:rFonts w:eastAsia="黑体"/>
        </w:rPr>
        <w:sectPr w:rsidR="005D439D" w:rsidSect="00CF3543">
          <w:pgSz w:w="16838" w:h="11906" w:orient="landscape" w:code="9"/>
          <w:pgMar w:top="1701" w:right="1701" w:bottom="1418" w:left="1418" w:header="1304" w:footer="1020" w:gutter="0"/>
          <w:cols w:space="425"/>
          <w:docGrid w:type="lines" w:linePitch="326"/>
        </w:sectPr>
      </w:pP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w:t>
      </w:r>
      <w:r w:rsidR="00D90925">
        <w:rPr>
          <w:rFonts w:ascii="Times New Roman" w:eastAsia="黑体" w:hAnsi="Times New Roman" w:cs="Times New Roman" w:hint="eastAsia"/>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701E51">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701E51">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701E51">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701E51">
        <w:rPr>
          <w:rFonts w:ascii="Times New Roman" w:hAnsi="Times New Roman" w:cs="Times New Roman"/>
          <w:sz w:val="24"/>
          <w:szCs w:val="24"/>
        </w:rPr>
        <w:t>6.1</w:t>
      </w:r>
      <w:r w:rsidRPr="00701E51">
        <w:rPr>
          <w:rFonts w:ascii="Times New Roman" w:hAnsi="Times New Roman" w:cs="Times New Roman"/>
          <w:sz w:val="24"/>
          <w:szCs w:val="24"/>
        </w:rPr>
        <w:t>亩，面积最大者为</w:t>
      </w:r>
      <w:r w:rsidRPr="00701E51">
        <w:rPr>
          <w:rFonts w:ascii="Times New Roman" w:hAnsi="Times New Roman" w:cs="Times New Roman"/>
          <w:sz w:val="24"/>
          <w:szCs w:val="24"/>
        </w:rPr>
        <w:t>227</w:t>
      </w:r>
      <w:r w:rsidRPr="00701E51">
        <w:rPr>
          <w:rFonts w:ascii="Times New Roman" w:hAnsi="Times New Roman" w:cs="Times New Roman"/>
          <w:sz w:val="24"/>
          <w:szCs w:val="24"/>
        </w:rPr>
        <w:t>亩，最小为</w:t>
      </w:r>
      <w:r w:rsidRPr="00701E51">
        <w:rPr>
          <w:rFonts w:ascii="Times New Roman" w:hAnsi="Times New Roman" w:cs="Times New Roman"/>
          <w:sz w:val="24"/>
          <w:szCs w:val="24"/>
        </w:rPr>
        <w:t>0.1</w:t>
      </w:r>
      <w:r w:rsidRPr="00701E51">
        <w:rPr>
          <w:rFonts w:ascii="Times New Roman" w:hAnsi="Times New Roman" w:cs="Times New Roman"/>
          <w:sz w:val="24"/>
          <w:szCs w:val="24"/>
        </w:rPr>
        <w:t>亩，分布主要集中在中小规模农户之间。中小农户占比超过</w:t>
      </w:r>
      <w:r w:rsidRPr="00701E51">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0-10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701E51">
        <w:rPr>
          <w:rFonts w:ascii="Times New Roman" w:hAnsi="Times New Roman" w:cs="Times New Roman"/>
          <w:sz w:val="24"/>
          <w:szCs w:val="24"/>
        </w:rPr>
        <w:t>82.0%</w:t>
      </w:r>
      <w:r w:rsidRPr="00701E51">
        <w:rPr>
          <w:rFonts w:ascii="Times New Roman" w:hAnsi="Times New Roman" w:cs="Times New Roman"/>
          <w:sz w:val="24"/>
          <w:szCs w:val="24"/>
        </w:rPr>
        <w:t>；</w:t>
      </w:r>
      <w:r w:rsidRPr="00701E51">
        <w:rPr>
          <w:rFonts w:ascii="Times New Roman" w:hAnsi="Times New Roman" w:cs="Times New Roman"/>
          <w:sz w:val="24"/>
          <w:szCs w:val="24"/>
        </w:rPr>
        <w:t>10-50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1592</w:t>
      </w:r>
      <w:r w:rsidRPr="00701E51">
        <w:rPr>
          <w:rFonts w:ascii="Times New Roman" w:hAnsi="Times New Roman" w:cs="Times New Roman"/>
          <w:sz w:val="24"/>
          <w:szCs w:val="24"/>
        </w:rPr>
        <w:t>条，约占</w:t>
      </w:r>
      <w:r w:rsidRPr="00701E51">
        <w:rPr>
          <w:rFonts w:ascii="Times New Roman" w:hAnsi="Times New Roman" w:cs="Times New Roman"/>
          <w:sz w:val="24"/>
          <w:szCs w:val="24"/>
        </w:rPr>
        <w:t>17.7%</w:t>
      </w:r>
      <w:r w:rsidRPr="00701E51">
        <w:rPr>
          <w:rFonts w:ascii="Times New Roman" w:hAnsi="Times New Roman" w:cs="Times New Roman"/>
          <w:sz w:val="24"/>
          <w:szCs w:val="24"/>
        </w:rPr>
        <w:t>；</w:t>
      </w:r>
      <w:r w:rsidRPr="00701E51">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701E51">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701E51">
        <w:rPr>
          <w:rFonts w:ascii="Times New Roman" w:hAnsi="Times New Roman" w:cs="Times New Roman"/>
          <w:sz w:val="24"/>
          <w:szCs w:val="24"/>
        </w:rPr>
        <w:t>0.3%</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701E51">
        <w:rPr>
          <w:rFonts w:ascii="Times New Roman" w:hAnsi="Times New Roman" w:cs="Times New Roman"/>
          <w:sz w:val="24"/>
          <w:szCs w:val="24"/>
        </w:rPr>
        <w:t>22.9%</w:t>
      </w:r>
      <w:r w:rsidRPr="00701E51">
        <w:rPr>
          <w:rFonts w:ascii="Times New Roman" w:hAnsi="Times New Roman" w:cs="Times New Roman"/>
          <w:sz w:val="24"/>
          <w:szCs w:val="24"/>
        </w:rPr>
        <w:t>和</w:t>
      </w:r>
      <w:r w:rsidRPr="00701E51">
        <w:rPr>
          <w:rFonts w:ascii="Times New Roman" w:hAnsi="Times New Roman" w:cs="Times New Roman"/>
          <w:sz w:val="24"/>
          <w:szCs w:val="24"/>
        </w:rPr>
        <w:t>25.4%</w:t>
      </w:r>
      <w:r w:rsidRPr="00701E51">
        <w:rPr>
          <w:rFonts w:ascii="Times New Roman" w:hAnsi="Times New Roman" w:cs="Times New Roman"/>
          <w:sz w:val="24"/>
          <w:szCs w:val="24"/>
        </w:rPr>
        <w:t>，大农户女性户主仅占</w:t>
      </w:r>
      <w:r w:rsidRPr="00701E51">
        <w:rPr>
          <w:rFonts w:ascii="Times New Roman" w:hAnsi="Times New Roman" w:cs="Times New Roman"/>
          <w:sz w:val="24"/>
          <w:szCs w:val="24"/>
        </w:rPr>
        <w:t>11.5%</w:t>
      </w:r>
      <w:r w:rsidRPr="00701E51">
        <w:rPr>
          <w:rFonts w:ascii="Times New Roman" w:hAnsi="Times New Roman" w:cs="Times New Roman"/>
          <w:sz w:val="24"/>
          <w:szCs w:val="24"/>
        </w:rPr>
        <w:t>。三种规模（由小到大）平均年龄差异小，小中农户约为</w:t>
      </w:r>
      <w:r w:rsidRPr="00701E51">
        <w:rPr>
          <w:rFonts w:ascii="Times New Roman" w:hAnsi="Times New Roman" w:cs="Times New Roman"/>
          <w:sz w:val="24"/>
          <w:szCs w:val="24"/>
        </w:rPr>
        <w:t>57</w:t>
      </w:r>
      <w:r w:rsidRPr="00701E51">
        <w:rPr>
          <w:rFonts w:ascii="Times New Roman" w:hAnsi="Times New Roman" w:cs="Times New Roman"/>
          <w:sz w:val="24"/>
          <w:szCs w:val="24"/>
        </w:rPr>
        <w:t>岁，大农户约</w:t>
      </w:r>
      <w:r w:rsidRPr="00701E51">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701E51">
        <w:rPr>
          <w:rFonts w:ascii="Times New Roman" w:hAnsi="Times New Roman" w:cs="Times New Roman"/>
          <w:sz w:val="24"/>
          <w:szCs w:val="24"/>
        </w:rPr>
        <w:t>17.8%</w:t>
      </w:r>
      <w:r w:rsidRPr="00701E51">
        <w:rPr>
          <w:rFonts w:ascii="Times New Roman" w:hAnsi="Times New Roman" w:cs="Times New Roman"/>
          <w:sz w:val="24"/>
          <w:szCs w:val="24"/>
        </w:rPr>
        <w:t>、</w:t>
      </w:r>
      <w:r w:rsidRPr="00701E51">
        <w:rPr>
          <w:rFonts w:ascii="Times New Roman" w:hAnsi="Times New Roman" w:cs="Times New Roman"/>
          <w:sz w:val="24"/>
          <w:szCs w:val="24"/>
        </w:rPr>
        <w:t>17.1%</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701E51">
        <w:rPr>
          <w:rFonts w:ascii="Times New Roman" w:hAnsi="Times New Roman" w:cs="Times New Roman"/>
          <w:sz w:val="24"/>
          <w:szCs w:val="24"/>
        </w:rPr>
        <w:t>74.5%</w:t>
      </w:r>
      <w:r w:rsidRPr="00701E51">
        <w:rPr>
          <w:rFonts w:ascii="Times New Roman" w:hAnsi="Times New Roman" w:cs="Times New Roman"/>
          <w:sz w:val="24"/>
          <w:szCs w:val="24"/>
        </w:rPr>
        <w:t>、</w:t>
      </w:r>
      <w:r w:rsidRPr="00701E51">
        <w:rPr>
          <w:rFonts w:ascii="Times New Roman" w:hAnsi="Times New Roman" w:cs="Times New Roman"/>
          <w:sz w:val="24"/>
          <w:szCs w:val="24"/>
        </w:rPr>
        <w:t>77.2%</w:t>
      </w:r>
      <w:r w:rsidRPr="00701E51">
        <w:rPr>
          <w:rFonts w:ascii="Times New Roman" w:hAnsi="Times New Roman" w:cs="Times New Roman"/>
          <w:sz w:val="24"/>
          <w:szCs w:val="24"/>
        </w:rPr>
        <w:t>和</w:t>
      </w:r>
      <w:r w:rsidRPr="00701E51">
        <w:rPr>
          <w:rFonts w:ascii="Times New Roman" w:hAnsi="Times New Roman" w:cs="Times New Roman"/>
          <w:sz w:val="24"/>
          <w:szCs w:val="24"/>
        </w:rPr>
        <w:t>85.8%</w:t>
      </w:r>
      <w:r w:rsidRPr="00701E51">
        <w:rPr>
          <w:rFonts w:ascii="Times New Roman" w:hAnsi="Times New Roman" w:cs="Times New Roman"/>
          <w:sz w:val="24"/>
          <w:szCs w:val="24"/>
        </w:rPr>
        <w:t>。健康水平普遍在良好以上，组间几乎无差。人力资源培训方面，平均受教育水平为</w:t>
      </w:r>
      <w:r w:rsidRPr="00701E51">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701E51">
        <w:rPr>
          <w:rFonts w:ascii="Times New Roman" w:hAnsi="Times New Roman" w:cs="Times New Roman"/>
          <w:sz w:val="24"/>
          <w:szCs w:val="24"/>
        </w:rPr>
        <w:t>7.0%</w:t>
      </w:r>
      <w:r w:rsidRPr="00701E51">
        <w:rPr>
          <w:rFonts w:ascii="Times New Roman" w:hAnsi="Times New Roman" w:cs="Times New Roman"/>
          <w:sz w:val="24"/>
          <w:szCs w:val="24"/>
        </w:rPr>
        <w:t>、</w:t>
      </w:r>
      <w:r w:rsidRPr="00701E51">
        <w:rPr>
          <w:rFonts w:ascii="Times New Roman" w:hAnsi="Times New Roman" w:cs="Times New Roman"/>
          <w:sz w:val="24"/>
          <w:szCs w:val="24"/>
        </w:rPr>
        <w:t>8.7%</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。中小农户兼业现象常见，总体而言，超过</w:t>
      </w:r>
      <w:r w:rsidRPr="00701E51">
        <w:rPr>
          <w:rFonts w:ascii="Times New Roman" w:hAnsi="Times New Roman" w:cs="Times New Roman"/>
          <w:sz w:val="24"/>
          <w:szCs w:val="24"/>
        </w:rPr>
        <w:t>71.7%</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701E51">
        <w:rPr>
          <w:rFonts w:ascii="Times New Roman" w:hAnsi="Times New Roman" w:cs="Times New Roman"/>
          <w:sz w:val="24"/>
          <w:szCs w:val="24"/>
        </w:rPr>
        <w:t>74.6%</w:t>
      </w:r>
      <w:r w:rsidRPr="00701E51">
        <w:rPr>
          <w:rFonts w:ascii="Times New Roman" w:hAnsi="Times New Roman" w:cs="Times New Roman"/>
          <w:sz w:val="24"/>
          <w:szCs w:val="24"/>
        </w:rPr>
        <w:t>，中农户次之，为</w:t>
      </w:r>
      <w:r w:rsidRPr="00701E51">
        <w:rPr>
          <w:rFonts w:ascii="Times New Roman" w:hAnsi="Times New Roman" w:cs="Times New Roman"/>
          <w:sz w:val="24"/>
          <w:szCs w:val="24"/>
        </w:rPr>
        <w:t>55.6%</w:t>
      </w:r>
      <w:r w:rsidRPr="00701E51">
        <w:rPr>
          <w:rFonts w:ascii="Times New Roman" w:hAnsi="Times New Roman" w:cs="Times New Roman"/>
          <w:sz w:val="24"/>
          <w:szCs w:val="24"/>
        </w:rPr>
        <w:t>，大农户兼业水平最低，为</w:t>
      </w:r>
      <w:r w:rsidRPr="00701E51">
        <w:rPr>
          <w:rFonts w:ascii="Times New Roman" w:hAnsi="Times New Roman" w:cs="Times New Roman"/>
          <w:sz w:val="24"/>
          <w:szCs w:val="24"/>
        </w:rPr>
        <w:t>24.9%</w:t>
      </w:r>
      <w:r w:rsidRPr="00701E51">
        <w:rPr>
          <w:rFonts w:ascii="Times New Roman" w:hAnsi="Times New Roman" w:cs="Times New Roman"/>
          <w:sz w:val="24"/>
          <w:szCs w:val="24"/>
        </w:rPr>
        <w:t>。</w:t>
      </w:r>
    </w:p>
    <w:p w:rsidR="003A66EE" w:rsidRPr="00C62D74" w:rsidRDefault="00DB0310"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701E51">
        <w:rPr>
          <w:rFonts w:ascii="Times New Roman" w:hAnsi="Times New Roman" w:cs="Times New Roman"/>
          <w:sz w:val="24"/>
          <w:szCs w:val="24"/>
        </w:rPr>
        <w:t>487.9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701E51">
        <w:rPr>
          <w:rFonts w:ascii="Times New Roman" w:hAnsi="Times New Roman" w:cs="Times New Roman"/>
          <w:sz w:val="24"/>
          <w:szCs w:val="24"/>
        </w:rPr>
        <w:t>493.2</w:t>
      </w:r>
      <w:r w:rsidRPr="00701E51">
        <w:rPr>
          <w:rFonts w:ascii="Times New Roman" w:hAnsi="Times New Roman" w:cs="Times New Roman"/>
          <w:sz w:val="24"/>
          <w:szCs w:val="24"/>
        </w:rPr>
        <w:t>、</w:t>
      </w:r>
      <w:r w:rsidRPr="00701E51">
        <w:rPr>
          <w:rFonts w:ascii="Times New Roman" w:hAnsi="Times New Roman" w:cs="Times New Roman"/>
          <w:sz w:val="24"/>
          <w:szCs w:val="24"/>
        </w:rPr>
        <w:t>463.2</w:t>
      </w:r>
      <w:r w:rsidRPr="00701E51">
        <w:rPr>
          <w:rFonts w:ascii="Times New Roman" w:hAnsi="Times New Roman" w:cs="Times New Roman"/>
          <w:sz w:val="24"/>
          <w:szCs w:val="24"/>
        </w:rPr>
        <w:t>和</w:t>
      </w:r>
      <w:r w:rsidRPr="00701E51">
        <w:rPr>
          <w:rFonts w:ascii="Times New Roman" w:hAnsi="Times New Roman" w:cs="Times New Roman"/>
          <w:sz w:val="24"/>
          <w:szCs w:val="24"/>
        </w:rPr>
        <w:t>469.6</w:t>
      </w:r>
      <w:r w:rsidRPr="00701E51">
        <w:rPr>
          <w:rFonts w:ascii="Times New Roman" w:hAnsi="Times New Roman" w:cs="Times New Roman"/>
          <w:sz w:val="24"/>
          <w:szCs w:val="24"/>
        </w:rPr>
        <w:t>千克，产出和规模呈</w:t>
      </w:r>
      <w:r w:rsidR="004A2291"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701E51">
        <w:rPr>
          <w:rFonts w:ascii="Times New Roman" w:hAnsi="Times New Roman" w:cs="Times New Roman"/>
          <w:sz w:val="24"/>
          <w:szCs w:val="24"/>
        </w:rPr>
        <w:t>U</w:t>
      </w:r>
      <w:r w:rsidRPr="00701E51">
        <w:rPr>
          <w:rFonts w:ascii="Times New Roman" w:hAnsi="Times New Roman" w:cs="Times New Roman"/>
          <w:sz w:val="24"/>
          <w:szCs w:val="24"/>
        </w:rPr>
        <w:t>型</w:t>
      </w:r>
      <w:r w:rsidR="004A2291"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701E51">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701E51">
        <w:rPr>
          <w:rFonts w:ascii="Times New Roman" w:hAnsi="Times New Roman" w:cs="Times New Roman"/>
          <w:sz w:val="24"/>
          <w:szCs w:val="24"/>
        </w:rPr>
        <w:t>3</w:t>
      </w:r>
      <w:r w:rsidRPr="00701E51">
        <w:rPr>
          <w:rFonts w:ascii="Times New Roman" w:hAnsi="Times New Roman" w:cs="Times New Roman"/>
          <w:sz w:val="24"/>
          <w:szCs w:val="24"/>
        </w:rPr>
        <w:t>倍，小农投入</w:t>
      </w:r>
      <w:r w:rsidRPr="00701E51">
        <w:rPr>
          <w:rFonts w:ascii="Times New Roman" w:hAnsi="Times New Roman" w:cs="Times New Roman"/>
          <w:sz w:val="24"/>
          <w:szCs w:val="24"/>
        </w:rPr>
        <w:t>21</w:t>
      </w:r>
      <w:r w:rsidRPr="00701E51">
        <w:rPr>
          <w:rFonts w:ascii="Times New Roman" w:hAnsi="Times New Roman" w:cs="Times New Roman"/>
          <w:sz w:val="24"/>
          <w:szCs w:val="24"/>
        </w:rPr>
        <w:t>日，中农</w:t>
      </w:r>
      <w:r w:rsidRPr="00701E51">
        <w:rPr>
          <w:rFonts w:ascii="Times New Roman" w:hAnsi="Times New Roman" w:cs="Times New Roman"/>
          <w:sz w:val="24"/>
          <w:szCs w:val="24"/>
        </w:rPr>
        <w:t>10</w:t>
      </w:r>
      <w:r w:rsidRPr="00701E51">
        <w:rPr>
          <w:rFonts w:ascii="Times New Roman" w:hAnsi="Times New Roman" w:cs="Times New Roman"/>
          <w:sz w:val="24"/>
          <w:szCs w:val="24"/>
        </w:rPr>
        <w:t>日，大农</w:t>
      </w:r>
      <w:r w:rsidRPr="00701E51">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701E51">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701E51">
        <w:rPr>
          <w:rFonts w:ascii="Times New Roman" w:hAnsi="Times New Roman" w:cs="Times New Roman"/>
          <w:sz w:val="24"/>
          <w:szCs w:val="24"/>
        </w:rPr>
        <w:t>120.1</w:t>
      </w:r>
      <w:r w:rsidRPr="00701E51">
        <w:rPr>
          <w:rFonts w:ascii="Times New Roman" w:hAnsi="Times New Roman" w:cs="Times New Roman"/>
          <w:sz w:val="24"/>
          <w:szCs w:val="24"/>
        </w:rPr>
        <w:t>元，最高达</w:t>
      </w:r>
      <w:r w:rsidRPr="00701E51">
        <w:rPr>
          <w:rFonts w:ascii="Times New Roman" w:hAnsi="Times New Roman" w:cs="Times New Roman"/>
          <w:sz w:val="24"/>
          <w:szCs w:val="24"/>
        </w:rPr>
        <w:t>423.9</w:t>
      </w:r>
      <w:r w:rsidRPr="00701E51">
        <w:rPr>
          <w:rFonts w:ascii="Times New Roman" w:hAnsi="Times New Roman" w:cs="Times New Roman"/>
          <w:sz w:val="24"/>
          <w:szCs w:val="24"/>
        </w:rPr>
        <w:t>元，最低为</w:t>
      </w:r>
      <w:r w:rsidRPr="00701E51">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701E51">
        <w:rPr>
          <w:rFonts w:ascii="Times New Roman" w:hAnsi="Times New Roman" w:cs="Times New Roman"/>
          <w:sz w:val="24"/>
          <w:szCs w:val="24"/>
        </w:rPr>
        <w:t>119.2</w:t>
      </w:r>
      <w:r w:rsidRPr="00701E51">
        <w:rPr>
          <w:rFonts w:ascii="Times New Roman" w:hAnsi="Times New Roman" w:cs="Times New Roman"/>
          <w:sz w:val="24"/>
          <w:szCs w:val="24"/>
        </w:rPr>
        <w:t>、</w:t>
      </w:r>
      <w:r w:rsidRPr="00701E51">
        <w:rPr>
          <w:rFonts w:ascii="Times New Roman" w:hAnsi="Times New Roman" w:cs="Times New Roman"/>
          <w:sz w:val="24"/>
          <w:szCs w:val="24"/>
        </w:rPr>
        <w:t>124.2</w:t>
      </w:r>
      <w:r w:rsidRPr="00701E51">
        <w:rPr>
          <w:rFonts w:ascii="Times New Roman" w:hAnsi="Times New Roman" w:cs="Times New Roman"/>
          <w:sz w:val="24"/>
          <w:szCs w:val="24"/>
        </w:rPr>
        <w:t>和</w:t>
      </w:r>
      <w:r w:rsidRPr="00701E51">
        <w:rPr>
          <w:rFonts w:ascii="Times New Roman" w:hAnsi="Times New Roman" w:cs="Times New Roman"/>
          <w:sz w:val="24"/>
          <w:szCs w:val="24"/>
        </w:rPr>
        <w:t>135.5</w:t>
      </w:r>
      <w:r w:rsidRPr="00701E51">
        <w:rPr>
          <w:rFonts w:ascii="Times New Roman" w:hAnsi="Times New Roman" w:cs="Times New Roman"/>
          <w:sz w:val="24"/>
          <w:szCs w:val="24"/>
        </w:rPr>
        <w:t>元。其他农资投入平均每亩</w:t>
      </w:r>
      <w:r w:rsidRPr="00701E51">
        <w:rPr>
          <w:rFonts w:ascii="Times New Roman" w:hAnsi="Times New Roman" w:cs="Times New Roman"/>
          <w:sz w:val="24"/>
          <w:szCs w:val="24"/>
        </w:rPr>
        <w:t>324.6</w:t>
      </w:r>
      <w:r w:rsidRPr="00701E51">
        <w:rPr>
          <w:rFonts w:ascii="Times New Roman" w:hAnsi="Times New Roman" w:cs="Times New Roman"/>
          <w:sz w:val="24"/>
          <w:szCs w:val="24"/>
        </w:rPr>
        <w:t>元，最高</w:t>
      </w:r>
      <w:r w:rsidRPr="00701E51">
        <w:rPr>
          <w:rFonts w:ascii="Times New Roman" w:hAnsi="Times New Roman" w:cs="Times New Roman"/>
          <w:sz w:val="24"/>
          <w:szCs w:val="24"/>
        </w:rPr>
        <w:t>840.0</w:t>
      </w:r>
      <w:r w:rsidRPr="00701E51">
        <w:rPr>
          <w:rFonts w:ascii="Times New Roman" w:hAnsi="Times New Roman" w:cs="Times New Roman"/>
          <w:sz w:val="24"/>
          <w:szCs w:val="24"/>
        </w:rPr>
        <w:t>元，最低为</w:t>
      </w:r>
      <w:r w:rsidRPr="00701E51">
        <w:rPr>
          <w:rFonts w:ascii="Times New Roman" w:hAnsi="Times New Roman" w:cs="Times New Roman"/>
          <w:sz w:val="24"/>
          <w:szCs w:val="24"/>
        </w:rPr>
        <w:t>91.7</w:t>
      </w:r>
      <w:r w:rsidRPr="00701E51">
        <w:rPr>
          <w:rFonts w:ascii="Times New Roman" w:hAnsi="Times New Roman" w:cs="Times New Roman"/>
          <w:sz w:val="24"/>
          <w:szCs w:val="24"/>
        </w:rPr>
        <w:t>元，不同规模农户投入水平分别为</w:t>
      </w:r>
      <w:r w:rsidRPr="00701E51">
        <w:rPr>
          <w:rFonts w:ascii="Times New Roman" w:hAnsi="Times New Roman" w:cs="Times New Roman"/>
          <w:sz w:val="24"/>
          <w:szCs w:val="24"/>
        </w:rPr>
        <w:t>330.5</w:t>
      </w:r>
      <w:r w:rsidRPr="00701E51">
        <w:rPr>
          <w:rFonts w:ascii="Times New Roman" w:hAnsi="Times New Roman" w:cs="Times New Roman"/>
          <w:sz w:val="24"/>
          <w:szCs w:val="24"/>
        </w:rPr>
        <w:t>、</w:t>
      </w:r>
      <w:r w:rsidRPr="00701E51">
        <w:rPr>
          <w:rFonts w:ascii="Times New Roman" w:hAnsi="Times New Roman" w:cs="Times New Roman"/>
          <w:sz w:val="24"/>
          <w:szCs w:val="24"/>
        </w:rPr>
        <w:t>298.1</w:t>
      </w:r>
      <w:r w:rsidRPr="00701E51">
        <w:rPr>
          <w:rFonts w:ascii="Times New Roman" w:hAnsi="Times New Roman" w:cs="Times New Roman"/>
          <w:sz w:val="24"/>
          <w:szCs w:val="24"/>
        </w:rPr>
        <w:t>、</w:t>
      </w:r>
      <w:r w:rsidRPr="00701E51">
        <w:rPr>
          <w:rFonts w:ascii="Times New Roman" w:hAnsi="Times New Roman" w:cs="Times New Roman"/>
          <w:sz w:val="24"/>
          <w:szCs w:val="24"/>
        </w:rPr>
        <w:t>289.8</w:t>
      </w:r>
      <w:r w:rsidRPr="00701E51">
        <w:rPr>
          <w:rFonts w:ascii="Times New Roman" w:hAnsi="Times New Roman" w:cs="Times New Roman"/>
          <w:sz w:val="24"/>
          <w:szCs w:val="24"/>
        </w:rPr>
        <w:t>。小中大农户的政府补贴每亩平均</w:t>
      </w:r>
      <w:r w:rsidRPr="00701E51">
        <w:rPr>
          <w:rFonts w:ascii="Times New Roman" w:hAnsi="Times New Roman" w:cs="Times New Roman"/>
          <w:sz w:val="24"/>
          <w:szCs w:val="24"/>
        </w:rPr>
        <w:t>123.3</w:t>
      </w:r>
      <w:r w:rsidRPr="00701E51">
        <w:rPr>
          <w:rFonts w:ascii="Times New Roman" w:hAnsi="Times New Roman" w:cs="Times New Roman"/>
          <w:sz w:val="24"/>
          <w:szCs w:val="24"/>
        </w:rPr>
        <w:t>、</w:t>
      </w:r>
      <w:r w:rsidRPr="00701E51">
        <w:rPr>
          <w:rFonts w:ascii="Times New Roman" w:hAnsi="Times New Roman" w:cs="Times New Roman"/>
          <w:sz w:val="24"/>
          <w:szCs w:val="24"/>
        </w:rPr>
        <w:t>98.5</w:t>
      </w:r>
      <w:r w:rsidRPr="00701E51">
        <w:rPr>
          <w:rFonts w:ascii="Times New Roman" w:hAnsi="Times New Roman" w:cs="Times New Roman"/>
          <w:sz w:val="24"/>
          <w:szCs w:val="24"/>
        </w:rPr>
        <w:t>和</w:t>
      </w:r>
      <w:r w:rsidRPr="00701E51">
        <w:rPr>
          <w:rFonts w:ascii="Times New Roman" w:hAnsi="Times New Roman" w:cs="Times New Roman"/>
          <w:sz w:val="24"/>
          <w:szCs w:val="24"/>
        </w:rPr>
        <w:t>37.8</w:t>
      </w:r>
      <w:r w:rsidRPr="00701E51">
        <w:rPr>
          <w:rFonts w:ascii="Times New Roman" w:hAnsi="Times New Roman" w:cs="Times New Roman"/>
          <w:sz w:val="24"/>
          <w:szCs w:val="24"/>
        </w:rPr>
        <w:t>元，农业保险的支出水平很低，平均每亩不到</w:t>
      </w:r>
      <w:r w:rsidRPr="00701E51">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701E51">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701E51">
        <w:rPr>
          <w:rFonts w:ascii="Times New Roman" w:hAnsi="Times New Roman" w:cs="Times New Roman"/>
          <w:sz w:val="24"/>
          <w:szCs w:val="24"/>
        </w:rPr>
        <w:t>1.1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701E51">
        <w:rPr>
          <w:rFonts w:ascii="Times New Roman" w:hAnsi="Times New Roman" w:cs="Times New Roman"/>
          <w:sz w:val="24"/>
          <w:szCs w:val="24"/>
        </w:rPr>
        <w:t>0.9</w:t>
      </w:r>
      <w:r w:rsidRPr="00701E51">
        <w:rPr>
          <w:rFonts w:ascii="Times New Roman" w:hAnsi="Times New Roman" w:cs="Times New Roman"/>
          <w:sz w:val="24"/>
          <w:szCs w:val="24"/>
        </w:rPr>
        <w:t>、</w:t>
      </w:r>
      <w:r w:rsidRPr="00701E51">
        <w:rPr>
          <w:rFonts w:ascii="Times New Roman" w:hAnsi="Times New Roman" w:cs="Times New Roman"/>
          <w:sz w:val="24"/>
          <w:szCs w:val="24"/>
        </w:rPr>
        <w:t>1.9</w:t>
      </w:r>
      <w:r w:rsidRPr="00701E51">
        <w:rPr>
          <w:rFonts w:ascii="Times New Roman" w:hAnsi="Times New Roman" w:cs="Times New Roman"/>
          <w:sz w:val="24"/>
          <w:szCs w:val="24"/>
        </w:rPr>
        <w:t>和</w:t>
      </w:r>
      <w:r w:rsidRPr="00701E51">
        <w:rPr>
          <w:rFonts w:ascii="Times New Roman" w:hAnsi="Times New Roman" w:cs="Times New Roman"/>
          <w:sz w:val="24"/>
          <w:szCs w:val="24"/>
        </w:rPr>
        <w:t>6.6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Pr="00701E51">
        <w:rPr>
          <w:rFonts w:ascii="Times New Roman" w:hAnsi="Times New Roman" w:cs="Times New Roman"/>
          <w:sz w:val="24"/>
          <w:szCs w:val="24"/>
        </w:rPr>
        <w:t>3</w:t>
      </w:r>
      <w:r w:rsidRPr="00701E51">
        <w:rPr>
          <w:rFonts w:ascii="Times New Roman" w:hAnsi="Times New Roman" w:cs="Times New Roman"/>
          <w:sz w:val="24"/>
          <w:szCs w:val="24"/>
        </w:rPr>
        <w:t>）。</w:t>
      </w: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691EBF" w:rsidRPr="00691EBF" w:rsidTr="00691EBF">
        <w:trPr>
          <w:trHeight w:val="283"/>
        </w:trPr>
        <w:tc>
          <w:tcPr>
            <w:tcW w:w="14003" w:type="dxa"/>
            <w:gridSpan w:val="14"/>
            <w:tcBorders>
              <w:top w:val="nil"/>
              <w:left w:val="nil"/>
              <w:bottom w:val="single" w:sz="4" w:space="0" w:color="auto"/>
              <w:right w:val="nil"/>
            </w:tcBorders>
            <w:shd w:val="clear" w:color="auto" w:fill="auto"/>
            <w:noWrap/>
            <w:vAlign w:val="center"/>
            <w:hideMark/>
          </w:tcPr>
          <w:p w:rsidR="00691EBF" w:rsidRPr="00691EBF" w:rsidRDefault="00691EBF" w:rsidP="0053603A">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lastRenderedPageBreak/>
              <w:t>表</w:t>
            </w:r>
            <w:r w:rsidRPr="00691EBF">
              <w:rPr>
                <w:rFonts w:ascii="Times New Roman" w:eastAsia="等线" w:hAnsi="Times New Roman" w:cs="Times New Roman"/>
                <w:b/>
                <w:bCs/>
                <w:color w:val="000000"/>
                <w:sz w:val="24"/>
                <w:szCs w:val="24"/>
              </w:rPr>
              <w:t xml:space="preserve">4   </w:t>
            </w:r>
            <w:r w:rsidRPr="00691EBF">
              <w:rPr>
                <w:rFonts w:ascii="宋体" w:eastAsia="宋体" w:hAnsi="宋体" w:cs="Times New Roman" w:hint="eastAsia"/>
                <w:b/>
                <w:bCs/>
                <w:color w:val="000000"/>
                <w:sz w:val="24"/>
                <w:szCs w:val="24"/>
              </w:rPr>
              <w:t>混种水稻地区农户的基本特征和投入产出情况</w:t>
            </w:r>
          </w:p>
        </w:tc>
      </w:tr>
      <w:tr w:rsidR="00691EBF" w:rsidRPr="00691EBF" w:rsidTr="005313DA">
        <w:trPr>
          <w:trHeight w:val="454"/>
        </w:trPr>
        <w:tc>
          <w:tcPr>
            <w:tcW w:w="2551" w:type="dxa"/>
            <w:vMerge w:val="restart"/>
            <w:tcBorders>
              <w:top w:val="nil"/>
              <w:left w:val="nil"/>
              <w:bottom w:val="single" w:sz="4" w:space="0" w:color="000000"/>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hint="eastAsia"/>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691EBF" w:rsidRPr="00691EBF" w:rsidTr="005313DA">
        <w:trPr>
          <w:trHeight w:val="454"/>
        </w:trPr>
        <w:tc>
          <w:tcPr>
            <w:tcW w:w="2551" w:type="dxa"/>
            <w:vMerge/>
            <w:tcBorders>
              <w:top w:val="nil"/>
              <w:left w:val="nil"/>
              <w:bottom w:val="single" w:sz="4" w:space="0" w:color="000000"/>
              <w:right w:val="nil"/>
            </w:tcBorders>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487.9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493.2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463.2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sz w:val="21"/>
                <w:szCs w:val="21"/>
              </w:rPr>
            </w:pPr>
            <w:r w:rsidRPr="00691EBF">
              <w:rPr>
                <w:rFonts w:ascii="Times New Roman" w:eastAsia="等线" w:hAnsi="Times New Roman" w:cs="Times New Roman"/>
                <w:sz w:val="21"/>
                <w:szCs w:val="21"/>
              </w:rPr>
              <w:t xml:space="preserve">469.6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757.6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288.0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227.0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16.8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49.6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80.4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227.0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50.7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21.6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75.7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1.8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23.2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74.3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0.4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sz w:val="21"/>
                <w:szCs w:val="21"/>
              </w:rPr>
            </w:pPr>
            <w:r w:rsidRPr="00691EBF">
              <w:rPr>
                <w:rFonts w:ascii="Times New Roman" w:eastAsia="等线" w:hAnsi="Times New Roman" w:cs="Times New Roman"/>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35.6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3.3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423.9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119.2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423.9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124.2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415.3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135.5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258.5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70.1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624.6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91.7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330.5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91.7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298.1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91.7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289.8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430.7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0.5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56.8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365.0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57.4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365.0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54.9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65.0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39.0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r w:rsidR="005313DA" w:rsidRPr="00691EBF" w:rsidTr="00E8720E">
        <w:trPr>
          <w:trHeight w:val="340"/>
        </w:trPr>
        <w:tc>
          <w:tcPr>
            <w:tcW w:w="2551"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ind w:leftChars="100" w:left="220"/>
              <w:jc w:val="both"/>
              <w:rPr>
                <w:rFonts w:ascii="Times New Roman" w:eastAsia="等线" w:hAnsi="Times New Roman" w:cs="Times New Roman"/>
                <w:color w:val="000000"/>
                <w:sz w:val="21"/>
                <w:szCs w:val="21"/>
              </w:rPr>
            </w:pPr>
            <w:bookmarkStart w:id="0" w:name="_GoBack"/>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69.7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8.5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14.1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6.6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69.7 </w:t>
            </w:r>
          </w:p>
        </w:tc>
        <w:tc>
          <w:tcPr>
            <w:tcW w:w="908"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0.5 </w:t>
            </w:r>
          </w:p>
        </w:tc>
      </w:tr>
      <w:tr w:rsidR="005313DA" w:rsidRPr="00691EBF" w:rsidTr="00E8720E">
        <w:trPr>
          <w:trHeight w:val="340"/>
        </w:trPr>
        <w:tc>
          <w:tcPr>
            <w:tcW w:w="2551"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0.6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8" w:type="dxa"/>
            <w:tcBorders>
              <w:top w:val="nil"/>
              <w:left w:val="nil"/>
              <w:bottom w:val="nil"/>
              <w:right w:val="nil"/>
            </w:tcBorders>
            <w:shd w:val="clear" w:color="auto" w:fill="auto"/>
            <w:noWrap/>
            <w:vAlign w:val="center"/>
            <w:hideMark/>
          </w:tcPr>
          <w:p w:rsidR="005313DA" w:rsidRPr="00691EBF" w:rsidRDefault="005313DA" w:rsidP="00E8720E">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r>
      <w:bookmarkEnd w:id="0"/>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118.6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554.0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123.3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554.0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98.5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554.0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37.8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159.5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 </w:t>
            </w:r>
          </w:p>
        </w:tc>
      </w:tr>
      <w:tr w:rsidR="00691EBF" w:rsidRPr="00691EBF" w:rsidTr="005313DA">
        <w:trPr>
          <w:trHeight w:val="340"/>
        </w:trPr>
        <w:tc>
          <w:tcPr>
            <w:tcW w:w="2551" w:type="dxa"/>
            <w:tcBorders>
              <w:top w:val="nil"/>
              <w:left w:val="nil"/>
              <w:bottom w:val="single" w:sz="4" w:space="0" w:color="auto"/>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0.6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0.6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3.6 </w:t>
            </w:r>
          </w:p>
        </w:tc>
        <w:tc>
          <w:tcPr>
            <w:tcW w:w="908"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bl>
    <w:p w:rsidR="003A66EE" w:rsidRDefault="003A66EE" w:rsidP="00DB0310">
      <w:pPr>
        <w:ind w:firstLine="480"/>
        <w:sectPr w:rsidR="003A66EE" w:rsidSect="003A66EE">
          <w:pgSz w:w="16838" w:h="11906" w:orient="landscape" w:code="9"/>
          <w:pgMar w:top="1701" w:right="1701" w:bottom="1418" w:left="1418" w:header="1304" w:footer="1020" w:gutter="0"/>
          <w:cols w:space="425"/>
          <w:docGrid w:type="lines" w:linePitch="326"/>
        </w:sectPr>
      </w:pP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一熟制玉米、冬小麦夏玉米和单双季水稻混种这三种不同种植模式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Pr>
          <w:rFonts w:ascii="Times New Roman" w:hAnsi="Times New Roman" w:cs="Times New Roman" w:hint="eastAsia"/>
          <w:sz w:val="24"/>
          <w:szCs w:val="24"/>
        </w:rPr>
        <w:t>50%</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4A2291">
        <w:rPr>
          <w:rFonts w:ascii="Times New Roman" w:hAnsi="Times New Roman" w:cs="Times New Roman" w:hint="eastAsia"/>
          <w:sz w:val="24"/>
          <w:szCs w:val="24"/>
        </w:rPr>
        <w:t>“</w:t>
      </w:r>
      <w:r w:rsidR="00271E2D">
        <w:rPr>
          <w:rFonts w:ascii="Times New Roman" w:hAnsi="Times New Roman" w:cs="Times New Roman" w:hint="eastAsia"/>
          <w:sz w:val="24"/>
          <w:szCs w:val="24"/>
        </w:rPr>
        <w:t>U</w:t>
      </w:r>
      <w:r w:rsidR="00271E2D">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C1DFA" w:rsidRPr="0034415A" w:rsidRDefault="00407CC0" w:rsidP="0034415A">
      <w:pPr>
        <w:ind w:firstLine="480"/>
        <w:rPr>
          <w:rFonts w:hint="eastAsia"/>
        </w:rPr>
        <w:sectPr w:rsidR="004C1DFA" w:rsidRPr="0034415A" w:rsidSect="007A0E34">
          <w:pgSz w:w="11906" w:h="16838" w:code="9"/>
          <w:pgMar w:top="1701" w:right="1418" w:bottom="1418" w:left="1701" w:header="1304" w:footer="1020" w:gutter="0"/>
          <w:cols w:space="425"/>
          <w:docGrid w:type="lines" w:linePitch="326"/>
        </w:sectPr>
      </w:pPr>
      <w:r>
        <w:br w:type="page"/>
      </w:r>
    </w:p>
    <w:p w:rsidR="0006633F" w:rsidRDefault="007E11B3"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4A2291">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4A2291">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r w:rsidRPr="00AC41BE">
        <w:rPr>
          <w:rFonts w:ascii="Times New Roman" w:eastAsia="黑体" w:hAnsi="Times New Roman" w:cs="Times New Roman" w:hint="eastAsia"/>
          <w:sz w:val="28"/>
          <w:szCs w:val="28"/>
        </w:rPr>
        <w:t>5.1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p>
    <w:p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Pr>
          <w:rFonts w:ascii="Times New Roman" w:hAnsi="Times New Roman" w:cs="Times New Roman" w:hint="eastAsia"/>
          <w:sz w:val="24"/>
          <w:szCs w:val="24"/>
        </w:rPr>
        <w:t>0.25</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的显著性水平上显著。二熟制玉米的单产对数值与实际收获面积对数值的相关系数为</w:t>
      </w:r>
      <w:r w:rsidR="00651876">
        <w:rPr>
          <w:rFonts w:ascii="Times New Roman" w:hAnsi="Times New Roman" w:cs="Times New Roman" w:hint="eastAsia"/>
          <w:sz w:val="24"/>
          <w:szCs w:val="24"/>
        </w:rPr>
        <w:t>0.21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的显著性水平上显著。二熟制小麦的单产对数值与实际收获面积对数值的相关系数为</w:t>
      </w:r>
      <w:r w:rsidR="00651876">
        <w:rPr>
          <w:rFonts w:ascii="Times New Roman" w:hAnsi="Times New Roman" w:cs="Times New Roman" w:hint="eastAsia"/>
          <w:sz w:val="24"/>
          <w:szCs w:val="24"/>
        </w:rPr>
        <w:t>0.04</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-0.17</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Pr>
          <w:rFonts w:ascii="Times New Roman" w:eastAsia="黑体" w:hAnsi="Times New Roman" w:cs="Times New Roman" w:hint="eastAsia"/>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p>
    <w:p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，混合回归同时引入省份虚拟变量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292707">
        <w:rPr>
          <w:rFonts w:ascii="Times New Roman" w:eastAsia="黑体" w:hAnsi="Times New Roman" w:cs="Times New Roman" w:hint="eastAsia"/>
          <w:sz w:val="24"/>
          <w:szCs w:val="24"/>
        </w:rPr>
        <w:t>5.</w:t>
      </w:r>
      <w:r w:rsidR="00F07967">
        <w:rPr>
          <w:rFonts w:ascii="Times New Roman" w:eastAsia="黑体" w:hAnsi="Times New Roman" w:cs="Times New Roman" w:hint="eastAsia"/>
          <w:sz w:val="24"/>
          <w:szCs w:val="24"/>
        </w:rPr>
        <w:t>2</w:t>
      </w:r>
      <w:r w:rsidRPr="00292707">
        <w:rPr>
          <w:rFonts w:ascii="Times New Roman" w:eastAsia="黑体" w:hAnsi="Times New Roman" w:cs="Times New Roman" w:hint="eastAsia"/>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8E4D83">
        <w:rPr>
          <w:rFonts w:ascii="Times New Roman" w:hAnsi="Times New Roman" w:cs="Times New Roman" w:hint="eastAsia"/>
          <w:sz w:val="24"/>
          <w:szCs w:val="24"/>
        </w:rPr>
        <w:t>混合回归</w:t>
      </w:r>
      <w:r>
        <w:rPr>
          <w:rFonts w:ascii="Times New Roman" w:hAnsi="Times New Roman" w:cs="Times New Roman" w:hint="eastAsia"/>
          <w:sz w:val="24"/>
          <w:szCs w:val="24"/>
        </w:rPr>
        <w:t>。</w:t>
      </w:r>
      <w:r w:rsidR="00576246">
        <w:rPr>
          <w:rFonts w:ascii="Times New Roman" w:hAnsi="Times New Roman" w:cs="Times New Roman" w:hint="eastAsia"/>
          <w:sz w:val="24"/>
          <w:szCs w:val="24"/>
        </w:rPr>
        <w:t>结果表明，</w:t>
      </w:r>
      <w:r w:rsidR="00EC5095">
        <w:rPr>
          <w:rFonts w:ascii="Times New Roman" w:hAnsi="Times New Roman" w:cs="Times New Roman" w:hint="eastAsia"/>
          <w:sz w:val="24"/>
          <w:szCs w:val="24"/>
        </w:rPr>
        <w:t>面积</w:t>
      </w:r>
      <w:r w:rsidR="00491059">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Pr>
          <w:rFonts w:ascii="Times New Roman" w:hAnsi="Times New Roman" w:cs="Times New Roman" w:hint="eastAsia"/>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，即规模扩大</w:t>
      </w:r>
      <w:r w:rsidR="00EC5095">
        <w:rPr>
          <w:rFonts w:ascii="Times New Roman" w:hAnsi="Times New Roman" w:cs="Times New Roman" w:hint="eastAsia"/>
          <w:sz w:val="24"/>
          <w:szCs w:val="24"/>
        </w:rPr>
        <w:t>1%</w:t>
      </w:r>
      <w:r w:rsidR="00EC5095">
        <w:rPr>
          <w:rFonts w:ascii="Times New Roman" w:hAnsi="Times New Roman" w:cs="Times New Roman" w:hint="eastAsia"/>
          <w:sz w:val="24"/>
          <w:szCs w:val="24"/>
        </w:rPr>
        <w:t>单产提高</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w:t>
      </w:r>
    </w:p>
    <w:p w:rsidR="005140C2" w:rsidRDefault="00EC5095"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家庭劳动力</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和雇佣劳动力</w:t>
      </w:r>
      <w:r w:rsidR="00491059">
        <w:rPr>
          <w:rFonts w:ascii="Times New Roman" w:hAnsi="Times New Roman" w:cs="Times New Roman" w:hint="eastAsia"/>
          <w:sz w:val="24"/>
          <w:szCs w:val="24"/>
        </w:rPr>
        <w:t>对数值</w:t>
      </w:r>
      <w:r>
        <w:rPr>
          <w:rFonts w:ascii="Times New Roman" w:hAnsi="Times New Roman" w:cs="Times New Roman" w:hint="eastAsia"/>
          <w:sz w:val="24"/>
          <w:szCs w:val="24"/>
        </w:rPr>
        <w:t>与单产</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的关系</w:t>
      </w:r>
      <w:r w:rsidR="00B37A1C">
        <w:rPr>
          <w:rFonts w:ascii="Times New Roman" w:hAnsi="Times New Roman" w:cs="Times New Roman" w:hint="eastAsia"/>
          <w:sz w:val="24"/>
          <w:szCs w:val="24"/>
        </w:rPr>
        <w:t>差别较大</w:t>
      </w:r>
      <w:r w:rsidR="00491059">
        <w:rPr>
          <w:rFonts w:ascii="Times New Roman" w:hAnsi="Times New Roman" w:cs="Times New Roman" w:hint="eastAsia"/>
          <w:sz w:val="24"/>
          <w:szCs w:val="24"/>
        </w:rPr>
        <w:t>，</w:t>
      </w:r>
      <w:r w:rsidR="00B37A1C">
        <w:rPr>
          <w:rFonts w:ascii="Times New Roman" w:hAnsi="Times New Roman" w:cs="Times New Roman" w:hint="eastAsia"/>
          <w:sz w:val="24"/>
          <w:szCs w:val="24"/>
        </w:rPr>
        <w:t>产出弹性分别是</w:t>
      </w:r>
      <w:r w:rsidR="00B37A1C">
        <w:rPr>
          <w:rFonts w:ascii="Times New Roman" w:hAnsi="Times New Roman" w:cs="Times New Roman" w:hint="eastAsia"/>
          <w:sz w:val="24"/>
          <w:szCs w:val="24"/>
        </w:rPr>
        <w:t>-2.6%</w:t>
      </w:r>
      <w:r w:rsidR="00B37A1C">
        <w:rPr>
          <w:rFonts w:ascii="Times New Roman" w:hAnsi="Times New Roman" w:cs="Times New Roman" w:hint="eastAsia"/>
          <w:sz w:val="24"/>
          <w:szCs w:val="24"/>
        </w:rPr>
        <w:t>和</w:t>
      </w:r>
      <w:r w:rsidR="00B37A1C">
        <w:rPr>
          <w:rFonts w:ascii="Times New Roman" w:hAnsi="Times New Roman" w:cs="Times New Roman" w:hint="eastAsia"/>
          <w:sz w:val="24"/>
          <w:szCs w:val="24"/>
        </w:rPr>
        <w:t>5.6%</w:t>
      </w:r>
      <w:r w:rsidR="00491059">
        <w:rPr>
          <w:rFonts w:ascii="Times New Roman" w:hAnsi="Times New Roman" w:cs="Times New Roman" w:hint="eastAsia"/>
          <w:sz w:val="24"/>
          <w:szCs w:val="24"/>
        </w:rPr>
        <w:t>。机械投入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和其他农资投入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对单产</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的影响均为正</w:t>
      </w:r>
      <w:r w:rsidR="00636476">
        <w:rPr>
          <w:rFonts w:ascii="Times New Roman" w:hAnsi="Times New Roman" w:cs="Times New Roman" w:hint="eastAsia"/>
          <w:sz w:val="24"/>
          <w:szCs w:val="24"/>
        </w:rPr>
        <w:t>。</w:t>
      </w:r>
      <w:r w:rsidR="002874CD">
        <w:rPr>
          <w:rFonts w:ascii="Times New Roman" w:hAnsi="Times New Roman" w:cs="Times New Roman" w:hint="eastAsia"/>
          <w:sz w:val="24"/>
          <w:szCs w:val="24"/>
        </w:rPr>
        <w:t>政策补贴水平和农业保险支出额在</w:t>
      </w:r>
      <w:r w:rsidR="002874CD">
        <w:rPr>
          <w:rFonts w:ascii="Times New Roman" w:hAnsi="Times New Roman" w:cs="Times New Roman" w:hint="eastAsia"/>
          <w:sz w:val="24"/>
          <w:szCs w:val="24"/>
        </w:rPr>
        <w:t>1%</w:t>
      </w:r>
      <w:r w:rsidR="002874CD">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w:t>
      </w:r>
      <w:r w:rsidR="00AB1174">
        <w:rPr>
          <w:rFonts w:ascii="Times New Roman" w:hAnsi="Times New Roman" w:cs="Times New Roman" w:hint="eastAsia"/>
          <w:sz w:val="24"/>
          <w:szCs w:val="24"/>
        </w:rPr>
        <w:lastRenderedPageBreak/>
        <w:t>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Pr>
          <w:rFonts w:ascii="Times New Roman" w:hAnsi="Times New Roman" w:cs="Times New Roman" w:hint="eastAsia"/>
          <w:sz w:val="24"/>
          <w:szCs w:val="24"/>
        </w:rPr>
        <w:t>1%</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407762" w:rsidRDefault="00521626"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B37A1C">
        <w:rPr>
          <w:rFonts w:ascii="Times New Roman" w:hAnsi="Times New Roman" w:cs="Times New Roman" w:hint="eastAsia"/>
          <w:sz w:val="24"/>
          <w:szCs w:val="24"/>
        </w:rPr>
        <w:t>固定效应回归</w:t>
      </w:r>
      <w:r>
        <w:rPr>
          <w:rFonts w:ascii="Times New Roman" w:hAnsi="Times New Roman" w:cs="Times New Roman" w:hint="eastAsia"/>
          <w:sz w:val="24"/>
          <w:szCs w:val="24"/>
        </w:rPr>
        <w:t>。</w:t>
      </w:r>
      <w:r w:rsidR="008615FE">
        <w:rPr>
          <w:rFonts w:ascii="Times New Roman" w:hAnsi="Times New Roman" w:cs="Times New Roman" w:hint="eastAsia"/>
          <w:sz w:val="24"/>
          <w:szCs w:val="24"/>
        </w:rPr>
        <w:t>结果表明，面积对数形式和一次</w:t>
      </w:r>
      <w:proofErr w:type="gramStart"/>
      <w:r w:rsidR="008615FE">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皆在</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的水平下显著为正，其产出弹性为</w:t>
      </w:r>
      <w:r w:rsidR="00B37A1C">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，即规模扩大</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单产提高</w:t>
      </w:r>
      <w:r w:rsidR="00B37A1C">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w:t>
      </w:r>
      <w:r w:rsidR="00416602">
        <w:rPr>
          <w:rFonts w:ascii="Times New Roman" w:hAnsi="Times New Roman" w:cs="Times New Roman" w:hint="eastAsia"/>
          <w:sz w:val="24"/>
          <w:szCs w:val="24"/>
        </w:rPr>
        <w:t>家庭劳动力和雇佣劳动力的产出弹性差异较大，</w:t>
      </w:r>
      <w:r w:rsidR="00974402">
        <w:rPr>
          <w:rFonts w:ascii="Times New Roman" w:hAnsi="Times New Roman" w:cs="Times New Roman" w:hint="eastAsia"/>
          <w:sz w:val="24"/>
          <w:szCs w:val="24"/>
        </w:rPr>
        <w:t>分别为</w:t>
      </w:r>
      <w:r w:rsidR="00B37A1C">
        <w:rPr>
          <w:rFonts w:ascii="Times New Roman" w:hAnsi="Times New Roman" w:cs="Times New Roman" w:hint="eastAsia"/>
          <w:sz w:val="24"/>
          <w:szCs w:val="24"/>
        </w:rPr>
        <w:t>4.5%</w:t>
      </w:r>
      <w:r w:rsidR="00974402">
        <w:rPr>
          <w:rFonts w:ascii="Times New Roman" w:hAnsi="Times New Roman" w:cs="Times New Roman" w:hint="eastAsia"/>
          <w:sz w:val="24"/>
          <w:szCs w:val="24"/>
        </w:rPr>
        <w:t>和</w:t>
      </w:r>
      <w:r w:rsidR="00B37A1C">
        <w:rPr>
          <w:rFonts w:ascii="Times New Roman" w:hAnsi="Times New Roman" w:cs="Times New Roman" w:hint="eastAsia"/>
          <w:sz w:val="24"/>
          <w:szCs w:val="24"/>
        </w:rPr>
        <w:t>0.1%</w:t>
      </w:r>
      <w:r w:rsidR="008615FE">
        <w:rPr>
          <w:rFonts w:ascii="Times New Roman" w:hAnsi="Times New Roman" w:cs="Times New Roman" w:hint="eastAsia"/>
          <w:sz w:val="24"/>
          <w:szCs w:val="24"/>
        </w:rPr>
        <w:t>。机械投入对数值和其他农资投入对数值对单产对数值的影响均为正。</w:t>
      </w:r>
      <w:r w:rsidR="009E0A50">
        <w:rPr>
          <w:rFonts w:ascii="Times New Roman" w:hAnsi="Times New Roman" w:cs="Times New Roman" w:hint="eastAsia"/>
          <w:sz w:val="24"/>
          <w:szCs w:val="24"/>
        </w:rPr>
        <w:t>控制农户效应之后，家庭禀赋变量对单产对数值的影响发生了一定的改变</w:t>
      </w:r>
      <w:r w:rsidR="003B75B8">
        <w:rPr>
          <w:rFonts w:ascii="Times New Roman" w:hAnsi="Times New Roman" w:cs="Times New Roman" w:hint="eastAsia"/>
          <w:sz w:val="24"/>
          <w:szCs w:val="24"/>
        </w:rPr>
        <w:t>，多个变量不显著</w:t>
      </w:r>
      <w:r w:rsidR="009E0A50">
        <w:rPr>
          <w:rFonts w:ascii="Times New Roman" w:hAnsi="Times New Roman" w:cs="Times New Roman" w:hint="eastAsia"/>
          <w:sz w:val="24"/>
          <w:szCs w:val="24"/>
        </w:rPr>
        <w:t>。</w:t>
      </w:r>
      <w:r w:rsidR="00683ADA">
        <w:rPr>
          <w:rFonts w:ascii="Times New Roman" w:hAnsi="Times New Roman" w:cs="Times New Roman" w:hint="eastAsia"/>
          <w:sz w:val="24"/>
          <w:szCs w:val="24"/>
        </w:rPr>
        <w:t>政策补贴水平和农业保险支出额变化不大，在</w:t>
      </w:r>
      <w:r w:rsidR="00683ADA">
        <w:rPr>
          <w:rFonts w:ascii="Times New Roman" w:hAnsi="Times New Roman" w:cs="Times New Roman" w:hint="eastAsia"/>
          <w:sz w:val="24"/>
          <w:szCs w:val="24"/>
        </w:rPr>
        <w:t>1%</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Pr>
          <w:rFonts w:ascii="Times New Roman" w:hAnsi="Times New Roman" w:cs="Times New Roman" w:hint="eastAsia"/>
          <w:sz w:val="24"/>
          <w:szCs w:val="24"/>
        </w:rPr>
        <w:t>1%</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Pr>
          <w:rFonts w:ascii="Times New Roman" w:hAnsi="Times New Roman" w:cs="Times New Roman" w:hint="eastAsia"/>
          <w:sz w:val="24"/>
          <w:szCs w:val="24"/>
        </w:rPr>
        <w:t>10%</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Pr>
          <w:rFonts w:ascii="Times New Roman" w:hAnsi="Times New Roman" w:cs="Times New Roman" w:hint="eastAsia"/>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1%</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兼业程度与单产对数值的关系虽然为负，但不显著。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是否为家庭干部户对单产的影响不显著。</w:t>
      </w:r>
    </w:p>
    <w:p w:rsidR="00BE0E2D" w:rsidRDefault="00521626"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（三）结果对比。</w:t>
      </w:r>
      <w:r w:rsidR="00BE0E2D">
        <w:rPr>
          <w:rFonts w:ascii="Times New Roman" w:hAnsi="Times New Roman" w:cs="Times New Roman" w:hint="eastAsia"/>
          <w:sz w:val="24"/>
          <w:szCs w:val="24"/>
        </w:rPr>
        <w:t>与混合回归相比，经过农户固定效应控制的估计结果发生了较大的改变。</w:t>
      </w:r>
      <w:r w:rsidR="00C20833">
        <w:rPr>
          <w:rFonts w:ascii="Times New Roman" w:hAnsi="Times New Roman" w:cs="Times New Roman" w:hint="eastAsia"/>
          <w:sz w:val="24"/>
          <w:szCs w:val="24"/>
        </w:rPr>
        <w:t>与传统理论一致的是，家庭劳动力和雇佣劳动力在耕作时对单产影响的差异显现，家庭劳动力的贡献</w:t>
      </w:r>
      <w:r w:rsidR="00CC747D">
        <w:rPr>
          <w:rFonts w:ascii="Times New Roman" w:hAnsi="Times New Roman" w:cs="Times New Roman" w:hint="eastAsia"/>
          <w:sz w:val="24"/>
          <w:szCs w:val="24"/>
        </w:rPr>
        <w:t>转变为正，并且</w:t>
      </w:r>
      <w:r w:rsidR="00C20833">
        <w:rPr>
          <w:rFonts w:ascii="Times New Roman" w:hAnsi="Times New Roman" w:cs="Times New Roman" w:hint="eastAsia"/>
          <w:sz w:val="24"/>
          <w:szCs w:val="24"/>
        </w:rPr>
        <w:t>远远大于雇佣劳动力的贡献</w:t>
      </w:r>
      <w:r w:rsidR="00BE6F9E">
        <w:rPr>
          <w:rFonts w:ascii="Times New Roman" w:hAnsi="Times New Roman" w:cs="Times New Roman" w:hint="eastAsia"/>
          <w:sz w:val="24"/>
          <w:szCs w:val="24"/>
        </w:rPr>
        <w:t>。</w:t>
      </w:r>
      <w:r w:rsidR="002563AA">
        <w:rPr>
          <w:rFonts w:ascii="Times New Roman" w:hAnsi="Times New Roman" w:cs="Times New Roman" w:hint="eastAsia"/>
          <w:sz w:val="24"/>
          <w:szCs w:val="24"/>
        </w:rPr>
        <w:t>土壤细碎化变量系数仍然显著为负，但负向关系略有减小。</w:t>
      </w:r>
      <w:r w:rsidR="00F66054">
        <w:rPr>
          <w:rFonts w:ascii="Times New Roman" w:hAnsi="Times New Roman" w:cs="Times New Roman" w:hint="eastAsia"/>
          <w:sz w:val="24"/>
          <w:szCs w:val="24"/>
        </w:rPr>
        <w:t>该变量越大代表这每块地的面积越大，按照传统的说法，当经营规模越大时，优质的土地已被使用完，需要进一步扩大规模只能开拓质量相对较差的土地</w:t>
      </w:r>
      <w:r w:rsidR="00497AB4">
        <w:rPr>
          <w:rFonts w:ascii="Times New Roman" w:hAnsi="Times New Roman" w:cs="Times New Roman" w:hint="eastAsia"/>
          <w:sz w:val="24"/>
          <w:szCs w:val="24"/>
        </w:rPr>
        <w:t>，</w:t>
      </w:r>
      <w:r w:rsidR="007521BC">
        <w:rPr>
          <w:rFonts w:ascii="Times New Roman" w:hAnsi="Times New Roman" w:cs="Times New Roman" w:hint="eastAsia"/>
          <w:sz w:val="24"/>
          <w:szCs w:val="24"/>
        </w:rPr>
        <w:t>因此土壤细碎化变量可能与单产存在负向关系。控制农户固定效</w:t>
      </w:r>
      <w:r w:rsidR="00333AE1">
        <w:rPr>
          <w:rFonts w:ascii="Times New Roman" w:hAnsi="Times New Roman" w:cs="Times New Roman" w:hint="eastAsia"/>
          <w:sz w:val="24"/>
          <w:szCs w:val="24"/>
        </w:rPr>
        <w:t>能</w:t>
      </w:r>
      <w:r w:rsidR="007521BC">
        <w:rPr>
          <w:rFonts w:ascii="Times New Roman" w:hAnsi="Times New Roman" w:cs="Times New Roman" w:hint="eastAsia"/>
          <w:sz w:val="24"/>
          <w:szCs w:val="24"/>
        </w:rPr>
        <w:t>在某种程度上控制土壤质量</w:t>
      </w:r>
      <w:r w:rsidR="00683A69">
        <w:rPr>
          <w:rFonts w:ascii="Times New Roman" w:hAnsi="Times New Roman" w:cs="Times New Roman" w:hint="eastAsia"/>
          <w:sz w:val="24"/>
          <w:szCs w:val="24"/>
        </w:rPr>
        <w:t>和不可观测的家庭变量</w:t>
      </w:r>
      <w:r w:rsidR="007521BC">
        <w:rPr>
          <w:rFonts w:ascii="Times New Roman" w:hAnsi="Times New Roman" w:cs="Times New Roman" w:hint="eastAsia"/>
          <w:sz w:val="24"/>
          <w:szCs w:val="24"/>
        </w:rPr>
        <w:t>，</w:t>
      </w:r>
      <w:r w:rsidR="00683A69">
        <w:rPr>
          <w:rFonts w:ascii="Times New Roman" w:hAnsi="Times New Roman" w:cs="Times New Roman" w:hint="eastAsia"/>
          <w:sz w:val="24"/>
          <w:szCs w:val="24"/>
        </w:rPr>
        <w:t>带来土壤细碎化变量</w:t>
      </w:r>
      <w:r w:rsidR="007521BC">
        <w:rPr>
          <w:rFonts w:ascii="Times New Roman" w:hAnsi="Times New Roman" w:cs="Times New Roman" w:hint="eastAsia"/>
          <w:sz w:val="24"/>
          <w:szCs w:val="24"/>
        </w:rPr>
        <w:t>负向关系略有减小</w:t>
      </w:r>
      <w:r w:rsidR="00683A69">
        <w:rPr>
          <w:rFonts w:ascii="Times New Roman" w:hAnsi="Times New Roman" w:cs="Times New Roman" w:hint="eastAsia"/>
          <w:sz w:val="24"/>
          <w:szCs w:val="24"/>
        </w:rPr>
        <w:t>，</w:t>
      </w:r>
      <w:r w:rsidR="00296852">
        <w:rPr>
          <w:rFonts w:ascii="Times New Roman" w:hAnsi="Times New Roman" w:cs="Times New Roman" w:hint="eastAsia"/>
          <w:sz w:val="24"/>
          <w:szCs w:val="24"/>
        </w:rPr>
        <w:t>多个家庭禀赋变量</w:t>
      </w:r>
      <w:r w:rsidR="00720709">
        <w:rPr>
          <w:rFonts w:ascii="Times New Roman" w:hAnsi="Times New Roman" w:cs="Times New Roman" w:hint="eastAsia"/>
          <w:sz w:val="24"/>
          <w:szCs w:val="24"/>
        </w:rPr>
        <w:t>系数</w:t>
      </w:r>
      <w:r w:rsidR="00296852">
        <w:rPr>
          <w:rFonts w:ascii="Times New Roman" w:hAnsi="Times New Roman" w:cs="Times New Roman" w:hint="eastAsia"/>
          <w:sz w:val="24"/>
          <w:szCs w:val="24"/>
        </w:rPr>
        <w:t>变为不显著</w:t>
      </w:r>
      <w:r w:rsidR="00683A69">
        <w:rPr>
          <w:rFonts w:ascii="Times New Roman" w:hAnsi="Times New Roman" w:cs="Times New Roman" w:hint="eastAsia"/>
          <w:sz w:val="24"/>
          <w:szCs w:val="24"/>
        </w:rPr>
        <w:t>。</w:t>
      </w:r>
    </w:p>
    <w:p w:rsidR="00353103" w:rsidRDefault="00353103">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A5117B"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rsidR="003B647A" w:rsidRPr="00A5117B" w:rsidRDefault="003B647A" w:rsidP="00BC5AE0">
            <w:pPr>
              <w:spacing w:afterLines="50" w:after="163" w:line="240" w:lineRule="auto"/>
              <w:jc w:val="center"/>
              <w:rPr>
                <w:rFonts w:ascii="Times New Roman" w:eastAsia="等线" w:hAnsi="Times New Roman" w:cs="Times New Roman"/>
                <w:b/>
                <w:color w:val="000000"/>
                <w:sz w:val="24"/>
                <w:szCs w:val="24"/>
              </w:rPr>
            </w:pPr>
            <w:r w:rsidRPr="00A5117B">
              <w:rPr>
                <w:rFonts w:ascii="等线" w:eastAsia="等线" w:hAnsi="等线" w:cs="Times New Roman" w:hint="eastAsia"/>
                <w:b/>
                <w:color w:val="000000"/>
                <w:sz w:val="24"/>
                <w:szCs w:val="24"/>
              </w:rPr>
              <w:lastRenderedPageBreak/>
              <w:t>表</w:t>
            </w:r>
            <w:r w:rsidRPr="00A5117B">
              <w:rPr>
                <w:rFonts w:ascii="Times New Roman" w:eastAsia="等线" w:hAnsi="Times New Roman" w:cs="Times New Roman"/>
                <w:b/>
                <w:color w:val="000000"/>
                <w:sz w:val="24"/>
                <w:szCs w:val="24"/>
              </w:rPr>
              <w:t xml:space="preserve">5   </w:t>
            </w:r>
            <w:r w:rsidRPr="00A5117B">
              <w:rPr>
                <w:rFonts w:ascii="等线" w:eastAsia="等线" w:hAnsi="等线" w:cs="Times New Roman" w:hint="eastAsia"/>
                <w:b/>
                <w:color w:val="000000"/>
                <w:sz w:val="24"/>
                <w:szCs w:val="24"/>
              </w:rPr>
              <w:t>一熟制玉米面板模型估计结果</w:t>
            </w:r>
          </w:p>
        </w:tc>
      </w:tr>
      <w:tr w:rsidR="00A5117B" w:rsidRPr="00A5117B"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A5117B">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A5117B">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rsidTr="00F23802">
        <w:trPr>
          <w:trHeight w:val="454"/>
          <w:jc w:val="center"/>
        </w:trPr>
        <w:tc>
          <w:tcPr>
            <w:tcW w:w="2834" w:type="dxa"/>
            <w:vMerge/>
            <w:tcBorders>
              <w:top w:val="single" w:sz="8" w:space="0" w:color="auto"/>
              <w:left w:val="nil"/>
              <w:bottom w:val="single" w:sz="8" w:space="0" w:color="auto"/>
              <w:right w:val="nil"/>
            </w:tcBorders>
            <w:vAlign w:val="center"/>
            <w:hideMark/>
          </w:tcPr>
          <w:p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hint="eastAsia"/>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hint="eastAsia"/>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0.027</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0.015**</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236"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05139" w:rsidRPr="00A5117B" w:rsidRDefault="00B97005" w:rsidP="00F23802">
            <w:pPr>
              <w:spacing w:after="0" w:line="240" w:lineRule="auto"/>
              <w:jc w:val="center"/>
              <w:rPr>
                <w:rFonts w:ascii="Times New Roman" w:eastAsia="等线" w:hAnsi="Times New Roman" w:cs="Times New Roman" w:hint="eastAsia"/>
                <w:color w:val="000000"/>
                <w:sz w:val="21"/>
                <w:szCs w:val="21"/>
              </w:rPr>
            </w:pPr>
            <w:r w:rsidRPr="00A5117B">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-0.083***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w:t>
            </w:r>
            <w:r w:rsidR="00B05139">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0.034</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0.115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0.224*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0.129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0.023**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-0.075***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0.013</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0.023***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0.007</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Constant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5.268***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0.315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5.088***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0.361</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15963</w:t>
            </w: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R-squared</w:t>
            </w:r>
          </w:p>
        </w:tc>
        <w:tc>
          <w:tcPr>
            <w:tcW w:w="2268" w:type="dxa"/>
            <w:gridSpan w:val="2"/>
            <w:tcBorders>
              <w:top w:val="nil"/>
              <w:left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A5117B">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 xml:space="preserve">0 </w:t>
            </w:r>
          </w:p>
        </w:tc>
        <w:tc>
          <w:tcPr>
            <w:tcW w:w="236" w:type="dxa"/>
            <w:tcBorders>
              <w:top w:val="nil"/>
              <w:left w:val="nil"/>
              <w:bottom w:val="single" w:sz="12" w:space="0" w:color="auto"/>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bl>
    <w:p w:rsidR="00353103" w:rsidRPr="00BE0E2D" w:rsidRDefault="00353103" w:rsidP="002167C6">
      <w:pPr>
        <w:spacing w:after="0" w:line="400" w:lineRule="exact"/>
        <w:ind w:firstLineChars="200" w:firstLine="480"/>
        <w:rPr>
          <w:rFonts w:ascii="Times New Roman" w:hAnsi="Times New Roman" w:cs="Times New Roman" w:hint="eastAsia"/>
          <w:sz w:val="24"/>
          <w:szCs w:val="24"/>
        </w:rPr>
      </w:pPr>
    </w:p>
    <w:p w:rsidR="003F0B97" w:rsidRDefault="003F0B97" w:rsidP="00803A1A">
      <w:pPr>
        <w:rPr>
          <w:rFonts w:ascii="Times New Roman" w:hAnsi="Times New Roman" w:cs="Times New Roman"/>
          <w:sz w:val="24"/>
          <w:szCs w:val="24"/>
        </w:rPr>
        <w:sectPr w:rsidR="003F0B97" w:rsidSect="004C1DFA">
          <w:headerReference w:type="even" r:id="rId20"/>
          <w:headerReference w:type="default" r:id="rId21"/>
          <w:pgSz w:w="11906" w:h="16838"/>
          <w:pgMar w:top="1701" w:right="1418" w:bottom="1418" w:left="1701" w:header="1304" w:footer="1020" w:gutter="0"/>
          <w:cols w:space="425"/>
          <w:docGrid w:type="lines" w:linePitch="326"/>
        </w:sectPr>
      </w:pPr>
    </w:p>
    <w:p w:rsidR="00B63325" w:rsidRDefault="00B63325"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012C1F" w:rsidRDefault="00012C1F" w:rsidP="00541E6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w:t>
      </w:r>
      <w:r w:rsidR="00C02606">
        <w:rPr>
          <w:rFonts w:ascii="Times New Roman" w:hAnsi="Times New Roman" w:cs="Times New Roman" w:hint="eastAsia"/>
          <w:sz w:val="24"/>
          <w:szCs w:val="24"/>
        </w:rPr>
        <w:t>均</w:t>
      </w:r>
      <w:r>
        <w:rPr>
          <w:rFonts w:ascii="Times New Roman" w:hAnsi="Times New Roman" w:cs="Times New Roman" w:hint="eastAsia"/>
          <w:sz w:val="24"/>
          <w:szCs w:val="24"/>
        </w:rPr>
        <w:t>显著为正，产出弹性为</w:t>
      </w:r>
      <w:r w:rsidR="00017BD8">
        <w:rPr>
          <w:rFonts w:ascii="Times New Roman" w:hAnsi="Times New Roman" w:cs="Times New Roman" w:hint="eastAsia"/>
          <w:sz w:val="24"/>
          <w:szCs w:val="24"/>
        </w:rPr>
        <w:t>0.9</w:t>
      </w:r>
      <w:r>
        <w:rPr>
          <w:rFonts w:ascii="Times New Roman" w:hAnsi="Times New Roman" w:cs="Times New Roman" w:hint="eastAsia"/>
          <w:sz w:val="24"/>
          <w:szCs w:val="24"/>
        </w:rPr>
        <w:t>%</w:t>
      </w:r>
      <w:r>
        <w:rPr>
          <w:rFonts w:ascii="Times New Roman" w:hAnsi="Times New Roman" w:cs="Times New Roman" w:hint="eastAsia"/>
          <w:sz w:val="24"/>
          <w:szCs w:val="24"/>
        </w:rPr>
        <w:t>。家庭劳动力</w:t>
      </w:r>
      <w:r w:rsidR="00017BD8">
        <w:rPr>
          <w:rFonts w:ascii="Times New Roman" w:hAnsi="Times New Roman" w:cs="Times New Roman" w:hint="eastAsia"/>
          <w:sz w:val="24"/>
          <w:szCs w:val="24"/>
        </w:rPr>
        <w:t>数量的变化对单产几无影响，雇佣劳动力对单产的</w:t>
      </w:r>
      <w:r w:rsidR="009B640E">
        <w:rPr>
          <w:rFonts w:ascii="Times New Roman" w:hAnsi="Times New Roman" w:cs="Times New Roman" w:hint="eastAsia"/>
          <w:sz w:val="24"/>
          <w:szCs w:val="24"/>
        </w:rPr>
        <w:t>影响为负，产出弹性约</w:t>
      </w:r>
      <w:r w:rsidR="00017BD8">
        <w:rPr>
          <w:rFonts w:ascii="Times New Roman" w:hAnsi="Times New Roman" w:cs="Times New Roman" w:hint="eastAsia"/>
          <w:sz w:val="24"/>
          <w:szCs w:val="24"/>
        </w:rPr>
        <w:t>-0.9</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052EF2">
        <w:rPr>
          <w:rFonts w:ascii="Times New Roman" w:hAnsi="Times New Roman" w:cs="Times New Roman" w:hint="eastAsia"/>
          <w:sz w:val="24"/>
          <w:szCs w:val="24"/>
        </w:rPr>
        <w:t>。</w:t>
      </w:r>
      <w:r>
        <w:rPr>
          <w:rFonts w:ascii="Times New Roman" w:hAnsi="Times New Roman" w:cs="Times New Roman" w:hint="eastAsia"/>
          <w:sz w:val="24"/>
          <w:szCs w:val="24"/>
        </w:rPr>
        <w:t>实证中兼业程度变量对单产对数值产生了显著的负向效应</w:t>
      </w:r>
      <w:r w:rsidR="00052EF2">
        <w:rPr>
          <w:rFonts w:ascii="Times New Roman" w:hAnsi="Times New Roman" w:cs="Times New Roman" w:hint="eastAsia"/>
          <w:sz w:val="24"/>
          <w:szCs w:val="24"/>
        </w:rPr>
        <w:t>，兼业水平提高一单位，单产降低</w:t>
      </w:r>
      <w:r w:rsidR="00052EF2">
        <w:rPr>
          <w:rFonts w:ascii="Times New Roman" w:hAnsi="Times New Roman" w:cs="Times New Roman" w:hint="eastAsia"/>
          <w:sz w:val="24"/>
          <w:szCs w:val="24"/>
        </w:rPr>
        <w:t>18%</w:t>
      </w:r>
      <w:r>
        <w:rPr>
          <w:rFonts w:ascii="Times New Roman" w:hAnsi="Times New Roman" w:cs="Times New Roman" w:hint="eastAsia"/>
          <w:sz w:val="24"/>
          <w:szCs w:val="24"/>
        </w:rPr>
        <w:t>。代表土壤细碎化水平的农户家庭地块平均面积变量与单产对数值</w:t>
      </w:r>
      <w:r w:rsidR="00526B6A">
        <w:rPr>
          <w:rFonts w:ascii="Times New Roman" w:hAnsi="Times New Roman" w:cs="Times New Roman" w:hint="eastAsia"/>
          <w:sz w:val="24"/>
          <w:szCs w:val="24"/>
        </w:rPr>
        <w:t>在</w:t>
      </w:r>
      <w:r w:rsidR="00526B6A">
        <w:rPr>
          <w:rFonts w:ascii="Times New Roman" w:hAnsi="Times New Roman" w:cs="Times New Roman" w:hint="eastAsia"/>
          <w:sz w:val="24"/>
          <w:szCs w:val="24"/>
        </w:rPr>
        <w:t>1%</w:t>
      </w:r>
      <w:r w:rsidR="00526B6A">
        <w:rPr>
          <w:rFonts w:ascii="Times New Roman" w:hAnsi="Times New Roman" w:cs="Times New Roman" w:hint="eastAsia"/>
          <w:sz w:val="24"/>
          <w:szCs w:val="24"/>
        </w:rPr>
        <w:t>显著性水平下</w:t>
      </w:r>
      <w:r w:rsidR="005C056E">
        <w:rPr>
          <w:rFonts w:ascii="Times New Roman" w:hAnsi="Times New Roman" w:cs="Times New Roman" w:hint="eastAsia"/>
          <w:sz w:val="24"/>
          <w:szCs w:val="24"/>
        </w:rPr>
        <w:t>存在正向</w:t>
      </w:r>
      <w:r>
        <w:rPr>
          <w:rFonts w:ascii="Times New Roman" w:hAnsi="Times New Roman" w:cs="Times New Roman" w:hint="eastAsia"/>
          <w:sz w:val="24"/>
          <w:szCs w:val="24"/>
        </w:rPr>
        <w:t>关系，表明每块地规模越大，单产越</w:t>
      </w:r>
      <w:r w:rsidR="005C056E">
        <w:rPr>
          <w:rFonts w:ascii="Times New Roman" w:hAnsi="Times New Roman" w:cs="Times New Roman" w:hint="eastAsia"/>
          <w:sz w:val="24"/>
          <w:szCs w:val="24"/>
        </w:rPr>
        <w:t>高</w:t>
      </w:r>
      <w:r>
        <w:rPr>
          <w:rFonts w:ascii="Times New Roman" w:hAnsi="Times New Roman" w:cs="Times New Roman" w:hint="eastAsia"/>
          <w:sz w:val="24"/>
          <w:szCs w:val="24"/>
        </w:rPr>
        <w:t>。</w:t>
      </w:r>
      <w:r w:rsidR="00B572AF">
        <w:rPr>
          <w:rFonts w:ascii="Times New Roman" w:hAnsi="Times New Roman" w:cs="Times New Roman" w:hint="eastAsia"/>
          <w:sz w:val="24"/>
          <w:szCs w:val="24"/>
        </w:rPr>
        <w:t>政策补贴水平、</w:t>
      </w:r>
      <w:r w:rsidR="00E04D6D">
        <w:rPr>
          <w:rFonts w:ascii="Times New Roman" w:hAnsi="Times New Roman" w:cs="Times New Roman" w:hint="eastAsia"/>
          <w:sz w:val="24"/>
          <w:szCs w:val="24"/>
        </w:rPr>
        <w:t>户主性别、年龄、受教育年限、健康状况</w:t>
      </w:r>
      <w:r>
        <w:rPr>
          <w:rFonts w:ascii="Times New Roman" w:hAnsi="Times New Roman" w:cs="Times New Roman" w:hint="eastAsia"/>
          <w:sz w:val="24"/>
          <w:szCs w:val="24"/>
        </w:rPr>
        <w:t>和是否为家庭干部户对单产对数值的影响</w:t>
      </w:r>
      <w:r w:rsidR="00E04D6D">
        <w:rPr>
          <w:rFonts w:ascii="Times New Roman" w:hAnsi="Times New Roman" w:cs="Times New Roman" w:hint="eastAsia"/>
          <w:sz w:val="24"/>
          <w:szCs w:val="24"/>
        </w:rPr>
        <w:t>显著为正，</w:t>
      </w:r>
      <w:r w:rsidR="00B572AF">
        <w:rPr>
          <w:rFonts w:ascii="Times New Roman" w:hAnsi="Times New Roman" w:cs="Times New Roman" w:hint="eastAsia"/>
          <w:sz w:val="24"/>
          <w:szCs w:val="24"/>
        </w:rPr>
        <w:t>农业保险支出额和</w:t>
      </w:r>
      <w:r w:rsidR="00E04D6D">
        <w:rPr>
          <w:rFonts w:ascii="Times New Roman" w:hAnsi="Times New Roman" w:cs="Times New Roman" w:hint="eastAsia"/>
          <w:sz w:val="24"/>
          <w:szCs w:val="24"/>
        </w:rPr>
        <w:t>农业技能培训对生产带来负向影响</w:t>
      </w:r>
      <w:r>
        <w:rPr>
          <w:rFonts w:ascii="Times New Roman" w:hAnsi="Times New Roman" w:cs="Times New Roman" w:hint="eastAsia"/>
          <w:sz w:val="24"/>
          <w:szCs w:val="24"/>
        </w:rPr>
        <w:t>。年份虚拟变量和省份虚拟变量联合检验</w:t>
      </w:r>
      <w:r w:rsidR="00E04D6D">
        <w:rPr>
          <w:rFonts w:ascii="Times New Roman" w:hAnsi="Times New Roman" w:cs="Times New Roman" w:hint="eastAsia"/>
          <w:sz w:val="24"/>
          <w:szCs w:val="24"/>
        </w:rPr>
        <w:t>不显著</w:t>
      </w:r>
      <w:r>
        <w:rPr>
          <w:rFonts w:ascii="Times New Roman" w:hAnsi="Times New Roman" w:cs="Times New Roman" w:hint="eastAsia"/>
          <w:sz w:val="24"/>
          <w:szCs w:val="24"/>
        </w:rPr>
        <w:t>。</w:t>
      </w:r>
    </w:p>
    <w:p w:rsidR="00064EA5" w:rsidRDefault="00012C1F" w:rsidP="00012C1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sidR="00A51590">
        <w:rPr>
          <w:rFonts w:ascii="Times New Roman" w:hAnsi="Times New Roman" w:cs="Times New Roman" w:hint="eastAsia"/>
          <w:sz w:val="24"/>
          <w:szCs w:val="24"/>
        </w:rPr>
        <w:t>均不显著</w:t>
      </w:r>
      <w:r>
        <w:rPr>
          <w:rFonts w:ascii="Times New Roman" w:hAnsi="Times New Roman" w:cs="Times New Roman" w:hint="eastAsia"/>
          <w:sz w:val="24"/>
          <w:szCs w:val="24"/>
        </w:rPr>
        <w:t>，</w:t>
      </w:r>
      <w:r w:rsidR="00317083">
        <w:rPr>
          <w:rFonts w:ascii="Times New Roman" w:hAnsi="Times New Roman" w:cs="Times New Roman" w:hint="eastAsia"/>
          <w:sz w:val="24"/>
          <w:szCs w:val="24"/>
        </w:rPr>
        <w:t>虽然</w:t>
      </w:r>
      <w:r>
        <w:rPr>
          <w:rFonts w:ascii="Times New Roman" w:hAnsi="Times New Roman" w:cs="Times New Roman" w:hint="eastAsia"/>
          <w:sz w:val="24"/>
          <w:szCs w:val="24"/>
        </w:rPr>
        <w:t>产出弹性</w:t>
      </w:r>
      <w:r w:rsidR="00317083">
        <w:rPr>
          <w:rFonts w:ascii="Times New Roman" w:hAnsi="Times New Roman" w:cs="Times New Roman" w:hint="eastAsia"/>
          <w:sz w:val="24"/>
          <w:szCs w:val="24"/>
        </w:rPr>
        <w:t>计算为</w:t>
      </w:r>
      <w:r w:rsidR="00317083">
        <w:rPr>
          <w:rFonts w:ascii="Times New Roman" w:hAnsi="Times New Roman" w:cs="Times New Roman" w:hint="eastAsia"/>
          <w:sz w:val="24"/>
          <w:szCs w:val="24"/>
        </w:rPr>
        <w:t>1.2</w:t>
      </w:r>
      <w:r>
        <w:rPr>
          <w:rFonts w:ascii="Times New Roman" w:hAnsi="Times New Roman" w:cs="Times New Roman" w:hint="eastAsia"/>
          <w:sz w:val="24"/>
          <w:szCs w:val="24"/>
        </w:rPr>
        <w:t>%</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sidR="00E75F5D">
        <w:rPr>
          <w:rFonts w:ascii="Times New Roman" w:hAnsi="Times New Roman" w:cs="Times New Roman" w:hint="eastAsia"/>
          <w:sz w:val="24"/>
          <w:szCs w:val="24"/>
        </w:rPr>
        <w:t>1.2</w:t>
      </w:r>
      <w:r>
        <w:rPr>
          <w:rFonts w:ascii="Times New Roman" w:hAnsi="Times New Roman" w:cs="Times New Roman" w:hint="eastAsia"/>
          <w:sz w:val="24"/>
          <w:szCs w:val="24"/>
        </w:rPr>
        <w:t>%</w:t>
      </w:r>
      <w:r>
        <w:rPr>
          <w:rFonts w:ascii="Times New Roman" w:hAnsi="Times New Roman" w:cs="Times New Roman" w:hint="eastAsia"/>
          <w:sz w:val="24"/>
          <w:szCs w:val="24"/>
        </w:rPr>
        <w:t>。</w:t>
      </w:r>
      <w:r w:rsidR="00E75F5D">
        <w:rPr>
          <w:rFonts w:ascii="Times New Roman" w:hAnsi="Times New Roman" w:cs="Times New Roman" w:hint="eastAsia"/>
          <w:sz w:val="24"/>
          <w:szCs w:val="24"/>
        </w:rPr>
        <w:t>家庭劳动力数量的变化对单产几无影响，雇佣劳动力对单产的影响为负，产出弹性约</w:t>
      </w:r>
      <w:r w:rsidR="00E75F5D">
        <w:rPr>
          <w:rFonts w:ascii="Times New Roman" w:hAnsi="Times New Roman" w:cs="Times New Roman" w:hint="eastAsia"/>
          <w:sz w:val="24"/>
          <w:szCs w:val="24"/>
        </w:rPr>
        <w:t>-1.1%</w:t>
      </w:r>
      <w:r w:rsidR="00E75F5D">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A0178">
        <w:rPr>
          <w:rFonts w:ascii="Times New Roman" w:hAnsi="Times New Roman" w:cs="Times New Roman" w:hint="eastAsia"/>
          <w:sz w:val="24"/>
          <w:szCs w:val="24"/>
        </w:rPr>
        <w:t>政策补贴变量不显著，保险支出仍然显著为负。</w:t>
      </w:r>
      <w:r>
        <w:rPr>
          <w:rFonts w:ascii="Times New Roman" w:hAnsi="Times New Roman" w:cs="Times New Roman" w:hint="eastAsia"/>
          <w:sz w:val="24"/>
          <w:szCs w:val="24"/>
        </w:rPr>
        <w:t>控制农户效应之后，</w:t>
      </w:r>
      <w:r w:rsidR="00064EA5">
        <w:rPr>
          <w:rFonts w:ascii="Times New Roman" w:hAnsi="Times New Roman" w:cs="Times New Roman" w:hint="eastAsia"/>
          <w:sz w:val="24"/>
          <w:szCs w:val="24"/>
        </w:rPr>
        <w:t>兼业程度显著的负向关系略有减小，</w:t>
      </w:r>
      <w:r w:rsidR="00D120CB">
        <w:rPr>
          <w:rFonts w:ascii="Times New Roman" w:hAnsi="Times New Roman" w:cs="Times New Roman" w:hint="eastAsia"/>
          <w:sz w:val="24"/>
          <w:szCs w:val="24"/>
        </w:rPr>
        <w:t>政策补贴</w:t>
      </w:r>
      <w:r w:rsidR="004722EF">
        <w:rPr>
          <w:rFonts w:ascii="Times New Roman" w:hAnsi="Times New Roman" w:cs="Times New Roman" w:hint="eastAsia"/>
          <w:sz w:val="24"/>
          <w:szCs w:val="24"/>
        </w:rPr>
        <w:t>水平</w:t>
      </w:r>
      <w:r w:rsidR="00D120CB">
        <w:rPr>
          <w:rFonts w:ascii="Times New Roman" w:hAnsi="Times New Roman" w:cs="Times New Roman" w:hint="eastAsia"/>
          <w:sz w:val="24"/>
          <w:szCs w:val="24"/>
        </w:rPr>
        <w:t>、家庭农业保险支出额和</w:t>
      </w:r>
      <w:r w:rsidR="00064EA5">
        <w:rPr>
          <w:rFonts w:ascii="Times New Roman" w:hAnsi="Times New Roman" w:cs="Times New Roman" w:hint="eastAsia"/>
          <w:sz w:val="24"/>
          <w:szCs w:val="24"/>
        </w:rPr>
        <w:t>其他</w:t>
      </w:r>
      <w:r>
        <w:rPr>
          <w:rFonts w:ascii="Times New Roman" w:hAnsi="Times New Roman" w:cs="Times New Roman" w:hint="eastAsia"/>
          <w:sz w:val="24"/>
          <w:szCs w:val="24"/>
        </w:rPr>
        <w:t>家庭禀赋变量</w:t>
      </w:r>
      <w:r w:rsidR="00064EA5">
        <w:rPr>
          <w:rFonts w:ascii="Times New Roman" w:hAnsi="Times New Roman" w:cs="Times New Roman" w:hint="eastAsia"/>
          <w:sz w:val="24"/>
          <w:szCs w:val="24"/>
        </w:rPr>
        <w:t>全部转变为不显著</w:t>
      </w:r>
      <w:r>
        <w:rPr>
          <w:rFonts w:ascii="Times New Roman" w:hAnsi="Times New Roman" w:cs="Times New Roman" w:hint="eastAsia"/>
          <w:sz w:val="24"/>
          <w:szCs w:val="24"/>
        </w:rPr>
        <w:t>。</w:t>
      </w:r>
    </w:p>
    <w:p w:rsidR="00BD5750" w:rsidRDefault="00012C1F" w:rsidP="00012C1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w:t>
      </w:r>
      <w:r w:rsidR="00FC52A6">
        <w:rPr>
          <w:rFonts w:ascii="Times New Roman" w:hAnsi="Times New Roman" w:cs="Times New Roman" w:hint="eastAsia"/>
          <w:sz w:val="24"/>
          <w:szCs w:val="24"/>
        </w:rPr>
        <w:t>。</w:t>
      </w:r>
      <w:r>
        <w:rPr>
          <w:rFonts w:ascii="Times New Roman" w:hAnsi="Times New Roman" w:cs="Times New Roman" w:hint="eastAsia"/>
          <w:sz w:val="24"/>
          <w:szCs w:val="24"/>
        </w:rPr>
        <w:t>家庭劳动力的贡献大于雇佣劳动力的贡献。土壤细碎化变量系数</w:t>
      </w:r>
      <w:r w:rsidR="00FC52A6">
        <w:rPr>
          <w:rFonts w:ascii="Times New Roman" w:hAnsi="Times New Roman" w:cs="Times New Roman" w:hint="eastAsia"/>
          <w:sz w:val="24"/>
          <w:szCs w:val="24"/>
        </w:rPr>
        <w:t>由正向显著转变为不显著</w:t>
      </w:r>
      <w:r>
        <w:rPr>
          <w:rFonts w:ascii="Times New Roman" w:hAnsi="Times New Roman" w:cs="Times New Roman" w:hint="eastAsia"/>
          <w:sz w:val="24"/>
          <w:szCs w:val="24"/>
        </w:rPr>
        <w:t>。控制农户固定效能在某种程度上控制土壤质量和不可观测的家庭变量，带来土壤细碎化变量负向关系略有减小，多个家庭禀赋变量系数变为不显著。</w:t>
      </w:r>
    </w:p>
    <w:p w:rsidR="00BD5750" w:rsidRDefault="00BD5750">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48281A" w:rsidTr="00DA2D1E">
        <w:trPr>
          <w:trHeight w:val="300"/>
          <w:jc w:val="center"/>
        </w:trPr>
        <w:tc>
          <w:tcPr>
            <w:tcW w:w="7370" w:type="dxa"/>
            <w:gridSpan w:val="5"/>
            <w:tcBorders>
              <w:top w:val="nil"/>
              <w:left w:val="nil"/>
              <w:bottom w:val="single" w:sz="12" w:space="0" w:color="auto"/>
              <w:right w:val="nil"/>
            </w:tcBorders>
            <w:shd w:val="clear" w:color="auto" w:fill="auto"/>
            <w:noWrap/>
            <w:vAlign w:val="bottom"/>
            <w:hideMark/>
          </w:tcPr>
          <w:p w:rsidR="0048281A" w:rsidRPr="0048281A" w:rsidRDefault="0048281A" w:rsidP="00DA2D1E">
            <w:pPr>
              <w:spacing w:afterLines="50" w:after="163" w:line="240" w:lineRule="auto"/>
              <w:jc w:val="center"/>
              <w:rPr>
                <w:rFonts w:ascii="Times New Roman" w:hAnsi="Times New Roman" w:cs="Times New Roman"/>
                <w:b/>
                <w:color w:val="000000"/>
                <w:sz w:val="24"/>
                <w:szCs w:val="24"/>
              </w:rPr>
            </w:pPr>
            <w:r w:rsidRPr="0048281A">
              <w:rPr>
                <w:rFonts w:ascii="Times New Roman" w:hAnsi="Times New Roman" w:cs="Times New Roman"/>
                <w:b/>
                <w:color w:val="000000"/>
                <w:sz w:val="24"/>
                <w:szCs w:val="24"/>
              </w:rPr>
              <w:lastRenderedPageBreak/>
              <w:t>表</w:t>
            </w:r>
            <w:r w:rsidRPr="0048281A">
              <w:rPr>
                <w:rFonts w:ascii="Times New Roman" w:hAnsi="Times New Roman" w:cs="Times New Roman"/>
                <w:b/>
                <w:color w:val="000000"/>
                <w:sz w:val="24"/>
                <w:szCs w:val="24"/>
              </w:rPr>
              <w:t xml:space="preserve">6   </w:t>
            </w:r>
            <w:r w:rsidRPr="0048281A">
              <w:rPr>
                <w:rFonts w:ascii="Times New Roman" w:hAnsi="Times New Roman" w:cs="Times New Roman"/>
                <w:b/>
                <w:color w:val="000000"/>
                <w:sz w:val="24"/>
                <w:szCs w:val="24"/>
              </w:rPr>
              <w:t>二熟制玉米面板模型估计结果</w:t>
            </w:r>
          </w:p>
        </w:tc>
      </w:tr>
      <w:tr w:rsidR="0048281A" w:rsidRPr="0048281A"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48281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48281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rsidTr="00DA2D1E">
        <w:trPr>
          <w:trHeight w:val="300"/>
          <w:jc w:val="center"/>
        </w:trPr>
        <w:tc>
          <w:tcPr>
            <w:tcW w:w="2835" w:type="dxa"/>
            <w:vMerge/>
            <w:tcBorders>
              <w:top w:val="single" w:sz="8" w:space="0" w:color="auto"/>
              <w:left w:val="nil"/>
              <w:bottom w:val="single" w:sz="4" w:space="0" w:color="000000"/>
              <w:right w:val="nil"/>
            </w:tcBorders>
            <w:vAlign w:val="center"/>
            <w:hideMark/>
          </w:tcPr>
          <w:p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0.032***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0.019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0.014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0.082**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0.042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0.044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0.015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0.014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0.041***</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0.036***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0.578***</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0.162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0.459**</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0.181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0.015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-0.024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0.017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-0.181***</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-0.134***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0.019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0.075***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0.020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0.013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0.003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0.023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0.033***</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Constant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3.421***</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0.437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4.307***</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0.500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8497</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rsidTr="00DA2D1E">
        <w:trPr>
          <w:trHeight w:val="300"/>
          <w:jc w:val="center"/>
        </w:trPr>
        <w:tc>
          <w:tcPr>
            <w:tcW w:w="2835" w:type="dxa"/>
            <w:tcBorders>
              <w:top w:val="nil"/>
              <w:left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R-squared</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0.297 </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0.201 </w:t>
            </w:r>
          </w:p>
        </w:tc>
      </w:tr>
      <w:tr w:rsidR="0048281A" w:rsidRPr="0048281A"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48281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r>
    </w:tbl>
    <w:p w:rsidR="00BD5750" w:rsidRDefault="00BD5750" w:rsidP="00012C1F">
      <w:pPr>
        <w:spacing w:after="0" w:line="400" w:lineRule="exact"/>
        <w:ind w:firstLineChars="200" w:firstLine="480"/>
        <w:rPr>
          <w:rFonts w:ascii="Times New Roman" w:hAnsi="Times New Roman" w:cs="Times New Roman"/>
          <w:sz w:val="24"/>
          <w:szCs w:val="24"/>
        </w:rPr>
      </w:pPr>
    </w:p>
    <w:p w:rsidR="00012C1F" w:rsidRPr="00BE0E2D" w:rsidRDefault="00BD5750" w:rsidP="008F07EA">
      <w:pPr>
        <w:rPr>
          <w:rFonts w:ascii="Times New Roman" w:hAnsi="Times New Roman" w:cs="Times New Roman" w:hint="eastAsia"/>
          <w:sz w:val="24"/>
          <w:szCs w:val="24"/>
        </w:rPr>
      </w:pPr>
      <w:r>
        <w:rPr>
          <w:rFonts w:ascii="Times New Roman" w:hAnsi="Times New Roman" w:cs="Times New Roman"/>
          <w:sz w:val="24"/>
          <w:szCs w:val="24"/>
        </w:rPr>
        <w:br w:type="page"/>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的水平下均显著为正，产出弹性为</w:t>
      </w:r>
      <w:r w:rsidR="0076794B">
        <w:rPr>
          <w:rFonts w:ascii="Times New Roman" w:hAnsi="Times New Roman" w:cs="Times New Roman" w:hint="eastAsia"/>
          <w:sz w:val="24"/>
          <w:szCs w:val="24"/>
        </w:rPr>
        <w:t>2.5</w:t>
      </w:r>
      <w:r>
        <w:rPr>
          <w:rFonts w:ascii="Times New Roman" w:hAnsi="Times New Roman" w:cs="Times New Roman" w:hint="eastAsia"/>
          <w:sz w:val="24"/>
          <w:szCs w:val="24"/>
        </w:rPr>
        <w:t>%</w:t>
      </w:r>
      <w:r>
        <w:rPr>
          <w:rFonts w:ascii="Times New Roman" w:hAnsi="Times New Roman" w:cs="Times New Roman" w:hint="eastAsia"/>
          <w:sz w:val="24"/>
          <w:szCs w:val="24"/>
        </w:rPr>
        <w:t>。家庭劳动力数量</w:t>
      </w:r>
      <w:r w:rsidR="002F3CA3">
        <w:rPr>
          <w:rFonts w:ascii="Times New Roman" w:hAnsi="Times New Roman" w:cs="Times New Roman" w:hint="eastAsia"/>
          <w:sz w:val="24"/>
          <w:szCs w:val="24"/>
        </w:rPr>
        <w:t>和</w:t>
      </w:r>
      <w:r>
        <w:rPr>
          <w:rFonts w:ascii="Times New Roman" w:hAnsi="Times New Roman" w:cs="Times New Roman" w:hint="eastAsia"/>
          <w:sz w:val="24"/>
          <w:szCs w:val="24"/>
        </w:rPr>
        <w:t>雇佣劳动力对单产的影响</w:t>
      </w:r>
      <w:r w:rsidR="002F3CA3">
        <w:rPr>
          <w:rFonts w:ascii="Times New Roman" w:hAnsi="Times New Roman" w:cs="Times New Roman" w:hint="eastAsia"/>
          <w:sz w:val="24"/>
          <w:szCs w:val="24"/>
        </w:rPr>
        <w:t>差异大</w:t>
      </w:r>
      <w:r>
        <w:rPr>
          <w:rFonts w:ascii="Times New Roman" w:hAnsi="Times New Roman" w:cs="Times New Roman" w:hint="eastAsia"/>
          <w:sz w:val="24"/>
          <w:szCs w:val="24"/>
        </w:rPr>
        <w:t>，产出弹性</w:t>
      </w:r>
      <w:r w:rsidR="002F3CA3">
        <w:rPr>
          <w:rFonts w:ascii="Times New Roman" w:hAnsi="Times New Roman" w:cs="Times New Roman" w:hint="eastAsia"/>
          <w:sz w:val="24"/>
          <w:szCs w:val="24"/>
        </w:rPr>
        <w:t>分别为</w:t>
      </w:r>
      <w:r w:rsidR="002F3CA3">
        <w:rPr>
          <w:rFonts w:ascii="Times New Roman" w:hAnsi="Times New Roman" w:cs="Times New Roman" w:hint="eastAsia"/>
          <w:sz w:val="24"/>
          <w:szCs w:val="24"/>
        </w:rPr>
        <w:t>4.8</w:t>
      </w:r>
      <w:r>
        <w:rPr>
          <w:rFonts w:ascii="Times New Roman" w:hAnsi="Times New Roman" w:cs="Times New Roman" w:hint="eastAsia"/>
          <w:sz w:val="24"/>
          <w:szCs w:val="24"/>
        </w:rPr>
        <w:t>%</w:t>
      </w:r>
      <w:r w:rsidR="002F3CA3">
        <w:rPr>
          <w:rFonts w:ascii="Times New Roman" w:hAnsi="Times New Roman" w:cs="Times New Roman" w:hint="eastAsia"/>
          <w:sz w:val="24"/>
          <w:szCs w:val="24"/>
        </w:rPr>
        <w:t>和</w:t>
      </w:r>
      <w:r w:rsidR="002F3CA3">
        <w:rPr>
          <w:rFonts w:ascii="Times New Roman" w:hAnsi="Times New Roman" w:cs="Times New Roman" w:hint="eastAsia"/>
          <w:sz w:val="24"/>
          <w:szCs w:val="24"/>
        </w:rPr>
        <w:t>-9.2%</w:t>
      </w:r>
      <w:r>
        <w:rPr>
          <w:rFonts w:ascii="Times New Roman" w:hAnsi="Times New Roman" w:cs="Times New Roman" w:hint="eastAsia"/>
          <w:sz w:val="24"/>
          <w:szCs w:val="24"/>
        </w:rPr>
        <w:t>。机械投入对数值和其他农资投入对数值对单产对数值的影响均为正。实证中兼业程度变量对单产对数值产生了显著的负向效应，兼业水平提高一单位，单产降低</w:t>
      </w:r>
      <w:r w:rsidR="000C2C94">
        <w:rPr>
          <w:rFonts w:ascii="Times New Roman" w:hAnsi="Times New Roman" w:cs="Times New Roman" w:hint="eastAsia"/>
          <w:sz w:val="24"/>
          <w:szCs w:val="24"/>
        </w:rPr>
        <w:t>10.3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Pr>
          <w:rFonts w:ascii="Times New Roman" w:hAnsi="Times New Roman" w:cs="Times New Roman" w:hint="eastAsia"/>
          <w:sz w:val="24"/>
          <w:szCs w:val="24"/>
        </w:rPr>
        <w:t>1%</w:t>
      </w:r>
      <w:r>
        <w:rPr>
          <w:rFonts w:ascii="Times New Roman" w:hAnsi="Times New Roman" w:cs="Times New Roman" w:hint="eastAsia"/>
          <w:sz w:val="24"/>
          <w:szCs w:val="24"/>
        </w:rPr>
        <w:t>显著性水平下存在正向关系，表明每块地规模越大，单产越高。政策补贴水平、户主性别、年龄、</w:t>
      </w:r>
      <w:r w:rsidR="000C2C94">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、健康状况和是否为家庭干部户对单产对数值的影响显著为正，农业保险支出额</w:t>
      </w:r>
      <w:r w:rsidR="000C2C94">
        <w:rPr>
          <w:rFonts w:ascii="Times New Roman" w:hAnsi="Times New Roman" w:cs="Times New Roman" w:hint="eastAsia"/>
          <w:sz w:val="24"/>
          <w:szCs w:val="24"/>
        </w:rPr>
        <w:t>和受教育年限</w:t>
      </w:r>
      <w:r>
        <w:rPr>
          <w:rFonts w:ascii="Times New Roman" w:hAnsi="Times New Roman" w:cs="Times New Roman" w:hint="eastAsia"/>
          <w:sz w:val="24"/>
          <w:szCs w:val="24"/>
        </w:rPr>
        <w:t>对生产带来负向影响。年份虚拟变量和省份虚拟变量联合检验显著。</w:t>
      </w:r>
    </w:p>
    <w:p w:rsidR="00161B5A" w:rsidRDefault="00161B5A" w:rsidP="005344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均显著，虽然产出弹性计算为</w:t>
      </w:r>
      <w:r w:rsidR="00A5713B">
        <w:rPr>
          <w:rFonts w:ascii="Times New Roman" w:hAnsi="Times New Roman" w:cs="Times New Roman" w:hint="eastAsia"/>
          <w:sz w:val="24"/>
          <w:szCs w:val="24"/>
        </w:rPr>
        <w:t>-4.4</w:t>
      </w:r>
      <w:r>
        <w:rPr>
          <w:rFonts w:ascii="Times New Roman" w:hAnsi="Times New Roman" w:cs="Times New Roman" w:hint="eastAsia"/>
          <w:sz w:val="24"/>
          <w:szCs w:val="24"/>
        </w:rPr>
        <w:t>%</w:t>
      </w:r>
      <w:r>
        <w:rPr>
          <w:rFonts w:ascii="Times New Roman" w:hAnsi="Times New Roman" w:cs="Times New Roman" w:hint="eastAsia"/>
          <w:sz w:val="24"/>
          <w:szCs w:val="24"/>
        </w:rPr>
        <w:t>。政策补贴变量不显著，保险支出仍然显著为负。家庭劳动力数量</w:t>
      </w:r>
      <w:r w:rsidR="00F32E21">
        <w:rPr>
          <w:rFonts w:ascii="Times New Roman" w:hAnsi="Times New Roman" w:cs="Times New Roman" w:hint="eastAsia"/>
          <w:sz w:val="24"/>
          <w:szCs w:val="24"/>
        </w:rPr>
        <w:t>和雇佣劳动力</w:t>
      </w:r>
      <w:r>
        <w:rPr>
          <w:rFonts w:ascii="Times New Roman" w:hAnsi="Times New Roman" w:cs="Times New Roman" w:hint="eastAsia"/>
          <w:sz w:val="24"/>
          <w:szCs w:val="24"/>
        </w:rPr>
        <w:t>的</w:t>
      </w:r>
      <w:r w:rsidR="00F32E21">
        <w:rPr>
          <w:rFonts w:ascii="Times New Roman" w:hAnsi="Times New Roman" w:cs="Times New Roman" w:hint="eastAsia"/>
          <w:sz w:val="24"/>
          <w:szCs w:val="24"/>
        </w:rPr>
        <w:t>单产的影响为显著为负，</w:t>
      </w:r>
      <w:r>
        <w:rPr>
          <w:rFonts w:ascii="Times New Roman" w:hAnsi="Times New Roman" w:cs="Times New Roman" w:hint="eastAsia"/>
          <w:sz w:val="24"/>
          <w:szCs w:val="24"/>
        </w:rPr>
        <w:t>产出弹性</w:t>
      </w:r>
      <w:r w:rsidR="00F32E21">
        <w:rPr>
          <w:rFonts w:ascii="Times New Roman" w:hAnsi="Times New Roman" w:cs="Times New Roman" w:hint="eastAsia"/>
          <w:sz w:val="24"/>
          <w:szCs w:val="24"/>
        </w:rPr>
        <w:t>分别为</w:t>
      </w:r>
      <w:r w:rsidR="00F32E21">
        <w:rPr>
          <w:rFonts w:ascii="Times New Roman" w:hAnsi="Times New Roman" w:cs="Times New Roman" w:hint="eastAsia"/>
          <w:sz w:val="24"/>
          <w:szCs w:val="24"/>
        </w:rPr>
        <w:t>4.4%</w:t>
      </w:r>
      <w:r w:rsidR="00F32E21">
        <w:rPr>
          <w:rFonts w:ascii="Times New Roman" w:hAnsi="Times New Roman" w:cs="Times New Roman" w:hint="eastAsia"/>
          <w:sz w:val="24"/>
          <w:szCs w:val="24"/>
        </w:rPr>
        <w:t>和</w:t>
      </w:r>
      <w:r w:rsidR="00F32E21">
        <w:rPr>
          <w:rFonts w:ascii="Times New Roman" w:hAnsi="Times New Roman" w:cs="Times New Roman" w:hint="eastAsia"/>
          <w:sz w:val="24"/>
          <w:szCs w:val="24"/>
        </w:rPr>
        <w:t>3.7</w:t>
      </w:r>
      <w:r>
        <w:rPr>
          <w:rFonts w:ascii="Times New Roman" w:hAnsi="Times New Roman" w:cs="Times New Roman" w:hint="eastAsia"/>
          <w:sz w:val="24"/>
          <w:szCs w:val="24"/>
        </w:rPr>
        <w:t>。机械投入对数值和其他农资投入对数值对单产对数值的影响均为正。控制农户效应之后，</w:t>
      </w:r>
      <w:r w:rsidR="0053442A">
        <w:rPr>
          <w:rFonts w:ascii="Times New Roman" w:hAnsi="Times New Roman" w:cs="Times New Roman" w:hint="eastAsia"/>
          <w:sz w:val="24"/>
          <w:szCs w:val="24"/>
        </w:rPr>
        <w:t>受教育程度系数在</w:t>
      </w:r>
      <w:r w:rsidR="0053442A">
        <w:rPr>
          <w:rFonts w:ascii="Times New Roman" w:hAnsi="Times New Roman" w:cs="Times New Roman" w:hint="eastAsia"/>
          <w:sz w:val="24"/>
          <w:szCs w:val="24"/>
        </w:rPr>
        <w:t>10%</w:t>
      </w:r>
      <w:r w:rsidR="0053442A">
        <w:rPr>
          <w:rFonts w:ascii="Times New Roman" w:hAnsi="Times New Roman" w:cs="Times New Roman" w:hint="eastAsia"/>
          <w:sz w:val="24"/>
          <w:szCs w:val="24"/>
        </w:rPr>
        <w:t>的显著性水平下显著为负</w:t>
      </w:r>
      <w:r>
        <w:rPr>
          <w:rFonts w:ascii="Times New Roman" w:hAnsi="Times New Roman" w:cs="Times New Roman" w:hint="eastAsia"/>
          <w:sz w:val="24"/>
          <w:szCs w:val="24"/>
        </w:rPr>
        <w:t>，政策补贴水平、家庭农业保险支出额</w:t>
      </w:r>
      <w:r w:rsidR="00320B8C">
        <w:rPr>
          <w:rFonts w:ascii="Times New Roman" w:hAnsi="Times New Roman" w:cs="Times New Roman" w:hint="eastAsia"/>
          <w:sz w:val="24"/>
          <w:szCs w:val="24"/>
        </w:rPr>
        <w:t>、土壤细碎化水平</w:t>
      </w:r>
      <w:r>
        <w:rPr>
          <w:rFonts w:ascii="Times New Roman" w:hAnsi="Times New Roman" w:cs="Times New Roman" w:hint="eastAsia"/>
          <w:sz w:val="24"/>
          <w:szCs w:val="24"/>
        </w:rPr>
        <w:t>和其他家庭禀赋变量全部转变为不显著。</w:t>
      </w:r>
    </w:p>
    <w:p w:rsidR="0059560D"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土壤细碎化变量系数由正向显著转变为不显著。控制农户固定效能在某种程度上控制土壤质量和不可观测的家庭变量，多个家庭禀赋变量系数变为不显著。</w:t>
      </w:r>
    </w:p>
    <w:p w:rsidR="0059560D" w:rsidRDefault="0059560D">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rsidTr="00CE4279">
        <w:trPr>
          <w:trHeight w:val="285"/>
          <w:jc w:val="center"/>
        </w:trPr>
        <w:tc>
          <w:tcPr>
            <w:tcW w:w="7370" w:type="dxa"/>
            <w:gridSpan w:val="7"/>
            <w:tcBorders>
              <w:top w:val="nil"/>
              <w:left w:val="nil"/>
              <w:bottom w:val="single" w:sz="12" w:space="0" w:color="auto"/>
              <w:right w:val="nil"/>
            </w:tcBorders>
            <w:shd w:val="clear" w:color="auto" w:fill="auto"/>
            <w:noWrap/>
            <w:vAlign w:val="bottom"/>
            <w:hideMark/>
          </w:tcPr>
          <w:p w:rsidR="0059560D" w:rsidRPr="0059560D" w:rsidRDefault="0059560D" w:rsidP="00C27A7B">
            <w:pPr>
              <w:spacing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Pr="0059560D">
              <w:rPr>
                <w:rFonts w:ascii="Times New Roman" w:hAnsi="Times New Roman" w:cs="Times New Roman"/>
                <w:b/>
                <w:bCs/>
                <w:color w:val="000000"/>
                <w:sz w:val="24"/>
                <w:szCs w:val="24"/>
              </w:rPr>
              <w:t xml:space="preserve">6   </w:t>
            </w:r>
            <w:r w:rsidRPr="0059560D">
              <w:rPr>
                <w:rFonts w:ascii="Times New Roman" w:hAnsi="Times New Roman" w:cs="Times New Roman"/>
                <w:b/>
                <w:bCs/>
                <w:color w:val="000000"/>
                <w:sz w:val="24"/>
                <w:szCs w:val="24"/>
              </w:rPr>
              <w:t>二熟制小麦面板模型估计结果</w:t>
            </w:r>
          </w:p>
        </w:tc>
      </w:tr>
      <w:tr w:rsidR="0059560D" w:rsidRPr="0059560D"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59560D">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59560D">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0.069***</w:t>
            </w:r>
          </w:p>
        </w:tc>
        <w:tc>
          <w:tcPr>
            <w:tcW w:w="1151" w:type="dxa"/>
            <w:gridSpan w:val="2"/>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0.0108606</w:t>
            </w:r>
          </w:p>
        </w:tc>
        <w:tc>
          <w:tcPr>
            <w:tcW w:w="121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-0.069***</w:t>
            </w:r>
          </w:p>
        </w:tc>
        <w:tc>
          <w:tcPr>
            <w:tcW w:w="97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0.01279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0.0025948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0.00257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0.284***</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0.0753906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0.114*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0.06287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-0.072**</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0.0307451</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0.02193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0.129***</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0.0216322</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3.367***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0.2351197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0.132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0.1828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0.0034503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0.00307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0.0042864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0.008***</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0.0007335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0.00062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-0.244***</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0.022067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0.0036464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-0.008**</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0.00323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0.0015138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0.00116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-0.039***</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0.0128409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0.01064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0.0009924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0.00069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0.0039526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0.0017174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0.00132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-0.005***</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0.001184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-0.103***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0.0154686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0.01556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0.043***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0.0036405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0.00451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0.007623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0.00981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0.0003277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0.00029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0.0014183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0.00188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0.0141637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0.0201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0.0077129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0.00503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0.0039916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0.00465</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0.0080048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0.00666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Constant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-6.152***</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0.6312146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5.358***</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0.50203</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5299 </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5299 </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rsidTr="00CE4279">
        <w:trPr>
          <w:trHeight w:val="340"/>
          <w:jc w:val="center"/>
        </w:trPr>
        <w:tc>
          <w:tcPr>
            <w:tcW w:w="2835" w:type="dxa"/>
            <w:tcBorders>
              <w:top w:val="nil"/>
              <w:left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R-squared</w:t>
            </w:r>
          </w:p>
        </w:tc>
        <w:tc>
          <w:tcPr>
            <w:tcW w:w="2268" w:type="dxa"/>
            <w:gridSpan w:val="2"/>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0.562 </w:t>
            </w:r>
          </w:p>
        </w:tc>
        <w:tc>
          <w:tcPr>
            <w:tcW w:w="2268" w:type="dxa"/>
            <w:gridSpan w:val="4"/>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0.152 </w:t>
            </w:r>
          </w:p>
        </w:tc>
      </w:tr>
      <w:tr w:rsidR="0059560D" w:rsidRPr="0059560D"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59560D">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r>
    </w:tbl>
    <w:p w:rsidR="0059560D" w:rsidRDefault="0059560D" w:rsidP="00161B5A">
      <w:pPr>
        <w:spacing w:after="0" w:line="400" w:lineRule="exact"/>
        <w:ind w:firstLineChars="200" w:firstLine="480"/>
        <w:rPr>
          <w:rFonts w:ascii="Times New Roman" w:hAnsi="Times New Roman" w:cs="Times New Roman"/>
          <w:sz w:val="24"/>
          <w:szCs w:val="24"/>
        </w:rPr>
      </w:pPr>
    </w:p>
    <w:p w:rsidR="0059560D" w:rsidRPr="00BE0E2D" w:rsidRDefault="0059560D" w:rsidP="00950744">
      <w:pPr>
        <w:rPr>
          <w:rFonts w:ascii="Times New Roman" w:hAnsi="Times New Roman" w:cs="Times New Roman" w:hint="eastAsia"/>
          <w:sz w:val="24"/>
          <w:szCs w:val="24"/>
        </w:rPr>
      </w:pPr>
      <w:r>
        <w:rPr>
          <w:rFonts w:ascii="Times New Roman" w:hAnsi="Times New Roman" w:cs="Times New Roman"/>
          <w:sz w:val="24"/>
          <w:szCs w:val="24"/>
        </w:rPr>
        <w:br w:type="page"/>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07967">
        <w:rPr>
          <w:rFonts w:ascii="Times New Roman" w:eastAsia="黑体" w:hAnsi="Times New Roman" w:cs="Times New Roman"/>
          <w:sz w:val="24"/>
          <w:szCs w:val="24"/>
        </w:rPr>
        <w:lastRenderedPageBreak/>
        <w:t>5.</w:t>
      </w:r>
      <w:r w:rsidR="00F07967" w:rsidRPr="00F07967">
        <w:rPr>
          <w:rFonts w:ascii="Times New Roman" w:eastAsia="黑体" w:hAnsi="Times New Roman" w:cs="Times New Roman" w:hint="eastAsia"/>
          <w:sz w:val="24"/>
          <w:szCs w:val="24"/>
        </w:rPr>
        <w:t>2.3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-3.9</w:t>
      </w:r>
      <w:r>
        <w:rPr>
          <w:rFonts w:ascii="Times New Roman" w:hAnsi="Times New Roman" w:cs="Times New Roman" w:hint="eastAsia"/>
          <w:sz w:val="24"/>
          <w:szCs w:val="24"/>
        </w:rPr>
        <w:t>%</w:t>
      </w:r>
      <w:r>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194B3B">
        <w:rPr>
          <w:rFonts w:ascii="Times New Roman" w:hAnsi="Times New Roman" w:cs="Times New Roman" w:hint="eastAsia"/>
          <w:sz w:val="24"/>
          <w:szCs w:val="24"/>
        </w:rPr>
        <w:t>-1.2%</w:t>
      </w:r>
      <w:r w:rsidR="00194B3B">
        <w:rPr>
          <w:rFonts w:ascii="Times New Roman" w:hAnsi="Times New Roman" w:cs="Times New Roman" w:hint="eastAsia"/>
          <w:sz w:val="24"/>
          <w:szCs w:val="24"/>
        </w:rPr>
        <w:t>和</w:t>
      </w:r>
      <w:r w:rsidR="00F547C3">
        <w:rPr>
          <w:rFonts w:ascii="Times New Roman" w:hAnsi="Times New Roman" w:cs="Times New Roman" w:hint="eastAsia"/>
          <w:sz w:val="24"/>
          <w:szCs w:val="24"/>
        </w:rPr>
        <w:t>2.</w:t>
      </w:r>
      <w:r w:rsidR="00194B3B">
        <w:rPr>
          <w:rFonts w:ascii="Times New Roman" w:hAnsi="Times New Roman" w:cs="Times New Roman" w:hint="eastAsia"/>
          <w:sz w:val="24"/>
          <w:szCs w:val="24"/>
        </w:rPr>
        <w:t>5%</w:t>
      </w:r>
      <w:r>
        <w:rPr>
          <w:rFonts w:ascii="Times New Roman" w:hAnsi="Times New Roman" w:cs="Times New Roman" w:hint="eastAsia"/>
          <w:sz w:val="24"/>
          <w:szCs w:val="24"/>
        </w:rPr>
        <w:t>。机械投入对数值和其他农资投入对数值对单产对数值的影响均为正。实证中兼业程度变量对单产对数值产生了显著的负向效应，兼业水平提高一单位，单产降低</w:t>
      </w:r>
      <w:r>
        <w:rPr>
          <w:rFonts w:ascii="Times New Roman" w:hAnsi="Times New Roman" w:cs="Times New Roman" w:hint="eastAsia"/>
          <w:sz w:val="24"/>
          <w:szCs w:val="24"/>
        </w:rPr>
        <w:t>18%</w:t>
      </w:r>
      <w:r>
        <w:rPr>
          <w:rFonts w:ascii="Times New Roman" w:hAnsi="Times New Roman" w:cs="Times New Roman" w:hint="eastAsia"/>
          <w:sz w:val="24"/>
          <w:szCs w:val="24"/>
        </w:rPr>
        <w:t>。代表土壤细碎化水平的农户家庭地块平均面积变量与单产对数值</w:t>
      </w:r>
      <w:r w:rsidR="00F547C3">
        <w:rPr>
          <w:rFonts w:ascii="Times New Roman" w:hAnsi="Times New Roman" w:cs="Times New Roman" w:hint="eastAsia"/>
          <w:sz w:val="24"/>
          <w:szCs w:val="24"/>
        </w:rPr>
        <w:t>影响不显著。</w:t>
      </w:r>
      <w:r w:rsidR="00B77D1C">
        <w:rPr>
          <w:rFonts w:ascii="Times New Roman" w:hAnsi="Times New Roman" w:cs="Times New Roman" w:hint="eastAsia"/>
          <w:sz w:val="24"/>
          <w:szCs w:val="24"/>
        </w:rPr>
        <w:t>户主为男性的家庭亩均产量较高</w:t>
      </w:r>
      <w:r>
        <w:rPr>
          <w:rFonts w:ascii="Times New Roman" w:hAnsi="Times New Roman" w:cs="Times New Roman" w:hint="eastAsia"/>
          <w:sz w:val="24"/>
          <w:szCs w:val="24"/>
        </w:rPr>
        <w:t>，</w:t>
      </w:r>
      <w:r w:rsidR="00B77D1C">
        <w:rPr>
          <w:rFonts w:ascii="Times New Roman" w:hAnsi="Times New Roman" w:cs="Times New Roman" w:hint="eastAsia"/>
          <w:sz w:val="24"/>
          <w:szCs w:val="24"/>
        </w:rPr>
        <w:t>农业保险支出额、年龄、受教育年限、健康状况</w:t>
      </w:r>
      <w:r>
        <w:rPr>
          <w:rFonts w:ascii="Times New Roman" w:hAnsi="Times New Roman" w:cs="Times New Roman" w:hint="eastAsia"/>
          <w:sz w:val="24"/>
          <w:szCs w:val="24"/>
        </w:rPr>
        <w:t>和农业技能培训对生产带来负向影响。</w:t>
      </w:r>
      <w:r w:rsidR="00B77D1C">
        <w:rPr>
          <w:rFonts w:ascii="Times New Roman" w:hAnsi="Times New Roman" w:cs="Times New Roman" w:hint="eastAsia"/>
          <w:sz w:val="24"/>
          <w:szCs w:val="24"/>
        </w:rPr>
        <w:t>政策补贴水平、是否为家庭干部户、</w:t>
      </w:r>
      <w:r>
        <w:rPr>
          <w:rFonts w:ascii="Times New Roman" w:hAnsi="Times New Roman" w:cs="Times New Roman" w:hint="eastAsia"/>
          <w:sz w:val="24"/>
          <w:szCs w:val="24"/>
        </w:rPr>
        <w:t>年份虚拟变量和省份虚拟变量联合检验不显著。</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w:t>
      </w:r>
      <w:r w:rsidR="003707D4">
        <w:rPr>
          <w:rFonts w:ascii="Times New Roman" w:hAnsi="Times New Roman" w:cs="Times New Roman" w:hint="eastAsia"/>
          <w:sz w:val="24"/>
          <w:szCs w:val="24"/>
        </w:rPr>
        <w:t>显著为负，一次项不显著</w:t>
      </w:r>
      <w:r>
        <w:rPr>
          <w:rFonts w:ascii="Times New Roman" w:hAnsi="Times New Roman" w:cs="Times New Roman" w:hint="eastAsia"/>
          <w:sz w:val="24"/>
          <w:szCs w:val="24"/>
        </w:rPr>
        <w:t>，产出弹性计算为</w:t>
      </w:r>
      <w:r w:rsidR="005F16F7">
        <w:rPr>
          <w:rFonts w:ascii="Times New Roman" w:hAnsi="Times New Roman" w:cs="Times New Roman" w:hint="eastAsia"/>
          <w:sz w:val="24"/>
          <w:szCs w:val="24"/>
        </w:rPr>
        <w:t>-4.9</w:t>
      </w:r>
      <w:r>
        <w:rPr>
          <w:rFonts w:ascii="Times New Roman" w:hAnsi="Times New Roman" w:cs="Times New Roman" w:hint="eastAsia"/>
          <w:sz w:val="24"/>
          <w:szCs w:val="24"/>
        </w:rPr>
        <w:t>%</w:t>
      </w:r>
      <w:r>
        <w:rPr>
          <w:rFonts w:ascii="Times New Roman" w:hAnsi="Times New Roman" w:cs="Times New Roman" w:hint="eastAsia"/>
          <w:sz w:val="24"/>
          <w:szCs w:val="24"/>
        </w:rPr>
        <w:t>。</w:t>
      </w:r>
      <w:r w:rsidR="005F16F7">
        <w:rPr>
          <w:rFonts w:ascii="Times New Roman" w:hAnsi="Times New Roman" w:cs="Times New Roman" w:hint="eastAsia"/>
          <w:sz w:val="24"/>
          <w:szCs w:val="24"/>
        </w:rPr>
        <w:t>家庭劳动力数量和雇佣劳动力对单产的影响差异大，产出弹性分别为</w:t>
      </w:r>
      <w:r w:rsidR="005F16F7">
        <w:rPr>
          <w:rFonts w:ascii="Times New Roman" w:hAnsi="Times New Roman" w:cs="Times New Roman" w:hint="eastAsia"/>
          <w:sz w:val="24"/>
          <w:szCs w:val="24"/>
        </w:rPr>
        <w:t>1.8%</w:t>
      </w:r>
      <w:r w:rsidR="005F16F7">
        <w:rPr>
          <w:rFonts w:ascii="Times New Roman" w:hAnsi="Times New Roman" w:cs="Times New Roman" w:hint="eastAsia"/>
          <w:sz w:val="24"/>
          <w:szCs w:val="24"/>
        </w:rPr>
        <w:t>和</w:t>
      </w:r>
      <w:r w:rsidR="005F16F7">
        <w:rPr>
          <w:rFonts w:ascii="Times New Roman" w:hAnsi="Times New Roman" w:cs="Times New Roman" w:hint="eastAsia"/>
          <w:sz w:val="24"/>
          <w:szCs w:val="24"/>
        </w:rPr>
        <w:t>0.6%</w:t>
      </w:r>
      <w:r w:rsidR="005F16F7">
        <w:rPr>
          <w:rFonts w:ascii="Times New Roman" w:hAnsi="Times New Roman" w:cs="Times New Roman" w:hint="eastAsia"/>
          <w:sz w:val="24"/>
          <w:szCs w:val="24"/>
        </w:rPr>
        <w:t>。</w:t>
      </w:r>
      <w:r>
        <w:rPr>
          <w:rFonts w:ascii="Times New Roman" w:hAnsi="Times New Roman" w:cs="Times New Roman" w:hint="eastAsia"/>
          <w:sz w:val="24"/>
          <w:szCs w:val="24"/>
        </w:rPr>
        <w:t>政策补贴变量不显著，</w:t>
      </w:r>
      <w:r w:rsidR="005F16F7">
        <w:rPr>
          <w:rFonts w:ascii="Times New Roman" w:hAnsi="Times New Roman" w:cs="Times New Roman" w:hint="eastAsia"/>
          <w:sz w:val="24"/>
          <w:szCs w:val="24"/>
        </w:rPr>
        <w:t>农业</w:t>
      </w:r>
      <w:r>
        <w:rPr>
          <w:rFonts w:ascii="Times New Roman" w:hAnsi="Times New Roman" w:cs="Times New Roman" w:hint="eastAsia"/>
          <w:sz w:val="24"/>
          <w:szCs w:val="24"/>
        </w:rPr>
        <w:t>保险支出仍然显著为负。机械投入对数值和其他农资投入对数值对单产对数值的影响均为正。控制农户效应之后，兼业程度</w:t>
      </w:r>
      <w:r w:rsidR="005F16F7">
        <w:rPr>
          <w:rFonts w:ascii="Times New Roman" w:hAnsi="Times New Roman" w:cs="Times New Roman" w:hint="eastAsia"/>
          <w:sz w:val="24"/>
          <w:szCs w:val="24"/>
        </w:rPr>
        <w:t>、土壤细碎化、</w:t>
      </w:r>
      <w:r>
        <w:rPr>
          <w:rFonts w:ascii="Times New Roman" w:hAnsi="Times New Roman" w:cs="Times New Roman" w:hint="eastAsia"/>
          <w:sz w:val="24"/>
          <w:szCs w:val="24"/>
        </w:rPr>
        <w:t>政策补贴水平和其他家庭禀赋变量全部转变为不显著。</w:t>
      </w:r>
    </w:p>
    <w:p w:rsidR="00950744"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与混合回归相比，经过农户固定效应控制的估计结果发生了较大的改变。家庭劳动力的贡献</w:t>
      </w:r>
      <w:r w:rsidR="009E1C1A">
        <w:rPr>
          <w:rFonts w:ascii="Times New Roman" w:hAnsi="Times New Roman" w:cs="Times New Roman" w:hint="eastAsia"/>
          <w:sz w:val="24"/>
          <w:szCs w:val="24"/>
        </w:rPr>
        <w:t>变为正，且</w:t>
      </w:r>
      <w:r>
        <w:rPr>
          <w:rFonts w:ascii="Times New Roman" w:hAnsi="Times New Roman" w:cs="Times New Roman" w:hint="eastAsia"/>
          <w:sz w:val="24"/>
          <w:szCs w:val="24"/>
        </w:rPr>
        <w:t>大于雇佣劳动力的贡献</w:t>
      </w:r>
      <w:r w:rsidR="006A3D1A">
        <w:rPr>
          <w:rFonts w:ascii="Times New Roman" w:hAnsi="Times New Roman" w:cs="Times New Roman" w:hint="eastAsia"/>
          <w:sz w:val="24"/>
          <w:szCs w:val="24"/>
        </w:rPr>
        <w:t>，多数变量对单产对数值的影响变为</w:t>
      </w:r>
      <w:r>
        <w:rPr>
          <w:rFonts w:ascii="Times New Roman" w:hAnsi="Times New Roman" w:cs="Times New Roman" w:hint="eastAsia"/>
          <w:sz w:val="24"/>
          <w:szCs w:val="24"/>
        </w:rPr>
        <w:t>不显著。</w:t>
      </w:r>
    </w:p>
    <w:p w:rsidR="00950744" w:rsidRDefault="00950744">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Ind w:w="108" w:type="dxa"/>
        <w:tblLayout w:type="fixed"/>
        <w:tblLook w:val="04A0" w:firstRow="1" w:lastRow="0" w:firstColumn="1" w:lastColumn="0" w:noHBand="0" w:noVBand="1"/>
      </w:tblPr>
      <w:tblGrid>
        <w:gridCol w:w="2835"/>
        <w:gridCol w:w="1134"/>
        <w:gridCol w:w="1134"/>
        <w:gridCol w:w="1134"/>
        <w:gridCol w:w="1134"/>
      </w:tblGrid>
      <w:tr w:rsidR="00950744" w:rsidRPr="00950744" w:rsidTr="006B3451">
        <w:trPr>
          <w:trHeight w:val="285"/>
        </w:trPr>
        <w:tc>
          <w:tcPr>
            <w:tcW w:w="7370" w:type="dxa"/>
            <w:gridSpan w:val="5"/>
            <w:tcBorders>
              <w:top w:val="nil"/>
              <w:left w:val="nil"/>
              <w:bottom w:val="single" w:sz="4" w:space="0" w:color="auto"/>
              <w:right w:val="nil"/>
            </w:tcBorders>
            <w:shd w:val="clear" w:color="auto" w:fill="auto"/>
            <w:noWrap/>
            <w:vAlign w:val="bottom"/>
            <w:hideMark/>
          </w:tcPr>
          <w:p w:rsidR="00950744" w:rsidRPr="00950744" w:rsidRDefault="00950744" w:rsidP="001A0C4C">
            <w:pPr>
              <w:spacing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Pr="00950744">
              <w:rPr>
                <w:rFonts w:ascii="Times New Roman" w:hAnsi="Times New Roman" w:cs="Times New Roman"/>
                <w:b/>
                <w:bCs/>
                <w:color w:val="000000"/>
                <w:sz w:val="24"/>
                <w:szCs w:val="24"/>
              </w:rPr>
              <w:t xml:space="preserve">6   </w:t>
            </w:r>
            <w:r w:rsidRPr="00950744">
              <w:rPr>
                <w:rFonts w:ascii="Times New Roman" w:hAnsi="Times New Roman" w:cs="Times New Roman"/>
                <w:b/>
                <w:bCs/>
                <w:color w:val="000000"/>
                <w:sz w:val="24"/>
                <w:szCs w:val="24"/>
              </w:rPr>
              <w:t>混种水稻面板模型估计结果</w:t>
            </w:r>
          </w:p>
        </w:tc>
      </w:tr>
      <w:tr w:rsidR="00950744" w:rsidRPr="00950744" w:rsidTr="001A0C4C">
        <w:trPr>
          <w:trHeight w:val="454"/>
        </w:trPr>
        <w:tc>
          <w:tcPr>
            <w:tcW w:w="2835" w:type="dxa"/>
            <w:vMerge w:val="restart"/>
            <w:tcBorders>
              <w:top w:val="nil"/>
              <w:left w:val="nil"/>
              <w:bottom w:val="single" w:sz="4" w:space="0" w:color="000000"/>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950744">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950744">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rsidTr="001A0C4C">
        <w:trPr>
          <w:trHeight w:val="454"/>
        </w:trPr>
        <w:tc>
          <w:tcPr>
            <w:tcW w:w="2835" w:type="dxa"/>
            <w:vMerge/>
            <w:tcBorders>
              <w:top w:val="nil"/>
              <w:left w:val="nil"/>
              <w:bottom w:val="single" w:sz="4" w:space="0" w:color="000000"/>
              <w:right w:val="nil"/>
            </w:tcBorders>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-0.049***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0.004371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0.007427</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0.000521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0.000836</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0.193***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0.046327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0.048147</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0.008233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0.008253</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0.007285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0.037***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0.007813</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-0.752***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0.109539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-0.486***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0.109329</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0.001523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0.001468</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0.001053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0.001047</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0.000322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0.000362</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0.086***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0.009999</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0.001455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0.001478</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0.000817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0.000838</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-0.032***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0.008176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0.00851</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0.000307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0.00028</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0.001224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0.001336</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0.001322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0.001333</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0.000929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0.000933</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-0.096***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0.010609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-0.071***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0.014872</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0.002208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0.003071</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-0.025***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0.006349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0.010104</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0.000264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0.000651</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0.000965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0.002112</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0.009558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0.015219</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0.006351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0.005525</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0.002946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0.004593</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0.006273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0.006885</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0.01093</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7.670***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0.517211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7.172***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0.318122</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5299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5299 </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rsidTr="006B3451">
        <w:trPr>
          <w:trHeight w:val="340"/>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R-squared</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0.341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0.082 </w:t>
            </w:r>
          </w:p>
        </w:tc>
      </w:tr>
      <w:tr w:rsidR="00950744" w:rsidRPr="00950744" w:rsidTr="006B3451">
        <w:trPr>
          <w:trHeight w:val="340"/>
        </w:trPr>
        <w:tc>
          <w:tcPr>
            <w:tcW w:w="2835" w:type="dxa"/>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950744">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0.000 </w:t>
            </w:r>
          </w:p>
        </w:tc>
      </w:tr>
    </w:tbl>
    <w:p w:rsidR="00950744" w:rsidRDefault="00950744">
      <w:pPr>
        <w:rPr>
          <w:rFonts w:ascii="Times New Roman" w:hAnsi="Times New Roman" w:cs="Times New Roman"/>
          <w:sz w:val="24"/>
          <w:szCs w:val="24"/>
        </w:rPr>
      </w:pPr>
      <w:r>
        <w:rPr>
          <w:rFonts w:ascii="Times New Roman" w:hAnsi="Times New Roman" w:cs="Times New Roman"/>
          <w:sz w:val="24"/>
          <w:szCs w:val="24"/>
        </w:rPr>
        <w:br w:type="page"/>
      </w:r>
    </w:p>
    <w:p w:rsidR="00161B5A" w:rsidRPr="00BE0E2D" w:rsidRDefault="00161B5A" w:rsidP="00161B5A">
      <w:pPr>
        <w:spacing w:after="0" w:line="400" w:lineRule="exact"/>
        <w:ind w:firstLineChars="200" w:firstLine="480"/>
        <w:rPr>
          <w:rFonts w:ascii="Times New Roman" w:hAnsi="Times New Roman" w:cs="Times New Roman"/>
          <w:sz w:val="24"/>
          <w:szCs w:val="24"/>
        </w:rPr>
      </w:pPr>
    </w:p>
    <w:p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Pr="00416EE6">
        <w:rPr>
          <w:rFonts w:ascii="Times New Roman" w:hAnsi="Times New Roman" w:cs="Times New Roman" w:hint="eastAsia"/>
          <w:sz w:val="24"/>
          <w:szCs w:val="24"/>
        </w:rPr>
        <w:t>1</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控制农户固定效应后，家庭劳动力和雇佣劳动力对单产对数值的影响发生强烈转变，家庭劳动力贡献增大，雇佣劳动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p>
    <w:p w:rsidR="002B38C7" w:rsidRDefault="002B38C7"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）多个家庭禀赋变量变的不显著</w:t>
      </w:r>
    </w:p>
    <w:p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9C5EB5">
        <w:rPr>
          <w:rFonts w:ascii="Times New Roman" w:hAnsi="Times New Roman" w:cs="Times New Roman" w:hint="eastAsia"/>
          <w:sz w:val="24"/>
          <w:szCs w:val="24"/>
        </w:rPr>
        <w:t>一熟制度小麦单产与规模关系呈</w:t>
      </w:r>
      <w:r w:rsidR="004A2291">
        <w:rPr>
          <w:rFonts w:ascii="Times New Roman" w:hAnsi="Times New Roman" w:cs="Times New Roman" w:hint="eastAsia"/>
          <w:sz w:val="24"/>
          <w:szCs w:val="24"/>
        </w:rPr>
        <w:t>“</w:t>
      </w:r>
      <w:r w:rsidR="009C5EB5">
        <w:rPr>
          <w:rFonts w:ascii="Times New Roman" w:hAnsi="Times New Roman" w:cs="Times New Roman"/>
          <w:sz w:val="24"/>
          <w:szCs w:val="24"/>
        </w:rPr>
        <w:t>U</w:t>
      </w:r>
      <w:r w:rsidR="009C5EB5">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9C5EB5">
        <w:rPr>
          <w:rFonts w:ascii="Times New Roman" w:hAnsi="Times New Roman" w:cs="Times New Roman" w:hint="eastAsia"/>
          <w:sz w:val="24"/>
          <w:szCs w:val="24"/>
        </w:rPr>
        <w:t>趋势，二熟制玉米、小麦和混种水稻呈</w:t>
      </w:r>
      <w:r w:rsidR="004A2291">
        <w:rPr>
          <w:rFonts w:ascii="Times New Roman" w:hAnsi="Times New Roman" w:cs="Times New Roman" w:hint="eastAsia"/>
          <w:sz w:val="24"/>
          <w:szCs w:val="24"/>
        </w:rPr>
        <w:t>“</w:t>
      </w:r>
      <w:r w:rsidR="009C5EB5">
        <w:rPr>
          <w:rFonts w:ascii="Times New Roman" w:hAnsi="Times New Roman" w:cs="Times New Roman" w:hint="eastAsia"/>
          <w:sz w:val="24"/>
          <w:szCs w:val="24"/>
        </w:rPr>
        <w:t>倒</w:t>
      </w:r>
      <w:r w:rsidR="009C5EB5">
        <w:rPr>
          <w:rFonts w:ascii="Times New Roman" w:hAnsi="Times New Roman" w:cs="Times New Roman" w:hint="eastAsia"/>
          <w:sz w:val="24"/>
          <w:szCs w:val="24"/>
        </w:rPr>
        <w:t>U</w:t>
      </w:r>
      <w:r w:rsidR="009C5EB5">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9C5EB5">
        <w:rPr>
          <w:rFonts w:ascii="Times New Roman" w:hAnsi="Times New Roman" w:cs="Times New Roman" w:hint="eastAsia"/>
          <w:sz w:val="24"/>
          <w:szCs w:val="24"/>
        </w:rPr>
        <w:t>趋势。</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结论与建议</w:t>
      </w:r>
    </w:p>
    <w:p w:rsidR="00B50D55"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1</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结论</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以一熟制玉米、冬小麦夏玉米和单双季水稻混种这三种不同种植模式为特色的省份，筛选出对应的种植玉米、小麦和水稻的农户数据。基于筛选后的农户数据，通过删除关键变量（单产）极端值，用平均值、最大值或最小值填充控制变量</w:t>
      </w:r>
      <w:proofErr w:type="gramStart"/>
      <w:r>
        <w:rPr>
          <w:rFonts w:ascii="Times New Roman" w:hAnsi="Times New Roman" w:cs="Times New Roman" w:hint="eastAsia"/>
          <w:sz w:val="24"/>
          <w:szCs w:val="24"/>
        </w:rPr>
        <w:t>缺失值</w:t>
      </w:r>
      <w:proofErr w:type="gramEnd"/>
      <w:r>
        <w:rPr>
          <w:rFonts w:ascii="Times New Roman" w:hAnsi="Times New Roman" w:cs="Times New Roman" w:hint="eastAsia"/>
          <w:sz w:val="24"/>
          <w:szCs w:val="24"/>
        </w:rPr>
        <w:t>的方法，得到研究需要的数据。</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）不同规模农户的家庭禀赋差异较小。不论是种植一熟制玉米、二熟制小麦玉米，还是混种的水稻的农户，</w:t>
      </w:r>
      <w:proofErr w:type="gramStart"/>
      <w:r>
        <w:rPr>
          <w:rFonts w:ascii="Times New Roman" w:hAnsi="Times New Roman" w:cs="Times New Roman" w:hint="eastAsia"/>
          <w:sz w:val="24"/>
          <w:szCs w:val="24"/>
        </w:rPr>
        <w:t>各规模间</w:t>
      </w:r>
      <w:proofErr w:type="gramEnd"/>
      <w:r>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Pr>
          <w:rFonts w:ascii="Times New Roman" w:hAnsi="Times New Roman" w:cs="Times New Roman" w:hint="eastAsia"/>
          <w:sz w:val="24"/>
          <w:szCs w:val="24"/>
        </w:rPr>
        <w:t>50%</w:t>
      </w:r>
      <w:r>
        <w:rPr>
          <w:rFonts w:ascii="Times New Roman" w:hAnsi="Times New Roman" w:cs="Times New Roman" w:hint="eastAsia"/>
          <w:sz w:val="24"/>
          <w:szCs w:val="24"/>
        </w:rPr>
        <w:t>以上。</w:t>
      </w:r>
    </w:p>
    <w:p w:rsidR="0045339F" w:rsidRPr="001626E4"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）一熟制玉米、二熟制玉米和小麦的单产与规模呈现</w:t>
      </w:r>
      <w:r w:rsidR="004A2291">
        <w:rPr>
          <w:rFonts w:ascii="Times New Roman" w:hAnsi="Times New Roman" w:cs="Times New Roman" w:hint="eastAsia"/>
          <w:sz w:val="24"/>
          <w:szCs w:val="24"/>
        </w:rPr>
        <w:t>“</w:t>
      </w:r>
      <w:r>
        <w:rPr>
          <w:rFonts w:ascii="Times New Roman" w:hAnsi="Times New Roman" w:cs="Times New Roman" w:hint="eastAsia"/>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趋势，而水稻的单产与规模关系与其他作物略有不同，表现为单产和规模的</w:t>
      </w:r>
      <w:r w:rsidR="004A2291">
        <w:rPr>
          <w:rFonts w:ascii="Times New Roman" w:hAnsi="Times New Roman" w:cs="Times New Roman" w:hint="eastAsia"/>
          <w:sz w:val="24"/>
          <w:szCs w:val="24"/>
        </w:rPr>
        <w:t>“</w:t>
      </w:r>
      <w:r>
        <w:rPr>
          <w:rFonts w:ascii="Times New Roman" w:hAnsi="Times New Roman" w:cs="Times New Roman" w:hint="eastAsia"/>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关系，这可能是无法将种植单季稻和双季稻的农户进一步区分的原因。此外，</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农户间其他要素投入情况也存在较为显著的差异，如劳动力、机械和其他农资投入及政府补贴等。</w:t>
      </w:r>
    </w:p>
    <w:p w:rsidR="0045339F" w:rsidRDefault="0045339F" w:rsidP="0045339F">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Pr="00416EE6">
        <w:rPr>
          <w:rFonts w:ascii="Times New Roman" w:hAnsi="Times New Roman" w:cs="Times New Roman" w:hint="eastAsia"/>
          <w:sz w:val="24"/>
          <w:szCs w:val="24"/>
        </w:rPr>
        <w:t>1</w:t>
      </w:r>
      <w:r w:rsidRPr="00416EE6">
        <w:rPr>
          <w:rFonts w:ascii="Times New Roman" w:hAnsi="Times New Roman" w:cs="Times New Roman" w:hint="eastAsia"/>
          <w:sz w:val="24"/>
          <w:szCs w:val="24"/>
        </w:rPr>
        <w:t>）</w:t>
      </w:r>
      <w:r>
        <w:rPr>
          <w:rFonts w:ascii="Times New Roman" w:hAnsi="Times New Roman" w:cs="Times New Roman" w:hint="eastAsia"/>
          <w:sz w:val="24"/>
          <w:szCs w:val="24"/>
        </w:rPr>
        <w:t>控制农户固定效应后，家庭劳动力和雇佣劳动力对单产对数值的影响发生强烈转变，家庭劳动力贡献增大，雇佣劳动</w:t>
      </w:r>
      <w:proofErr w:type="gramStart"/>
      <w:r>
        <w:rPr>
          <w:rFonts w:ascii="Times New Roman" w:hAnsi="Times New Roman" w:cs="Times New Roman" w:hint="eastAsia"/>
          <w:sz w:val="24"/>
          <w:szCs w:val="24"/>
        </w:rPr>
        <w:t>力贡献变</w:t>
      </w:r>
      <w:proofErr w:type="gramEnd"/>
      <w:r>
        <w:rPr>
          <w:rFonts w:ascii="Times New Roman" w:hAnsi="Times New Roman" w:cs="Times New Roman" w:hint="eastAsia"/>
          <w:sz w:val="24"/>
          <w:szCs w:val="24"/>
        </w:rPr>
        <w:t>的非常小。</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）多个家庭禀赋变量变的不显著</w:t>
      </w:r>
    </w:p>
    <w:p w:rsidR="0045339F" w:rsidRPr="00416EE6"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）一熟制度小麦单产与规模关系呈</w:t>
      </w:r>
      <w:r w:rsidR="004A2291">
        <w:rPr>
          <w:rFonts w:ascii="Times New Roman" w:hAnsi="Times New Roman" w:cs="Times New Roman" w:hint="eastAsia"/>
          <w:sz w:val="24"/>
          <w:szCs w:val="24"/>
        </w:rPr>
        <w:t>“</w:t>
      </w:r>
      <w:r>
        <w:rPr>
          <w:rFonts w:ascii="Times New Roman" w:hAnsi="Times New Roman" w:cs="Times New Roman"/>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趋势，二熟制玉米、小麦和混种水稻呈</w:t>
      </w:r>
      <w:r w:rsidR="004A2291">
        <w:rPr>
          <w:rFonts w:ascii="Times New Roman" w:hAnsi="Times New Roman" w:cs="Times New Roman" w:hint="eastAsia"/>
          <w:sz w:val="24"/>
          <w:szCs w:val="24"/>
        </w:rPr>
        <w:t>“</w:t>
      </w:r>
      <w:r>
        <w:rPr>
          <w:rFonts w:ascii="Times New Roman" w:hAnsi="Times New Roman" w:cs="Times New Roman" w:hint="eastAsia"/>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趋势。</w:t>
      </w:r>
    </w:p>
    <w:p w:rsidR="00E52825" w:rsidRPr="00EC35E6"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2</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建议</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2"/>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p>
    <w:p w:rsidR="00987F64" w:rsidRPr="00B530D9" w:rsidRDefault="00987F64" w:rsidP="006A1CFF">
      <w:pPr>
        <w:pStyle w:val="ac"/>
        <w:numPr>
          <w:ilvl w:val="0"/>
          <w:numId w:val="1"/>
        </w:numPr>
        <w:ind w:left="0" w:firstLine="440"/>
      </w:pPr>
      <w:r w:rsidRPr="00B530D9">
        <w:t xml:space="preserve">Benjamin D. Can Unobserved Land Quality Explain the Inverse Productivity </w:t>
      </w:r>
      <w:proofErr w:type="gramStart"/>
      <w:r w:rsidRPr="00B530D9">
        <w:t>Relationship?.</w:t>
      </w:r>
      <w:proofErr w:type="gramEnd"/>
      <w:r w:rsidRPr="00B530D9">
        <w:t xml:space="preserve"> Journal of Development Economics, 1995, 46(1): 51</w:t>
      </w:r>
      <w:r w:rsidR="00701DC5" w:rsidRPr="00B530D9">
        <w:t>~</w:t>
      </w:r>
      <w:r w:rsidRPr="00B530D9">
        <w:t>84.</w:t>
      </w:r>
    </w:p>
    <w:p w:rsidR="00987F64" w:rsidRPr="00B530D9" w:rsidRDefault="00987F64" w:rsidP="006A1CFF">
      <w:pPr>
        <w:pStyle w:val="ac"/>
        <w:numPr>
          <w:ilvl w:val="0"/>
          <w:numId w:val="1"/>
        </w:numPr>
        <w:ind w:left="0" w:firstLine="440"/>
      </w:pPr>
      <w:r w:rsidRPr="00B530D9">
        <w:t>Heltberg R. Rural Market Imperfections and the Farm Size</w:t>
      </w:r>
      <w:r w:rsidR="00701DC5" w:rsidRPr="00B530D9">
        <w:t>-</w:t>
      </w:r>
      <w:r w:rsidRPr="00B530D9">
        <w:t>Productivity Relationship: Evidence from Pakistan [J]. World Development, 1998, 26(10): 1807</w:t>
      </w:r>
      <w:r w:rsidR="00701DC5" w:rsidRPr="00B530D9">
        <w:t>~</w:t>
      </w:r>
      <w:r w:rsidRPr="00B530D9">
        <w:t>1826.</w:t>
      </w:r>
    </w:p>
    <w:p w:rsidR="00987F64" w:rsidRPr="00B530D9" w:rsidRDefault="00987F64" w:rsidP="006A1CFF">
      <w:pPr>
        <w:pStyle w:val="ac"/>
        <w:numPr>
          <w:ilvl w:val="0"/>
          <w:numId w:val="1"/>
        </w:numPr>
        <w:ind w:left="0" w:firstLine="440"/>
      </w:pPr>
      <w:r w:rsidRPr="00B530D9">
        <w:t>Sen A. An Aspect of Indian Agriculture. Economic Weekly, 1962, 14: 243</w:t>
      </w:r>
      <w:r w:rsidR="00701DC5" w:rsidRPr="00B530D9">
        <w:t>~</w:t>
      </w:r>
      <w:r w:rsidRPr="00B530D9">
        <w:t>246.</w:t>
      </w:r>
    </w:p>
    <w:p w:rsidR="00987F64" w:rsidRPr="00B530D9" w:rsidRDefault="00987F64" w:rsidP="006A1CFF">
      <w:pPr>
        <w:pStyle w:val="ac"/>
        <w:numPr>
          <w:ilvl w:val="0"/>
          <w:numId w:val="1"/>
        </w:numPr>
        <w:ind w:left="0" w:firstLine="440"/>
      </w:pPr>
      <w:r w:rsidRPr="00B530D9">
        <w:t>陈锡文．农业和农村发展：形势与问题．南京农业大学学报（社会科学版），</w:t>
      </w:r>
      <w:r w:rsidRPr="00B530D9">
        <w:t>2013</w:t>
      </w:r>
      <w:r w:rsidRPr="00B530D9">
        <w:t>，</w:t>
      </w:r>
      <w:r w:rsidRPr="00B530D9">
        <w:t>13</w:t>
      </w:r>
      <w:r w:rsidRPr="00B530D9">
        <w:t>（</w:t>
      </w:r>
      <w:r w:rsidRPr="00B530D9">
        <w:t>1</w:t>
      </w:r>
      <w:r w:rsidRPr="00B530D9">
        <w:t>）：</w:t>
      </w:r>
      <w:r w:rsidRPr="00B530D9">
        <w:t>1</w:t>
      </w:r>
      <w:r w:rsidR="00701DC5" w:rsidRPr="00B530D9">
        <w:t>~</w:t>
      </w:r>
      <w:r w:rsidRPr="00B530D9">
        <w:t>10</w:t>
      </w:r>
      <w:r w:rsidRPr="00B530D9">
        <w:t>．</w:t>
      </w:r>
    </w:p>
    <w:p w:rsidR="00987F64" w:rsidRPr="00B530D9" w:rsidRDefault="00987F64" w:rsidP="006A1CFF">
      <w:pPr>
        <w:pStyle w:val="ac"/>
        <w:numPr>
          <w:ilvl w:val="0"/>
          <w:numId w:val="1"/>
        </w:numPr>
        <w:ind w:left="0" w:firstLine="440"/>
      </w:pPr>
      <w:r w:rsidRPr="00B530D9">
        <w:t>仇焕广，刘乐，李登旺，张崇尚．经营规模、地权稳定性与土地生产率</w:t>
      </w:r>
      <w:r w:rsidRPr="00B530D9">
        <w:t>—</w:t>
      </w:r>
      <w:r w:rsidRPr="00B530D9">
        <w:t>基于全国</w:t>
      </w:r>
      <w:r w:rsidRPr="00B530D9">
        <w:t>4</w:t>
      </w:r>
      <w:r w:rsidRPr="00B530D9">
        <w:t>省地块层面调查数据的实证分析．中国农村经济，</w:t>
      </w:r>
      <w:r w:rsidRPr="00B530D9">
        <w:t>2017</w:t>
      </w:r>
      <w:r w:rsidRPr="00B530D9">
        <w:t>（</w:t>
      </w:r>
      <w:r w:rsidRPr="00B530D9">
        <w:t>6</w:t>
      </w:r>
      <w:r w:rsidRPr="00B530D9">
        <w:t>）：</w:t>
      </w:r>
      <w:r w:rsidRPr="00B530D9">
        <w:t>30</w:t>
      </w:r>
      <w:r w:rsidR="00701DC5" w:rsidRPr="00B530D9">
        <w:t>~</w:t>
      </w:r>
      <w:r w:rsidRPr="00B530D9">
        <w:t>43</w:t>
      </w:r>
      <w:r w:rsidRPr="00B530D9">
        <w:t>．</w:t>
      </w:r>
    </w:p>
    <w:p w:rsidR="00701DC5" w:rsidRPr="00B530D9" w:rsidRDefault="00987F64" w:rsidP="006A1CFF">
      <w:pPr>
        <w:pStyle w:val="ac"/>
        <w:numPr>
          <w:ilvl w:val="0"/>
          <w:numId w:val="1"/>
        </w:numPr>
        <w:ind w:left="0" w:firstLine="440"/>
      </w:pPr>
      <w:proofErr w:type="gramStart"/>
      <w:r w:rsidRPr="00B530D9">
        <w:t>董旭光</w:t>
      </w:r>
      <w:proofErr w:type="gramEnd"/>
      <w:r w:rsidRPr="00B530D9">
        <w:t>，李胜利，石振彬，邱粲．近</w:t>
      </w:r>
      <w:r w:rsidRPr="00B530D9">
        <w:t>50</w:t>
      </w:r>
      <w:r w:rsidRPr="00B530D9">
        <w:t>年山东省农业气候资源变化特征．应用生态学报，</w:t>
      </w:r>
      <w:r w:rsidRPr="00B530D9">
        <w:t>2015</w:t>
      </w:r>
      <w:r w:rsidRPr="00B530D9">
        <w:t>（</w:t>
      </w:r>
      <w:r w:rsidRPr="00B530D9">
        <w:t>1</w:t>
      </w:r>
      <w:r w:rsidRPr="00B530D9">
        <w:t>）：</w:t>
      </w:r>
      <w:r w:rsidRPr="00B530D9">
        <w:t>269</w:t>
      </w:r>
      <w:r w:rsidR="00701DC5" w:rsidRPr="00B530D9">
        <w:t>~</w:t>
      </w:r>
      <w:r w:rsidRPr="00B530D9">
        <w:t>277</w:t>
      </w:r>
      <w:r w:rsidRPr="00B530D9">
        <w:t>．</w:t>
      </w:r>
    </w:p>
    <w:p w:rsidR="00987F64" w:rsidRPr="00B530D9" w:rsidRDefault="00987F64" w:rsidP="006A1CFF">
      <w:pPr>
        <w:pStyle w:val="ac"/>
        <w:numPr>
          <w:ilvl w:val="0"/>
          <w:numId w:val="1"/>
        </w:numPr>
        <w:ind w:left="0" w:firstLine="440"/>
      </w:pPr>
      <w:r w:rsidRPr="00B530D9">
        <w:t>范红忠，周启良．农户土地种植面积与土地生产率的关系</w:t>
      </w:r>
      <w:r w:rsidRPr="00B530D9">
        <w:t>—</w:t>
      </w:r>
      <w:r w:rsidRPr="00B530D9">
        <w:t>基于中西部七县（市）农户的调查数据．中国人口、资源与环境，</w:t>
      </w:r>
      <w:r w:rsidRPr="00B530D9">
        <w:t>2014</w:t>
      </w:r>
      <w:r w:rsidRPr="00B530D9">
        <w:t>，</w:t>
      </w:r>
      <w:r w:rsidRPr="00B530D9">
        <w:t>24</w:t>
      </w:r>
      <w:r w:rsidRPr="00B530D9">
        <w:t>（</w:t>
      </w:r>
      <w:r w:rsidRPr="00B530D9">
        <w:t>12</w:t>
      </w:r>
      <w:r w:rsidRPr="00B530D9">
        <w:t>），</w:t>
      </w:r>
      <w:r w:rsidRPr="00B530D9">
        <w:t>38</w:t>
      </w:r>
      <w:r w:rsidR="00701DC5" w:rsidRPr="00B530D9">
        <w:t>~</w:t>
      </w:r>
      <w:r w:rsidRPr="00B530D9">
        <w:t>45</w:t>
      </w:r>
      <w:r w:rsidRPr="00B530D9">
        <w:t>．</w:t>
      </w:r>
    </w:p>
    <w:p w:rsidR="00987F64" w:rsidRPr="00B530D9" w:rsidRDefault="00987F64" w:rsidP="006A1CFF">
      <w:pPr>
        <w:pStyle w:val="ac"/>
        <w:numPr>
          <w:ilvl w:val="0"/>
          <w:numId w:val="1"/>
        </w:numPr>
        <w:ind w:left="0" w:firstLine="440"/>
      </w:pPr>
      <w:r w:rsidRPr="00B530D9">
        <w:t>方松海，王为农，黄汉权．增大农民收入与扩大农村消费研究．管理世界（月刊），</w:t>
      </w:r>
      <w:r w:rsidRPr="00B530D9">
        <w:t>2011</w:t>
      </w:r>
      <w:r w:rsidRPr="00B530D9">
        <w:t>（</w:t>
      </w:r>
      <w:r w:rsidRPr="00B530D9">
        <w:t>5</w:t>
      </w:r>
      <w:r w:rsidRPr="00B530D9">
        <w:t>）：</w:t>
      </w:r>
      <w:r w:rsidRPr="00B530D9">
        <w:t>66</w:t>
      </w:r>
      <w:r w:rsidR="00701DC5" w:rsidRPr="00B530D9">
        <w:t>~</w:t>
      </w:r>
      <w:r w:rsidRPr="00B530D9">
        <w:t>80</w:t>
      </w:r>
      <w:r w:rsidRPr="00B530D9">
        <w:t>．</w:t>
      </w:r>
    </w:p>
    <w:p w:rsidR="00987F64" w:rsidRPr="00B530D9" w:rsidRDefault="00987F64" w:rsidP="006A1CFF">
      <w:pPr>
        <w:pStyle w:val="ac"/>
        <w:numPr>
          <w:ilvl w:val="0"/>
          <w:numId w:val="1"/>
        </w:numPr>
        <w:ind w:left="0" w:firstLine="440"/>
      </w:pPr>
      <w:r w:rsidRPr="00B530D9">
        <w:t>高帆．结构转化、资本深化与农业劳动生产率提高</w:t>
      </w:r>
      <w:r w:rsidRPr="00B530D9">
        <w:t>—</w:t>
      </w:r>
      <w:r w:rsidRPr="00B530D9">
        <w:t>以上海为例的研究．经济理论与经济管理，</w:t>
      </w:r>
      <w:r w:rsidRPr="00B530D9">
        <w:t>2010</w:t>
      </w:r>
      <w:r w:rsidRPr="00B530D9">
        <w:t>（</w:t>
      </w:r>
      <w:r w:rsidRPr="00B530D9">
        <w:t>2</w:t>
      </w:r>
      <w:r w:rsidRPr="00B530D9">
        <w:t>），</w:t>
      </w:r>
      <w:r w:rsidRPr="00B530D9">
        <w:t>66</w:t>
      </w:r>
      <w:r w:rsidR="00701DC5" w:rsidRPr="00B530D9">
        <w:t>~</w:t>
      </w:r>
      <w:r w:rsidRPr="00B530D9">
        <w:t>73</w:t>
      </w:r>
      <w:r w:rsidRPr="00B530D9">
        <w:t>．</w:t>
      </w:r>
    </w:p>
    <w:p w:rsidR="00987F64" w:rsidRPr="00B530D9" w:rsidRDefault="00987F64" w:rsidP="006A1CFF">
      <w:pPr>
        <w:pStyle w:val="ac"/>
        <w:numPr>
          <w:ilvl w:val="0"/>
          <w:numId w:val="1"/>
        </w:numPr>
        <w:ind w:left="0" w:firstLine="440"/>
      </w:pPr>
      <w:r w:rsidRPr="00B530D9">
        <w:t>高鸣，宋洪远，</w:t>
      </w:r>
      <w:r w:rsidRPr="00B530D9">
        <w:t>Carter M</w:t>
      </w:r>
      <w:r w:rsidRPr="00B530D9">
        <w:t>．补贴减少了粮食生产效率损失吗？</w:t>
      </w:r>
      <w:r w:rsidRPr="00B530D9">
        <w:t>—</w:t>
      </w:r>
      <w:r w:rsidRPr="00B530D9">
        <w:t>基于动态资产贫困理论的分析．管理世界（月刊），</w:t>
      </w:r>
      <w:r w:rsidRPr="00B530D9">
        <w:t>2017</w:t>
      </w:r>
      <w:r w:rsidRPr="00B530D9">
        <w:t>（</w:t>
      </w:r>
      <w:r w:rsidRPr="00B530D9">
        <w:t>9</w:t>
      </w:r>
      <w:r w:rsidRPr="00B530D9">
        <w:t>）：</w:t>
      </w:r>
      <w:r w:rsidRPr="00B530D9">
        <w:t>85</w:t>
      </w:r>
      <w:r w:rsidR="00701DC5" w:rsidRPr="00B530D9">
        <w:t>~</w:t>
      </w:r>
      <w:r w:rsidRPr="00B530D9">
        <w:t>100</w:t>
      </w:r>
      <w:r w:rsidRPr="00B530D9">
        <w:t>．</w:t>
      </w:r>
    </w:p>
    <w:p w:rsidR="00987F64" w:rsidRPr="00B530D9" w:rsidRDefault="00987F64" w:rsidP="006A1CFF">
      <w:pPr>
        <w:pStyle w:val="ac"/>
        <w:numPr>
          <w:ilvl w:val="0"/>
          <w:numId w:val="1"/>
        </w:numPr>
        <w:ind w:left="0" w:firstLine="440"/>
      </w:pPr>
      <w:r w:rsidRPr="00B530D9">
        <w:t>高玉强．农机购置补贴与财政支农支出的传导机制有效性</w:t>
      </w:r>
      <w:r w:rsidRPr="00B530D9">
        <w:t>—</w:t>
      </w:r>
      <w:r w:rsidRPr="00B530D9">
        <w:t>基于省际面板数据的经验分析．财贸经济，</w:t>
      </w:r>
      <w:r w:rsidRPr="00B530D9">
        <w:t>2010</w:t>
      </w:r>
      <w:r w:rsidRPr="00B530D9">
        <w:t>（</w:t>
      </w:r>
      <w:r w:rsidRPr="00B530D9">
        <w:t>4</w:t>
      </w:r>
      <w:r w:rsidRPr="00B530D9">
        <w:t>）：</w:t>
      </w:r>
      <w:r w:rsidRPr="00B530D9">
        <w:t>61</w:t>
      </w:r>
      <w:r w:rsidR="00701DC5" w:rsidRPr="00B530D9">
        <w:t>~</w:t>
      </w:r>
      <w:r w:rsidRPr="00B530D9">
        <w:t>68</w:t>
      </w:r>
      <w:r w:rsidRPr="00B530D9">
        <w:t>．</w:t>
      </w:r>
    </w:p>
    <w:p w:rsidR="00987F64" w:rsidRPr="00B530D9" w:rsidRDefault="00987F64" w:rsidP="006A1CFF">
      <w:pPr>
        <w:pStyle w:val="ac"/>
        <w:numPr>
          <w:ilvl w:val="0"/>
          <w:numId w:val="1"/>
        </w:numPr>
        <w:ind w:left="0" w:firstLine="440"/>
      </w:pPr>
      <w:r w:rsidRPr="00B530D9">
        <w:t>高原．市场经济中的小农农业和村庄：微观实践与理论意义．开放时代，</w:t>
      </w:r>
      <w:r w:rsidRPr="00B530D9">
        <w:t>2011</w:t>
      </w:r>
      <w:r w:rsidRPr="00B530D9">
        <w:t>（</w:t>
      </w:r>
      <w:r w:rsidRPr="00B530D9">
        <w:t>12</w:t>
      </w:r>
      <w:r w:rsidRPr="00B530D9">
        <w:t>）：</w:t>
      </w:r>
      <w:r w:rsidRPr="00B530D9">
        <w:t>113</w:t>
      </w:r>
      <w:r w:rsidR="00701DC5" w:rsidRPr="00B530D9">
        <w:t>~</w:t>
      </w:r>
      <w:r w:rsidRPr="00B530D9">
        <w:t>128</w:t>
      </w:r>
      <w:r w:rsidRPr="00B530D9">
        <w:t>．</w:t>
      </w:r>
    </w:p>
    <w:p w:rsidR="00987F64" w:rsidRPr="00B530D9" w:rsidRDefault="00987F64" w:rsidP="006A1CFF">
      <w:pPr>
        <w:pStyle w:val="ac"/>
        <w:numPr>
          <w:ilvl w:val="0"/>
          <w:numId w:val="1"/>
        </w:numPr>
        <w:ind w:left="0" w:firstLine="440"/>
      </w:pPr>
      <w:r w:rsidRPr="00B530D9">
        <w:t>龚文峰，袁力，范文义．基于地形梯度的哈尔滨市土地利用格局变化分析．农业工程学报，</w:t>
      </w:r>
      <w:r w:rsidRPr="00B530D9">
        <w:t>2013</w:t>
      </w:r>
      <w:r w:rsidRPr="00B530D9">
        <w:t>，</w:t>
      </w:r>
      <w:r w:rsidRPr="00B530D9">
        <w:t>29</w:t>
      </w:r>
      <w:r w:rsidRPr="00B530D9">
        <w:t>（</w:t>
      </w:r>
      <w:r w:rsidRPr="00B530D9">
        <w:t>2</w:t>
      </w:r>
      <w:r w:rsidRPr="00B530D9">
        <w:t>）：</w:t>
      </w:r>
      <w:r w:rsidRPr="00B530D9">
        <w:t>250</w:t>
      </w:r>
      <w:r w:rsidR="00701DC5" w:rsidRPr="00B530D9">
        <w:t>~</w:t>
      </w:r>
      <w:r w:rsidRPr="00B530D9">
        <w:t>259</w:t>
      </w:r>
      <w:r w:rsidRPr="00B530D9">
        <w:t>＋</w:t>
      </w:r>
      <w:r w:rsidRPr="00B530D9">
        <w:t>303</w:t>
      </w:r>
      <w:r w:rsidRPr="00B530D9">
        <w:t>．</w:t>
      </w:r>
    </w:p>
    <w:p w:rsidR="00987F64" w:rsidRPr="00B530D9" w:rsidRDefault="00987F64" w:rsidP="006A1CFF">
      <w:pPr>
        <w:pStyle w:val="ac"/>
        <w:numPr>
          <w:ilvl w:val="0"/>
          <w:numId w:val="1"/>
        </w:numPr>
        <w:ind w:left="0" w:firstLine="440"/>
      </w:pPr>
      <w:r w:rsidRPr="00B530D9">
        <w:t>何秀荣．关于我国农业经营规模的思考．农业经济问题（月刊），</w:t>
      </w:r>
      <w:r w:rsidRPr="00B530D9">
        <w:t>2016</w:t>
      </w:r>
      <w:r w:rsidRPr="00B530D9">
        <w:t>（</w:t>
      </w:r>
      <w:r w:rsidRPr="00B530D9">
        <w:t>9</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r w:rsidRPr="00B530D9">
        <w:t>侯麟科，仇焕广，汪阳洁，孙来祥．气候变化对我国农业生产的影响</w:t>
      </w:r>
      <w:r w:rsidRPr="00B530D9">
        <w:t>—</w:t>
      </w:r>
      <w:r w:rsidRPr="00B530D9">
        <w:t>基于多投入多产出生产函数的分析</w:t>
      </w:r>
      <w:r w:rsidR="00701DC5" w:rsidRPr="00B530D9">
        <w:rPr>
          <w:rFonts w:hint="eastAsia"/>
        </w:rPr>
        <w:t>．</w:t>
      </w:r>
      <w:r w:rsidRPr="00B530D9">
        <w:t>农业技术经济，</w:t>
      </w:r>
      <w:r w:rsidRPr="00B530D9">
        <w:t>2015</w:t>
      </w:r>
      <w:r w:rsidRPr="00B530D9">
        <w:t>（</w:t>
      </w:r>
      <w:r w:rsidRPr="00B530D9">
        <w:t>3</w:t>
      </w:r>
      <w:r w:rsidRPr="00B530D9">
        <w:t>）：</w:t>
      </w:r>
      <w:r w:rsidRPr="00B530D9">
        <w:t>4</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lastRenderedPageBreak/>
        <w:t>黄祖辉，王建英，陈志钢．非农就业、土地流转与土地细碎化对稻农技术效率的影响</w:t>
      </w:r>
      <w:r w:rsidR="00701DC5" w:rsidRPr="00B530D9">
        <w:rPr>
          <w:rFonts w:hint="eastAsia"/>
        </w:rPr>
        <w:t>．</w:t>
      </w:r>
      <w:r w:rsidRPr="00B530D9">
        <w:t>中国农村经济，</w:t>
      </w:r>
      <w:r w:rsidRPr="00B530D9">
        <w:t>2014</w:t>
      </w:r>
      <w:r w:rsidRPr="00B530D9">
        <w:t>（</w:t>
      </w:r>
      <w:r w:rsidRPr="00B530D9">
        <w:t>11</w:t>
      </w:r>
      <w:r w:rsidRPr="00B530D9">
        <w:t>）：</w:t>
      </w:r>
      <w:r w:rsidRPr="00B530D9">
        <w:t>4</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李谷成，冯中朝，范丽霞．小农户真的更加具有效率吗？来自湖北省的经验证据．经济学（季刊），</w:t>
      </w:r>
      <w:r w:rsidRPr="00B530D9">
        <w:t>2009</w:t>
      </w:r>
      <w:r w:rsidRPr="00B530D9">
        <w:t>，</w:t>
      </w:r>
      <w:r w:rsidRPr="00B530D9">
        <w:t>9</w:t>
      </w:r>
      <w:r w:rsidRPr="00B530D9">
        <w:t>（</w:t>
      </w:r>
      <w:r w:rsidRPr="00B530D9">
        <w:t>1</w:t>
      </w:r>
      <w:r w:rsidRPr="00B530D9">
        <w:t>），</w:t>
      </w:r>
      <w:r w:rsidRPr="00B530D9">
        <w:t>95</w:t>
      </w:r>
      <w:r w:rsidR="00701DC5" w:rsidRPr="00B530D9">
        <w:t>~</w:t>
      </w:r>
      <w:r w:rsidRPr="00B530D9">
        <w:t>124</w:t>
      </w:r>
      <w:r w:rsidRPr="00B530D9">
        <w:t>．</w:t>
      </w:r>
    </w:p>
    <w:p w:rsidR="00987F64" w:rsidRPr="00B530D9" w:rsidRDefault="00987F64" w:rsidP="006A1CFF">
      <w:pPr>
        <w:pStyle w:val="ac"/>
        <w:numPr>
          <w:ilvl w:val="0"/>
          <w:numId w:val="1"/>
        </w:numPr>
        <w:ind w:left="0" w:firstLine="440"/>
      </w:pPr>
      <w:r w:rsidRPr="00B530D9">
        <w:t>李宁，何文剑，仇童伟，陈利根．农地产权结构、生产要素效率与农业绩效．管理世界，</w:t>
      </w:r>
      <w:r w:rsidRPr="00B530D9">
        <w:t>2017</w:t>
      </w:r>
      <w:r w:rsidRPr="00B530D9">
        <w:t>（</w:t>
      </w:r>
      <w:r w:rsidRPr="00B530D9">
        <w:t>3</w:t>
      </w:r>
      <w:r w:rsidRPr="00B530D9">
        <w:t>）：</w:t>
      </w:r>
      <w:r w:rsidRPr="00B530D9">
        <w:t>44</w:t>
      </w:r>
      <w:r w:rsidR="00701DC5" w:rsidRPr="00B530D9">
        <w:t>~</w:t>
      </w:r>
      <w:r w:rsidRPr="00B530D9">
        <w:t>62</w:t>
      </w:r>
      <w:r w:rsidRPr="00B530D9">
        <w:t>．</w:t>
      </w:r>
    </w:p>
    <w:p w:rsidR="00987F64" w:rsidRPr="00B530D9" w:rsidRDefault="00987F64" w:rsidP="006A1CFF">
      <w:pPr>
        <w:pStyle w:val="ac"/>
        <w:numPr>
          <w:ilvl w:val="0"/>
          <w:numId w:val="1"/>
        </w:numPr>
        <w:ind w:left="0" w:firstLine="440"/>
      </w:pPr>
      <w:r w:rsidRPr="00B530D9">
        <w:t>李文明，罗丹，陈洁，谢颜．农业适度规模经营</w:t>
      </w:r>
      <w:r w:rsidRPr="00B530D9">
        <w:t>:</w:t>
      </w:r>
      <w:r w:rsidRPr="00B530D9">
        <w:t>规模效益、产出水平与生产成本</w:t>
      </w:r>
      <w:r w:rsidRPr="00B530D9">
        <w:t>—</w:t>
      </w:r>
      <w:r w:rsidRPr="00B530D9">
        <w:t>基于</w:t>
      </w:r>
      <w:r w:rsidRPr="00B530D9">
        <w:t>1552</w:t>
      </w:r>
      <w:r w:rsidRPr="00B530D9">
        <w:t>个水稻种植户的调查数据．中国农村经济，</w:t>
      </w:r>
      <w:r w:rsidRPr="00B530D9">
        <w:t>2015</w:t>
      </w:r>
      <w:r w:rsidRPr="00B530D9">
        <w:t>（</w:t>
      </w:r>
      <w:r w:rsidRPr="00B530D9">
        <w:t>3</w:t>
      </w:r>
      <w:r w:rsidRPr="00B530D9">
        <w:t>）：</w:t>
      </w:r>
      <w:r w:rsidRPr="00B530D9">
        <w:t>4</w:t>
      </w:r>
      <w:r w:rsidR="00701DC5" w:rsidRPr="00B530D9">
        <w:t>~</w:t>
      </w:r>
      <w:r w:rsidRPr="00B530D9">
        <w:t>17</w:t>
      </w:r>
      <w:r w:rsidRPr="00B530D9">
        <w:t>＋</w:t>
      </w:r>
      <w:r w:rsidRPr="00B530D9">
        <w:t>43</w:t>
      </w:r>
      <w:r w:rsidRPr="00B530D9">
        <w:t>．</w:t>
      </w:r>
    </w:p>
    <w:p w:rsidR="00987F64" w:rsidRPr="00B530D9" w:rsidRDefault="00987F64" w:rsidP="006A1CFF">
      <w:pPr>
        <w:pStyle w:val="ac"/>
        <w:numPr>
          <w:ilvl w:val="0"/>
          <w:numId w:val="1"/>
        </w:numPr>
        <w:ind w:left="0" w:firstLine="440"/>
      </w:pPr>
      <w:r w:rsidRPr="00B530D9">
        <w:t>李义，朱会义．河北省土地生产率的空间差异及其影响因素．地理科学进展，</w:t>
      </w:r>
      <w:r w:rsidRPr="00B530D9">
        <w:t>2011</w:t>
      </w:r>
      <w:r w:rsidRPr="00B530D9">
        <w:t>，</w:t>
      </w:r>
      <w:r w:rsidRPr="00B530D9">
        <w:t>30</w:t>
      </w:r>
      <w:r w:rsidRPr="00B530D9">
        <w:t>（</w:t>
      </w:r>
      <w:r w:rsidRPr="00B530D9">
        <w:t>9</w:t>
      </w:r>
      <w:r w:rsidRPr="00B530D9">
        <w:t>）：</w:t>
      </w:r>
      <w:r w:rsidRPr="00B530D9">
        <w:t>1173</w:t>
      </w:r>
      <w:r w:rsidR="00701DC5" w:rsidRPr="00B530D9">
        <w:t>~</w:t>
      </w:r>
      <w:r w:rsidRPr="00B530D9">
        <w:t>1179</w:t>
      </w:r>
      <w:r w:rsidRPr="00B530D9">
        <w:t>．</w:t>
      </w:r>
    </w:p>
    <w:p w:rsidR="00987F64" w:rsidRPr="00B530D9" w:rsidRDefault="00987F64" w:rsidP="006A1CFF">
      <w:pPr>
        <w:pStyle w:val="ac"/>
        <w:numPr>
          <w:ilvl w:val="0"/>
          <w:numId w:val="1"/>
        </w:numPr>
        <w:ind w:left="0" w:firstLine="440"/>
      </w:pPr>
      <w:r w:rsidRPr="00B530D9">
        <w:t>林本喜，</w:t>
      </w:r>
      <w:proofErr w:type="gramStart"/>
      <w:r w:rsidRPr="00B530D9">
        <w:t>邓</w:t>
      </w:r>
      <w:proofErr w:type="gramEnd"/>
      <w:r w:rsidRPr="00B530D9">
        <w:t>衡山．农业劳动力老龄化对土地利用效率影响的实证分析</w:t>
      </w:r>
      <w:r w:rsidRPr="00B530D9">
        <w:t>—</w:t>
      </w:r>
      <w:r w:rsidRPr="00B530D9">
        <w:t>基于浙江省农村固定观察点数据．中国农村经济，</w:t>
      </w:r>
      <w:r w:rsidRPr="00B530D9">
        <w:t>2014</w:t>
      </w:r>
      <w:r w:rsidRPr="00B530D9">
        <w:t>（</w:t>
      </w:r>
      <w:r w:rsidRPr="00B530D9">
        <w:t>4</w:t>
      </w:r>
      <w:r w:rsidRPr="00B530D9">
        <w:t>）：</w:t>
      </w:r>
      <w:r w:rsidRPr="00B530D9">
        <w:t>15</w:t>
      </w:r>
      <w:r w:rsidR="00701DC5" w:rsidRPr="00B530D9">
        <w:t>~</w:t>
      </w:r>
      <w:r w:rsidRPr="00B530D9">
        <w:t>25</w:t>
      </w:r>
      <w:r w:rsidRPr="00B530D9">
        <w:t>＋</w:t>
      </w:r>
      <w:r w:rsidRPr="00B530D9">
        <w:t>46</w:t>
      </w:r>
      <w:r w:rsidRPr="00B530D9">
        <w:t>．</w:t>
      </w:r>
    </w:p>
    <w:p w:rsidR="00987F64" w:rsidRPr="00B530D9" w:rsidRDefault="00987F64" w:rsidP="006A1CFF">
      <w:pPr>
        <w:pStyle w:val="ac"/>
        <w:numPr>
          <w:ilvl w:val="0"/>
          <w:numId w:val="1"/>
        </w:numPr>
        <w:ind w:left="0" w:firstLine="440"/>
      </w:pPr>
      <w:r w:rsidRPr="00B530D9">
        <w:t>林万龙．农地经营规模：国际经验与中国现实的选择</w:t>
      </w:r>
      <w:r w:rsidR="00701DC5" w:rsidRPr="00B530D9">
        <w:rPr>
          <w:rFonts w:hint="eastAsia"/>
        </w:rPr>
        <w:t>．</w:t>
      </w:r>
      <w:r w:rsidRPr="00B530D9">
        <w:t>农业经济问题（月刊），</w:t>
      </w:r>
      <w:r w:rsidRPr="00B530D9">
        <w:t>2017</w:t>
      </w:r>
      <w:r w:rsidRPr="00B530D9">
        <w:t>（</w:t>
      </w:r>
      <w:r w:rsidRPr="00B530D9">
        <w:t>7</w:t>
      </w:r>
      <w:r w:rsidRPr="00B530D9">
        <w:t>）：</w:t>
      </w:r>
      <w:r w:rsidRPr="00B530D9">
        <w:t>33</w:t>
      </w:r>
      <w:r w:rsidR="00701DC5" w:rsidRPr="00B530D9">
        <w:t>~</w:t>
      </w:r>
      <w:r w:rsidRPr="00B530D9">
        <w:t>42</w:t>
      </w:r>
      <w:r w:rsidRPr="00B530D9">
        <w:t>．</w:t>
      </w:r>
    </w:p>
    <w:p w:rsidR="00987F64" w:rsidRPr="00B530D9" w:rsidRDefault="00987F64" w:rsidP="006A1CFF">
      <w:pPr>
        <w:pStyle w:val="ac"/>
        <w:numPr>
          <w:ilvl w:val="0"/>
          <w:numId w:val="1"/>
        </w:numPr>
        <w:ind w:left="0" w:firstLine="440"/>
      </w:pPr>
      <w:r w:rsidRPr="00B530D9">
        <w:t>卢华，胡</w:t>
      </w:r>
      <w:proofErr w:type="gramStart"/>
      <w:r w:rsidRPr="00B530D9">
        <w:t>浩</w:t>
      </w:r>
      <w:proofErr w:type="gramEnd"/>
      <w:r w:rsidRPr="00B530D9">
        <w:t>．土地细碎化、种植多样化对农业生产利润和效率的影响分析</w:t>
      </w:r>
      <w:r w:rsidRPr="00B530D9">
        <w:t>—</w:t>
      </w:r>
      <w:r w:rsidRPr="00B530D9">
        <w:t>基于江苏农户的微观调查．农业技术经济，</w:t>
      </w:r>
      <w:r w:rsidRPr="00B530D9">
        <w:t>2015</w:t>
      </w:r>
      <w:r w:rsidRPr="00B530D9">
        <w:t>（</w:t>
      </w:r>
      <w:r w:rsidRPr="00B530D9">
        <w:t>7</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proofErr w:type="gramStart"/>
      <w:r w:rsidRPr="00B530D9">
        <w:t>冒佩华</w:t>
      </w:r>
      <w:proofErr w:type="gramEnd"/>
      <w:r w:rsidRPr="00B530D9">
        <w:t>，徐骥．农地制度、土地经营权流转与农民收入增长．管理世界（月刊），</w:t>
      </w:r>
      <w:r w:rsidRPr="00B530D9">
        <w:t>2015</w:t>
      </w:r>
      <w:r w:rsidRPr="00B530D9">
        <w:t>（</w:t>
      </w:r>
      <w:r w:rsidRPr="00B530D9">
        <w:t>5</w:t>
      </w:r>
      <w:r w:rsidRPr="00B530D9">
        <w:t>）：</w:t>
      </w:r>
      <w:r w:rsidRPr="00B530D9">
        <w:t>63</w:t>
      </w:r>
      <w:r w:rsidR="00701DC5" w:rsidRPr="00B530D9">
        <w:t>~</w:t>
      </w:r>
      <w:r w:rsidRPr="00B530D9">
        <w:t>74</w:t>
      </w:r>
      <w:r w:rsidRPr="00B530D9">
        <w:t>．</w:t>
      </w:r>
    </w:p>
    <w:p w:rsidR="00987F64" w:rsidRPr="00B530D9" w:rsidRDefault="00987F64" w:rsidP="006A1CFF">
      <w:pPr>
        <w:pStyle w:val="ac"/>
        <w:numPr>
          <w:ilvl w:val="0"/>
          <w:numId w:val="1"/>
        </w:numPr>
        <w:ind w:left="0" w:firstLine="440"/>
      </w:pPr>
      <w:r w:rsidRPr="00B530D9">
        <w:t>钱龙，洪名勇．非农就业、土地流转与农业生产效率变化</w:t>
      </w:r>
      <w:r w:rsidRPr="00B530D9">
        <w:t>—</w:t>
      </w:r>
      <w:r w:rsidRPr="00B530D9">
        <w:t>基于</w:t>
      </w:r>
      <w:r w:rsidRPr="00B530D9">
        <w:t>CFPS</w:t>
      </w:r>
      <w:r w:rsidRPr="00B530D9">
        <w:t>的实证分析．中国农村经济，</w:t>
      </w:r>
      <w:r w:rsidRPr="00B530D9">
        <w:t>2016</w:t>
      </w:r>
      <w:r w:rsidRPr="00B530D9">
        <w:t>（</w:t>
      </w:r>
      <w:r w:rsidRPr="00B530D9">
        <w:t>12</w:t>
      </w:r>
      <w:r w:rsidRPr="00B530D9">
        <w:t>）：</w:t>
      </w:r>
      <w:r w:rsidRPr="00B530D9">
        <w:t>2</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屈小博．不同规模农户生产技术效率差异及其影响因素分析</w:t>
      </w:r>
      <w:r w:rsidRPr="00B530D9">
        <w:t>—</w:t>
      </w:r>
      <w:r w:rsidRPr="00B530D9">
        <w:t>基于超越对数随机前沿生产函数与农户微观数据．南京农业大学学报（社会科学版），</w:t>
      </w:r>
      <w:r w:rsidRPr="00B530D9">
        <w:t>2009</w:t>
      </w:r>
      <w:r w:rsidRPr="00B530D9">
        <w:t>，</w:t>
      </w:r>
      <w:r w:rsidRPr="00B530D9">
        <w:t>9</w:t>
      </w:r>
      <w:r w:rsidRPr="00B530D9">
        <w:t>（</w:t>
      </w:r>
      <w:r w:rsidRPr="00B530D9">
        <w:t>3</w:t>
      </w:r>
      <w:r w:rsidRPr="00B530D9">
        <w:t>），</w:t>
      </w:r>
      <w:r w:rsidRPr="00B530D9">
        <w:t>27</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石晓平，</w:t>
      </w:r>
      <w:proofErr w:type="gramStart"/>
      <w:r w:rsidRPr="00B530D9">
        <w:t>郎海如</w:t>
      </w:r>
      <w:proofErr w:type="gramEnd"/>
      <w:r w:rsidRPr="00B530D9">
        <w:t>．农地经营规模与农业生产率研究综述．南京农业大学学报（社会科学版），</w:t>
      </w:r>
      <w:r w:rsidRPr="00B530D9">
        <w:t>2013</w:t>
      </w:r>
      <w:r w:rsidRPr="00B530D9">
        <w:t>，</w:t>
      </w:r>
      <w:r w:rsidRPr="00B530D9">
        <w:t>13</w:t>
      </w:r>
      <w:r w:rsidRPr="00B530D9">
        <w:t>（</w:t>
      </w:r>
      <w:r w:rsidRPr="00B530D9">
        <w:t>2</w:t>
      </w:r>
      <w:r w:rsidRPr="00B530D9">
        <w:t>），</w:t>
      </w:r>
      <w:r w:rsidRPr="00B530D9">
        <w:t>76</w:t>
      </w:r>
      <w:r w:rsidR="00701DC5" w:rsidRPr="00B530D9">
        <w:t>~</w:t>
      </w:r>
      <w:r w:rsidRPr="00B530D9">
        <w:t>84</w:t>
      </w:r>
      <w:r w:rsidRPr="00B530D9">
        <w:t>．</w:t>
      </w:r>
    </w:p>
    <w:p w:rsidR="00987F64" w:rsidRPr="00B530D9" w:rsidRDefault="00987F64" w:rsidP="006A1CFF">
      <w:pPr>
        <w:pStyle w:val="ac"/>
        <w:numPr>
          <w:ilvl w:val="0"/>
          <w:numId w:val="1"/>
        </w:numPr>
        <w:ind w:left="0" w:firstLine="440"/>
      </w:pPr>
      <w:r w:rsidRPr="00B530D9">
        <w:t>司伟，王济民．中国大豆生产全要素生产率及其变化．中国农村经济，</w:t>
      </w:r>
      <w:r w:rsidRPr="00B530D9">
        <w:t>2011</w:t>
      </w:r>
      <w:r w:rsidRPr="00B530D9">
        <w:t>（</w:t>
      </w:r>
      <w:r w:rsidRPr="00B530D9">
        <w:t>10</w:t>
      </w:r>
      <w:r w:rsidRPr="00B530D9">
        <w:t>）：</w:t>
      </w:r>
      <w:r w:rsidRPr="00B530D9">
        <w:t>16</w:t>
      </w:r>
      <w:r w:rsidR="00701DC5" w:rsidRPr="00B530D9">
        <w:t>~</w:t>
      </w:r>
      <w:r w:rsidRPr="00B530D9">
        <w:t>25</w:t>
      </w:r>
      <w:r w:rsidRPr="00B530D9">
        <w:t>．速</w:t>
      </w:r>
      <w:proofErr w:type="gramStart"/>
      <w:r w:rsidRPr="00B530D9">
        <w:t>水佑次</w:t>
      </w:r>
      <w:proofErr w:type="gramEnd"/>
      <w:r w:rsidRPr="00B530D9">
        <w:t>郎，弗农</w:t>
      </w:r>
      <w:r w:rsidRPr="00B530D9">
        <w:t>·</w:t>
      </w:r>
      <w:r w:rsidRPr="00B530D9">
        <w:t>拉坦．农业发展：国际前景（吴伟东等译）．北京：商务印书馆，</w:t>
      </w:r>
      <w:r w:rsidRPr="00B530D9">
        <w:t>2014</w:t>
      </w:r>
      <w:r w:rsidRPr="00B530D9">
        <w:t>．</w:t>
      </w:r>
    </w:p>
    <w:p w:rsidR="00987F64" w:rsidRPr="00B530D9" w:rsidRDefault="00987F64" w:rsidP="006A1CFF">
      <w:pPr>
        <w:pStyle w:val="ac"/>
        <w:numPr>
          <w:ilvl w:val="0"/>
          <w:numId w:val="1"/>
        </w:numPr>
        <w:ind w:left="0" w:firstLine="440"/>
      </w:pPr>
      <w:r w:rsidRPr="00B530D9">
        <w:t>苏小松，何广文．农户社会资本对农业生产效率的影响分析</w:t>
      </w:r>
      <w:r w:rsidRPr="00B530D9">
        <w:t>—</w:t>
      </w:r>
      <w:r w:rsidRPr="00B530D9">
        <w:t>基于山东省高青县的农户调查数据．农业技术经济，</w:t>
      </w:r>
      <w:r w:rsidRPr="00B530D9">
        <w:t>2013</w:t>
      </w:r>
      <w:r w:rsidRPr="00B530D9">
        <w:t>（</w:t>
      </w:r>
      <w:r w:rsidRPr="00B530D9">
        <w:t>10</w:t>
      </w:r>
      <w:r w:rsidRPr="00B530D9">
        <w:t>）：</w:t>
      </w:r>
      <w:r w:rsidRPr="00B530D9">
        <w:t>64</w:t>
      </w:r>
      <w:r w:rsidR="00701DC5" w:rsidRPr="00B530D9">
        <w:t>~</w:t>
      </w:r>
      <w:r w:rsidRPr="00B530D9">
        <w:t>72</w:t>
      </w:r>
      <w:r w:rsidRPr="00B530D9">
        <w:t>．</w:t>
      </w:r>
    </w:p>
    <w:p w:rsidR="00987F64" w:rsidRPr="00B530D9" w:rsidRDefault="00987F64" w:rsidP="006A1CFF">
      <w:pPr>
        <w:pStyle w:val="ac"/>
        <w:numPr>
          <w:ilvl w:val="0"/>
          <w:numId w:val="1"/>
        </w:numPr>
        <w:ind w:left="0" w:firstLine="440"/>
      </w:pPr>
      <w:r w:rsidRPr="00B530D9">
        <w:t>王建英，陈志钢，黄祖辉，</w:t>
      </w:r>
      <w:r w:rsidRPr="00B530D9">
        <w:t>Thomas Reardon</w:t>
      </w:r>
      <w:r w:rsidRPr="00B530D9">
        <w:t>．转型时期土地生产率与农户经营规模关系再考察．管理世界，</w:t>
      </w:r>
      <w:r w:rsidRPr="00B530D9">
        <w:t>2015</w:t>
      </w:r>
      <w:r w:rsidRPr="00B530D9">
        <w:t>（</w:t>
      </w:r>
      <w:r w:rsidRPr="00B530D9">
        <w:t>9</w:t>
      </w:r>
      <w:r w:rsidRPr="00B530D9">
        <w:t>）：</w:t>
      </w:r>
      <w:r w:rsidRPr="00B530D9">
        <w:t>65</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lastRenderedPageBreak/>
        <w:t>王嫚</w:t>
      </w:r>
      <w:proofErr w:type="gramStart"/>
      <w:r w:rsidRPr="00B530D9">
        <w:t>嫚</w:t>
      </w:r>
      <w:proofErr w:type="gramEnd"/>
      <w:r w:rsidRPr="00B530D9">
        <w:t>，刘颖，陈实．规模报酬、产出利润与生产成本视角下的农业适度规模经营</w:t>
      </w:r>
      <w:r w:rsidRPr="00B530D9">
        <w:t>—</w:t>
      </w:r>
      <w:r w:rsidRPr="00B530D9">
        <w:t>基于江汉平原</w:t>
      </w:r>
      <w:r w:rsidRPr="00B530D9">
        <w:t>354</w:t>
      </w:r>
      <w:r w:rsidRPr="00B530D9">
        <w:t>个水稻种植户的研究．农业技术经济，</w:t>
      </w:r>
      <w:r w:rsidRPr="00B530D9">
        <w:t>2017</w:t>
      </w:r>
      <w:r w:rsidRPr="00B530D9">
        <w:t>（</w:t>
      </w:r>
      <w:r w:rsidRPr="00B530D9">
        <w:t>4</w:t>
      </w:r>
      <w:r w:rsidRPr="00B530D9">
        <w:t>）：</w:t>
      </w:r>
      <w:r w:rsidRPr="00B530D9">
        <w:t>83</w:t>
      </w:r>
      <w:r w:rsidR="00701DC5" w:rsidRPr="00B530D9">
        <w:t>~</w:t>
      </w:r>
      <w:r w:rsidRPr="00B530D9">
        <w:t>94</w:t>
      </w:r>
      <w:r w:rsidRPr="00B530D9">
        <w:t>．</w:t>
      </w:r>
    </w:p>
    <w:p w:rsidR="00987F64" w:rsidRPr="00B530D9" w:rsidRDefault="00987F64" w:rsidP="006A1CFF">
      <w:pPr>
        <w:pStyle w:val="ac"/>
        <w:numPr>
          <w:ilvl w:val="0"/>
          <w:numId w:val="1"/>
        </w:numPr>
        <w:ind w:left="0" w:firstLine="440"/>
      </w:pPr>
      <w:r w:rsidRPr="00B530D9">
        <w:t>魏巍，李万明．农业劳动生产率的影响因素分析与提升路径．农业经济问题（月刊），</w:t>
      </w:r>
      <w:r w:rsidRPr="00B530D9">
        <w:t>2012</w:t>
      </w:r>
      <w:r w:rsidRPr="00B530D9">
        <w:t>（</w:t>
      </w:r>
      <w:r w:rsidRPr="00B530D9">
        <w:t>10</w:t>
      </w:r>
      <w:r w:rsidRPr="00B530D9">
        <w:t>）：</w:t>
      </w:r>
      <w:r w:rsidRPr="00B530D9">
        <w:t>29</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吴绍洪，黄季焜，刘燕华，高江波，杨军，王文涛，尹云鹤，栾浩，董婉璐．气候变化对中国的影响利弊．中国人口</w:t>
      </w:r>
      <w:r w:rsidRPr="00B530D9">
        <w:t>·</w:t>
      </w:r>
      <w:r w:rsidRPr="00B530D9">
        <w:t>资源与环境，</w:t>
      </w:r>
      <w:r w:rsidRPr="00B530D9">
        <w:t>2014</w:t>
      </w:r>
      <w:r w:rsidRPr="00B530D9">
        <w:t>（</w:t>
      </w:r>
      <w:r w:rsidRPr="00B530D9">
        <w:t>1</w:t>
      </w:r>
      <w:r w:rsidRPr="00B530D9">
        <w:t>）：</w:t>
      </w:r>
      <w:r w:rsidRPr="00B530D9">
        <w:t>7</w:t>
      </w:r>
      <w:r w:rsidR="00701DC5" w:rsidRPr="00B530D9">
        <w:t>~</w:t>
      </w:r>
      <w:r w:rsidRPr="00B530D9">
        <w:t>13</w:t>
      </w:r>
      <w:r w:rsidRPr="00B530D9">
        <w:t>．</w:t>
      </w:r>
      <w:proofErr w:type="gramStart"/>
      <w:r w:rsidRPr="00B530D9">
        <w:t>辛良杰</w:t>
      </w:r>
      <w:proofErr w:type="gramEnd"/>
      <w:r w:rsidRPr="00B530D9">
        <w:t>，李秀彬，朱会义，刘学军，谈明洪，田玉军．农户土地规模与生产率的关系及其解释的印证</w:t>
      </w:r>
      <w:r w:rsidRPr="00B530D9">
        <w:t>—</w:t>
      </w:r>
      <w:r w:rsidRPr="00B530D9">
        <w:t>以吉林省为例［</w:t>
      </w:r>
      <w:r w:rsidRPr="00B530D9">
        <w:t>J</w:t>
      </w:r>
      <w:r w:rsidRPr="00B530D9">
        <w:t>］．地理研究，</w:t>
      </w:r>
      <w:r w:rsidRPr="00B530D9">
        <w:t>2009</w:t>
      </w:r>
      <w:r w:rsidRPr="00B530D9">
        <w:t>，</w:t>
      </w:r>
      <w:r w:rsidRPr="00B530D9">
        <w:t>28</w:t>
      </w:r>
      <w:r w:rsidRPr="00B530D9">
        <w:t>（</w:t>
      </w:r>
      <w:r w:rsidRPr="00B530D9">
        <w:t>5</w:t>
      </w:r>
      <w:r w:rsidRPr="00B530D9">
        <w:t>）：</w:t>
      </w:r>
      <w:r w:rsidRPr="00B530D9">
        <w:t>1276</w:t>
      </w:r>
      <w:r w:rsidR="00701DC5" w:rsidRPr="00B530D9">
        <w:t>~</w:t>
      </w:r>
      <w:r w:rsidRPr="00B530D9">
        <w:t>1284</w:t>
      </w:r>
      <w:r w:rsidRPr="00B530D9">
        <w:t>．</w:t>
      </w:r>
    </w:p>
    <w:p w:rsidR="00987F64" w:rsidRPr="00B530D9" w:rsidRDefault="00987F64" w:rsidP="006A1CFF">
      <w:pPr>
        <w:pStyle w:val="ac"/>
        <w:numPr>
          <w:ilvl w:val="0"/>
          <w:numId w:val="1"/>
        </w:numPr>
        <w:ind w:left="0" w:firstLine="440"/>
      </w:pPr>
      <w:r w:rsidRPr="00B530D9">
        <w:t>夏永祥．农业效率与土地经营规模．农业经济问题，</w:t>
      </w:r>
      <w:r w:rsidRPr="00B530D9">
        <w:t>2002</w:t>
      </w:r>
      <w:r w:rsidRPr="00B530D9">
        <w:t>（</w:t>
      </w:r>
      <w:r w:rsidRPr="00B530D9">
        <w:t>7</w:t>
      </w:r>
      <w:r w:rsidRPr="00B530D9">
        <w:t>）：</w:t>
      </w:r>
      <w:r w:rsidRPr="00B530D9">
        <w:t>43</w:t>
      </w:r>
      <w:r w:rsidR="00701DC5" w:rsidRPr="00B530D9">
        <w:t>~</w:t>
      </w:r>
      <w:r w:rsidRPr="00B530D9">
        <w:t>47</w:t>
      </w:r>
      <w:r w:rsidRPr="00B530D9">
        <w:t>．</w:t>
      </w:r>
    </w:p>
    <w:p w:rsidR="00987F64" w:rsidRPr="00B530D9" w:rsidRDefault="00987F64" w:rsidP="006A1CFF">
      <w:pPr>
        <w:pStyle w:val="ac"/>
        <w:numPr>
          <w:ilvl w:val="0"/>
          <w:numId w:val="1"/>
        </w:numPr>
        <w:ind w:left="0" w:firstLine="440"/>
      </w:pPr>
      <w:proofErr w:type="gramStart"/>
      <w:r w:rsidRPr="00B530D9">
        <w:t>夏玉莲</w:t>
      </w:r>
      <w:proofErr w:type="gramEnd"/>
      <w:r w:rsidRPr="00B530D9">
        <w:t>，匡远配，曾福生．农地流转、区域差异与效率协调．经济学家，</w:t>
      </w:r>
      <w:r w:rsidRPr="00B530D9">
        <w:t>2016</w:t>
      </w:r>
      <w:r w:rsidRPr="00B530D9">
        <w:t>（</w:t>
      </w:r>
      <w:r w:rsidRPr="00B530D9">
        <w:t>3</w:t>
      </w:r>
      <w:r w:rsidRPr="00B530D9">
        <w:t>）：</w:t>
      </w:r>
      <w:r w:rsidRPr="00B530D9">
        <w:t>87</w:t>
      </w:r>
      <w:r w:rsidR="00701DC5" w:rsidRPr="00B530D9">
        <w:t>~</w:t>
      </w:r>
      <w:r w:rsidRPr="00B530D9">
        <w:t>95</w:t>
      </w:r>
      <w:r w:rsidRPr="00B530D9">
        <w:t>．</w:t>
      </w:r>
    </w:p>
    <w:p w:rsidR="00987F64" w:rsidRPr="00B530D9" w:rsidRDefault="00987F64" w:rsidP="006A1CFF">
      <w:pPr>
        <w:pStyle w:val="ac"/>
        <w:numPr>
          <w:ilvl w:val="0"/>
          <w:numId w:val="1"/>
        </w:numPr>
        <w:ind w:left="0" w:firstLine="440"/>
      </w:pPr>
      <w:proofErr w:type="gramStart"/>
      <w:r w:rsidRPr="00B530D9">
        <w:t>许恒周</w:t>
      </w:r>
      <w:proofErr w:type="gramEnd"/>
      <w:r w:rsidRPr="00B530D9">
        <w:t>，郭玉燕，吴冠岑．农民分化对耕地利用效率的影响</w:t>
      </w:r>
      <w:r w:rsidRPr="00B530D9">
        <w:t>—</w:t>
      </w:r>
      <w:r w:rsidRPr="00B530D9">
        <w:t>基于农户调查数据的实证分析．中国农村经济，</w:t>
      </w:r>
      <w:r w:rsidRPr="00B530D9">
        <w:t>2012</w:t>
      </w:r>
      <w:r w:rsidRPr="00B530D9">
        <w:t>（</w:t>
      </w:r>
      <w:r w:rsidRPr="00B530D9">
        <w:t>6</w:t>
      </w:r>
      <w:r w:rsidRPr="00B530D9">
        <w:t>）：</w:t>
      </w:r>
      <w:r w:rsidRPr="00B530D9">
        <w:t>31</w:t>
      </w:r>
      <w:r w:rsidR="00701DC5" w:rsidRPr="00B530D9">
        <w:t>~</w:t>
      </w:r>
      <w:r w:rsidRPr="00B530D9">
        <w:t>47</w:t>
      </w:r>
      <w:r w:rsidRPr="00B530D9">
        <w:t>．</w:t>
      </w:r>
    </w:p>
    <w:p w:rsidR="00987F64" w:rsidRPr="00B530D9" w:rsidRDefault="00987F64" w:rsidP="006A1CFF">
      <w:pPr>
        <w:pStyle w:val="ac"/>
        <w:numPr>
          <w:ilvl w:val="0"/>
          <w:numId w:val="1"/>
        </w:numPr>
        <w:ind w:left="0" w:firstLine="440"/>
      </w:pPr>
      <w:r w:rsidRPr="00B530D9">
        <w:t>杨万江，李琪．我国农户水稻生产技术效率分析</w:t>
      </w:r>
      <w:r w:rsidRPr="00B530D9">
        <w:t>—</w:t>
      </w:r>
      <w:r w:rsidRPr="00B530D9">
        <w:t>基于</w:t>
      </w:r>
      <w:r w:rsidRPr="00B530D9">
        <w:t>11</w:t>
      </w:r>
      <w:r w:rsidRPr="00B530D9">
        <w:t>省</w:t>
      </w:r>
      <w:r w:rsidRPr="00B530D9">
        <w:t>761</w:t>
      </w:r>
      <w:r w:rsidRPr="00B530D9">
        <w:t>户调查数据．农业技术经济，</w:t>
      </w:r>
      <w:r w:rsidRPr="00B530D9">
        <w:t>2016</w:t>
      </w:r>
      <w:r w:rsidRPr="00B530D9">
        <w:t>（</w:t>
      </w:r>
      <w:r w:rsidRPr="00B530D9">
        <w:t>1</w:t>
      </w:r>
      <w:r w:rsidRPr="00B530D9">
        <w:t>）：</w:t>
      </w:r>
      <w:r w:rsidRPr="00B530D9">
        <w:t>71</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t>张红宇，张海阳，李伟毅，李冠佑．当前农民增收形势分析与对策思路．农业经济问题（月刊），</w:t>
      </w:r>
      <w:r w:rsidRPr="00B530D9">
        <w:t>2013</w:t>
      </w:r>
      <w:r w:rsidRPr="00B530D9">
        <w:t>（</w:t>
      </w:r>
      <w:r w:rsidRPr="00B530D9">
        <w:t>4</w:t>
      </w:r>
      <w:r w:rsidRPr="00B530D9">
        <w:t>）：</w:t>
      </w:r>
      <w:r w:rsidRPr="00B530D9">
        <w:t>9</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t>张悦，刘文勇．家庭农场的生产效率与风险分析［</w:t>
      </w:r>
      <w:r w:rsidRPr="00B530D9">
        <w:t>J</w:t>
      </w:r>
      <w:r w:rsidRPr="00B530D9">
        <w:t>］．农业经济问题，</w:t>
      </w:r>
      <w:r w:rsidRPr="00B530D9">
        <w:t>2016</w:t>
      </w:r>
      <w:r w:rsidRPr="00B530D9">
        <w:t>（</w:t>
      </w:r>
      <w:r w:rsidRPr="00B530D9">
        <w:t>5</w:t>
      </w:r>
      <w:r w:rsidRPr="00B530D9">
        <w:t>）：</w:t>
      </w:r>
      <w:r w:rsidRPr="00B530D9">
        <w:t>16</w:t>
      </w:r>
      <w:r w:rsidR="00701DC5" w:rsidRPr="00B530D9">
        <w:t>~</w:t>
      </w:r>
      <w:r w:rsidRPr="00B530D9">
        <w:t>21</w:t>
      </w:r>
      <w:r w:rsidRPr="00B530D9">
        <w:t>．</w:t>
      </w:r>
    </w:p>
    <w:p w:rsidR="00987F64" w:rsidRPr="00B530D9" w:rsidRDefault="00987F64" w:rsidP="006A1CFF">
      <w:pPr>
        <w:pStyle w:val="ac"/>
        <w:numPr>
          <w:ilvl w:val="0"/>
          <w:numId w:val="1"/>
        </w:numPr>
        <w:ind w:left="0" w:firstLine="440"/>
      </w:pPr>
      <w:r w:rsidRPr="00B530D9">
        <w:t>赵阳．新形势下完善农村土地承包政策若干问题的认识．经济社会体制比较，</w:t>
      </w:r>
      <w:r w:rsidRPr="00B530D9">
        <w:t>2014</w:t>
      </w:r>
      <w:r w:rsidRPr="00B530D9">
        <w:t>（</w:t>
      </w:r>
      <w:r w:rsidRPr="00B530D9">
        <w:t>2</w:t>
      </w:r>
      <w:r w:rsidRPr="00B530D9">
        <w:t>）：</w:t>
      </w:r>
      <w:r w:rsidRPr="00B530D9">
        <w:t>1</w:t>
      </w:r>
      <w:r w:rsidR="00701DC5" w:rsidRPr="00B530D9">
        <w:t>~</w:t>
      </w:r>
      <w:r w:rsidRPr="00B530D9">
        <w:t>4</w:t>
      </w:r>
      <w:r w:rsidRPr="00B530D9">
        <w:t>．</w:t>
      </w:r>
    </w:p>
    <w:p w:rsidR="00987F64" w:rsidRPr="00B530D9" w:rsidRDefault="00987F64" w:rsidP="006A1CFF">
      <w:pPr>
        <w:pStyle w:val="ac"/>
        <w:numPr>
          <w:ilvl w:val="0"/>
          <w:numId w:val="1"/>
        </w:numPr>
        <w:ind w:left="0" w:firstLine="440"/>
      </w:pPr>
      <w:r w:rsidRPr="00B530D9">
        <w:t>郑旭媛，徐志刚．资源禀赋约束、要素替代与诱致性技术变迁</w:t>
      </w:r>
      <w:r w:rsidRPr="00B530D9">
        <w:t>—</w:t>
      </w:r>
      <w:r w:rsidRPr="00B530D9">
        <w:t>以中国粮食生产的机械化为例．经济学（季刊），</w:t>
      </w:r>
      <w:r w:rsidRPr="00B530D9">
        <w:t>2016</w:t>
      </w:r>
      <w:r w:rsidRPr="00B530D9">
        <w:t>，</w:t>
      </w:r>
      <w:r w:rsidRPr="00B530D9">
        <w:t>16</w:t>
      </w:r>
      <w:r w:rsidRPr="00B530D9">
        <w:t>（</w:t>
      </w:r>
      <w:r w:rsidRPr="00B530D9">
        <w:t>1</w:t>
      </w:r>
      <w:r w:rsidRPr="00B530D9">
        <w:t>）：</w:t>
      </w:r>
      <w:r w:rsidRPr="00B530D9">
        <w:t>46</w:t>
      </w:r>
      <w:r w:rsidR="00701DC5" w:rsidRPr="00B530D9">
        <w:t>~</w:t>
      </w:r>
      <w:r w:rsidRPr="00B530D9">
        <w:t>66</w:t>
      </w:r>
      <w:r w:rsidRPr="00B530D9">
        <w:t>．</w:t>
      </w:r>
    </w:p>
    <w:p w:rsidR="00987F64" w:rsidRPr="00B530D9" w:rsidRDefault="00987F64" w:rsidP="006A1CFF">
      <w:pPr>
        <w:pStyle w:val="ac"/>
        <w:numPr>
          <w:ilvl w:val="0"/>
          <w:numId w:val="1"/>
        </w:numPr>
        <w:ind w:left="0" w:firstLine="440"/>
      </w:pPr>
      <w:r w:rsidRPr="00B530D9">
        <w:t>周曙东，周文魁，林光华，乔辉．未来气候变化对我国粮食安全的影响．南京农业大学学报（社会科学版），</w:t>
      </w:r>
      <w:r w:rsidRPr="00B530D9">
        <w:t>2013</w:t>
      </w:r>
      <w:r w:rsidRPr="00B530D9">
        <w:t>（</w:t>
      </w:r>
      <w:r w:rsidRPr="00B530D9">
        <w:t>1</w:t>
      </w:r>
      <w:r w:rsidRPr="00B530D9">
        <w:t>）：</w:t>
      </w:r>
      <w:r w:rsidRPr="00B530D9">
        <w:t>56</w:t>
      </w:r>
      <w:r w:rsidR="00701DC5" w:rsidRPr="00B530D9">
        <w:t>~</w:t>
      </w:r>
      <w:r w:rsidRPr="00B530D9">
        <w:t>65</w:t>
      </w:r>
      <w:r w:rsidRPr="00B530D9">
        <w:t>．</w:t>
      </w:r>
    </w:p>
    <w:p w:rsidR="00E52825" w:rsidRPr="00701DC5" w:rsidRDefault="00987F64" w:rsidP="006A1CFF">
      <w:pPr>
        <w:pStyle w:val="ac"/>
        <w:numPr>
          <w:ilvl w:val="0"/>
          <w:numId w:val="1"/>
        </w:numPr>
        <w:ind w:left="0" w:firstLine="440"/>
        <w:rPr>
          <w:sz w:val="21"/>
          <w:szCs w:val="21"/>
        </w:rPr>
        <w:sectPr w:rsidR="00E52825" w:rsidRPr="00701DC5" w:rsidSect="00117B67">
          <w:headerReference w:type="default" r:id="rId23"/>
          <w:pgSz w:w="11906" w:h="16838"/>
          <w:pgMar w:top="1701" w:right="1418" w:bottom="1418" w:left="1701" w:header="1304" w:footer="1020" w:gutter="0"/>
          <w:cols w:space="425"/>
          <w:docGrid w:type="lines" w:linePitch="326"/>
        </w:sectPr>
      </w:pPr>
      <w:proofErr w:type="gramStart"/>
      <w:r w:rsidRPr="00B530D9">
        <w:t>朱满德</w:t>
      </w:r>
      <w:proofErr w:type="gramEnd"/>
      <w:r w:rsidRPr="00B530D9">
        <w:t>，李辛一，</w:t>
      </w:r>
      <w:proofErr w:type="gramStart"/>
      <w:r w:rsidRPr="00B530D9">
        <w:t>程国</w:t>
      </w:r>
      <w:proofErr w:type="gramEnd"/>
      <w:r w:rsidRPr="00B530D9">
        <w:t>强．综合性收入补贴对中国玉米全要素生产率的影响分析</w:t>
      </w:r>
      <w:r w:rsidRPr="00B530D9">
        <w:t>—</w:t>
      </w:r>
      <w:r w:rsidRPr="00B530D9">
        <w:t>基于省际面板数据的</w:t>
      </w:r>
      <w:r w:rsidRPr="00B530D9">
        <w:t>DEA</w:t>
      </w:r>
      <w:r w:rsidR="0089512B" w:rsidRPr="00B530D9">
        <w:t>-</w:t>
      </w:r>
      <w:r w:rsidRPr="00B530D9">
        <w:t>Tobit</w:t>
      </w:r>
      <w:r w:rsidRPr="00B530D9">
        <w:t>两阶段法．中国农村经济，</w:t>
      </w:r>
      <w:r w:rsidRPr="00B530D9">
        <w:t>2015</w:t>
      </w:r>
      <w:r w:rsidRPr="00B530D9">
        <w:t>（</w:t>
      </w:r>
      <w:r w:rsidRPr="00B530D9">
        <w:t>11</w:t>
      </w:r>
      <w:r w:rsidRPr="00B530D9">
        <w:t>）：</w:t>
      </w:r>
      <w:r w:rsidRPr="00B530D9">
        <w:t>4</w:t>
      </w:r>
      <w:r w:rsidR="00701DC5" w:rsidRPr="00B530D9">
        <w:t>~</w:t>
      </w:r>
      <w:r w:rsidRPr="00B530D9">
        <w:t>14</w:t>
      </w:r>
      <w:r w:rsidRPr="00B530D9">
        <w:t>．</w:t>
      </w:r>
    </w:p>
    <w:p w:rsidR="00B50D55" w:rsidRPr="00E52825" w:rsidRDefault="00B50D55" w:rsidP="006A1CFF">
      <w:pPr>
        <w:spacing w:beforeLines="100" w:before="326" w:afterLines="100" w:after="326"/>
        <w:outlineLvl w:val="0"/>
        <w:rPr>
          <w:rFonts w:eastAsia="黑体"/>
          <w:sz w:val="32"/>
          <w:szCs w:val="32"/>
        </w:rPr>
      </w:pPr>
    </w:p>
    <w:sectPr w:rsidR="00B50D55" w:rsidRPr="00E52825" w:rsidSect="00117B67">
      <w:headerReference w:type="default" r:id="rId24"/>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357" w:rsidRDefault="00542357" w:rsidP="007E11B3">
      <w:pPr>
        <w:spacing w:line="240" w:lineRule="auto"/>
        <w:ind w:firstLine="480"/>
      </w:pPr>
      <w:r>
        <w:separator/>
      </w:r>
    </w:p>
  </w:endnote>
  <w:endnote w:type="continuationSeparator" w:id="0">
    <w:p w:rsidR="00542357" w:rsidRDefault="00542357"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005599"/>
      <w:docPartObj>
        <w:docPartGallery w:val="Page Numbers (Bottom of Page)"/>
        <w:docPartUnique/>
      </w:docPartObj>
    </w:sdtPr>
    <w:sdtContent>
      <w:p w:rsidR="00C27A7B" w:rsidRDefault="00C27A7B" w:rsidP="00FD516E">
        <w:pPr>
          <w:pStyle w:val="a6"/>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7914"/>
      <w:docPartObj>
        <w:docPartGallery w:val="Page Numbers (Bottom of Page)"/>
        <w:docPartUnique/>
      </w:docPartObj>
    </w:sdtPr>
    <w:sdtContent>
      <w:p w:rsidR="00C27A7B" w:rsidRDefault="00C27A7B"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Default="00C27A7B" w:rsidP="007E11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357" w:rsidRDefault="00542357" w:rsidP="007E11B3">
      <w:pPr>
        <w:spacing w:line="240" w:lineRule="auto"/>
        <w:ind w:firstLine="480"/>
      </w:pPr>
      <w:r>
        <w:separator/>
      </w:r>
    </w:p>
  </w:footnote>
  <w:footnote w:type="continuationSeparator" w:id="0">
    <w:p w:rsidR="00542357" w:rsidRDefault="00542357"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A32D9D" w:rsidRDefault="00C27A7B"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8C7B19" w:rsidRDefault="00C27A7B"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8C7B19" w:rsidRDefault="00C27A7B"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8C7B19" w:rsidRDefault="00C27A7B"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5C3F95" w:rsidRDefault="00C27A7B"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Default="00C27A7B" w:rsidP="007E11B3">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A32D9D" w:rsidRDefault="00C27A7B"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5C3F95" w:rsidRDefault="00C27A7B"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5C3F95" w:rsidRDefault="00C27A7B"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5C3F95" w:rsidRDefault="00C27A7B"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8C7B19" w:rsidRDefault="00C27A7B"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7B" w:rsidRPr="008C7B19" w:rsidRDefault="00C27A7B"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76A7"/>
    <w:rsid w:val="00010FD9"/>
    <w:rsid w:val="00012C1F"/>
    <w:rsid w:val="00012D2F"/>
    <w:rsid w:val="00013445"/>
    <w:rsid w:val="00013E3D"/>
    <w:rsid w:val="0001459A"/>
    <w:rsid w:val="000145D8"/>
    <w:rsid w:val="00014846"/>
    <w:rsid w:val="00014FC1"/>
    <w:rsid w:val="0001630B"/>
    <w:rsid w:val="00017BD8"/>
    <w:rsid w:val="00017D20"/>
    <w:rsid w:val="00020CB0"/>
    <w:rsid w:val="00020FA0"/>
    <w:rsid w:val="0002137B"/>
    <w:rsid w:val="00022DD8"/>
    <w:rsid w:val="00023FE2"/>
    <w:rsid w:val="00024297"/>
    <w:rsid w:val="00024BAC"/>
    <w:rsid w:val="00024BD7"/>
    <w:rsid w:val="00025D41"/>
    <w:rsid w:val="00025EAE"/>
    <w:rsid w:val="00030A8A"/>
    <w:rsid w:val="0003212D"/>
    <w:rsid w:val="00032CE0"/>
    <w:rsid w:val="00035EFF"/>
    <w:rsid w:val="000361FE"/>
    <w:rsid w:val="00041EC8"/>
    <w:rsid w:val="00042530"/>
    <w:rsid w:val="00044EC3"/>
    <w:rsid w:val="00044F06"/>
    <w:rsid w:val="00045962"/>
    <w:rsid w:val="0004694D"/>
    <w:rsid w:val="00047E4A"/>
    <w:rsid w:val="000500BB"/>
    <w:rsid w:val="00052170"/>
    <w:rsid w:val="0005218B"/>
    <w:rsid w:val="0005240E"/>
    <w:rsid w:val="00052EF2"/>
    <w:rsid w:val="000536E4"/>
    <w:rsid w:val="00053B8A"/>
    <w:rsid w:val="00054113"/>
    <w:rsid w:val="00055377"/>
    <w:rsid w:val="00056189"/>
    <w:rsid w:val="00057185"/>
    <w:rsid w:val="000602A2"/>
    <w:rsid w:val="00060495"/>
    <w:rsid w:val="00063A6C"/>
    <w:rsid w:val="00064C03"/>
    <w:rsid w:val="00064EA5"/>
    <w:rsid w:val="0006611B"/>
    <w:rsid w:val="0006633F"/>
    <w:rsid w:val="000677DA"/>
    <w:rsid w:val="00071088"/>
    <w:rsid w:val="00071551"/>
    <w:rsid w:val="00071A05"/>
    <w:rsid w:val="0007247A"/>
    <w:rsid w:val="0007292A"/>
    <w:rsid w:val="000757E1"/>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13E2"/>
    <w:rsid w:val="000A38CE"/>
    <w:rsid w:val="000A683B"/>
    <w:rsid w:val="000A75E0"/>
    <w:rsid w:val="000B17A8"/>
    <w:rsid w:val="000B207C"/>
    <w:rsid w:val="000B2F72"/>
    <w:rsid w:val="000B3792"/>
    <w:rsid w:val="000B3920"/>
    <w:rsid w:val="000B3AED"/>
    <w:rsid w:val="000B41C1"/>
    <w:rsid w:val="000B439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8D3"/>
    <w:rsid w:val="000E0A76"/>
    <w:rsid w:val="000E0C7D"/>
    <w:rsid w:val="000E274D"/>
    <w:rsid w:val="000E2936"/>
    <w:rsid w:val="000E2CF7"/>
    <w:rsid w:val="000E5519"/>
    <w:rsid w:val="000E73C6"/>
    <w:rsid w:val="000E7A9E"/>
    <w:rsid w:val="000E7B40"/>
    <w:rsid w:val="000F1B44"/>
    <w:rsid w:val="000F1F51"/>
    <w:rsid w:val="000F30AB"/>
    <w:rsid w:val="000F5D4E"/>
    <w:rsid w:val="0010041B"/>
    <w:rsid w:val="00104B55"/>
    <w:rsid w:val="00105509"/>
    <w:rsid w:val="00107668"/>
    <w:rsid w:val="00110B71"/>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330D"/>
    <w:rsid w:val="00164C93"/>
    <w:rsid w:val="00164FE7"/>
    <w:rsid w:val="0016531E"/>
    <w:rsid w:val="00165D66"/>
    <w:rsid w:val="001665BB"/>
    <w:rsid w:val="00167036"/>
    <w:rsid w:val="001708B3"/>
    <w:rsid w:val="00170B94"/>
    <w:rsid w:val="001717BB"/>
    <w:rsid w:val="00172509"/>
    <w:rsid w:val="0017405D"/>
    <w:rsid w:val="00176DD3"/>
    <w:rsid w:val="00182A79"/>
    <w:rsid w:val="00183866"/>
    <w:rsid w:val="00185D37"/>
    <w:rsid w:val="001868DD"/>
    <w:rsid w:val="00186D9C"/>
    <w:rsid w:val="00186F8F"/>
    <w:rsid w:val="0019055E"/>
    <w:rsid w:val="00190B7B"/>
    <w:rsid w:val="00191E01"/>
    <w:rsid w:val="0019228D"/>
    <w:rsid w:val="001934B8"/>
    <w:rsid w:val="00194B3B"/>
    <w:rsid w:val="00196E08"/>
    <w:rsid w:val="001A03DB"/>
    <w:rsid w:val="001A0C4C"/>
    <w:rsid w:val="001A2002"/>
    <w:rsid w:val="001A3A02"/>
    <w:rsid w:val="001A4B6B"/>
    <w:rsid w:val="001A61E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D0C46"/>
    <w:rsid w:val="001D130A"/>
    <w:rsid w:val="001D1579"/>
    <w:rsid w:val="001D4E9D"/>
    <w:rsid w:val="001D5907"/>
    <w:rsid w:val="001D7D75"/>
    <w:rsid w:val="001E0B2C"/>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B"/>
    <w:rsid w:val="00206C7C"/>
    <w:rsid w:val="0021179D"/>
    <w:rsid w:val="0021265A"/>
    <w:rsid w:val="00213F3B"/>
    <w:rsid w:val="00214426"/>
    <w:rsid w:val="0021576E"/>
    <w:rsid w:val="00215EDA"/>
    <w:rsid w:val="002167C6"/>
    <w:rsid w:val="00217687"/>
    <w:rsid w:val="002210FA"/>
    <w:rsid w:val="002213CB"/>
    <w:rsid w:val="00222A76"/>
    <w:rsid w:val="00224CC4"/>
    <w:rsid w:val="002252BD"/>
    <w:rsid w:val="002259AA"/>
    <w:rsid w:val="00225E34"/>
    <w:rsid w:val="0022605E"/>
    <w:rsid w:val="00226463"/>
    <w:rsid w:val="00230B32"/>
    <w:rsid w:val="0023382E"/>
    <w:rsid w:val="00233C60"/>
    <w:rsid w:val="00234426"/>
    <w:rsid w:val="002369E2"/>
    <w:rsid w:val="002408B8"/>
    <w:rsid w:val="0024130D"/>
    <w:rsid w:val="0024221B"/>
    <w:rsid w:val="0024569F"/>
    <w:rsid w:val="00251F66"/>
    <w:rsid w:val="00252A2F"/>
    <w:rsid w:val="0025452B"/>
    <w:rsid w:val="00254B06"/>
    <w:rsid w:val="00255339"/>
    <w:rsid w:val="002563AA"/>
    <w:rsid w:val="00261B4C"/>
    <w:rsid w:val="0026548C"/>
    <w:rsid w:val="002707BD"/>
    <w:rsid w:val="00271BBF"/>
    <w:rsid w:val="00271E2D"/>
    <w:rsid w:val="00272A80"/>
    <w:rsid w:val="002740B1"/>
    <w:rsid w:val="00275428"/>
    <w:rsid w:val="002758E2"/>
    <w:rsid w:val="00275B6E"/>
    <w:rsid w:val="00277DB8"/>
    <w:rsid w:val="00277DF0"/>
    <w:rsid w:val="00277F69"/>
    <w:rsid w:val="0028000D"/>
    <w:rsid w:val="00281052"/>
    <w:rsid w:val="00281365"/>
    <w:rsid w:val="00283941"/>
    <w:rsid w:val="00283DDE"/>
    <w:rsid w:val="0028464C"/>
    <w:rsid w:val="00284D89"/>
    <w:rsid w:val="002859D6"/>
    <w:rsid w:val="002866B6"/>
    <w:rsid w:val="00286AA2"/>
    <w:rsid w:val="00287042"/>
    <w:rsid w:val="002874CD"/>
    <w:rsid w:val="00290BFB"/>
    <w:rsid w:val="00291711"/>
    <w:rsid w:val="00292707"/>
    <w:rsid w:val="00292819"/>
    <w:rsid w:val="00292893"/>
    <w:rsid w:val="002938B2"/>
    <w:rsid w:val="0029395D"/>
    <w:rsid w:val="00296852"/>
    <w:rsid w:val="002976B8"/>
    <w:rsid w:val="002A29F0"/>
    <w:rsid w:val="002A4AB8"/>
    <w:rsid w:val="002A512B"/>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FFA"/>
    <w:rsid w:val="002C5493"/>
    <w:rsid w:val="002C674D"/>
    <w:rsid w:val="002C67DC"/>
    <w:rsid w:val="002C78E7"/>
    <w:rsid w:val="002D0C60"/>
    <w:rsid w:val="002D1B23"/>
    <w:rsid w:val="002D252B"/>
    <w:rsid w:val="002D2862"/>
    <w:rsid w:val="002D2CC4"/>
    <w:rsid w:val="002D3865"/>
    <w:rsid w:val="002D4B1A"/>
    <w:rsid w:val="002D4BF5"/>
    <w:rsid w:val="002D6705"/>
    <w:rsid w:val="002D799C"/>
    <w:rsid w:val="002D7B12"/>
    <w:rsid w:val="002D7B89"/>
    <w:rsid w:val="002D7FF2"/>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17083"/>
    <w:rsid w:val="00320B8C"/>
    <w:rsid w:val="00321C26"/>
    <w:rsid w:val="00321E50"/>
    <w:rsid w:val="003227E5"/>
    <w:rsid w:val="00323B46"/>
    <w:rsid w:val="00324146"/>
    <w:rsid w:val="00325784"/>
    <w:rsid w:val="003265CF"/>
    <w:rsid w:val="0033027F"/>
    <w:rsid w:val="00330DB4"/>
    <w:rsid w:val="003327A5"/>
    <w:rsid w:val="00333AE1"/>
    <w:rsid w:val="00333DDA"/>
    <w:rsid w:val="003342A3"/>
    <w:rsid w:val="003349F9"/>
    <w:rsid w:val="00334B2F"/>
    <w:rsid w:val="00335A74"/>
    <w:rsid w:val="00337F2F"/>
    <w:rsid w:val="00341CD3"/>
    <w:rsid w:val="0034241A"/>
    <w:rsid w:val="00343491"/>
    <w:rsid w:val="00343A86"/>
    <w:rsid w:val="00344108"/>
    <w:rsid w:val="0034415A"/>
    <w:rsid w:val="003447EE"/>
    <w:rsid w:val="00345022"/>
    <w:rsid w:val="00345774"/>
    <w:rsid w:val="0034633C"/>
    <w:rsid w:val="00346524"/>
    <w:rsid w:val="003474E0"/>
    <w:rsid w:val="00353103"/>
    <w:rsid w:val="003538C9"/>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8E5"/>
    <w:rsid w:val="003877DA"/>
    <w:rsid w:val="00391E1E"/>
    <w:rsid w:val="00392567"/>
    <w:rsid w:val="0039358A"/>
    <w:rsid w:val="003935A6"/>
    <w:rsid w:val="003939C5"/>
    <w:rsid w:val="00393E59"/>
    <w:rsid w:val="00396D1A"/>
    <w:rsid w:val="0039753E"/>
    <w:rsid w:val="003976D3"/>
    <w:rsid w:val="003A1344"/>
    <w:rsid w:val="003A19FF"/>
    <w:rsid w:val="003A1C3A"/>
    <w:rsid w:val="003A34EA"/>
    <w:rsid w:val="003A3EDD"/>
    <w:rsid w:val="003A4C2F"/>
    <w:rsid w:val="003A504E"/>
    <w:rsid w:val="003A53B5"/>
    <w:rsid w:val="003A55E1"/>
    <w:rsid w:val="003A5FDA"/>
    <w:rsid w:val="003A66EE"/>
    <w:rsid w:val="003A6890"/>
    <w:rsid w:val="003A6EDC"/>
    <w:rsid w:val="003A7087"/>
    <w:rsid w:val="003B016E"/>
    <w:rsid w:val="003B1A0A"/>
    <w:rsid w:val="003B3ED4"/>
    <w:rsid w:val="003B41D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9EE"/>
    <w:rsid w:val="003F2A2A"/>
    <w:rsid w:val="003F2A58"/>
    <w:rsid w:val="003F42D4"/>
    <w:rsid w:val="003F46AC"/>
    <w:rsid w:val="003F4C4C"/>
    <w:rsid w:val="003F5A1A"/>
    <w:rsid w:val="003F7CEB"/>
    <w:rsid w:val="0040022C"/>
    <w:rsid w:val="0040155C"/>
    <w:rsid w:val="00402DB7"/>
    <w:rsid w:val="00402F1D"/>
    <w:rsid w:val="004037B3"/>
    <w:rsid w:val="00403FFC"/>
    <w:rsid w:val="0040628D"/>
    <w:rsid w:val="00406E34"/>
    <w:rsid w:val="00407390"/>
    <w:rsid w:val="00407762"/>
    <w:rsid w:val="00407B51"/>
    <w:rsid w:val="00407CC0"/>
    <w:rsid w:val="00407E8E"/>
    <w:rsid w:val="00413487"/>
    <w:rsid w:val="00413564"/>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0EE8"/>
    <w:rsid w:val="00431387"/>
    <w:rsid w:val="004323E2"/>
    <w:rsid w:val="0043535D"/>
    <w:rsid w:val="00437A6C"/>
    <w:rsid w:val="00437C4D"/>
    <w:rsid w:val="004403BA"/>
    <w:rsid w:val="004406AB"/>
    <w:rsid w:val="00440B8B"/>
    <w:rsid w:val="00442319"/>
    <w:rsid w:val="004429BA"/>
    <w:rsid w:val="004438FC"/>
    <w:rsid w:val="004450B8"/>
    <w:rsid w:val="0044602F"/>
    <w:rsid w:val="004475D8"/>
    <w:rsid w:val="00447974"/>
    <w:rsid w:val="00450574"/>
    <w:rsid w:val="00450655"/>
    <w:rsid w:val="00451111"/>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71EC"/>
    <w:rsid w:val="00467AE5"/>
    <w:rsid w:val="004704A5"/>
    <w:rsid w:val="004722EF"/>
    <w:rsid w:val="004728D8"/>
    <w:rsid w:val="0047509E"/>
    <w:rsid w:val="00476072"/>
    <w:rsid w:val="00476149"/>
    <w:rsid w:val="004767B1"/>
    <w:rsid w:val="004775C4"/>
    <w:rsid w:val="00480184"/>
    <w:rsid w:val="004807A0"/>
    <w:rsid w:val="004825FE"/>
    <w:rsid w:val="0048281A"/>
    <w:rsid w:val="00482B99"/>
    <w:rsid w:val="00482D03"/>
    <w:rsid w:val="00482E2F"/>
    <w:rsid w:val="00482F6A"/>
    <w:rsid w:val="004866D5"/>
    <w:rsid w:val="004870AB"/>
    <w:rsid w:val="004902F4"/>
    <w:rsid w:val="00491059"/>
    <w:rsid w:val="00491A09"/>
    <w:rsid w:val="00491DE1"/>
    <w:rsid w:val="00491F1D"/>
    <w:rsid w:val="00492965"/>
    <w:rsid w:val="00492C5D"/>
    <w:rsid w:val="00492FDD"/>
    <w:rsid w:val="004936D2"/>
    <w:rsid w:val="00494445"/>
    <w:rsid w:val="004946A6"/>
    <w:rsid w:val="004954DE"/>
    <w:rsid w:val="00495F39"/>
    <w:rsid w:val="004965BB"/>
    <w:rsid w:val="004967BC"/>
    <w:rsid w:val="00497AB4"/>
    <w:rsid w:val="004A0983"/>
    <w:rsid w:val="004A1890"/>
    <w:rsid w:val="004A18B2"/>
    <w:rsid w:val="004A1980"/>
    <w:rsid w:val="004A1A04"/>
    <w:rsid w:val="004A2291"/>
    <w:rsid w:val="004A2CB2"/>
    <w:rsid w:val="004A345C"/>
    <w:rsid w:val="004A4D8B"/>
    <w:rsid w:val="004A5888"/>
    <w:rsid w:val="004A75EB"/>
    <w:rsid w:val="004B1903"/>
    <w:rsid w:val="004B3777"/>
    <w:rsid w:val="004B5139"/>
    <w:rsid w:val="004B5BBD"/>
    <w:rsid w:val="004B660A"/>
    <w:rsid w:val="004B6722"/>
    <w:rsid w:val="004B6CF8"/>
    <w:rsid w:val="004B7F70"/>
    <w:rsid w:val="004C1DFA"/>
    <w:rsid w:val="004C27A4"/>
    <w:rsid w:val="004C2FF9"/>
    <w:rsid w:val="004C5BED"/>
    <w:rsid w:val="004C697C"/>
    <w:rsid w:val="004C6E78"/>
    <w:rsid w:val="004D001D"/>
    <w:rsid w:val="004D0A5D"/>
    <w:rsid w:val="004D110E"/>
    <w:rsid w:val="004D1AF0"/>
    <w:rsid w:val="004D35EA"/>
    <w:rsid w:val="004D4E71"/>
    <w:rsid w:val="004D53FD"/>
    <w:rsid w:val="004D7F06"/>
    <w:rsid w:val="004E1B5E"/>
    <w:rsid w:val="004E223F"/>
    <w:rsid w:val="004E2C5F"/>
    <w:rsid w:val="004E500E"/>
    <w:rsid w:val="004E688C"/>
    <w:rsid w:val="004E692C"/>
    <w:rsid w:val="004E72B6"/>
    <w:rsid w:val="004E730C"/>
    <w:rsid w:val="004E7EA4"/>
    <w:rsid w:val="004F13F9"/>
    <w:rsid w:val="004F3D97"/>
    <w:rsid w:val="004F6345"/>
    <w:rsid w:val="004F66E7"/>
    <w:rsid w:val="00500348"/>
    <w:rsid w:val="005007DC"/>
    <w:rsid w:val="00500B5A"/>
    <w:rsid w:val="005018C8"/>
    <w:rsid w:val="005022C0"/>
    <w:rsid w:val="0050287C"/>
    <w:rsid w:val="005030D4"/>
    <w:rsid w:val="0050338A"/>
    <w:rsid w:val="0050359C"/>
    <w:rsid w:val="005037EB"/>
    <w:rsid w:val="00503E46"/>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1626"/>
    <w:rsid w:val="005219B8"/>
    <w:rsid w:val="00521A6B"/>
    <w:rsid w:val="00522330"/>
    <w:rsid w:val="00522BC6"/>
    <w:rsid w:val="00523C66"/>
    <w:rsid w:val="00524796"/>
    <w:rsid w:val="00526B6A"/>
    <w:rsid w:val="00527578"/>
    <w:rsid w:val="005313DA"/>
    <w:rsid w:val="00532097"/>
    <w:rsid w:val="005324B2"/>
    <w:rsid w:val="00532706"/>
    <w:rsid w:val="005332DB"/>
    <w:rsid w:val="00533A61"/>
    <w:rsid w:val="0053442A"/>
    <w:rsid w:val="005357DF"/>
    <w:rsid w:val="00535C8D"/>
    <w:rsid w:val="0053603A"/>
    <w:rsid w:val="00536230"/>
    <w:rsid w:val="00536D3F"/>
    <w:rsid w:val="005374C5"/>
    <w:rsid w:val="005415AD"/>
    <w:rsid w:val="00541E60"/>
    <w:rsid w:val="00542357"/>
    <w:rsid w:val="0054240A"/>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3871"/>
    <w:rsid w:val="00574E0F"/>
    <w:rsid w:val="0057574A"/>
    <w:rsid w:val="00576246"/>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77B5"/>
    <w:rsid w:val="00597DD4"/>
    <w:rsid w:val="005A13A4"/>
    <w:rsid w:val="005A203E"/>
    <w:rsid w:val="005A31CB"/>
    <w:rsid w:val="005A3BBB"/>
    <w:rsid w:val="005A539A"/>
    <w:rsid w:val="005A5C32"/>
    <w:rsid w:val="005A5D34"/>
    <w:rsid w:val="005A62B5"/>
    <w:rsid w:val="005A62D2"/>
    <w:rsid w:val="005A76E5"/>
    <w:rsid w:val="005A7C13"/>
    <w:rsid w:val="005B11D1"/>
    <w:rsid w:val="005B4740"/>
    <w:rsid w:val="005B4962"/>
    <w:rsid w:val="005B7612"/>
    <w:rsid w:val="005B7FC8"/>
    <w:rsid w:val="005C056E"/>
    <w:rsid w:val="005C1AA0"/>
    <w:rsid w:val="005C1AF0"/>
    <w:rsid w:val="005C2194"/>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5F1"/>
    <w:rsid w:val="005F6F7D"/>
    <w:rsid w:val="006000B2"/>
    <w:rsid w:val="00601E2A"/>
    <w:rsid w:val="006024CB"/>
    <w:rsid w:val="006035CA"/>
    <w:rsid w:val="00603D97"/>
    <w:rsid w:val="00604414"/>
    <w:rsid w:val="00604914"/>
    <w:rsid w:val="006061D2"/>
    <w:rsid w:val="00607616"/>
    <w:rsid w:val="006105C4"/>
    <w:rsid w:val="00611D84"/>
    <w:rsid w:val="00613213"/>
    <w:rsid w:val="006152D4"/>
    <w:rsid w:val="00615EB9"/>
    <w:rsid w:val="0061646B"/>
    <w:rsid w:val="00620340"/>
    <w:rsid w:val="00620809"/>
    <w:rsid w:val="006212B1"/>
    <w:rsid w:val="0062158A"/>
    <w:rsid w:val="00621EEF"/>
    <w:rsid w:val="00621FCA"/>
    <w:rsid w:val="006226ED"/>
    <w:rsid w:val="0062335B"/>
    <w:rsid w:val="00624088"/>
    <w:rsid w:val="00624979"/>
    <w:rsid w:val="00624A34"/>
    <w:rsid w:val="0062798F"/>
    <w:rsid w:val="00627B7B"/>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CC8"/>
    <w:rsid w:val="00671D9E"/>
    <w:rsid w:val="0067208A"/>
    <w:rsid w:val="00672EE3"/>
    <w:rsid w:val="00673DAC"/>
    <w:rsid w:val="00674AA3"/>
    <w:rsid w:val="00675A58"/>
    <w:rsid w:val="006828C7"/>
    <w:rsid w:val="00682F7D"/>
    <w:rsid w:val="00683A69"/>
    <w:rsid w:val="00683ADA"/>
    <w:rsid w:val="006845DC"/>
    <w:rsid w:val="0068474E"/>
    <w:rsid w:val="00684A2E"/>
    <w:rsid w:val="00685548"/>
    <w:rsid w:val="00686C10"/>
    <w:rsid w:val="0068730B"/>
    <w:rsid w:val="006900F8"/>
    <w:rsid w:val="00691EBF"/>
    <w:rsid w:val="00692540"/>
    <w:rsid w:val="0069265A"/>
    <w:rsid w:val="00694FC9"/>
    <w:rsid w:val="00695D41"/>
    <w:rsid w:val="00695F7E"/>
    <w:rsid w:val="00697E7F"/>
    <w:rsid w:val="006A0E74"/>
    <w:rsid w:val="006A1CFF"/>
    <w:rsid w:val="006A3D1A"/>
    <w:rsid w:val="006A4D3D"/>
    <w:rsid w:val="006A553B"/>
    <w:rsid w:val="006A65F1"/>
    <w:rsid w:val="006B13DE"/>
    <w:rsid w:val="006B2DA5"/>
    <w:rsid w:val="006B3130"/>
    <w:rsid w:val="006B3451"/>
    <w:rsid w:val="006B471F"/>
    <w:rsid w:val="006B5348"/>
    <w:rsid w:val="006B5FDE"/>
    <w:rsid w:val="006C1881"/>
    <w:rsid w:val="006C1DF8"/>
    <w:rsid w:val="006C2711"/>
    <w:rsid w:val="006C2D56"/>
    <w:rsid w:val="006C3A98"/>
    <w:rsid w:val="006C418E"/>
    <w:rsid w:val="006C5818"/>
    <w:rsid w:val="006D182D"/>
    <w:rsid w:val="006D239F"/>
    <w:rsid w:val="006D2F61"/>
    <w:rsid w:val="006D39D0"/>
    <w:rsid w:val="006D48B9"/>
    <w:rsid w:val="006D539E"/>
    <w:rsid w:val="006D5F69"/>
    <w:rsid w:val="006D60D0"/>
    <w:rsid w:val="006D6519"/>
    <w:rsid w:val="006E20FC"/>
    <w:rsid w:val="006E210B"/>
    <w:rsid w:val="006E44A7"/>
    <w:rsid w:val="006E78FB"/>
    <w:rsid w:val="006F010C"/>
    <w:rsid w:val="006F04F1"/>
    <w:rsid w:val="006F0D9D"/>
    <w:rsid w:val="006F1762"/>
    <w:rsid w:val="006F1D77"/>
    <w:rsid w:val="006F2125"/>
    <w:rsid w:val="006F2262"/>
    <w:rsid w:val="006F2962"/>
    <w:rsid w:val="006F31B1"/>
    <w:rsid w:val="006F320C"/>
    <w:rsid w:val="006F350D"/>
    <w:rsid w:val="006F38EA"/>
    <w:rsid w:val="006F444C"/>
    <w:rsid w:val="006F5772"/>
    <w:rsid w:val="006F6BF3"/>
    <w:rsid w:val="006F6C8B"/>
    <w:rsid w:val="006F77CD"/>
    <w:rsid w:val="0070112D"/>
    <w:rsid w:val="00701972"/>
    <w:rsid w:val="00701DC5"/>
    <w:rsid w:val="00701E51"/>
    <w:rsid w:val="007032D1"/>
    <w:rsid w:val="007057EB"/>
    <w:rsid w:val="00705BF1"/>
    <w:rsid w:val="0070651B"/>
    <w:rsid w:val="00707029"/>
    <w:rsid w:val="007102E7"/>
    <w:rsid w:val="00710916"/>
    <w:rsid w:val="00711F42"/>
    <w:rsid w:val="00713954"/>
    <w:rsid w:val="00714EBB"/>
    <w:rsid w:val="0071562C"/>
    <w:rsid w:val="007157ED"/>
    <w:rsid w:val="00716098"/>
    <w:rsid w:val="00720709"/>
    <w:rsid w:val="00721117"/>
    <w:rsid w:val="007212B7"/>
    <w:rsid w:val="00721B04"/>
    <w:rsid w:val="00722131"/>
    <w:rsid w:val="0072234A"/>
    <w:rsid w:val="007247FA"/>
    <w:rsid w:val="00725CA7"/>
    <w:rsid w:val="00727B48"/>
    <w:rsid w:val="00730C7D"/>
    <w:rsid w:val="007310D4"/>
    <w:rsid w:val="00731227"/>
    <w:rsid w:val="00734810"/>
    <w:rsid w:val="00737DF0"/>
    <w:rsid w:val="00740025"/>
    <w:rsid w:val="00740F76"/>
    <w:rsid w:val="007419EE"/>
    <w:rsid w:val="00743BB1"/>
    <w:rsid w:val="007448D3"/>
    <w:rsid w:val="00745D47"/>
    <w:rsid w:val="00746B63"/>
    <w:rsid w:val="00746C57"/>
    <w:rsid w:val="00747528"/>
    <w:rsid w:val="00750C78"/>
    <w:rsid w:val="0075154A"/>
    <w:rsid w:val="0075166A"/>
    <w:rsid w:val="007521BC"/>
    <w:rsid w:val="00752585"/>
    <w:rsid w:val="0075300A"/>
    <w:rsid w:val="00754E79"/>
    <w:rsid w:val="00760AB1"/>
    <w:rsid w:val="00761ED8"/>
    <w:rsid w:val="00762006"/>
    <w:rsid w:val="00762507"/>
    <w:rsid w:val="007632B7"/>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FFD"/>
    <w:rsid w:val="007866FE"/>
    <w:rsid w:val="007904B4"/>
    <w:rsid w:val="00790C37"/>
    <w:rsid w:val="00792F28"/>
    <w:rsid w:val="00793042"/>
    <w:rsid w:val="00793756"/>
    <w:rsid w:val="007944EE"/>
    <w:rsid w:val="00794B5C"/>
    <w:rsid w:val="0079569C"/>
    <w:rsid w:val="00795BD8"/>
    <w:rsid w:val="007967C3"/>
    <w:rsid w:val="00796D08"/>
    <w:rsid w:val="007974F2"/>
    <w:rsid w:val="0079786A"/>
    <w:rsid w:val="007A0E34"/>
    <w:rsid w:val="007A1785"/>
    <w:rsid w:val="007A20F0"/>
    <w:rsid w:val="007A3301"/>
    <w:rsid w:val="007A3758"/>
    <w:rsid w:val="007A4417"/>
    <w:rsid w:val="007A48A6"/>
    <w:rsid w:val="007A511C"/>
    <w:rsid w:val="007A5270"/>
    <w:rsid w:val="007A592A"/>
    <w:rsid w:val="007A6298"/>
    <w:rsid w:val="007A70A4"/>
    <w:rsid w:val="007A72A5"/>
    <w:rsid w:val="007A741C"/>
    <w:rsid w:val="007B0904"/>
    <w:rsid w:val="007B12FC"/>
    <w:rsid w:val="007B2AC8"/>
    <w:rsid w:val="007B2B18"/>
    <w:rsid w:val="007B357C"/>
    <w:rsid w:val="007B4799"/>
    <w:rsid w:val="007B571E"/>
    <w:rsid w:val="007B6D28"/>
    <w:rsid w:val="007C1411"/>
    <w:rsid w:val="007C363D"/>
    <w:rsid w:val="007C42BD"/>
    <w:rsid w:val="007C43F7"/>
    <w:rsid w:val="007C56D5"/>
    <w:rsid w:val="007C61CF"/>
    <w:rsid w:val="007C63CC"/>
    <w:rsid w:val="007C63F9"/>
    <w:rsid w:val="007C7620"/>
    <w:rsid w:val="007D1BB4"/>
    <w:rsid w:val="007D3CC5"/>
    <w:rsid w:val="007D45F2"/>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2278"/>
    <w:rsid w:val="007F3154"/>
    <w:rsid w:val="007F4443"/>
    <w:rsid w:val="007F7175"/>
    <w:rsid w:val="007F724C"/>
    <w:rsid w:val="007F7367"/>
    <w:rsid w:val="00800B42"/>
    <w:rsid w:val="00802A69"/>
    <w:rsid w:val="008036B5"/>
    <w:rsid w:val="00803A1A"/>
    <w:rsid w:val="00804BF4"/>
    <w:rsid w:val="00805BD7"/>
    <w:rsid w:val="00806D64"/>
    <w:rsid w:val="0080765C"/>
    <w:rsid w:val="0081041D"/>
    <w:rsid w:val="00810F06"/>
    <w:rsid w:val="00812B87"/>
    <w:rsid w:val="00813379"/>
    <w:rsid w:val="00817975"/>
    <w:rsid w:val="00817DAB"/>
    <w:rsid w:val="00822E95"/>
    <w:rsid w:val="008234B4"/>
    <w:rsid w:val="0082470B"/>
    <w:rsid w:val="00824F88"/>
    <w:rsid w:val="00826AD2"/>
    <w:rsid w:val="008315A3"/>
    <w:rsid w:val="00831D33"/>
    <w:rsid w:val="0083214A"/>
    <w:rsid w:val="008334A3"/>
    <w:rsid w:val="00833F99"/>
    <w:rsid w:val="008347AB"/>
    <w:rsid w:val="00835062"/>
    <w:rsid w:val="00837390"/>
    <w:rsid w:val="008378D4"/>
    <w:rsid w:val="00837E28"/>
    <w:rsid w:val="0084202E"/>
    <w:rsid w:val="008440C0"/>
    <w:rsid w:val="00844382"/>
    <w:rsid w:val="008445D0"/>
    <w:rsid w:val="00844BA7"/>
    <w:rsid w:val="0084564D"/>
    <w:rsid w:val="00845CAF"/>
    <w:rsid w:val="0084601E"/>
    <w:rsid w:val="00847E91"/>
    <w:rsid w:val="00851B4A"/>
    <w:rsid w:val="00852201"/>
    <w:rsid w:val="00853AC2"/>
    <w:rsid w:val="00857827"/>
    <w:rsid w:val="00860069"/>
    <w:rsid w:val="00860F8D"/>
    <w:rsid w:val="008615FE"/>
    <w:rsid w:val="00863B6B"/>
    <w:rsid w:val="00863CF8"/>
    <w:rsid w:val="00864829"/>
    <w:rsid w:val="00866B77"/>
    <w:rsid w:val="00867DD8"/>
    <w:rsid w:val="00870087"/>
    <w:rsid w:val="00870349"/>
    <w:rsid w:val="008703B1"/>
    <w:rsid w:val="00870F2B"/>
    <w:rsid w:val="008711BE"/>
    <w:rsid w:val="0087510B"/>
    <w:rsid w:val="008805B5"/>
    <w:rsid w:val="00880810"/>
    <w:rsid w:val="008817D1"/>
    <w:rsid w:val="00881B99"/>
    <w:rsid w:val="00883B21"/>
    <w:rsid w:val="0088436B"/>
    <w:rsid w:val="008846CA"/>
    <w:rsid w:val="0088543A"/>
    <w:rsid w:val="0088665C"/>
    <w:rsid w:val="00887692"/>
    <w:rsid w:val="0089095F"/>
    <w:rsid w:val="00891428"/>
    <w:rsid w:val="008938C6"/>
    <w:rsid w:val="00893AB9"/>
    <w:rsid w:val="0089512B"/>
    <w:rsid w:val="00897080"/>
    <w:rsid w:val="00897AD7"/>
    <w:rsid w:val="00897CFD"/>
    <w:rsid w:val="00897F95"/>
    <w:rsid w:val="008A1347"/>
    <w:rsid w:val="008A1780"/>
    <w:rsid w:val="008A19B7"/>
    <w:rsid w:val="008A272F"/>
    <w:rsid w:val="008A343A"/>
    <w:rsid w:val="008A40A2"/>
    <w:rsid w:val="008A45D1"/>
    <w:rsid w:val="008A6477"/>
    <w:rsid w:val="008B03A7"/>
    <w:rsid w:val="008B0504"/>
    <w:rsid w:val="008B0621"/>
    <w:rsid w:val="008B19ED"/>
    <w:rsid w:val="008B1E40"/>
    <w:rsid w:val="008B20DC"/>
    <w:rsid w:val="008B2322"/>
    <w:rsid w:val="008B40AD"/>
    <w:rsid w:val="008B6605"/>
    <w:rsid w:val="008B68E3"/>
    <w:rsid w:val="008C0750"/>
    <w:rsid w:val="008C07DA"/>
    <w:rsid w:val="008C08ED"/>
    <w:rsid w:val="008C40B7"/>
    <w:rsid w:val="008C5B06"/>
    <w:rsid w:val="008C63D8"/>
    <w:rsid w:val="008C6B08"/>
    <w:rsid w:val="008C7487"/>
    <w:rsid w:val="008C74CD"/>
    <w:rsid w:val="008C7AF5"/>
    <w:rsid w:val="008C7B19"/>
    <w:rsid w:val="008D01F2"/>
    <w:rsid w:val="008D0399"/>
    <w:rsid w:val="008D1346"/>
    <w:rsid w:val="008D178A"/>
    <w:rsid w:val="008D6A14"/>
    <w:rsid w:val="008D7DE0"/>
    <w:rsid w:val="008D7E9F"/>
    <w:rsid w:val="008E1254"/>
    <w:rsid w:val="008E1B5D"/>
    <w:rsid w:val="008E282B"/>
    <w:rsid w:val="008E3C82"/>
    <w:rsid w:val="008E4148"/>
    <w:rsid w:val="008E4C13"/>
    <w:rsid w:val="008E4D83"/>
    <w:rsid w:val="008E6DF9"/>
    <w:rsid w:val="008E7E1E"/>
    <w:rsid w:val="008F079A"/>
    <w:rsid w:val="008F07EA"/>
    <w:rsid w:val="008F1C61"/>
    <w:rsid w:val="008F2EC7"/>
    <w:rsid w:val="008F383C"/>
    <w:rsid w:val="008F38DA"/>
    <w:rsid w:val="008F418B"/>
    <w:rsid w:val="008F4FA4"/>
    <w:rsid w:val="008F68EB"/>
    <w:rsid w:val="008F7B6D"/>
    <w:rsid w:val="00901500"/>
    <w:rsid w:val="00903608"/>
    <w:rsid w:val="00903BFE"/>
    <w:rsid w:val="00906BAA"/>
    <w:rsid w:val="00906F8C"/>
    <w:rsid w:val="00907243"/>
    <w:rsid w:val="00907453"/>
    <w:rsid w:val="009079F8"/>
    <w:rsid w:val="009106F3"/>
    <w:rsid w:val="00912005"/>
    <w:rsid w:val="00912179"/>
    <w:rsid w:val="00912635"/>
    <w:rsid w:val="0091366F"/>
    <w:rsid w:val="00914B1D"/>
    <w:rsid w:val="00914FD0"/>
    <w:rsid w:val="0091686F"/>
    <w:rsid w:val="00916D18"/>
    <w:rsid w:val="00921BA7"/>
    <w:rsid w:val="00921FFC"/>
    <w:rsid w:val="00923406"/>
    <w:rsid w:val="009275FC"/>
    <w:rsid w:val="00927D3F"/>
    <w:rsid w:val="00931C01"/>
    <w:rsid w:val="00932C14"/>
    <w:rsid w:val="00933E1A"/>
    <w:rsid w:val="00937805"/>
    <w:rsid w:val="0094019E"/>
    <w:rsid w:val="00940D17"/>
    <w:rsid w:val="0094122A"/>
    <w:rsid w:val="0094185A"/>
    <w:rsid w:val="00944EC5"/>
    <w:rsid w:val="00945988"/>
    <w:rsid w:val="009466E6"/>
    <w:rsid w:val="0095049C"/>
    <w:rsid w:val="009506D4"/>
    <w:rsid w:val="00950744"/>
    <w:rsid w:val="009507FC"/>
    <w:rsid w:val="0095254A"/>
    <w:rsid w:val="00952E0E"/>
    <w:rsid w:val="0095362F"/>
    <w:rsid w:val="009545E5"/>
    <w:rsid w:val="00957207"/>
    <w:rsid w:val="00961070"/>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B5D"/>
    <w:rsid w:val="00975743"/>
    <w:rsid w:val="00976F5F"/>
    <w:rsid w:val="0097728F"/>
    <w:rsid w:val="0098049E"/>
    <w:rsid w:val="00981503"/>
    <w:rsid w:val="00981AB6"/>
    <w:rsid w:val="00982258"/>
    <w:rsid w:val="00982F7A"/>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73B"/>
    <w:rsid w:val="009969F2"/>
    <w:rsid w:val="00997D8A"/>
    <w:rsid w:val="009A0120"/>
    <w:rsid w:val="009A0DFC"/>
    <w:rsid w:val="009A11F0"/>
    <w:rsid w:val="009A1467"/>
    <w:rsid w:val="009A1500"/>
    <w:rsid w:val="009A2150"/>
    <w:rsid w:val="009A234D"/>
    <w:rsid w:val="009A2CDC"/>
    <w:rsid w:val="009A3E96"/>
    <w:rsid w:val="009A435C"/>
    <w:rsid w:val="009A6360"/>
    <w:rsid w:val="009A7287"/>
    <w:rsid w:val="009B09EB"/>
    <w:rsid w:val="009B0DE9"/>
    <w:rsid w:val="009B1C99"/>
    <w:rsid w:val="009B1FF4"/>
    <w:rsid w:val="009B2A59"/>
    <w:rsid w:val="009B2A7B"/>
    <w:rsid w:val="009B3A7D"/>
    <w:rsid w:val="009B4F76"/>
    <w:rsid w:val="009B51FB"/>
    <w:rsid w:val="009B640E"/>
    <w:rsid w:val="009B64F2"/>
    <w:rsid w:val="009C0489"/>
    <w:rsid w:val="009C26D1"/>
    <w:rsid w:val="009C27B1"/>
    <w:rsid w:val="009C403F"/>
    <w:rsid w:val="009C484C"/>
    <w:rsid w:val="009C4C1A"/>
    <w:rsid w:val="009C53E0"/>
    <w:rsid w:val="009C5EB5"/>
    <w:rsid w:val="009C716F"/>
    <w:rsid w:val="009C7806"/>
    <w:rsid w:val="009D079E"/>
    <w:rsid w:val="009D0BEA"/>
    <w:rsid w:val="009D3B3D"/>
    <w:rsid w:val="009D438E"/>
    <w:rsid w:val="009E0A50"/>
    <w:rsid w:val="009E1C1A"/>
    <w:rsid w:val="009E2120"/>
    <w:rsid w:val="009E3435"/>
    <w:rsid w:val="009E4D73"/>
    <w:rsid w:val="009E5918"/>
    <w:rsid w:val="009E698D"/>
    <w:rsid w:val="009F1A48"/>
    <w:rsid w:val="009F3014"/>
    <w:rsid w:val="009F30A2"/>
    <w:rsid w:val="009F7C72"/>
    <w:rsid w:val="00A0066F"/>
    <w:rsid w:val="00A010FC"/>
    <w:rsid w:val="00A01143"/>
    <w:rsid w:val="00A0172E"/>
    <w:rsid w:val="00A018CD"/>
    <w:rsid w:val="00A01D6C"/>
    <w:rsid w:val="00A04120"/>
    <w:rsid w:val="00A05212"/>
    <w:rsid w:val="00A05C3A"/>
    <w:rsid w:val="00A068FC"/>
    <w:rsid w:val="00A06932"/>
    <w:rsid w:val="00A07F09"/>
    <w:rsid w:val="00A112A1"/>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63D"/>
    <w:rsid w:val="00A2269A"/>
    <w:rsid w:val="00A22AF0"/>
    <w:rsid w:val="00A259B5"/>
    <w:rsid w:val="00A26740"/>
    <w:rsid w:val="00A27863"/>
    <w:rsid w:val="00A30261"/>
    <w:rsid w:val="00A32596"/>
    <w:rsid w:val="00A32D9D"/>
    <w:rsid w:val="00A32DFF"/>
    <w:rsid w:val="00A33354"/>
    <w:rsid w:val="00A33F2E"/>
    <w:rsid w:val="00A375C3"/>
    <w:rsid w:val="00A37AAA"/>
    <w:rsid w:val="00A40AB8"/>
    <w:rsid w:val="00A41026"/>
    <w:rsid w:val="00A42006"/>
    <w:rsid w:val="00A430BF"/>
    <w:rsid w:val="00A436ED"/>
    <w:rsid w:val="00A43E13"/>
    <w:rsid w:val="00A44352"/>
    <w:rsid w:val="00A44B2B"/>
    <w:rsid w:val="00A47A67"/>
    <w:rsid w:val="00A47CD2"/>
    <w:rsid w:val="00A503F8"/>
    <w:rsid w:val="00A50B59"/>
    <w:rsid w:val="00A5117B"/>
    <w:rsid w:val="00A51590"/>
    <w:rsid w:val="00A523E0"/>
    <w:rsid w:val="00A53FB6"/>
    <w:rsid w:val="00A56D0E"/>
    <w:rsid w:val="00A56F25"/>
    <w:rsid w:val="00A5713B"/>
    <w:rsid w:val="00A57A33"/>
    <w:rsid w:val="00A6003B"/>
    <w:rsid w:val="00A610E8"/>
    <w:rsid w:val="00A61275"/>
    <w:rsid w:val="00A62103"/>
    <w:rsid w:val="00A626ED"/>
    <w:rsid w:val="00A63FA5"/>
    <w:rsid w:val="00A651D7"/>
    <w:rsid w:val="00A65D69"/>
    <w:rsid w:val="00A662B2"/>
    <w:rsid w:val="00A702DD"/>
    <w:rsid w:val="00A703B9"/>
    <w:rsid w:val="00A70F55"/>
    <w:rsid w:val="00A7412A"/>
    <w:rsid w:val="00A758B5"/>
    <w:rsid w:val="00A75DBD"/>
    <w:rsid w:val="00A7787B"/>
    <w:rsid w:val="00A81B04"/>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2C70"/>
    <w:rsid w:val="00AA30F7"/>
    <w:rsid w:val="00AA3F3F"/>
    <w:rsid w:val="00AA3FC1"/>
    <w:rsid w:val="00AA4970"/>
    <w:rsid w:val="00AA5B1A"/>
    <w:rsid w:val="00AA6296"/>
    <w:rsid w:val="00AA6956"/>
    <w:rsid w:val="00AA7AD1"/>
    <w:rsid w:val="00AB1174"/>
    <w:rsid w:val="00AB16DB"/>
    <w:rsid w:val="00AB28B8"/>
    <w:rsid w:val="00AB2EE6"/>
    <w:rsid w:val="00AB2F90"/>
    <w:rsid w:val="00AB30B6"/>
    <w:rsid w:val="00AB3B40"/>
    <w:rsid w:val="00AB3C1D"/>
    <w:rsid w:val="00AB467E"/>
    <w:rsid w:val="00AC0698"/>
    <w:rsid w:val="00AC0C65"/>
    <w:rsid w:val="00AC41BE"/>
    <w:rsid w:val="00AC714C"/>
    <w:rsid w:val="00AC726B"/>
    <w:rsid w:val="00AD0232"/>
    <w:rsid w:val="00AD3B37"/>
    <w:rsid w:val="00AD582A"/>
    <w:rsid w:val="00AD6A2A"/>
    <w:rsid w:val="00AD77D6"/>
    <w:rsid w:val="00AD7AFC"/>
    <w:rsid w:val="00AE24D8"/>
    <w:rsid w:val="00AE2DE8"/>
    <w:rsid w:val="00AE63F4"/>
    <w:rsid w:val="00AE7416"/>
    <w:rsid w:val="00AF2845"/>
    <w:rsid w:val="00AF35D8"/>
    <w:rsid w:val="00B01109"/>
    <w:rsid w:val="00B012DB"/>
    <w:rsid w:val="00B01393"/>
    <w:rsid w:val="00B01B9F"/>
    <w:rsid w:val="00B03724"/>
    <w:rsid w:val="00B03989"/>
    <w:rsid w:val="00B041B7"/>
    <w:rsid w:val="00B05139"/>
    <w:rsid w:val="00B06CCC"/>
    <w:rsid w:val="00B12D90"/>
    <w:rsid w:val="00B15E6F"/>
    <w:rsid w:val="00B165D9"/>
    <w:rsid w:val="00B17C5C"/>
    <w:rsid w:val="00B20E05"/>
    <w:rsid w:val="00B21317"/>
    <w:rsid w:val="00B22128"/>
    <w:rsid w:val="00B2241B"/>
    <w:rsid w:val="00B26ACE"/>
    <w:rsid w:val="00B26DFB"/>
    <w:rsid w:val="00B27506"/>
    <w:rsid w:val="00B3151C"/>
    <w:rsid w:val="00B31B93"/>
    <w:rsid w:val="00B33EE9"/>
    <w:rsid w:val="00B34B28"/>
    <w:rsid w:val="00B35144"/>
    <w:rsid w:val="00B37A1C"/>
    <w:rsid w:val="00B40328"/>
    <w:rsid w:val="00B4077C"/>
    <w:rsid w:val="00B40ABE"/>
    <w:rsid w:val="00B40AF0"/>
    <w:rsid w:val="00B41876"/>
    <w:rsid w:val="00B42EC9"/>
    <w:rsid w:val="00B4323C"/>
    <w:rsid w:val="00B4476D"/>
    <w:rsid w:val="00B475BE"/>
    <w:rsid w:val="00B5064B"/>
    <w:rsid w:val="00B50D55"/>
    <w:rsid w:val="00B530D9"/>
    <w:rsid w:val="00B53177"/>
    <w:rsid w:val="00B540DB"/>
    <w:rsid w:val="00B54852"/>
    <w:rsid w:val="00B55F4C"/>
    <w:rsid w:val="00B56760"/>
    <w:rsid w:val="00B572AF"/>
    <w:rsid w:val="00B57398"/>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A81"/>
    <w:rsid w:val="00B95F37"/>
    <w:rsid w:val="00B96EF8"/>
    <w:rsid w:val="00B97005"/>
    <w:rsid w:val="00BA0865"/>
    <w:rsid w:val="00BA24B0"/>
    <w:rsid w:val="00BA32B5"/>
    <w:rsid w:val="00BA6BDE"/>
    <w:rsid w:val="00BA76AD"/>
    <w:rsid w:val="00BB14F6"/>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E2D"/>
    <w:rsid w:val="00BE0F53"/>
    <w:rsid w:val="00BE2DA2"/>
    <w:rsid w:val="00BE3B5A"/>
    <w:rsid w:val="00BE3F59"/>
    <w:rsid w:val="00BE61BE"/>
    <w:rsid w:val="00BE6F9E"/>
    <w:rsid w:val="00BE76B7"/>
    <w:rsid w:val="00BF0262"/>
    <w:rsid w:val="00BF0492"/>
    <w:rsid w:val="00BF0E52"/>
    <w:rsid w:val="00BF1BC9"/>
    <w:rsid w:val="00BF4FC9"/>
    <w:rsid w:val="00BF5FB6"/>
    <w:rsid w:val="00BF65F6"/>
    <w:rsid w:val="00BF7669"/>
    <w:rsid w:val="00BF7CDF"/>
    <w:rsid w:val="00C002AD"/>
    <w:rsid w:val="00C013B7"/>
    <w:rsid w:val="00C02606"/>
    <w:rsid w:val="00C03BF2"/>
    <w:rsid w:val="00C04397"/>
    <w:rsid w:val="00C04C7D"/>
    <w:rsid w:val="00C04D2E"/>
    <w:rsid w:val="00C0509B"/>
    <w:rsid w:val="00C05BE2"/>
    <w:rsid w:val="00C05D8F"/>
    <w:rsid w:val="00C0700F"/>
    <w:rsid w:val="00C0751C"/>
    <w:rsid w:val="00C07C37"/>
    <w:rsid w:val="00C07C92"/>
    <w:rsid w:val="00C129B7"/>
    <w:rsid w:val="00C1368C"/>
    <w:rsid w:val="00C16461"/>
    <w:rsid w:val="00C16BC1"/>
    <w:rsid w:val="00C176B2"/>
    <w:rsid w:val="00C17EBD"/>
    <w:rsid w:val="00C20833"/>
    <w:rsid w:val="00C20CC0"/>
    <w:rsid w:val="00C21677"/>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2286"/>
    <w:rsid w:val="00C432AB"/>
    <w:rsid w:val="00C43418"/>
    <w:rsid w:val="00C43A4D"/>
    <w:rsid w:val="00C44A4D"/>
    <w:rsid w:val="00C45622"/>
    <w:rsid w:val="00C46DCF"/>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98E"/>
    <w:rsid w:val="00C65B34"/>
    <w:rsid w:val="00C6602F"/>
    <w:rsid w:val="00C672CE"/>
    <w:rsid w:val="00C7063C"/>
    <w:rsid w:val="00C72074"/>
    <w:rsid w:val="00C722D5"/>
    <w:rsid w:val="00C73007"/>
    <w:rsid w:val="00C7386A"/>
    <w:rsid w:val="00C73D29"/>
    <w:rsid w:val="00C73D73"/>
    <w:rsid w:val="00C768B8"/>
    <w:rsid w:val="00C77946"/>
    <w:rsid w:val="00C77D7F"/>
    <w:rsid w:val="00C822AD"/>
    <w:rsid w:val="00C82DF7"/>
    <w:rsid w:val="00C838EB"/>
    <w:rsid w:val="00C91CC7"/>
    <w:rsid w:val="00C956CE"/>
    <w:rsid w:val="00CA0178"/>
    <w:rsid w:val="00CA06D2"/>
    <w:rsid w:val="00CA11E5"/>
    <w:rsid w:val="00CA43CD"/>
    <w:rsid w:val="00CA50C1"/>
    <w:rsid w:val="00CA6702"/>
    <w:rsid w:val="00CA69A8"/>
    <w:rsid w:val="00CB1283"/>
    <w:rsid w:val="00CB12D9"/>
    <w:rsid w:val="00CB156E"/>
    <w:rsid w:val="00CB1768"/>
    <w:rsid w:val="00CB2EE0"/>
    <w:rsid w:val="00CB3651"/>
    <w:rsid w:val="00CB3A00"/>
    <w:rsid w:val="00CB565B"/>
    <w:rsid w:val="00CB66DD"/>
    <w:rsid w:val="00CC1028"/>
    <w:rsid w:val="00CC1782"/>
    <w:rsid w:val="00CC297D"/>
    <w:rsid w:val="00CC35AB"/>
    <w:rsid w:val="00CC3D3D"/>
    <w:rsid w:val="00CC4073"/>
    <w:rsid w:val="00CC5FA3"/>
    <w:rsid w:val="00CC5FD1"/>
    <w:rsid w:val="00CC61F7"/>
    <w:rsid w:val="00CC747D"/>
    <w:rsid w:val="00CC7571"/>
    <w:rsid w:val="00CC7E6B"/>
    <w:rsid w:val="00CD1704"/>
    <w:rsid w:val="00CD3E45"/>
    <w:rsid w:val="00CD3FD4"/>
    <w:rsid w:val="00CD5B2B"/>
    <w:rsid w:val="00CD70C4"/>
    <w:rsid w:val="00CE01EF"/>
    <w:rsid w:val="00CE097C"/>
    <w:rsid w:val="00CE0CC0"/>
    <w:rsid w:val="00CE1674"/>
    <w:rsid w:val="00CE2162"/>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76FD"/>
    <w:rsid w:val="00D01031"/>
    <w:rsid w:val="00D02EF9"/>
    <w:rsid w:val="00D0385A"/>
    <w:rsid w:val="00D039A3"/>
    <w:rsid w:val="00D03FAC"/>
    <w:rsid w:val="00D120CB"/>
    <w:rsid w:val="00D1340F"/>
    <w:rsid w:val="00D167F1"/>
    <w:rsid w:val="00D17781"/>
    <w:rsid w:val="00D17E54"/>
    <w:rsid w:val="00D17F13"/>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748B"/>
    <w:rsid w:val="00D5113D"/>
    <w:rsid w:val="00D51D98"/>
    <w:rsid w:val="00D5268C"/>
    <w:rsid w:val="00D53AB9"/>
    <w:rsid w:val="00D56936"/>
    <w:rsid w:val="00D610DF"/>
    <w:rsid w:val="00D62E1C"/>
    <w:rsid w:val="00D63E8D"/>
    <w:rsid w:val="00D6440B"/>
    <w:rsid w:val="00D65146"/>
    <w:rsid w:val="00D67F67"/>
    <w:rsid w:val="00D7085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9EB"/>
    <w:rsid w:val="00DA62A8"/>
    <w:rsid w:val="00DA799C"/>
    <w:rsid w:val="00DB0310"/>
    <w:rsid w:val="00DB092D"/>
    <w:rsid w:val="00DB1F02"/>
    <w:rsid w:val="00DB208A"/>
    <w:rsid w:val="00DB241A"/>
    <w:rsid w:val="00DB2A72"/>
    <w:rsid w:val="00DB2BC6"/>
    <w:rsid w:val="00DB43D1"/>
    <w:rsid w:val="00DB5796"/>
    <w:rsid w:val="00DB7D41"/>
    <w:rsid w:val="00DC33D3"/>
    <w:rsid w:val="00DC59FB"/>
    <w:rsid w:val="00DC5A37"/>
    <w:rsid w:val="00DC66BF"/>
    <w:rsid w:val="00DC6C8F"/>
    <w:rsid w:val="00DD0135"/>
    <w:rsid w:val="00DD3513"/>
    <w:rsid w:val="00DD43B9"/>
    <w:rsid w:val="00DD6272"/>
    <w:rsid w:val="00DD64DE"/>
    <w:rsid w:val="00DD64E0"/>
    <w:rsid w:val="00DD7257"/>
    <w:rsid w:val="00DD75FE"/>
    <w:rsid w:val="00DE05A6"/>
    <w:rsid w:val="00DE3598"/>
    <w:rsid w:val="00DE4295"/>
    <w:rsid w:val="00DE52DD"/>
    <w:rsid w:val="00DE5483"/>
    <w:rsid w:val="00DE5631"/>
    <w:rsid w:val="00DE7339"/>
    <w:rsid w:val="00DE76E0"/>
    <w:rsid w:val="00DE7A9F"/>
    <w:rsid w:val="00DF0015"/>
    <w:rsid w:val="00DF0357"/>
    <w:rsid w:val="00DF154B"/>
    <w:rsid w:val="00DF293A"/>
    <w:rsid w:val="00DF3380"/>
    <w:rsid w:val="00DF3627"/>
    <w:rsid w:val="00DF598F"/>
    <w:rsid w:val="00DF72D4"/>
    <w:rsid w:val="00E0216C"/>
    <w:rsid w:val="00E047B8"/>
    <w:rsid w:val="00E04D6D"/>
    <w:rsid w:val="00E05965"/>
    <w:rsid w:val="00E078A1"/>
    <w:rsid w:val="00E10919"/>
    <w:rsid w:val="00E1137A"/>
    <w:rsid w:val="00E131EF"/>
    <w:rsid w:val="00E157F1"/>
    <w:rsid w:val="00E20D23"/>
    <w:rsid w:val="00E23859"/>
    <w:rsid w:val="00E24283"/>
    <w:rsid w:val="00E24B4F"/>
    <w:rsid w:val="00E24B89"/>
    <w:rsid w:val="00E24CE6"/>
    <w:rsid w:val="00E24D24"/>
    <w:rsid w:val="00E26BC3"/>
    <w:rsid w:val="00E2716B"/>
    <w:rsid w:val="00E2736B"/>
    <w:rsid w:val="00E27B21"/>
    <w:rsid w:val="00E27E72"/>
    <w:rsid w:val="00E30B88"/>
    <w:rsid w:val="00E30ECE"/>
    <w:rsid w:val="00E31109"/>
    <w:rsid w:val="00E31F46"/>
    <w:rsid w:val="00E324CE"/>
    <w:rsid w:val="00E34F77"/>
    <w:rsid w:val="00E37814"/>
    <w:rsid w:val="00E40045"/>
    <w:rsid w:val="00E41267"/>
    <w:rsid w:val="00E42F56"/>
    <w:rsid w:val="00E42F93"/>
    <w:rsid w:val="00E44500"/>
    <w:rsid w:val="00E44C63"/>
    <w:rsid w:val="00E45D6C"/>
    <w:rsid w:val="00E46093"/>
    <w:rsid w:val="00E46219"/>
    <w:rsid w:val="00E46708"/>
    <w:rsid w:val="00E472C8"/>
    <w:rsid w:val="00E475F6"/>
    <w:rsid w:val="00E507BD"/>
    <w:rsid w:val="00E50923"/>
    <w:rsid w:val="00E50EFC"/>
    <w:rsid w:val="00E524D8"/>
    <w:rsid w:val="00E52825"/>
    <w:rsid w:val="00E53684"/>
    <w:rsid w:val="00E5376C"/>
    <w:rsid w:val="00E5415F"/>
    <w:rsid w:val="00E54547"/>
    <w:rsid w:val="00E566C2"/>
    <w:rsid w:val="00E575FE"/>
    <w:rsid w:val="00E60982"/>
    <w:rsid w:val="00E60B05"/>
    <w:rsid w:val="00E62A63"/>
    <w:rsid w:val="00E62C2E"/>
    <w:rsid w:val="00E62C78"/>
    <w:rsid w:val="00E62EE9"/>
    <w:rsid w:val="00E62FEA"/>
    <w:rsid w:val="00E65113"/>
    <w:rsid w:val="00E7060A"/>
    <w:rsid w:val="00E710BC"/>
    <w:rsid w:val="00E717FD"/>
    <w:rsid w:val="00E7224A"/>
    <w:rsid w:val="00E72B85"/>
    <w:rsid w:val="00E73FC2"/>
    <w:rsid w:val="00E740C1"/>
    <w:rsid w:val="00E748CD"/>
    <w:rsid w:val="00E74BF9"/>
    <w:rsid w:val="00E75F5D"/>
    <w:rsid w:val="00E77C77"/>
    <w:rsid w:val="00E821B8"/>
    <w:rsid w:val="00E836C2"/>
    <w:rsid w:val="00E862DD"/>
    <w:rsid w:val="00E86A4E"/>
    <w:rsid w:val="00E86FEE"/>
    <w:rsid w:val="00E8702F"/>
    <w:rsid w:val="00E872ED"/>
    <w:rsid w:val="00E90990"/>
    <w:rsid w:val="00E9109B"/>
    <w:rsid w:val="00E92426"/>
    <w:rsid w:val="00E92935"/>
    <w:rsid w:val="00E93FEC"/>
    <w:rsid w:val="00E947C6"/>
    <w:rsid w:val="00E97E94"/>
    <w:rsid w:val="00EA2508"/>
    <w:rsid w:val="00EA43B3"/>
    <w:rsid w:val="00EA5016"/>
    <w:rsid w:val="00EA7F06"/>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171"/>
    <w:rsid w:val="00ED3CAF"/>
    <w:rsid w:val="00EE01B3"/>
    <w:rsid w:val="00EE1991"/>
    <w:rsid w:val="00EE1D9A"/>
    <w:rsid w:val="00EE214D"/>
    <w:rsid w:val="00EE2895"/>
    <w:rsid w:val="00EE4716"/>
    <w:rsid w:val="00EE4C2B"/>
    <w:rsid w:val="00EE54ED"/>
    <w:rsid w:val="00EE63CE"/>
    <w:rsid w:val="00EE6BE6"/>
    <w:rsid w:val="00EE77E1"/>
    <w:rsid w:val="00EF037B"/>
    <w:rsid w:val="00EF04BD"/>
    <w:rsid w:val="00EF0A05"/>
    <w:rsid w:val="00EF0ED3"/>
    <w:rsid w:val="00EF1190"/>
    <w:rsid w:val="00EF29CC"/>
    <w:rsid w:val="00EF31D1"/>
    <w:rsid w:val="00EF3B76"/>
    <w:rsid w:val="00EF40A4"/>
    <w:rsid w:val="00EF4311"/>
    <w:rsid w:val="00EF4903"/>
    <w:rsid w:val="00EF57A3"/>
    <w:rsid w:val="00EF7E22"/>
    <w:rsid w:val="00F02D49"/>
    <w:rsid w:val="00F03485"/>
    <w:rsid w:val="00F03C4C"/>
    <w:rsid w:val="00F043C4"/>
    <w:rsid w:val="00F06875"/>
    <w:rsid w:val="00F06D8D"/>
    <w:rsid w:val="00F07967"/>
    <w:rsid w:val="00F100F9"/>
    <w:rsid w:val="00F10F7A"/>
    <w:rsid w:val="00F111A9"/>
    <w:rsid w:val="00F11F7D"/>
    <w:rsid w:val="00F12305"/>
    <w:rsid w:val="00F147C7"/>
    <w:rsid w:val="00F152B3"/>
    <w:rsid w:val="00F15380"/>
    <w:rsid w:val="00F16111"/>
    <w:rsid w:val="00F20F1A"/>
    <w:rsid w:val="00F216E6"/>
    <w:rsid w:val="00F2175B"/>
    <w:rsid w:val="00F2264F"/>
    <w:rsid w:val="00F23802"/>
    <w:rsid w:val="00F23BA6"/>
    <w:rsid w:val="00F25279"/>
    <w:rsid w:val="00F275A1"/>
    <w:rsid w:val="00F275EF"/>
    <w:rsid w:val="00F30614"/>
    <w:rsid w:val="00F30D74"/>
    <w:rsid w:val="00F32E21"/>
    <w:rsid w:val="00F3359B"/>
    <w:rsid w:val="00F335B4"/>
    <w:rsid w:val="00F359DA"/>
    <w:rsid w:val="00F35EE4"/>
    <w:rsid w:val="00F403FC"/>
    <w:rsid w:val="00F40AD5"/>
    <w:rsid w:val="00F416D3"/>
    <w:rsid w:val="00F43393"/>
    <w:rsid w:val="00F44409"/>
    <w:rsid w:val="00F45391"/>
    <w:rsid w:val="00F45B56"/>
    <w:rsid w:val="00F466E7"/>
    <w:rsid w:val="00F510DA"/>
    <w:rsid w:val="00F5183D"/>
    <w:rsid w:val="00F519A2"/>
    <w:rsid w:val="00F5229B"/>
    <w:rsid w:val="00F5259C"/>
    <w:rsid w:val="00F52E32"/>
    <w:rsid w:val="00F533D0"/>
    <w:rsid w:val="00F53D46"/>
    <w:rsid w:val="00F53DF5"/>
    <w:rsid w:val="00F547C3"/>
    <w:rsid w:val="00F56B12"/>
    <w:rsid w:val="00F57385"/>
    <w:rsid w:val="00F628BB"/>
    <w:rsid w:val="00F63660"/>
    <w:rsid w:val="00F63EB2"/>
    <w:rsid w:val="00F66054"/>
    <w:rsid w:val="00F70691"/>
    <w:rsid w:val="00F73EC4"/>
    <w:rsid w:val="00F7456B"/>
    <w:rsid w:val="00F747F3"/>
    <w:rsid w:val="00F74D6D"/>
    <w:rsid w:val="00F75669"/>
    <w:rsid w:val="00F75695"/>
    <w:rsid w:val="00F75F92"/>
    <w:rsid w:val="00F76D55"/>
    <w:rsid w:val="00F77A1D"/>
    <w:rsid w:val="00F77B77"/>
    <w:rsid w:val="00F77C61"/>
    <w:rsid w:val="00F800BB"/>
    <w:rsid w:val="00F80912"/>
    <w:rsid w:val="00F80B35"/>
    <w:rsid w:val="00F8154E"/>
    <w:rsid w:val="00F821D5"/>
    <w:rsid w:val="00F82601"/>
    <w:rsid w:val="00F82658"/>
    <w:rsid w:val="00F83238"/>
    <w:rsid w:val="00F83568"/>
    <w:rsid w:val="00F835C2"/>
    <w:rsid w:val="00F83BFA"/>
    <w:rsid w:val="00F83D57"/>
    <w:rsid w:val="00F85EE6"/>
    <w:rsid w:val="00F86E4C"/>
    <w:rsid w:val="00F87D45"/>
    <w:rsid w:val="00F90985"/>
    <w:rsid w:val="00F90C73"/>
    <w:rsid w:val="00F91474"/>
    <w:rsid w:val="00F9149F"/>
    <w:rsid w:val="00F92AD3"/>
    <w:rsid w:val="00F92FCB"/>
    <w:rsid w:val="00F94026"/>
    <w:rsid w:val="00F946DC"/>
    <w:rsid w:val="00F96931"/>
    <w:rsid w:val="00F96F95"/>
    <w:rsid w:val="00F97AE2"/>
    <w:rsid w:val="00FA02CF"/>
    <w:rsid w:val="00FA0495"/>
    <w:rsid w:val="00FA10A3"/>
    <w:rsid w:val="00FA2172"/>
    <w:rsid w:val="00FA247F"/>
    <w:rsid w:val="00FA38EB"/>
    <w:rsid w:val="00FA6B51"/>
    <w:rsid w:val="00FA6DFD"/>
    <w:rsid w:val="00FA7DD5"/>
    <w:rsid w:val="00FB309E"/>
    <w:rsid w:val="00FB34D2"/>
    <w:rsid w:val="00FB4221"/>
    <w:rsid w:val="00FB5432"/>
    <w:rsid w:val="00FB5673"/>
    <w:rsid w:val="00FC00A5"/>
    <w:rsid w:val="00FC0C8F"/>
    <w:rsid w:val="00FC2AC5"/>
    <w:rsid w:val="00FC2D7F"/>
    <w:rsid w:val="00FC3286"/>
    <w:rsid w:val="00FC3994"/>
    <w:rsid w:val="00FC3C48"/>
    <w:rsid w:val="00FC3D16"/>
    <w:rsid w:val="00FC3ED8"/>
    <w:rsid w:val="00FC3F40"/>
    <w:rsid w:val="00FC45C2"/>
    <w:rsid w:val="00FC52A6"/>
    <w:rsid w:val="00FC5872"/>
    <w:rsid w:val="00FC5DE3"/>
    <w:rsid w:val="00FC5FBB"/>
    <w:rsid w:val="00FC7C2D"/>
    <w:rsid w:val="00FD0164"/>
    <w:rsid w:val="00FD0A0E"/>
    <w:rsid w:val="00FD0B47"/>
    <w:rsid w:val="00FD516E"/>
    <w:rsid w:val="00FD546A"/>
    <w:rsid w:val="00FD62A0"/>
    <w:rsid w:val="00FD6BCF"/>
    <w:rsid w:val="00FD7448"/>
    <w:rsid w:val="00FD7FB4"/>
    <w:rsid w:val="00FE023F"/>
    <w:rsid w:val="00FE0776"/>
    <w:rsid w:val="00FE096C"/>
    <w:rsid w:val="00FE16C1"/>
    <w:rsid w:val="00FE2F78"/>
    <w:rsid w:val="00FE596B"/>
    <w:rsid w:val="00FE6F09"/>
    <w:rsid w:val="00FE77A9"/>
    <w:rsid w:val="00FE7C34"/>
    <w:rsid w:val="00FF5544"/>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92862"/>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semiHidden/>
    <w:unhideWhenUsed/>
    <w:qFormat/>
    <w:rsid w:val="003A66EE"/>
    <w:pPr>
      <w:outlineLvl w:val="9"/>
    </w:pPr>
  </w:style>
  <w:style w:type="paragraph" w:styleId="a">
    <w:name w:val="List Bullet"/>
    <w:basedOn w:val="a0"/>
    <w:uiPriority w:val="99"/>
    <w:unhideWhenUsed/>
    <w:rsid w:val="0000478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F0C72-8384-4195-93AB-0EFE3EA4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10272</TotalTime>
  <Pages>46</Pages>
  <Words>6124</Words>
  <Characters>34912</Characters>
  <Application>Microsoft Office Word</Application>
  <DocSecurity>0</DocSecurity>
  <Lines>290</Lines>
  <Paragraphs>81</Paragraphs>
  <ScaleCrop>false</ScaleCrop>
  <Company>Microsoft</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1944</cp:revision>
  <dcterms:created xsi:type="dcterms:W3CDTF">2018-06-16T02:36:00Z</dcterms:created>
  <dcterms:modified xsi:type="dcterms:W3CDTF">2019-02-02T14:34:00Z</dcterms:modified>
</cp:coreProperties>
</file>