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0"/>
        <w:rPr>
          <w:rFonts w:ascii="宋体" w:hAnsi="宋体"/>
          <w:b/>
          <w:sz w:val="21"/>
          <w:szCs w:val="21"/>
        </w:rPr>
      </w:pPr>
      <w:r w:rsidRPr="009A0120">
        <w:rPr>
          <w:rFonts w:ascii="宋体" w:hAnsi="宋体"/>
          <w:sz w:val="21"/>
          <w:szCs w:val="21"/>
        </w:rPr>
        <w:t xml:space="preserve">2.2.1 </w:t>
      </w:r>
      <w:r w:rsidRPr="009A0120">
        <w:rPr>
          <w:rFonts w:ascii="宋体" w:hAnsi="宋体" w:hint="eastAsia"/>
          <w:sz w:val="21"/>
          <w:szCs w:val="21"/>
        </w:rPr>
        <w:t>主要研究内容</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2"/>
        <w:rPr>
          <w:rFonts w:ascii="宋体" w:hAnsi="宋体"/>
          <w:sz w:val="21"/>
          <w:szCs w:val="21"/>
        </w:rPr>
      </w:pPr>
      <w:r w:rsidRPr="009A0120">
        <w:rPr>
          <w:rFonts w:ascii="宋体" w:hAnsi="宋体"/>
          <w:b/>
          <w:sz w:val="21"/>
          <w:szCs w:val="21"/>
        </w:rPr>
        <w:t>1</w:t>
      </w:r>
      <w:r w:rsidRPr="009A0120">
        <w:rPr>
          <w:rFonts w:ascii="宋体" w:hAnsi="宋体" w:hint="eastAsia"/>
          <w:b/>
          <w:sz w:val="21"/>
          <w:szCs w:val="21"/>
        </w:rPr>
        <w:t>．农地经营规模对土地生产率的影响分析</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本部分包括两个方面：农地经营规模变化情况及其动因和农地经营规模对土地生产率影响的分析框架。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分析统计数据可以发现，我国户均耕地面积整体呈现缓慢下降的态势，与此同时，未来农地经营规模将发生转变是可以预见的。根据配第克拉克法则，一国劳动力结构随着经济的发展而发生转变，产业间报酬的差异外在的驱动劳动力逐步由农转工，工转商。同时国家城镇化战略和农村土地政策等相关政策的完善进一步促进剩余劳动力离开农业，因此未来农业劳动力必然会下降是可以确定的，这也导致了农地经营规模的不断扩大。除此之外，根据农户行为理论，随着经济的发展，农户追求的目标实现了从满足家庭口粮的产量最大化向收入最大化的转变，这就使得农户内在的会通过调整土地经营规模以增加收入。</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在分析农地经营规模对土地生产率的影响，构建两者关系的理论框架时，应重点关注三个问题：（</w:t>
      </w:r>
      <w:r w:rsidRPr="009A0120">
        <w:rPr>
          <w:rFonts w:ascii="宋体" w:hAnsi="宋体"/>
          <w:sz w:val="21"/>
          <w:szCs w:val="21"/>
        </w:rPr>
        <w:t>1</w:t>
      </w:r>
      <w:r w:rsidRPr="009A0120">
        <w:rPr>
          <w:rFonts w:ascii="宋体" w:hAnsi="宋体" w:hint="eastAsia"/>
          <w:sz w:val="21"/>
          <w:szCs w:val="21"/>
        </w:rPr>
        <w:t>）种植区的选择。考虑到可操作性以及典型性，本文拟选择一熟作物和二熟作物为研究对象。本研究试图证明全局内土地生产率与农地经营规模的关系，因此种植区内的农户规模变化应尽可能的丰富；（</w:t>
      </w:r>
      <w:r w:rsidRPr="009A0120">
        <w:rPr>
          <w:rFonts w:ascii="宋体" w:hAnsi="宋体"/>
          <w:sz w:val="21"/>
          <w:szCs w:val="21"/>
        </w:rPr>
        <w:t>2</w:t>
      </w:r>
      <w:r w:rsidRPr="009A0120">
        <w:rPr>
          <w:rFonts w:ascii="宋体" w:hAnsi="宋体" w:hint="eastAsia"/>
          <w:sz w:val="21"/>
          <w:szCs w:val="21"/>
        </w:rPr>
        <w:t>）种植制度对土地生产率的影响如何体现，即如何处理农户不同熟制农作物种植规模与土地单产的衔接问题。本文初步计划分别对不同农作物的种植规模与土地单产回归估计，然后根据农户具体种植情况对估计结果加权平均，得到不同种植制度下农地经营规模对土地生产率的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2</w:t>
      </w:r>
      <w:r w:rsidRPr="009A0120">
        <w:rPr>
          <w:rFonts w:ascii="宋体" w:hAnsi="宋体" w:hint="eastAsia"/>
          <w:b/>
          <w:sz w:val="21"/>
          <w:szCs w:val="21"/>
        </w:rPr>
        <w:t>．</w:t>
      </w:r>
      <w:r w:rsidRPr="009A0120">
        <w:rPr>
          <w:rFonts w:ascii="宋体" w:hAnsi="宋体"/>
          <w:b/>
          <w:sz w:val="21"/>
          <w:szCs w:val="21"/>
        </w:rPr>
        <w:t>农户经营规模与土地生产率</w:t>
      </w:r>
      <w:r w:rsidRPr="009A0120">
        <w:rPr>
          <w:rFonts w:ascii="宋体" w:hAnsi="宋体" w:hint="eastAsia"/>
          <w:b/>
          <w:sz w:val="21"/>
          <w:szCs w:val="21"/>
        </w:rPr>
        <w:t>的影响的实证研究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lastRenderedPageBreak/>
        <w:t>农户经营规模与土地生产率的实证分析是本研究的关键，土地生产率是否随着农户调整土地经营面积而发生正向、负向或者是非线性的变化有待考证。在传统农业生产理论中，规模报酬不变的农业生产函数，土地生产率不变并不适用于现实的农业情况。首先，在生产环节农户不可能按照相同比例</w:t>
      </w:r>
      <w:r w:rsidRPr="009A0120">
        <w:rPr>
          <w:rFonts w:ascii="宋体" w:hAnsi="宋体"/>
          <w:sz w:val="21"/>
          <w:szCs w:val="21"/>
        </w:rPr>
        <w:t>λ</w:t>
      </w:r>
      <w:r w:rsidRPr="009A0120">
        <w:rPr>
          <w:rFonts w:ascii="宋体" w:hAnsi="宋体" w:hint="eastAsia"/>
          <w:sz w:val="21"/>
          <w:szCs w:val="21"/>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本研究重点关注同一种植制度下种植规模（</w:t>
      </w:r>
      <w:r w:rsidRPr="009A0120">
        <w:rPr>
          <w:rFonts w:ascii="宋体" w:hAnsi="宋体"/>
          <w:i/>
          <w:sz w:val="21"/>
          <w:szCs w:val="21"/>
        </w:rPr>
        <w:t>L</w:t>
      </w:r>
      <w:r w:rsidRPr="009A0120">
        <w:rPr>
          <w:rFonts w:ascii="宋体" w:hAnsi="宋体" w:hint="eastAsia"/>
          <w:sz w:val="21"/>
          <w:szCs w:val="21"/>
        </w:rPr>
        <w:t>）与土地单产（</w:t>
      </w:r>
      <w:r w:rsidRPr="009A0120">
        <w:rPr>
          <w:rFonts w:ascii="宋体" w:hAnsi="宋体" w:hint="eastAsia"/>
          <w:i/>
          <w:sz w:val="21"/>
          <w:szCs w:val="21"/>
        </w:rPr>
        <w:t>Y</w:t>
      </w:r>
      <w:r w:rsidRPr="009A0120">
        <w:rPr>
          <w:rFonts w:ascii="宋体" w:hAnsi="宋体" w:hint="eastAsia"/>
          <w:sz w:val="21"/>
          <w:szCs w:val="21"/>
        </w:rPr>
        <w:t>）的关系。关键问题在于数据筛选与关键变量的处理。</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按种植规模，玉米、水稻和小麦分别为中国第一、第二和第三大粮食作物。中国东北和西北大部分作物一年一熟；黄淮海平原大部分一年二熟（冬小麦+夏玉米），部分一熟（北部一熟区）；长江以南大部分一年二熟，部分一年三熟（陈印军等，2016）；双季稻可选择的区域有浙江、安徽、福建、江西、湖北、湖南、广西、广东、海南和云南，这十个双季稻区的水稻总产量大部分年份占全国双季稻面积的95%以上（杨万江和王绎，2013）；</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w:t>
      </w:r>
      <w:r w:rsidRPr="009A0120">
        <w:rPr>
          <w:rFonts w:ascii="宋体" w:hAnsi="宋体"/>
          <w:sz w:val="21"/>
          <w:szCs w:val="21"/>
        </w:rPr>
        <w:t>1）</w:t>
      </w:r>
      <w:r w:rsidRPr="009A0120">
        <w:rPr>
          <w:rFonts w:ascii="宋体" w:hAnsi="宋体" w:hint="eastAsia"/>
          <w:sz w:val="21"/>
          <w:szCs w:val="21"/>
        </w:rPr>
        <w:t>数据选择方面，拟使用农业部农村经济研究中心的全国农村固定观察点数据和统计数据。数据地区分布广泛以及涵盖信息丰富，适用于本文对农户生产行为的研究和复种指数的测算。本研究基于以下数据处理，初步匹配农户信息形成面板数据；其次筛选水稻－水稻、小麦－玉米和玉米为主要种植结构的县的农户的数据；接着，根据研究需要将各类种植结构内的不同县通过区域划分，具体划分标准使用是否粮食主产区或者是否发达地区或者地貌特征。</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 xml:space="preserve"> (</w:t>
      </w:r>
      <w:r w:rsidRPr="009A0120">
        <w:rPr>
          <w:rFonts w:ascii="宋体" w:hAnsi="宋体"/>
          <w:sz w:val="21"/>
          <w:szCs w:val="21"/>
        </w:rPr>
        <w:t>2</w:t>
      </w:r>
      <w:r w:rsidRPr="009A0120">
        <w:rPr>
          <w:rFonts w:ascii="宋体" w:hAnsi="宋体" w:hint="eastAsia"/>
          <w:sz w:val="21"/>
          <w:szCs w:val="21"/>
        </w:rPr>
        <w:t>)关键变量的处理主要包括模型涉及变量的选择和变量的衡量，常规的农业生产模型控制变量概括起来主要有要素投入变量和农户家庭禀赋变量。本研究在要素投入变量的选取方面大部分与往常的研究一致，包括用工量、耕地情况、化肥和机械投入等，但在耕地情况方面的处理有所不同，拟考虑土地细碎化和土地流转情况。对二熟种植结构水稻－水稻与小麦－玉米的分析，首先将单一农作物种植规模与土地单产的关系进行回归分析；农户家庭禀赋变量处理方面，除了文化程度、技术培训和家庭劳动情况之外，同时将农户风险意识、借贷情况以及土地流转意愿考虑在内；试图通过较为全面的控制农户单产的主要影响因素，尽可能的估算出土地经营规模变化对土地生产率的净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3</w:t>
      </w:r>
      <w:r w:rsidRPr="009A0120">
        <w:rPr>
          <w:rFonts w:ascii="宋体" w:hAnsi="宋体" w:hint="eastAsia"/>
          <w:b/>
          <w:sz w:val="21"/>
          <w:szCs w:val="21"/>
        </w:rPr>
        <w:t>．土地生产率与农地经营规模关系背后逻辑的思考</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当前发展趋势延续下去，农地经营规模扩大不可逆的情况下，未来土地生产率将呈现什么样的状态？回答这个问题，我们不仅需要看到土地生产率与农地经营规模呈现的关系，还需要深究两者关系变化背后的原因。农业方面规模与效率代表性的研究结果丰富且富有争议，撇开研究方法等研究者方面的失误，诸位学者们研究背后必然存在共同推手，使的投入产出朝着不同方向发展。当前学者们多数认同要素市场不完善能够给土地生产率的变化提供解释，本研究将在此基础上分别剖析各区域不同规模农户面临的要素市场差异，试图解释不同规模农户生产行为的差异，解答两者呈现所估计的关系的原因。</w:t>
      </w:r>
    </w:p>
    <w:p w:rsidR="009A0120" w:rsidRPr="009A0120" w:rsidRDefault="009A0120" w:rsidP="00C3412A">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lastRenderedPageBreak/>
        <w:t xml:space="preserve">1.4   </w:t>
      </w:r>
      <w:r w:rsidRPr="0094185A">
        <w:rPr>
          <w:rFonts w:eastAsia="黑体" w:hint="eastAsia"/>
          <w:sz w:val="28"/>
          <w:szCs w:val="28"/>
        </w:rPr>
        <w:t>研究方法与技术路线</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本文主要采用多元线性回归方法和指标分析方法。</w:t>
      </w:r>
    </w:p>
    <w:p w:rsidR="00A610E8" w:rsidRPr="00A610E8" w:rsidRDefault="00A610E8" w:rsidP="00A610E8">
      <w:pPr>
        <w:spacing w:line="360" w:lineRule="exact"/>
        <w:ind w:firstLine="420"/>
        <w:rPr>
          <w:rFonts w:ascii="宋体" w:hAnsi="宋体"/>
          <w:sz w:val="21"/>
          <w:szCs w:val="21"/>
        </w:rPr>
      </w:pPr>
      <w:r w:rsidRPr="00A610E8">
        <w:rPr>
          <w:rFonts w:ascii="宋体" w:hAnsi="宋体"/>
          <w:sz w:val="21"/>
          <w:szCs w:val="21"/>
        </w:rPr>
        <w:t>（1</w:t>
      </w:r>
      <w:r w:rsidRPr="00A610E8">
        <w:rPr>
          <w:rFonts w:ascii="宋体" w:hAnsi="宋体" w:hint="eastAsia"/>
          <w:sz w:val="21"/>
          <w:szCs w:val="21"/>
        </w:rPr>
        <w:t>）计量模型方法</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rsidR="00A610E8" w:rsidRPr="00A610E8" w:rsidRDefault="00A610E8" w:rsidP="00A610E8">
      <w:pPr>
        <w:spacing w:line="360" w:lineRule="exact"/>
        <w:ind w:firstLine="420"/>
        <w:jc w:val="right"/>
        <w:rPr>
          <w:rFonts w:ascii="宋体" w:hAnsi="宋体"/>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1/2</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r>
            <m:rPr>
              <m:sty m:val="p"/>
            </m:rPr>
            <w:rPr>
              <w:rFonts w:ascii="Cambria Math" w:hAnsi="Cambria Math"/>
              <w:sz w:val="21"/>
              <w:szCs w:val="21"/>
            </w:rPr>
            <m:t xml:space="preserve">                     </m:t>
          </m:r>
          <m:r>
            <m:rPr>
              <m:sty m:val="p"/>
            </m:rPr>
            <w:rPr>
              <w:rFonts w:ascii="Cambria Math" w:hAnsi="Cambria Math"/>
              <w:sz w:val="21"/>
              <w:szCs w:val="21"/>
            </w:rPr>
            <m:t>（</m:t>
          </m:r>
          <m:r>
            <m:rPr>
              <m:sty m:val="p"/>
            </m:rPr>
            <w:rPr>
              <w:rFonts w:ascii="Cambria Math" w:hAnsi="Cambria Math"/>
              <w:sz w:val="21"/>
              <w:szCs w:val="21"/>
            </w:rPr>
            <m:t>1</m:t>
          </m:r>
          <m:r>
            <m:rPr>
              <m:sty m:val="p"/>
            </m:rPr>
            <w:rPr>
              <w:rFonts w:ascii="Cambria Math" w:hAnsi="Cambria Math"/>
              <w:sz w:val="21"/>
              <w:szCs w:val="21"/>
            </w:rPr>
            <m:t>）</m:t>
          </m:r>
        </m:oMath>
      </m:oMathPara>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A610E8" w:rsidRDefault="00A610E8" w:rsidP="00A610E8">
      <w:pPr>
        <w:spacing w:line="360" w:lineRule="exact"/>
        <w:ind w:firstLine="420"/>
        <w:jc w:val="right"/>
        <w:rPr>
          <w:rFonts w:ascii="宋体" w:hAnsi="宋体"/>
          <w:i/>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3</m:t>
                  </m:r>
                </m:sub>
              </m:sSub>
              <m:r>
                <w:rPr>
                  <w:rFonts w:ascii="Cambria Math" w:hAnsi="Cambria Math"/>
                  <w:sz w:val="21"/>
                  <w:szCs w:val="21"/>
                </w:rPr>
                <m:t>lnt+μ</m:t>
              </m:r>
            </m:e>
            <m:sub>
              <m:r>
                <w:rPr>
                  <w:rFonts w:ascii="Cambria Math" w:hAnsi="Cambria Math"/>
                  <w:sz w:val="21"/>
                  <w:szCs w:val="21"/>
                </w:rPr>
                <m:t>it</m:t>
              </m:r>
            </m:sub>
          </m:sSub>
          <m:r>
            <m:rPr>
              <m:sty m:val="p"/>
            </m:rPr>
            <w:rPr>
              <w:rFonts w:ascii="Cambria Math" w:hAnsi="Cambria Math"/>
              <w:sz w:val="21"/>
              <w:szCs w:val="21"/>
            </w:rPr>
            <m:t>（</m:t>
          </m:r>
          <m:r>
            <m:rPr>
              <m:sty m:val="p"/>
            </m:rPr>
            <w:rPr>
              <w:rFonts w:ascii="Cambria Math" w:hAnsi="Cambria Math"/>
              <w:sz w:val="21"/>
              <w:szCs w:val="21"/>
            </w:rPr>
            <m:t>2</m:t>
          </m:r>
          <m:r>
            <m:rPr>
              <m:sty m:val="p"/>
            </m:rPr>
            <w:rPr>
              <w:rFonts w:ascii="Cambria Math" w:hAnsi="Cambria Math"/>
              <w:sz w:val="21"/>
              <w:szCs w:val="21"/>
            </w:rPr>
            <m:t>）</m:t>
          </m:r>
        </m:oMath>
      </m:oMathPara>
    </w:p>
    <w:p w:rsidR="00A610E8" w:rsidRPr="00A610E8" w:rsidRDefault="00A610E8" w:rsidP="00A610E8">
      <w:pPr>
        <w:spacing w:line="360" w:lineRule="exact"/>
        <w:ind w:firstLine="420"/>
        <w:jc w:val="left"/>
        <w:rPr>
          <w:rFonts w:ascii="宋体" w:hAnsi="宋体"/>
          <w:sz w:val="21"/>
          <w:szCs w:val="21"/>
        </w:rPr>
      </w:pPr>
      <w:r w:rsidRPr="00A610E8">
        <w:rPr>
          <w:rFonts w:ascii="宋体" w:hAnsi="宋体" w:hint="eastAsia"/>
          <w:sz w:val="21"/>
          <w:szCs w:val="21"/>
        </w:rPr>
        <w:t>在式（</w:t>
      </w:r>
      <w:r w:rsidRPr="00A610E8">
        <w:rPr>
          <w:rFonts w:ascii="宋体" w:hAnsi="宋体"/>
          <w:sz w:val="21"/>
          <w:szCs w:val="21"/>
        </w:rPr>
        <w:t>2</w:t>
      </w:r>
      <w:r w:rsidRPr="00A610E8">
        <w:rPr>
          <w:rFonts w:ascii="宋体" w:hAnsi="宋体" w:hint="eastAsia"/>
          <w:sz w:val="21"/>
          <w:szCs w:val="21"/>
        </w:rPr>
        <w:t>）的基础上，根据样本数据特点选取混合回归、固定效应或随机效应模型，对水稻、小麦和玉米三类品种分别进行种植规模与土地单产关系的回归分析。</w:t>
      </w:r>
      <w:r w:rsidRPr="00A610E8">
        <w:rPr>
          <w:rFonts w:ascii="宋体" w:hAnsi="宋体"/>
          <w:sz w:val="21"/>
          <w:szCs w:val="21"/>
        </w:rPr>
        <w:t>式中，</w:t>
      </w:r>
      <w:proofErr w:type="spellStart"/>
      <w:r w:rsidRPr="00A610E8">
        <w:rPr>
          <w:rFonts w:ascii="宋体" w:hAnsi="宋体"/>
          <w:i/>
          <w:sz w:val="21"/>
          <w:szCs w:val="21"/>
        </w:rPr>
        <w:t>Y</w:t>
      </w:r>
      <w:r w:rsidRPr="00A610E8">
        <w:rPr>
          <w:rFonts w:ascii="宋体" w:hAnsi="宋体"/>
          <w:i/>
          <w:sz w:val="21"/>
          <w:szCs w:val="21"/>
          <w:vertAlign w:val="subscript"/>
        </w:rPr>
        <w:t>it</w:t>
      </w:r>
      <w:proofErr w:type="spellEnd"/>
      <w:r w:rsidRPr="00A610E8">
        <w:rPr>
          <w:rFonts w:ascii="宋体" w:hAnsi="宋体"/>
          <w:sz w:val="21"/>
          <w:szCs w:val="21"/>
        </w:rPr>
        <w:t>表示粮食作物单位面积</w:t>
      </w:r>
      <w:r w:rsidRPr="00A610E8">
        <w:rPr>
          <w:rFonts w:ascii="宋体" w:hAnsi="宋体" w:hint="eastAsia"/>
          <w:sz w:val="21"/>
          <w:szCs w:val="21"/>
        </w:rPr>
        <w:t>产量</w:t>
      </w:r>
      <w:r w:rsidRPr="00A610E8">
        <w:rPr>
          <w:rFonts w:ascii="宋体" w:hAnsi="宋体"/>
          <w:sz w:val="21"/>
          <w:szCs w:val="21"/>
        </w:rPr>
        <w:t>；</w:t>
      </w:r>
      <w:proofErr w:type="spellStart"/>
      <w:r w:rsidRPr="00A610E8">
        <w:rPr>
          <w:rFonts w:ascii="宋体" w:hAnsi="宋体"/>
          <w:i/>
          <w:sz w:val="21"/>
          <w:szCs w:val="21"/>
        </w:rPr>
        <w:t>OP</w:t>
      </w:r>
      <w:r w:rsidRPr="00A610E8">
        <w:rPr>
          <w:rFonts w:ascii="宋体" w:hAnsi="宋体"/>
          <w:i/>
          <w:sz w:val="21"/>
          <w:szCs w:val="21"/>
          <w:vertAlign w:val="subscript"/>
        </w:rPr>
        <w:t>it</w:t>
      </w:r>
      <w:proofErr w:type="spellEnd"/>
      <w:r w:rsidRPr="00A610E8">
        <w:rPr>
          <w:rFonts w:ascii="宋体" w:hAnsi="宋体"/>
          <w:sz w:val="21"/>
          <w:szCs w:val="21"/>
        </w:rPr>
        <w:t>表示农户实际</w:t>
      </w:r>
      <w:r w:rsidRPr="00A610E8">
        <w:rPr>
          <w:rFonts w:ascii="宋体" w:hAnsi="宋体" w:hint="eastAsia"/>
          <w:sz w:val="21"/>
          <w:szCs w:val="21"/>
        </w:rPr>
        <w:t>经营的</w:t>
      </w:r>
      <w:r w:rsidRPr="00A610E8">
        <w:rPr>
          <w:rFonts w:ascii="宋体" w:hAnsi="宋体"/>
          <w:sz w:val="21"/>
          <w:szCs w:val="21"/>
        </w:rPr>
        <w:t>耕地面积；</w:t>
      </w:r>
      <w:r w:rsidRPr="00A610E8">
        <w:rPr>
          <w:rFonts w:ascii="宋体" w:hAnsi="宋体" w:hint="eastAsia"/>
          <w:sz w:val="21"/>
          <w:szCs w:val="21"/>
        </w:rPr>
        <w:t>时间变量</w:t>
      </w:r>
      <w:r w:rsidRPr="00A610E8">
        <w:rPr>
          <w:rFonts w:ascii="宋体" w:hAnsi="宋体"/>
          <w:i/>
          <w:sz w:val="21"/>
          <w:szCs w:val="21"/>
        </w:rPr>
        <w:t>t</w:t>
      </w:r>
      <w:r w:rsidRPr="00A610E8">
        <w:rPr>
          <w:rFonts w:ascii="宋体" w:hAnsi="宋体" w:hint="eastAsia"/>
          <w:sz w:val="21"/>
          <w:szCs w:val="21"/>
        </w:rPr>
        <w:t>衡量技术进步；</w:t>
      </w:r>
      <w:proofErr w:type="spellStart"/>
      <w:r w:rsidRPr="00A610E8">
        <w:rPr>
          <w:rFonts w:ascii="宋体" w:hAnsi="宋体"/>
          <w:i/>
          <w:sz w:val="21"/>
          <w:szCs w:val="21"/>
        </w:rPr>
        <w:t>X</w:t>
      </w:r>
      <w:r w:rsidRPr="00A610E8">
        <w:rPr>
          <w:rFonts w:ascii="宋体" w:hAnsi="宋体"/>
          <w:i/>
          <w:sz w:val="21"/>
          <w:szCs w:val="21"/>
          <w:vertAlign w:val="subscript"/>
        </w:rPr>
        <w:t>it</w:t>
      </w:r>
      <w:proofErr w:type="spellEnd"/>
      <w:r w:rsidRPr="00A610E8">
        <w:rPr>
          <w:rFonts w:ascii="宋体" w:hAnsi="宋体"/>
          <w:sz w:val="21"/>
          <w:szCs w:val="21"/>
        </w:rPr>
        <w:t>表示其他影响粮食作物单位面积价值的</w:t>
      </w:r>
      <w:r w:rsidRPr="00A610E8">
        <w:rPr>
          <w:rFonts w:ascii="宋体" w:hAnsi="宋体" w:hint="eastAsia"/>
          <w:sz w:val="21"/>
          <w:szCs w:val="21"/>
        </w:rPr>
        <w:t>控制变量，包括土地流转、土地细碎化、复种指数、农业保险、信贷、家庭劳动力情况、化肥使用、机械投入情况等。随机干扰项</w:t>
      </w:r>
      <w:proofErr w:type="spellStart"/>
      <w:r w:rsidRPr="00A610E8">
        <w:rPr>
          <w:rFonts w:ascii="宋体" w:hAnsi="宋体"/>
          <w:i/>
          <w:sz w:val="21"/>
          <w:szCs w:val="21"/>
        </w:rPr>
        <w:t>μ</w:t>
      </w:r>
      <w:r w:rsidRPr="00A610E8">
        <w:rPr>
          <w:rFonts w:ascii="宋体" w:hAnsi="宋体"/>
          <w:i/>
          <w:sz w:val="21"/>
          <w:szCs w:val="21"/>
          <w:vertAlign w:val="subscript"/>
        </w:rPr>
        <w:t>it</w:t>
      </w:r>
      <w:proofErr w:type="spellEnd"/>
      <w:r w:rsidRPr="00A610E8">
        <w:rPr>
          <w:rFonts w:ascii="宋体" w:hAnsi="宋体"/>
          <w:sz w:val="21"/>
          <w:szCs w:val="21"/>
        </w:rPr>
        <w:t>服从N（0，</w:t>
      </w:r>
      <w:r w:rsidRPr="00A610E8">
        <w:rPr>
          <w:rFonts w:ascii="宋体" w:hAnsi="宋体"/>
          <w:i/>
          <w:sz w:val="21"/>
          <w:szCs w:val="21"/>
        </w:rPr>
        <w:t>σ</w:t>
      </w:r>
      <w:r w:rsidRPr="00A610E8">
        <w:rPr>
          <w:rFonts w:ascii="宋体" w:hAnsi="宋体"/>
          <w:i/>
          <w:sz w:val="21"/>
          <w:szCs w:val="21"/>
          <w:vertAlign w:val="subscript"/>
        </w:rPr>
        <w:t>e</w:t>
      </w:r>
      <w:r w:rsidRPr="00A610E8">
        <w:rPr>
          <w:rFonts w:ascii="宋体" w:hAnsi="宋体"/>
          <w:i/>
          <w:sz w:val="21"/>
          <w:szCs w:val="21"/>
          <w:vertAlign w:val="superscript"/>
        </w:rPr>
        <w:t>2</w:t>
      </w:r>
      <w:r w:rsidRPr="00A610E8">
        <w:rPr>
          <w:rFonts w:ascii="宋体" w:hAnsi="宋体"/>
          <w:sz w:val="21"/>
          <w:szCs w:val="21"/>
        </w:rPr>
        <w:t>）</w:t>
      </w:r>
      <w:r w:rsidRPr="00A610E8">
        <w:rPr>
          <w:rFonts w:ascii="宋体" w:hAnsi="宋体" w:hint="eastAsia"/>
          <w:sz w:val="21"/>
          <w:szCs w:val="21"/>
        </w:rPr>
        <w:t>分布</w:t>
      </w:r>
      <w:r w:rsidRPr="00A610E8">
        <w:rPr>
          <w:rFonts w:ascii="宋体" w:hAnsi="宋体"/>
          <w:sz w:val="21"/>
          <w:szCs w:val="21"/>
        </w:rPr>
        <w:t>。</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w:t>
      </w:r>
      <w:r w:rsidRPr="00A610E8">
        <w:rPr>
          <w:rFonts w:ascii="宋体" w:hAnsi="宋体"/>
          <w:sz w:val="21"/>
          <w:szCs w:val="21"/>
        </w:rPr>
        <w:t>2</w:t>
      </w:r>
      <w:r w:rsidRPr="00A610E8">
        <w:rPr>
          <w:rFonts w:ascii="宋体" w:hAnsi="宋体" w:hint="eastAsia"/>
          <w:sz w:val="21"/>
          <w:szCs w:val="21"/>
        </w:rPr>
        <w:t>）比较分析法</w:t>
      </w:r>
    </w:p>
    <w:p w:rsidR="00A610E8" w:rsidRPr="00A610E8" w:rsidRDefault="00A610E8" w:rsidP="00A610E8">
      <w:pPr>
        <w:spacing w:line="360" w:lineRule="exact"/>
        <w:ind w:firstLine="420"/>
        <w:rPr>
          <w:rFonts w:ascii="宋体" w:hAnsi="宋体"/>
          <w:b/>
          <w:sz w:val="21"/>
          <w:szCs w:val="21"/>
        </w:rPr>
      </w:pPr>
      <w:r w:rsidRPr="00A610E8">
        <w:rPr>
          <w:rFonts w:ascii="宋体" w:hAnsi="宋体" w:hint="eastAsia"/>
          <w:sz w:val="21"/>
          <w:szCs w:val="21"/>
        </w:rPr>
        <w:t>比较不同作物间投入产出的差异和同一，探究土地生产率与农地经营规模的规律。</w:t>
      </w:r>
    </w:p>
    <w:p w:rsidR="0094185A" w:rsidRDefault="008F38DA" w:rsidP="008C63D8">
      <w:pPr>
        <w:spacing w:line="240" w:lineRule="auto"/>
        <w:ind w:firstLineChars="0" w:firstLine="0"/>
        <w:jc w:val="left"/>
        <w:outlineLvl w:val="1"/>
        <w:rPr>
          <w:rFonts w:eastAsia="黑体"/>
          <w:sz w:val="28"/>
          <w:szCs w:val="28"/>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5.5pt" o:ole="">
            <v:imagedata r:id="rId8" o:title=""/>
          </v:shape>
          <o:OLEObject Type="Embed" ProgID="Visio.Drawing.15" ShapeID="_x0000_i1025" DrawAspect="Content" ObjectID="_1609335691" r:id="rId9"/>
        </w:object>
      </w:r>
      <w:r w:rsidR="0094185A" w:rsidRPr="0094185A">
        <w:rPr>
          <w:rFonts w:eastAsia="黑体" w:hint="eastAsia"/>
          <w:sz w:val="28"/>
          <w:szCs w:val="28"/>
        </w:rPr>
        <w:t xml:space="preserve">1.5   </w:t>
      </w:r>
      <w:r w:rsidR="0094185A" w:rsidRPr="0094185A">
        <w:rPr>
          <w:rFonts w:eastAsia="黑体" w:hint="eastAsia"/>
          <w:sz w:val="28"/>
          <w:szCs w:val="28"/>
        </w:rPr>
        <w:t>可能的创新性与不足</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1</w:t>
      </w:r>
      <w:r w:rsidRPr="00C33E50">
        <w:rPr>
          <w:rFonts w:ascii="宋体" w:hAnsi="宋体" w:hint="eastAsia"/>
          <w:sz w:val="21"/>
          <w:szCs w:val="21"/>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2</w:t>
      </w:r>
      <w:r w:rsidRPr="00C33E50">
        <w:rPr>
          <w:rFonts w:ascii="宋体" w:hAnsi="宋体" w:hint="eastAsia"/>
          <w:sz w:val="21"/>
          <w:szCs w:val="21"/>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3</w:t>
      </w:r>
      <w:r w:rsidRPr="00C33E50">
        <w:rPr>
          <w:rFonts w:ascii="宋体" w:hAnsi="宋体" w:hint="eastAsia"/>
          <w:sz w:val="21"/>
          <w:szCs w:val="21"/>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C33E50" w:rsidRPr="008C63D8" w:rsidRDefault="00C33E50" w:rsidP="008C63D8">
      <w:pPr>
        <w:spacing w:line="360" w:lineRule="exact"/>
        <w:ind w:firstLine="420"/>
        <w:rPr>
          <w:rFonts w:ascii="宋体" w:hAnsi="宋体"/>
          <w:sz w:val="21"/>
          <w:szCs w:val="21"/>
        </w:rPr>
      </w:pP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364234" w:rsidRPr="00364234" w:rsidRDefault="00364234" w:rsidP="008C63D8">
      <w:pPr>
        <w:spacing w:line="360" w:lineRule="exact"/>
        <w:ind w:firstLine="420"/>
        <w:rPr>
          <w:rFonts w:ascii="宋体" w:hAnsi="宋体"/>
          <w:sz w:val="21"/>
          <w:szCs w:val="21"/>
        </w:rPr>
      </w:pPr>
      <w:r>
        <w:rPr>
          <w:rFonts w:ascii="宋体" w:hAnsi="宋体" w:hint="eastAsia"/>
          <w:sz w:val="21"/>
          <w:szCs w:val="21"/>
        </w:rPr>
        <w:t>土地生产率与农地经营规模的研究</w:t>
      </w:r>
      <w:r w:rsidR="00775894">
        <w:rPr>
          <w:rFonts w:ascii="宋体" w:hAnsi="宋体" w:hint="eastAsia"/>
          <w:sz w:val="21"/>
          <w:szCs w:val="21"/>
        </w:rPr>
        <w:t>涉及</w:t>
      </w:r>
      <w:r>
        <w:rPr>
          <w:rFonts w:ascii="宋体" w:hAnsi="宋体" w:hint="eastAsia"/>
          <w:sz w:val="21"/>
          <w:szCs w:val="21"/>
        </w:rPr>
        <w:t>到的两个关键变量</w:t>
      </w:r>
      <w:r w:rsidR="00023FE2">
        <w:rPr>
          <w:rFonts w:ascii="宋体" w:hAnsi="宋体" w:hint="eastAsia"/>
          <w:sz w:val="21"/>
          <w:szCs w:val="21"/>
        </w:rPr>
        <w:t>，</w:t>
      </w:r>
      <w:r w:rsidR="00E37814">
        <w:rPr>
          <w:rFonts w:ascii="宋体" w:hAnsi="宋体" w:hint="eastAsia"/>
          <w:sz w:val="21"/>
          <w:szCs w:val="21"/>
        </w:rPr>
        <w:t>有多种定义。</w:t>
      </w:r>
      <w:r w:rsidR="00277DF0">
        <w:rPr>
          <w:rFonts w:ascii="宋体" w:hAnsi="宋体" w:hint="eastAsia"/>
          <w:sz w:val="21"/>
          <w:szCs w:val="21"/>
        </w:rPr>
        <w:t>出于不同的研究目的，</w:t>
      </w:r>
      <w:r w:rsidR="009E5918">
        <w:rPr>
          <w:rFonts w:ascii="宋体" w:hAnsi="宋体" w:hint="eastAsia"/>
          <w:sz w:val="21"/>
          <w:szCs w:val="21"/>
        </w:rPr>
        <w:t>可以从多个维度选择“土地生产率”</w:t>
      </w:r>
      <w:r w:rsidR="00277DF0">
        <w:rPr>
          <w:rFonts w:ascii="宋体" w:hAnsi="宋体" w:hint="eastAsia"/>
          <w:sz w:val="21"/>
          <w:szCs w:val="21"/>
        </w:rPr>
        <w:t>；考虑到研究对象的特点</w:t>
      </w:r>
      <w:r w:rsidR="00F80B35">
        <w:rPr>
          <w:rFonts w:ascii="宋体" w:hAnsi="宋体" w:hint="eastAsia"/>
          <w:sz w:val="21"/>
          <w:szCs w:val="21"/>
        </w:rPr>
        <w:t>，</w:t>
      </w:r>
      <w:r w:rsidR="00FB309E">
        <w:rPr>
          <w:rFonts w:ascii="宋体" w:hAnsi="宋体" w:hint="eastAsia"/>
          <w:sz w:val="21"/>
          <w:szCs w:val="21"/>
        </w:rPr>
        <w:t>“农地经营规模</w:t>
      </w:r>
      <w:r w:rsidR="00277DF0">
        <w:rPr>
          <w:rFonts w:ascii="宋体" w:hAnsi="宋体" w:hint="eastAsia"/>
          <w:sz w:val="21"/>
          <w:szCs w:val="21"/>
        </w:rPr>
        <w:t>”</w:t>
      </w:r>
      <w:r w:rsidR="009E5918">
        <w:rPr>
          <w:rFonts w:ascii="宋体" w:hAnsi="宋体" w:hint="eastAsia"/>
          <w:sz w:val="21"/>
          <w:szCs w:val="21"/>
        </w:rPr>
        <w:t>也有着</w:t>
      </w:r>
      <w:r w:rsidR="00277DF0">
        <w:rPr>
          <w:rFonts w:ascii="宋体" w:hAnsi="宋体" w:hint="eastAsia"/>
          <w:sz w:val="21"/>
          <w:szCs w:val="21"/>
        </w:rPr>
        <w:t>不同的处理方法。</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7032D1" w:rsidRDefault="00CD3FD4" w:rsidP="008C63D8">
      <w:pPr>
        <w:spacing w:line="360" w:lineRule="exact"/>
        <w:ind w:firstLine="420"/>
        <w:jc w:val="left"/>
        <w:rPr>
          <w:rFonts w:ascii="宋体" w:hAnsi="宋体"/>
          <w:sz w:val="21"/>
          <w:szCs w:val="21"/>
        </w:rPr>
      </w:pPr>
      <w:r>
        <w:rPr>
          <w:rFonts w:ascii="宋体" w:hAnsi="宋体" w:hint="eastAsia"/>
          <w:sz w:val="21"/>
          <w:szCs w:val="21"/>
        </w:rPr>
        <w:t>各文献在处理农地经营规模时主要的不同点在于是否</w:t>
      </w:r>
      <w:r w:rsidR="003F7CEB">
        <w:rPr>
          <w:rFonts w:ascii="宋体" w:hAnsi="宋体" w:hint="eastAsia"/>
          <w:sz w:val="21"/>
          <w:szCs w:val="21"/>
        </w:rPr>
        <w:t>对耕地面积进行</w:t>
      </w:r>
      <w:r>
        <w:rPr>
          <w:rFonts w:ascii="宋体" w:hAnsi="宋体" w:hint="eastAsia"/>
          <w:sz w:val="21"/>
          <w:szCs w:val="21"/>
        </w:rPr>
        <w:t>复种处理</w:t>
      </w:r>
      <w:r w:rsidR="00010FD9">
        <w:rPr>
          <w:rFonts w:ascii="宋体" w:hAnsi="宋体" w:hint="eastAsia"/>
          <w:sz w:val="21"/>
          <w:szCs w:val="21"/>
        </w:rPr>
        <w:t>，而对耕地面积的复种处理一般出现在以农户为单位研究</w:t>
      </w:r>
      <w:r w:rsidR="0077464F">
        <w:rPr>
          <w:rFonts w:ascii="宋体" w:hAnsi="宋体" w:hint="eastAsia"/>
          <w:sz w:val="21"/>
          <w:szCs w:val="21"/>
        </w:rPr>
        <w:t>家庭农业</w:t>
      </w:r>
      <w:r w:rsidR="00010FD9">
        <w:rPr>
          <w:rFonts w:ascii="宋体" w:hAnsi="宋体" w:hint="eastAsia"/>
          <w:sz w:val="21"/>
          <w:szCs w:val="21"/>
        </w:rPr>
        <w:t>种植</w:t>
      </w:r>
      <w:r w:rsidR="0077464F">
        <w:rPr>
          <w:rFonts w:ascii="宋体" w:hAnsi="宋体" w:hint="eastAsia"/>
          <w:sz w:val="21"/>
          <w:szCs w:val="21"/>
        </w:rPr>
        <w:t>的总体</w:t>
      </w:r>
      <w:r w:rsidR="00010FD9">
        <w:rPr>
          <w:rFonts w:ascii="宋体" w:hAnsi="宋体" w:hint="eastAsia"/>
          <w:sz w:val="21"/>
          <w:szCs w:val="21"/>
        </w:rPr>
        <w:t>效率</w:t>
      </w:r>
      <w:r w:rsidR="0077464F">
        <w:rPr>
          <w:rFonts w:ascii="宋体" w:hAnsi="宋体" w:hint="eastAsia"/>
          <w:sz w:val="21"/>
          <w:szCs w:val="21"/>
        </w:rPr>
        <w:t>，</w:t>
      </w:r>
      <w:r w:rsidR="008D0399">
        <w:rPr>
          <w:rFonts w:ascii="宋体" w:hAnsi="宋体" w:hint="eastAsia"/>
          <w:sz w:val="21"/>
          <w:szCs w:val="21"/>
        </w:rPr>
        <w:t>处理方法往往是将耕地面积加总（L</w:t>
      </w:r>
      <w:r w:rsidR="008D0399">
        <w:rPr>
          <w:rFonts w:ascii="宋体" w:hAnsi="宋体"/>
          <w:sz w:val="21"/>
          <w:szCs w:val="21"/>
        </w:rPr>
        <w:t>amb</w:t>
      </w:r>
      <w:r w:rsidR="008D0399">
        <w:rPr>
          <w:rFonts w:ascii="宋体" w:hAnsi="宋体" w:hint="eastAsia"/>
          <w:sz w:val="21"/>
          <w:szCs w:val="21"/>
        </w:rPr>
        <w:t>，2003</w:t>
      </w:r>
      <w:r w:rsidR="00FE596B">
        <w:rPr>
          <w:rFonts w:ascii="宋体" w:hAnsi="宋体" w:hint="eastAsia"/>
          <w:sz w:val="21"/>
          <w:szCs w:val="21"/>
        </w:rPr>
        <w:t>）</w:t>
      </w:r>
      <w:r w:rsidR="008D0399">
        <w:rPr>
          <w:rFonts w:ascii="宋体" w:hAnsi="宋体" w:hint="eastAsia"/>
          <w:sz w:val="21"/>
          <w:szCs w:val="21"/>
        </w:rPr>
        <w:t>或者在不同的季节中平均</w:t>
      </w:r>
      <w:r w:rsidR="00FE596B">
        <w:rPr>
          <w:rFonts w:ascii="宋体" w:hAnsi="宋体" w:hint="eastAsia"/>
          <w:sz w:val="21"/>
          <w:szCs w:val="21"/>
        </w:rPr>
        <w:t>（</w:t>
      </w:r>
      <w:proofErr w:type="spellStart"/>
      <w:r w:rsidR="00FE596B">
        <w:rPr>
          <w:rFonts w:ascii="宋体" w:hAnsi="宋体" w:hint="eastAsia"/>
          <w:sz w:val="21"/>
          <w:szCs w:val="21"/>
        </w:rPr>
        <w:t>Hel</w:t>
      </w:r>
      <w:r w:rsidR="00FE596B">
        <w:rPr>
          <w:rFonts w:ascii="宋体" w:hAnsi="宋体"/>
          <w:sz w:val="21"/>
          <w:szCs w:val="21"/>
        </w:rPr>
        <w:t>tberg</w:t>
      </w:r>
      <w:proofErr w:type="spellEnd"/>
      <w:r w:rsidR="00FE596B">
        <w:rPr>
          <w:rFonts w:ascii="宋体" w:hAnsi="宋体" w:hint="eastAsia"/>
          <w:sz w:val="21"/>
          <w:szCs w:val="21"/>
        </w:rPr>
        <w:t>，1998）</w:t>
      </w:r>
      <w:r>
        <w:rPr>
          <w:rFonts w:ascii="宋体" w:hAnsi="宋体" w:hint="eastAsia"/>
          <w:sz w:val="21"/>
          <w:szCs w:val="21"/>
        </w:rPr>
        <w:t>。</w:t>
      </w:r>
      <w:r w:rsidR="00C251D1">
        <w:rPr>
          <w:rFonts w:ascii="宋体" w:hAnsi="宋体" w:hint="eastAsia"/>
          <w:sz w:val="21"/>
          <w:szCs w:val="21"/>
        </w:rPr>
        <w:t>当</w:t>
      </w:r>
      <w:r w:rsidR="00CB156E">
        <w:rPr>
          <w:rFonts w:ascii="宋体" w:hAnsi="宋体" w:hint="eastAsia"/>
          <w:sz w:val="21"/>
          <w:szCs w:val="21"/>
        </w:rPr>
        <w:t>农作物为单位研究种植回报时，</w:t>
      </w:r>
      <w:r w:rsidR="00C251D1">
        <w:rPr>
          <w:rFonts w:ascii="宋体" w:hAnsi="宋体" w:hint="eastAsia"/>
          <w:sz w:val="21"/>
          <w:szCs w:val="21"/>
        </w:rPr>
        <w:t>则不存在是否对耕地面积复种处理的</w:t>
      </w:r>
      <w:r w:rsidR="0031425D">
        <w:rPr>
          <w:rFonts w:ascii="宋体" w:hAnsi="宋体" w:hint="eastAsia"/>
          <w:sz w:val="21"/>
          <w:szCs w:val="21"/>
        </w:rPr>
        <w:t>问题</w:t>
      </w:r>
      <w:r w:rsidR="00EC1057">
        <w:rPr>
          <w:rFonts w:ascii="宋体" w:hAnsi="宋体" w:hint="eastAsia"/>
          <w:sz w:val="21"/>
          <w:szCs w:val="21"/>
        </w:rPr>
        <w:t>，显然此时农地经营规模应为</w:t>
      </w:r>
      <w:r w:rsidR="007643B5">
        <w:rPr>
          <w:rFonts w:ascii="宋体" w:hAnsi="宋体" w:hint="eastAsia"/>
          <w:sz w:val="21"/>
          <w:szCs w:val="21"/>
        </w:rPr>
        <w:t>具体</w:t>
      </w:r>
      <w:r w:rsidR="00EC1057">
        <w:rPr>
          <w:rFonts w:ascii="宋体" w:hAnsi="宋体" w:hint="eastAsia"/>
          <w:sz w:val="21"/>
          <w:szCs w:val="21"/>
        </w:rPr>
        <w:t>粮食作物的</w:t>
      </w:r>
      <w:r w:rsidR="007643B5">
        <w:rPr>
          <w:rFonts w:ascii="宋体" w:hAnsi="宋体" w:hint="eastAsia"/>
          <w:sz w:val="21"/>
          <w:szCs w:val="21"/>
        </w:rPr>
        <w:t>播种</w:t>
      </w:r>
      <w:r w:rsidR="00EC1057">
        <w:rPr>
          <w:rFonts w:ascii="宋体" w:hAnsi="宋体" w:hint="eastAsia"/>
          <w:sz w:val="21"/>
          <w:szCs w:val="21"/>
        </w:rPr>
        <w:t>面积或者收获面积</w:t>
      </w:r>
      <w:r w:rsidR="000C3DF2">
        <w:rPr>
          <w:rFonts w:ascii="宋体" w:hAnsi="宋体" w:hint="eastAsia"/>
          <w:sz w:val="21"/>
          <w:szCs w:val="21"/>
        </w:rPr>
        <w:t>。</w:t>
      </w:r>
    </w:p>
    <w:p w:rsidR="0031425D" w:rsidRPr="007032D1" w:rsidRDefault="004E223F" w:rsidP="008C63D8">
      <w:pPr>
        <w:spacing w:line="360" w:lineRule="exact"/>
        <w:ind w:firstLine="420"/>
        <w:jc w:val="left"/>
        <w:rPr>
          <w:rFonts w:ascii="宋体" w:hAnsi="宋体"/>
          <w:sz w:val="21"/>
          <w:szCs w:val="21"/>
        </w:rPr>
      </w:pPr>
      <w:r>
        <w:rPr>
          <w:rFonts w:ascii="宋体" w:hAnsi="宋体" w:hint="eastAsia"/>
          <w:sz w:val="21"/>
          <w:szCs w:val="21"/>
        </w:rPr>
        <w:t>本研究</w:t>
      </w:r>
      <w:r w:rsidR="00CB156E">
        <w:rPr>
          <w:rFonts w:ascii="宋体" w:hAnsi="宋体" w:hint="eastAsia"/>
          <w:sz w:val="21"/>
          <w:szCs w:val="21"/>
        </w:rPr>
        <w:t>重点关注</w:t>
      </w:r>
      <w:r w:rsidR="00B2241B">
        <w:rPr>
          <w:rFonts w:ascii="宋体" w:hAnsi="宋体" w:hint="eastAsia"/>
          <w:sz w:val="21"/>
          <w:szCs w:val="21"/>
        </w:rPr>
        <w:t>不同种植制度下</w:t>
      </w:r>
      <w:r w:rsidR="00CB156E">
        <w:rPr>
          <w:rFonts w:ascii="宋体" w:hAnsi="宋体" w:hint="eastAsia"/>
          <w:sz w:val="21"/>
          <w:szCs w:val="21"/>
        </w:rPr>
        <w:t>粮食作物的土地回报，</w:t>
      </w:r>
      <w:r w:rsidR="00CB3651">
        <w:rPr>
          <w:rFonts w:ascii="宋体" w:hAnsi="宋体" w:hint="eastAsia"/>
          <w:sz w:val="21"/>
          <w:szCs w:val="21"/>
        </w:rPr>
        <w:t>因此</w:t>
      </w:r>
      <w:r>
        <w:rPr>
          <w:rFonts w:ascii="宋体" w:hAnsi="宋体" w:hint="eastAsia"/>
          <w:sz w:val="21"/>
          <w:szCs w:val="21"/>
        </w:rPr>
        <w:t>选取的农地经营规模为</w:t>
      </w:r>
      <w:r w:rsidR="00B2241B">
        <w:rPr>
          <w:rFonts w:ascii="宋体" w:hAnsi="宋体" w:hint="eastAsia"/>
          <w:sz w:val="21"/>
          <w:szCs w:val="21"/>
        </w:rPr>
        <w:t>具体</w:t>
      </w:r>
      <w:r>
        <w:rPr>
          <w:rFonts w:ascii="宋体" w:hAnsi="宋体" w:hint="eastAsia"/>
          <w:sz w:val="21"/>
          <w:szCs w:val="21"/>
        </w:rPr>
        <w:t>粮食作物的实际收获面积（亩）。</w:t>
      </w:r>
      <w:r w:rsidR="00C77D7F">
        <w:rPr>
          <w:rFonts w:ascii="宋体" w:hAnsi="宋体" w:hint="eastAsia"/>
          <w:sz w:val="21"/>
          <w:szCs w:val="21"/>
        </w:rPr>
        <w:t>对比播种面积，实际收获面积在一定程度上也能够减少天灾等外界因素对产量带来的影响</w:t>
      </w:r>
      <w:r w:rsidR="00032CE0">
        <w:rPr>
          <w:rFonts w:ascii="宋体" w:hAnsi="宋体" w:hint="eastAsia"/>
          <w:sz w:val="21"/>
          <w:szCs w:val="21"/>
        </w:rPr>
        <w:t>。</w:t>
      </w:r>
    </w:p>
    <w:p w:rsidR="008C63D8" w:rsidRDefault="00AB467E" w:rsidP="008C63D8">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w:t>
      </w:r>
      <w:r w:rsidR="00FB309E">
        <w:rPr>
          <w:rFonts w:eastAsia="黑体" w:hint="eastAsia"/>
        </w:rPr>
        <w:t>生产率</w:t>
      </w:r>
    </w:p>
    <w:p w:rsidR="004C2FF9" w:rsidRDefault="00375A54" w:rsidP="008C63D8">
      <w:pPr>
        <w:spacing w:line="360" w:lineRule="exact"/>
        <w:ind w:firstLine="420"/>
        <w:jc w:val="left"/>
        <w:rPr>
          <w:rFonts w:ascii="宋体" w:hAnsi="宋体"/>
          <w:sz w:val="21"/>
          <w:szCs w:val="21"/>
        </w:rPr>
      </w:pPr>
      <w:r>
        <w:rPr>
          <w:rFonts w:ascii="宋体" w:hAnsi="宋体" w:hint="eastAsia"/>
          <w:sz w:val="21"/>
          <w:szCs w:val="21"/>
        </w:rPr>
        <w:t>衡量土地生产率的指标包括亩均产量</w:t>
      </w:r>
      <w:r w:rsidR="00645914">
        <w:rPr>
          <w:rFonts w:ascii="宋体" w:hAnsi="宋体" w:hint="eastAsia"/>
          <w:sz w:val="21"/>
          <w:szCs w:val="21"/>
        </w:rPr>
        <w:t>/产值</w:t>
      </w:r>
      <w:r w:rsidR="00597DD4">
        <w:rPr>
          <w:rFonts w:ascii="宋体" w:hAnsi="宋体" w:hint="eastAsia"/>
          <w:sz w:val="21"/>
          <w:szCs w:val="21"/>
        </w:rPr>
        <w:t>、</w:t>
      </w:r>
      <w:r>
        <w:rPr>
          <w:rFonts w:ascii="宋体" w:hAnsi="宋体" w:hint="eastAsia"/>
          <w:sz w:val="21"/>
          <w:szCs w:val="21"/>
        </w:rPr>
        <w:t>亩均利润</w:t>
      </w:r>
      <w:r w:rsidR="00652656">
        <w:rPr>
          <w:rFonts w:ascii="宋体" w:hAnsi="宋体" w:hint="eastAsia"/>
          <w:sz w:val="21"/>
          <w:szCs w:val="21"/>
        </w:rPr>
        <w:t>、</w:t>
      </w:r>
      <w:r w:rsidR="00A43E13">
        <w:rPr>
          <w:rFonts w:ascii="宋体" w:hAnsi="宋体" w:hint="eastAsia"/>
          <w:sz w:val="21"/>
          <w:szCs w:val="21"/>
        </w:rPr>
        <w:t>劳均利润</w:t>
      </w:r>
      <w:r>
        <w:rPr>
          <w:rFonts w:ascii="宋体" w:hAnsi="宋体" w:hint="eastAsia"/>
          <w:sz w:val="21"/>
          <w:szCs w:val="21"/>
        </w:rPr>
        <w:t>、全要素生产率和技术效率等</w:t>
      </w:r>
      <w:r w:rsidR="00E748CD">
        <w:rPr>
          <w:rFonts w:ascii="宋体" w:hAnsi="宋体" w:hint="eastAsia"/>
          <w:sz w:val="21"/>
          <w:szCs w:val="21"/>
        </w:rPr>
        <w:t>。</w:t>
      </w:r>
      <w:r w:rsidR="004C2FF9">
        <w:rPr>
          <w:rFonts w:ascii="宋体" w:hAnsi="宋体" w:hint="eastAsia"/>
          <w:sz w:val="21"/>
          <w:szCs w:val="21"/>
        </w:rPr>
        <w:t>学者们根据各自的研究目的，使用不同的研究方法，选出适宜的指标代表土地生产率。</w:t>
      </w:r>
    </w:p>
    <w:p w:rsidR="004C2FF9" w:rsidRDefault="00597DD4" w:rsidP="008C63D8">
      <w:pPr>
        <w:spacing w:line="360" w:lineRule="exact"/>
        <w:ind w:firstLine="420"/>
        <w:jc w:val="left"/>
        <w:rPr>
          <w:rFonts w:ascii="宋体" w:hAnsi="宋体"/>
          <w:sz w:val="21"/>
          <w:szCs w:val="21"/>
        </w:rPr>
      </w:pPr>
      <w:r>
        <w:rPr>
          <w:rFonts w:ascii="宋体" w:hAnsi="宋体" w:hint="eastAsia"/>
          <w:sz w:val="21"/>
          <w:szCs w:val="21"/>
        </w:rPr>
        <w:t>亩均产量</w:t>
      </w:r>
      <w:r w:rsidR="005D7B1B">
        <w:rPr>
          <w:rFonts w:ascii="宋体" w:hAnsi="宋体" w:hint="eastAsia"/>
          <w:sz w:val="21"/>
          <w:szCs w:val="21"/>
        </w:rPr>
        <w:t>直观</w:t>
      </w:r>
      <w:r w:rsidR="00123024">
        <w:rPr>
          <w:rFonts w:ascii="宋体" w:hAnsi="宋体" w:hint="eastAsia"/>
          <w:sz w:val="21"/>
          <w:szCs w:val="21"/>
        </w:rPr>
        <w:t>且本质</w:t>
      </w:r>
      <w:r w:rsidR="005D7B1B">
        <w:rPr>
          <w:rFonts w:ascii="宋体" w:hAnsi="宋体" w:hint="eastAsia"/>
          <w:sz w:val="21"/>
          <w:szCs w:val="21"/>
        </w:rPr>
        <w:t>的反映</w:t>
      </w:r>
      <w:r w:rsidR="00123024">
        <w:rPr>
          <w:rFonts w:ascii="宋体" w:hAnsi="宋体" w:hint="eastAsia"/>
          <w:sz w:val="21"/>
          <w:szCs w:val="21"/>
        </w:rPr>
        <w:t>要素</w:t>
      </w:r>
      <w:r w:rsidR="005D7B1B">
        <w:rPr>
          <w:rFonts w:ascii="宋体" w:hAnsi="宋体" w:hint="eastAsia"/>
          <w:sz w:val="21"/>
          <w:szCs w:val="21"/>
        </w:rPr>
        <w:t>投入与回报的关系，</w:t>
      </w:r>
      <w:r w:rsidR="00997D8A">
        <w:rPr>
          <w:rFonts w:ascii="宋体" w:hAnsi="宋体" w:hint="eastAsia"/>
          <w:sz w:val="21"/>
          <w:szCs w:val="21"/>
        </w:rPr>
        <w:t>土地生产率与农地经营规模关系的研究</w:t>
      </w:r>
      <w:r w:rsidR="00533A61">
        <w:rPr>
          <w:rFonts w:ascii="宋体" w:hAnsi="宋体" w:hint="eastAsia"/>
          <w:sz w:val="21"/>
          <w:szCs w:val="21"/>
        </w:rPr>
        <w:t>就</w:t>
      </w:r>
      <w:r w:rsidR="00997D8A">
        <w:rPr>
          <w:rFonts w:ascii="宋体" w:hAnsi="宋体" w:hint="eastAsia"/>
          <w:sz w:val="21"/>
          <w:szCs w:val="21"/>
        </w:rPr>
        <w:t>是从发现亩均产量随着种植面积的扩大而降低开始</w:t>
      </w:r>
      <w:r w:rsidR="002E70A1">
        <w:rPr>
          <w:rFonts w:ascii="宋体" w:hAnsi="宋体" w:hint="eastAsia"/>
          <w:sz w:val="21"/>
          <w:szCs w:val="21"/>
        </w:rPr>
        <w:t>的</w:t>
      </w:r>
      <w:r w:rsidR="005D7B1B">
        <w:rPr>
          <w:rFonts w:ascii="宋体" w:hAnsi="宋体" w:hint="eastAsia"/>
          <w:sz w:val="21"/>
          <w:szCs w:val="21"/>
        </w:rPr>
        <w:t>（Sen，1969）</w:t>
      </w:r>
      <w:r w:rsidR="003C42EE">
        <w:rPr>
          <w:rFonts w:ascii="宋体" w:hAnsi="宋体" w:hint="eastAsia"/>
          <w:sz w:val="21"/>
          <w:szCs w:val="21"/>
        </w:rPr>
        <w:t>。而且</w:t>
      </w:r>
      <w:r w:rsidR="00533A61">
        <w:rPr>
          <w:rFonts w:ascii="宋体" w:hAnsi="宋体" w:hint="eastAsia"/>
          <w:sz w:val="21"/>
          <w:szCs w:val="21"/>
        </w:rPr>
        <w:t>对于许多土地资源匮乏、种植技术落后的发展中国家来说，保证粮食安全</w:t>
      </w:r>
      <w:r w:rsidR="004F3D97">
        <w:rPr>
          <w:rFonts w:ascii="宋体" w:hAnsi="宋体" w:hint="eastAsia"/>
          <w:sz w:val="21"/>
          <w:szCs w:val="21"/>
        </w:rPr>
        <w:t>也</w:t>
      </w:r>
      <w:r w:rsidR="00533A61">
        <w:rPr>
          <w:rFonts w:ascii="宋体" w:hAnsi="宋体" w:hint="eastAsia"/>
          <w:sz w:val="21"/>
          <w:szCs w:val="21"/>
        </w:rPr>
        <w:t>必须关注亩均产量的变化</w:t>
      </w:r>
      <w:r w:rsidR="007F7175">
        <w:rPr>
          <w:rFonts w:ascii="宋体" w:hAnsi="宋体" w:hint="eastAsia"/>
          <w:sz w:val="21"/>
          <w:szCs w:val="21"/>
        </w:rPr>
        <w:t>；</w:t>
      </w:r>
      <w:r w:rsidR="003A19FF">
        <w:rPr>
          <w:rFonts w:ascii="宋体" w:hAnsi="宋体" w:hint="eastAsia"/>
          <w:sz w:val="21"/>
          <w:szCs w:val="21"/>
        </w:rPr>
        <w:t>亩均产值</w:t>
      </w:r>
      <w:r w:rsidR="001A3A02">
        <w:rPr>
          <w:rFonts w:ascii="宋体" w:hAnsi="宋体" w:hint="eastAsia"/>
          <w:sz w:val="21"/>
          <w:szCs w:val="21"/>
        </w:rPr>
        <w:t>与亩均产量类似，</w:t>
      </w:r>
      <w:r w:rsidR="007F7175">
        <w:rPr>
          <w:rFonts w:ascii="宋体" w:hAnsi="宋体" w:hint="eastAsia"/>
          <w:sz w:val="21"/>
          <w:szCs w:val="21"/>
        </w:rPr>
        <w:t>等于亩均产量乘以名义价格，因而易</w:t>
      </w:r>
      <w:r w:rsidR="001A3A02">
        <w:rPr>
          <w:rFonts w:ascii="宋体" w:hAnsi="宋体" w:hint="eastAsia"/>
          <w:sz w:val="21"/>
          <w:szCs w:val="21"/>
        </w:rPr>
        <w:t>受粮食市场价格波动</w:t>
      </w:r>
      <w:r w:rsidR="007F7175">
        <w:rPr>
          <w:rFonts w:ascii="宋体" w:hAnsi="宋体" w:hint="eastAsia"/>
          <w:sz w:val="21"/>
          <w:szCs w:val="21"/>
        </w:rPr>
        <w:t>的</w:t>
      </w:r>
      <w:r w:rsidR="001A3A02">
        <w:rPr>
          <w:rFonts w:ascii="宋体" w:hAnsi="宋体" w:hint="eastAsia"/>
          <w:sz w:val="21"/>
          <w:szCs w:val="21"/>
        </w:rPr>
        <w:t>影响</w:t>
      </w:r>
      <w:r w:rsidR="008F4FA4">
        <w:rPr>
          <w:rFonts w:ascii="宋体" w:hAnsi="宋体" w:hint="eastAsia"/>
          <w:sz w:val="21"/>
          <w:szCs w:val="21"/>
        </w:rPr>
        <w:t>。</w:t>
      </w:r>
    </w:p>
    <w:p w:rsidR="008C63D8" w:rsidRDefault="00652656" w:rsidP="008C63D8">
      <w:pPr>
        <w:spacing w:line="360" w:lineRule="exact"/>
        <w:ind w:firstLine="420"/>
        <w:jc w:val="left"/>
        <w:rPr>
          <w:rFonts w:ascii="宋体" w:hAnsi="宋体"/>
          <w:sz w:val="21"/>
          <w:szCs w:val="21"/>
        </w:rPr>
      </w:pPr>
      <w:r>
        <w:rPr>
          <w:rFonts w:ascii="宋体" w:hAnsi="宋体" w:hint="eastAsia"/>
          <w:sz w:val="21"/>
          <w:szCs w:val="21"/>
        </w:rPr>
        <w:t>亩均利润和劳均利润</w:t>
      </w:r>
      <w:r w:rsidR="00FC7C2D">
        <w:rPr>
          <w:rFonts w:ascii="宋体" w:hAnsi="宋体" w:hint="eastAsia"/>
          <w:sz w:val="21"/>
          <w:szCs w:val="21"/>
        </w:rPr>
        <w:t>代表农户从事农业获得的收入</w:t>
      </w:r>
      <w:r w:rsidR="00F92FCB">
        <w:rPr>
          <w:rFonts w:ascii="宋体" w:hAnsi="宋体" w:hint="eastAsia"/>
          <w:sz w:val="21"/>
          <w:szCs w:val="21"/>
        </w:rPr>
        <w:t>。</w:t>
      </w:r>
      <w:r w:rsidR="00C42286">
        <w:rPr>
          <w:rFonts w:ascii="宋体" w:hAnsi="宋体" w:hint="eastAsia"/>
          <w:sz w:val="21"/>
          <w:szCs w:val="21"/>
        </w:rPr>
        <w:t>亩均利润即农户种植收入扣除所有投入要素的成本后的剩余</w:t>
      </w:r>
      <w:r w:rsidR="00D85088">
        <w:rPr>
          <w:rFonts w:ascii="宋体" w:hAnsi="宋体" w:hint="eastAsia"/>
          <w:sz w:val="21"/>
          <w:szCs w:val="21"/>
        </w:rPr>
        <w:t>除以收获面积</w:t>
      </w:r>
      <w:r w:rsidR="005509C7">
        <w:rPr>
          <w:rFonts w:ascii="宋体" w:hAnsi="宋体" w:hint="eastAsia"/>
          <w:sz w:val="21"/>
          <w:szCs w:val="21"/>
        </w:rPr>
        <w:t>，</w:t>
      </w:r>
      <w:r w:rsidR="00D85088">
        <w:rPr>
          <w:rFonts w:ascii="宋体" w:hAnsi="宋体" w:hint="eastAsia"/>
          <w:sz w:val="21"/>
          <w:szCs w:val="21"/>
        </w:rPr>
        <w:t>劳均利润即农户种植收入扣除所有投入要素的成本后的剩余除以家庭劳动劳动人口数量。</w:t>
      </w:r>
      <w:r w:rsidR="00903608">
        <w:rPr>
          <w:rFonts w:ascii="宋体" w:hAnsi="宋体" w:hint="eastAsia"/>
          <w:sz w:val="21"/>
          <w:szCs w:val="21"/>
        </w:rPr>
        <w:t>在计算利润时，</w:t>
      </w:r>
      <w:r w:rsidR="00C91CC7">
        <w:rPr>
          <w:rFonts w:ascii="宋体" w:hAnsi="宋体" w:hint="eastAsia"/>
          <w:sz w:val="21"/>
          <w:szCs w:val="21"/>
        </w:rPr>
        <w:t>对家庭劳动力成本不同的处理方法得到不同的利润，</w:t>
      </w:r>
      <w:r w:rsidR="002C34F7">
        <w:rPr>
          <w:rFonts w:ascii="宋体" w:hAnsi="宋体" w:hint="eastAsia"/>
          <w:sz w:val="21"/>
          <w:szCs w:val="21"/>
        </w:rPr>
        <w:t>具体</w:t>
      </w:r>
      <w:r w:rsidR="002408B8">
        <w:rPr>
          <w:rFonts w:ascii="宋体" w:hAnsi="宋体" w:hint="eastAsia"/>
          <w:sz w:val="21"/>
          <w:szCs w:val="21"/>
        </w:rPr>
        <w:t>处理方法有三种。一是不存在劳动力市场</w:t>
      </w:r>
      <w:r w:rsidR="00707029">
        <w:rPr>
          <w:rFonts w:ascii="宋体" w:hAnsi="宋体" w:hint="eastAsia"/>
          <w:sz w:val="21"/>
          <w:szCs w:val="21"/>
        </w:rPr>
        <w:t>时</w:t>
      </w:r>
      <w:r w:rsidR="002408B8">
        <w:rPr>
          <w:rFonts w:ascii="宋体" w:hAnsi="宋体" w:hint="eastAsia"/>
          <w:sz w:val="21"/>
          <w:szCs w:val="21"/>
        </w:rPr>
        <w:t>，将家庭劳动成本视为0</w:t>
      </w:r>
      <w:r w:rsidR="009A0DFC">
        <w:rPr>
          <w:rFonts w:ascii="宋体" w:hAnsi="宋体" w:hint="eastAsia"/>
          <w:sz w:val="21"/>
          <w:szCs w:val="21"/>
        </w:rPr>
        <w:t>；</w:t>
      </w:r>
      <w:r w:rsidR="002408B8">
        <w:rPr>
          <w:rFonts w:ascii="宋体" w:hAnsi="宋体" w:hint="eastAsia"/>
          <w:sz w:val="21"/>
          <w:szCs w:val="21"/>
        </w:rPr>
        <w:t>二是劳动力市场不完善</w:t>
      </w:r>
      <w:r w:rsidR="00707029">
        <w:rPr>
          <w:rFonts w:ascii="宋体" w:hAnsi="宋体" w:hint="eastAsia"/>
          <w:sz w:val="21"/>
          <w:szCs w:val="21"/>
        </w:rPr>
        <w:t>时</w:t>
      </w:r>
      <w:r w:rsidR="002408B8">
        <w:rPr>
          <w:rFonts w:ascii="宋体" w:hAnsi="宋体" w:hint="eastAsia"/>
          <w:sz w:val="21"/>
          <w:szCs w:val="21"/>
        </w:rPr>
        <w:t>，家庭劳动力成本为影子工资，即家庭劳动力的边际产出</w:t>
      </w:r>
      <w:r w:rsidR="009A0DFC">
        <w:rPr>
          <w:rFonts w:ascii="宋体" w:hAnsi="宋体" w:hint="eastAsia"/>
          <w:sz w:val="21"/>
          <w:szCs w:val="21"/>
        </w:rPr>
        <w:t>；</w:t>
      </w:r>
      <w:r w:rsidR="002408B8">
        <w:rPr>
          <w:rFonts w:ascii="宋体" w:hAnsi="宋体" w:hint="eastAsia"/>
          <w:sz w:val="21"/>
          <w:szCs w:val="21"/>
        </w:rPr>
        <w:t>三是劳动力市场完善</w:t>
      </w:r>
      <w:r w:rsidR="00707029">
        <w:rPr>
          <w:rFonts w:ascii="宋体" w:hAnsi="宋体" w:hint="eastAsia"/>
          <w:sz w:val="21"/>
          <w:szCs w:val="21"/>
        </w:rPr>
        <w:t>时</w:t>
      </w:r>
      <w:r w:rsidR="002408B8">
        <w:rPr>
          <w:rFonts w:ascii="宋体" w:hAnsi="宋体" w:hint="eastAsia"/>
          <w:sz w:val="21"/>
          <w:szCs w:val="21"/>
        </w:rPr>
        <w:t>，家庭劳动力成本为</w:t>
      </w:r>
      <w:r w:rsidR="00FA10A3">
        <w:rPr>
          <w:rFonts w:ascii="宋体" w:hAnsi="宋体" w:hint="eastAsia"/>
          <w:sz w:val="21"/>
          <w:szCs w:val="21"/>
        </w:rPr>
        <w:t>本地从业工资性收入</w:t>
      </w:r>
      <w:r w:rsidR="009A0DFC">
        <w:rPr>
          <w:rFonts w:ascii="宋体" w:hAnsi="宋体" w:hint="eastAsia"/>
          <w:sz w:val="21"/>
          <w:szCs w:val="21"/>
        </w:rPr>
        <w:t>。</w:t>
      </w:r>
      <w:r w:rsidR="00D85088">
        <w:rPr>
          <w:rFonts w:ascii="宋体" w:hAnsi="宋体" w:hint="eastAsia"/>
          <w:sz w:val="21"/>
          <w:szCs w:val="21"/>
        </w:rPr>
        <w:t>关注农户劳均收入必要性在于，一来它是解决贫富差距问题的关键，二来唯有提高农户收入</w:t>
      </w:r>
      <w:proofErr w:type="gramStart"/>
      <w:r w:rsidR="00D85088">
        <w:rPr>
          <w:rFonts w:ascii="宋体" w:hAnsi="宋体" w:hint="eastAsia"/>
          <w:sz w:val="21"/>
          <w:szCs w:val="21"/>
        </w:rPr>
        <w:t>才能留农于</w:t>
      </w:r>
      <w:proofErr w:type="gramEnd"/>
      <w:r w:rsidR="00D85088">
        <w:rPr>
          <w:rFonts w:ascii="宋体" w:hAnsi="宋体" w:hint="eastAsia"/>
          <w:sz w:val="21"/>
          <w:szCs w:val="21"/>
        </w:rPr>
        <w:t>地，保证粮食供应</w:t>
      </w:r>
      <w:r w:rsidR="00E836C2">
        <w:rPr>
          <w:rFonts w:ascii="宋体" w:hAnsi="宋体" w:hint="eastAsia"/>
          <w:sz w:val="21"/>
          <w:szCs w:val="21"/>
        </w:rPr>
        <w:t>。</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lastRenderedPageBreak/>
        <w:t>为理清农地经营规模影响土地生产率</w:t>
      </w:r>
      <w:r w:rsidR="003B1A0A">
        <w:rPr>
          <w:rFonts w:ascii="宋体" w:hAnsi="宋体" w:hint="eastAsia"/>
          <w:sz w:val="21"/>
          <w:szCs w:val="21"/>
        </w:rPr>
        <w:t>的机理</w:t>
      </w:r>
      <w:r w:rsidRPr="007904B4">
        <w:rPr>
          <w:rFonts w:ascii="宋体" w:hAnsi="宋体" w:hint="eastAsia"/>
          <w:sz w:val="21"/>
          <w:szCs w:val="21"/>
        </w:rPr>
        <w:t>，本部分从土地生产率的影响因素和土地生产率与农地经营规模的关系两方面对已有的研究梳理和归纳总结，最后对当前研究的成果以及存在的不足进行评述。</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.2.1 </w:t>
      </w:r>
      <w:r w:rsidR="007904B4" w:rsidRPr="00A91026">
        <w:rPr>
          <w:rFonts w:eastAsia="黑体" w:hint="eastAsia"/>
        </w:rPr>
        <w:t>关于土地生产率影响因素的研究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土地生产率的影响因素是多方面的，对影响土地因素的认识</w:t>
      </w:r>
      <w:r w:rsidR="00975743">
        <w:rPr>
          <w:rFonts w:ascii="宋体" w:hAnsi="宋体" w:hint="eastAsia"/>
          <w:sz w:val="21"/>
          <w:szCs w:val="21"/>
        </w:rPr>
        <w:t>不全</w:t>
      </w:r>
      <w:r w:rsidRPr="007904B4">
        <w:rPr>
          <w:rFonts w:ascii="宋体" w:hAnsi="宋体" w:hint="eastAsia"/>
          <w:sz w:val="21"/>
          <w:szCs w:val="21"/>
        </w:rPr>
        <w:t>，</w:t>
      </w:r>
      <w:r w:rsidR="00857827">
        <w:rPr>
          <w:rFonts w:ascii="宋体" w:hAnsi="宋体" w:hint="eastAsia"/>
          <w:sz w:val="21"/>
          <w:szCs w:val="21"/>
        </w:rPr>
        <w:t>将会</w:t>
      </w:r>
      <w:r w:rsidRPr="007904B4">
        <w:rPr>
          <w:rFonts w:ascii="宋体" w:hAnsi="宋体" w:hint="eastAsia"/>
          <w:sz w:val="21"/>
          <w:szCs w:val="21"/>
        </w:rPr>
        <w:t>导致了</w:t>
      </w:r>
      <w:r w:rsidR="00857827">
        <w:rPr>
          <w:rFonts w:ascii="宋体" w:hAnsi="宋体" w:hint="eastAsia"/>
          <w:sz w:val="21"/>
          <w:szCs w:val="21"/>
        </w:rPr>
        <w:t>不一致的研究结果</w:t>
      </w:r>
      <w:r w:rsidRPr="007904B4">
        <w:rPr>
          <w:rFonts w:ascii="宋体" w:hAnsi="宋体" w:hint="eastAsia"/>
          <w:sz w:val="21"/>
          <w:szCs w:val="21"/>
        </w:rPr>
        <w:t>。</w:t>
      </w:r>
      <w:r w:rsidR="0036567D">
        <w:rPr>
          <w:rFonts w:ascii="宋体" w:hAnsi="宋体" w:hint="eastAsia"/>
          <w:sz w:val="21"/>
          <w:szCs w:val="21"/>
        </w:rPr>
        <w:t>从现有的研究来看，影响土地生产率的</w:t>
      </w:r>
      <w:r w:rsidRPr="007904B4">
        <w:rPr>
          <w:rFonts w:ascii="宋体" w:hAnsi="宋体" w:hint="eastAsia"/>
          <w:sz w:val="21"/>
          <w:szCs w:val="21"/>
        </w:rPr>
        <w:t>因素可</w:t>
      </w:r>
      <w:r w:rsidR="0036567D">
        <w:rPr>
          <w:rFonts w:ascii="宋体" w:hAnsi="宋体" w:hint="eastAsia"/>
          <w:sz w:val="21"/>
          <w:szCs w:val="21"/>
        </w:rPr>
        <w:t>分</w:t>
      </w:r>
      <w:r w:rsidRPr="007904B4">
        <w:rPr>
          <w:rFonts w:ascii="宋体" w:hAnsi="宋体" w:hint="eastAsia"/>
          <w:sz w:val="21"/>
          <w:szCs w:val="21"/>
        </w:rPr>
        <w:t>为自然</w:t>
      </w:r>
      <w:r w:rsidR="003D11C4">
        <w:rPr>
          <w:rFonts w:ascii="宋体" w:hAnsi="宋体" w:hint="eastAsia"/>
          <w:sz w:val="21"/>
          <w:szCs w:val="21"/>
        </w:rPr>
        <w:t>因素</w:t>
      </w:r>
      <w:r w:rsidRPr="007904B4">
        <w:rPr>
          <w:rFonts w:ascii="宋体" w:hAnsi="宋体" w:hint="eastAsia"/>
          <w:sz w:val="21"/>
          <w:szCs w:val="21"/>
        </w:rPr>
        <w:t>和社会因素</w:t>
      </w:r>
      <w:r w:rsidR="006F0D9D">
        <w:rPr>
          <w:rFonts w:ascii="宋体" w:hAnsi="宋体" w:hint="eastAsia"/>
          <w:sz w:val="21"/>
          <w:szCs w:val="21"/>
        </w:rPr>
        <w:t>两</w:t>
      </w:r>
      <w:r w:rsidR="00F8154E">
        <w:rPr>
          <w:rFonts w:ascii="宋体" w:hAnsi="宋体" w:hint="eastAsia"/>
          <w:sz w:val="21"/>
          <w:szCs w:val="21"/>
        </w:rPr>
        <w:t>大</w:t>
      </w:r>
      <w:r w:rsidR="006F0D9D">
        <w:rPr>
          <w:rFonts w:ascii="宋体" w:hAnsi="宋体" w:hint="eastAsia"/>
          <w:sz w:val="21"/>
          <w:szCs w:val="21"/>
        </w:rPr>
        <w:t>类</w:t>
      </w:r>
      <w:r w:rsidRPr="007904B4">
        <w:rPr>
          <w:rFonts w:ascii="宋体" w:hAnsi="宋体" w:hint="eastAsia"/>
          <w:sz w:val="21"/>
          <w:szCs w:val="21"/>
        </w:rPr>
        <w:t>。</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（1）自然因素</w:t>
      </w:r>
    </w:p>
    <w:p w:rsidR="00292819"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农作物因其生物性区别于其他产品的生产，在研究农产品时不能脱离农业的自然属性。</w:t>
      </w:r>
      <w:r w:rsidR="006C1881" w:rsidRPr="007904B4">
        <w:rPr>
          <w:rFonts w:ascii="宋体" w:hAnsi="宋体" w:hint="eastAsia"/>
          <w:sz w:val="21"/>
          <w:szCs w:val="21"/>
        </w:rPr>
        <w:t>农业生产讲究天时、地利和人和，</w:t>
      </w:r>
      <w:r w:rsidRPr="007904B4">
        <w:rPr>
          <w:rFonts w:ascii="宋体" w:hAnsi="宋体" w:hint="eastAsia"/>
          <w:sz w:val="21"/>
          <w:szCs w:val="21"/>
        </w:rPr>
        <w:t>要在农业生产上实现好的收成，需对自然规律有所了解，顺从并运用这些规律。</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自然因素主要包括土地状况和气候</w:t>
      </w:r>
      <w:r w:rsidR="00F9149F">
        <w:rPr>
          <w:rFonts w:ascii="宋体" w:hAnsi="宋体" w:hint="eastAsia"/>
          <w:sz w:val="21"/>
          <w:szCs w:val="21"/>
        </w:rPr>
        <w:t>。</w:t>
      </w:r>
      <w:r w:rsidRPr="007904B4">
        <w:rPr>
          <w:rFonts w:ascii="宋体" w:hAnsi="宋体" w:hint="eastAsia"/>
          <w:sz w:val="21"/>
          <w:szCs w:val="21"/>
        </w:rPr>
        <w:t>其中土地状况主要用地形和</w:t>
      </w:r>
      <w:r w:rsidR="00D82E99">
        <w:rPr>
          <w:rFonts w:ascii="宋体" w:hAnsi="宋体" w:hint="eastAsia"/>
          <w:sz w:val="21"/>
          <w:szCs w:val="21"/>
        </w:rPr>
        <w:t>土壤质量</w:t>
      </w:r>
      <w:r w:rsidRPr="007904B4">
        <w:rPr>
          <w:rFonts w:ascii="宋体" w:hAnsi="宋体" w:hint="eastAsia"/>
          <w:sz w:val="21"/>
          <w:szCs w:val="21"/>
        </w:rPr>
        <w:t>衡量，问题的关键是如何选择指标衡量地形和土地质量。地形特征在一定程度上会影响农户种植品种和种植方式（郑旭媛等，2017；龚文峰等，2013），从而产生土地生产率的差异。比较常规的做法是用耕地坡度来衡量地形（龚文峰等，2013），或者根据当地地貌特点设置虚拟变量解决（</w:t>
      </w:r>
      <w:proofErr w:type="gramStart"/>
      <w:r w:rsidRPr="007904B4">
        <w:rPr>
          <w:rFonts w:ascii="宋体" w:hAnsi="宋体" w:hint="eastAsia"/>
          <w:sz w:val="21"/>
          <w:szCs w:val="21"/>
        </w:rPr>
        <w:t>周晶等</w:t>
      </w:r>
      <w:proofErr w:type="gramEnd"/>
      <w:r w:rsidRPr="007904B4">
        <w:rPr>
          <w:rFonts w:ascii="宋体" w:hAnsi="宋体" w:hint="eastAsia"/>
          <w:sz w:val="21"/>
          <w:szCs w:val="21"/>
        </w:rPr>
        <w:t>，2013）</w:t>
      </w:r>
      <w:r w:rsidR="00C013B7">
        <w:rPr>
          <w:rFonts w:ascii="宋体" w:hAnsi="宋体" w:hint="eastAsia"/>
          <w:sz w:val="21"/>
          <w:szCs w:val="21"/>
        </w:rPr>
        <w:t>。土壤质量</w:t>
      </w:r>
      <w:r w:rsidRPr="007904B4">
        <w:rPr>
          <w:rFonts w:ascii="宋体" w:hAnsi="宋体" w:hint="eastAsia"/>
          <w:sz w:val="21"/>
          <w:szCs w:val="21"/>
        </w:rPr>
        <w:t>对种植业的影响</w:t>
      </w:r>
      <w:r w:rsidR="00C013B7">
        <w:rPr>
          <w:rFonts w:ascii="宋体" w:hAnsi="宋体" w:hint="eastAsia"/>
          <w:sz w:val="21"/>
          <w:szCs w:val="21"/>
        </w:rPr>
        <w:t>毋庸置疑</w:t>
      </w:r>
      <w:r w:rsidRPr="007904B4">
        <w:rPr>
          <w:rFonts w:ascii="宋体" w:hAnsi="宋体" w:hint="eastAsia"/>
          <w:sz w:val="21"/>
          <w:szCs w:val="21"/>
        </w:rPr>
        <w:t>，但土地质量较难观测或难以用数据衡量，所以一般用固定效应模型来解决这个问题（</w:t>
      </w:r>
      <w:proofErr w:type="spellStart"/>
      <w:r w:rsidRPr="007904B4">
        <w:rPr>
          <w:rFonts w:ascii="宋体" w:hAnsi="宋体" w:hint="eastAsia"/>
          <w:sz w:val="21"/>
          <w:szCs w:val="21"/>
        </w:rPr>
        <w:t>Heltberg</w:t>
      </w:r>
      <w:proofErr w:type="spellEnd"/>
      <w:r w:rsidRPr="007904B4">
        <w:rPr>
          <w:rFonts w:ascii="宋体" w:hAnsi="宋体" w:hint="eastAsia"/>
          <w:sz w:val="21"/>
          <w:szCs w:val="21"/>
        </w:rPr>
        <w:t xml:space="preserve"> R，1998）或默认同一区域内土地质量的差异是不明显的，无须处理（李谷成等，2009）</w:t>
      </w:r>
      <w:r w:rsidR="00662615">
        <w:rPr>
          <w:rFonts w:ascii="宋体" w:hAnsi="宋体" w:hint="eastAsia"/>
          <w:sz w:val="21"/>
          <w:szCs w:val="21"/>
        </w:rPr>
        <w:t>；</w:t>
      </w:r>
      <w:r w:rsidR="00F9149F" w:rsidRPr="007904B4">
        <w:rPr>
          <w:rFonts w:ascii="宋体" w:hAnsi="宋体" w:hint="eastAsia"/>
          <w:sz w:val="21"/>
          <w:szCs w:val="21"/>
        </w:rPr>
        <w:t>气候主要用降水、日照和积温衡量。种植业对土地的要求高，</w:t>
      </w:r>
      <w:r w:rsidR="00662615" w:rsidRPr="007904B4">
        <w:rPr>
          <w:rFonts w:ascii="宋体" w:hAnsi="宋体" w:hint="eastAsia"/>
          <w:sz w:val="21"/>
          <w:szCs w:val="21"/>
        </w:rPr>
        <w:t>气候变化对土地生产率的影响有利有弊，总体上弊大于利（吴绍洪等，2014），具体情况应针对不同区域不同农作物分类而论（候</w:t>
      </w:r>
      <w:proofErr w:type="gramStart"/>
      <w:r w:rsidR="00662615" w:rsidRPr="007904B4">
        <w:rPr>
          <w:rFonts w:ascii="宋体" w:hAnsi="宋体" w:hint="eastAsia"/>
          <w:sz w:val="21"/>
          <w:szCs w:val="21"/>
        </w:rPr>
        <w:t>麟</w:t>
      </w:r>
      <w:proofErr w:type="gramEnd"/>
      <w:r w:rsidR="00662615" w:rsidRPr="007904B4">
        <w:rPr>
          <w:rFonts w:ascii="宋体" w:hAnsi="宋体" w:hint="eastAsia"/>
          <w:sz w:val="21"/>
          <w:szCs w:val="21"/>
        </w:rPr>
        <w:t>科等，2015；周曙东等，2013）</w:t>
      </w:r>
      <w:r w:rsidR="00662615">
        <w:rPr>
          <w:rFonts w:ascii="宋体" w:hAnsi="宋体" w:hint="eastAsia"/>
          <w:sz w:val="21"/>
          <w:szCs w:val="21"/>
        </w:rPr>
        <w:t>。</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（2）社会因素</w:t>
      </w:r>
    </w:p>
    <w:p w:rsidR="007904B4" w:rsidRPr="00E836C2" w:rsidRDefault="007904B4" w:rsidP="008C63D8">
      <w:pPr>
        <w:spacing w:line="360" w:lineRule="exact"/>
        <w:ind w:firstLine="420"/>
        <w:jc w:val="left"/>
        <w:rPr>
          <w:rFonts w:ascii="宋体" w:hAnsi="宋体"/>
          <w:color w:val="FF0000"/>
          <w:sz w:val="21"/>
          <w:szCs w:val="21"/>
        </w:rPr>
      </w:pPr>
      <w:r w:rsidRPr="00E836C2">
        <w:rPr>
          <w:rFonts w:ascii="宋体" w:hAnsi="宋体" w:hint="eastAsia"/>
          <w:color w:val="FF0000"/>
          <w:sz w:val="21"/>
          <w:szCs w:val="21"/>
        </w:rPr>
        <w:t>社会因素</w:t>
      </w:r>
      <w:r w:rsidR="0094019E">
        <w:rPr>
          <w:rFonts w:ascii="宋体" w:hAnsi="宋体" w:hint="eastAsia"/>
          <w:color w:val="FF0000"/>
          <w:sz w:val="21"/>
          <w:szCs w:val="21"/>
        </w:rPr>
        <w:t>可分为</w:t>
      </w:r>
      <w:r w:rsidRPr="00E836C2">
        <w:rPr>
          <w:rFonts w:ascii="宋体" w:hAnsi="宋体" w:hint="eastAsia"/>
          <w:color w:val="FF0000"/>
          <w:sz w:val="21"/>
          <w:szCs w:val="21"/>
        </w:rPr>
        <w:t>生产者特征、</w:t>
      </w:r>
      <w:r w:rsidR="0094019E">
        <w:rPr>
          <w:rFonts w:ascii="宋体" w:hAnsi="宋体" w:hint="eastAsia"/>
          <w:color w:val="FF0000"/>
          <w:sz w:val="21"/>
          <w:szCs w:val="21"/>
        </w:rPr>
        <w:t>政策</w:t>
      </w:r>
      <w:r w:rsidRPr="00E836C2">
        <w:rPr>
          <w:rFonts w:ascii="宋体" w:hAnsi="宋体" w:hint="eastAsia"/>
          <w:color w:val="FF0000"/>
          <w:sz w:val="21"/>
          <w:szCs w:val="21"/>
        </w:rPr>
        <w:t>因素和市场因素三个部分</w:t>
      </w:r>
      <w:r w:rsidR="0094019E">
        <w:rPr>
          <w:rFonts w:ascii="宋体" w:hAnsi="宋体" w:hint="eastAsia"/>
          <w:color w:val="FF0000"/>
          <w:sz w:val="21"/>
          <w:szCs w:val="21"/>
        </w:rPr>
        <w:t>。</w:t>
      </w:r>
      <w:r w:rsidR="00E7224A">
        <w:rPr>
          <w:rFonts w:ascii="宋体" w:hAnsi="宋体" w:hint="eastAsia"/>
          <w:color w:val="FF0000"/>
          <w:sz w:val="21"/>
          <w:szCs w:val="21"/>
        </w:rPr>
        <w:t>与土地、资本和劳动三大要素对产出直接影响不同的是，</w:t>
      </w:r>
      <w:r w:rsidR="00115F62">
        <w:rPr>
          <w:rFonts w:ascii="宋体" w:hAnsi="宋体" w:hint="eastAsia"/>
          <w:color w:val="FF0000"/>
          <w:sz w:val="21"/>
          <w:szCs w:val="21"/>
        </w:rPr>
        <w:t>社会因素</w:t>
      </w:r>
      <w:r w:rsidR="00E24D24">
        <w:rPr>
          <w:rFonts w:ascii="宋体" w:hAnsi="宋体" w:hint="eastAsia"/>
          <w:color w:val="FF0000"/>
          <w:sz w:val="21"/>
          <w:szCs w:val="21"/>
        </w:rPr>
        <w:t>对土地生产率的影响</w:t>
      </w:r>
      <w:r w:rsidR="00E7224A">
        <w:rPr>
          <w:rFonts w:ascii="宋体" w:hAnsi="宋体" w:hint="eastAsia"/>
          <w:color w:val="FF0000"/>
          <w:sz w:val="21"/>
          <w:szCs w:val="21"/>
        </w:rPr>
        <w:t>机理</w:t>
      </w:r>
      <w:r w:rsidR="00E24D24">
        <w:rPr>
          <w:rFonts w:ascii="宋体" w:hAnsi="宋体" w:hint="eastAsia"/>
          <w:color w:val="FF0000"/>
          <w:sz w:val="21"/>
          <w:szCs w:val="21"/>
        </w:rPr>
        <w:t>是间接的，</w:t>
      </w:r>
      <w:r w:rsidR="00AA3F3F">
        <w:rPr>
          <w:rFonts w:ascii="宋体" w:hAnsi="宋体" w:hint="eastAsia"/>
          <w:color w:val="FF0000"/>
          <w:sz w:val="21"/>
          <w:szCs w:val="21"/>
        </w:rPr>
        <w:t>它们</w:t>
      </w:r>
      <w:r w:rsidR="00E24D24">
        <w:rPr>
          <w:rFonts w:ascii="宋体" w:hAnsi="宋体" w:hint="eastAsia"/>
          <w:color w:val="FF0000"/>
          <w:sz w:val="21"/>
          <w:szCs w:val="21"/>
        </w:rPr>
        <w:t>通过影响农户的种植决策（要素投入）进而影响产出。</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生产者特征</w:t>
      </w:r>
      <w:r w:rsidR="00AB2EE6">
        <w:rPr>
          <w:rFonts w:ascii="宋体" w:hAnsi="宋体" w:hint="eastAsia"/>
          <w:sz w:val="21"/>
          <w:szCs w:val="21"/>
        </w:rPr>
        <w:t>即</w:t>
      </w:r>
      <w:r w:rsidRPr="007904B4">
        <w:rPr>
          <w:rFonts w:ascii="宋体" w:hAnsi="宋体" w:hint="eastAsia"/>
          <w:sz w:val="21"/>
          <w:szCs w:val="21"/>
        </w:rPr>
        <w:t>家庭特征变量，</w:t>
      </w:r>
      <w:r w:rsidR="008C08ED">
        <w:rPr>
          <w:rFonts w:ascii="宋体" w:hAnsi="宋体" w:hint="eastAsia"/>
          <w:sz w:val="21"/>
          <w:szCs w:val="21"/>
        </w:rPr>
        <w:t>可分为</w:t>
      </w:r>
      <w:r w:rsidRPr="007904B4">
        <w:rPr>
          <w:rFonts w:ascii="宋体" w:hAnsi="宋体" w:hint="eastAsia"/>
          <w:sz w:val="21"/>
          <w:szCs w:val="21"/>
        </w:rPr>
        <w:t>家庭人口结构（年龄、性别、职业结构、文化程度）、家庭资产（土地、房屋等资产情况）和其他（技术培训、风险偏好等）</w:t>
      </w:r>
      <w:r w:rsidR="008C08ED">
        <w:rPr>
          <w:rFonts w:ascii="宋体" w:hAnsi="宋体" w:hint="eastAsia"/>
          <w:sz w:val="21"/>
          <w:szCs w:val="21"/>
        </w:rPr>
        <w:t>三类</w:t>
      </w:r>
      <w:r w:rsidRPr="007904B4">
        <w:rPr>
          <w:rFonts w:ascii="宋体" w:hAnsi="宋体" w:hint="eastAsia"/>
          <w:sz w:val="21"/>
          <w:szCs w:val="21"/>
        </w:rPr>
        <w:t>量。①家庭人口</w:t>
      </w:r>
      <w:r w:rsidR="00097C49">
        <w:rPr>
          <w:rFonts w:ascii="宋体" w:hAnsi="宋体" w:hint="eastAsia"/>
          <w:sz w:val="21"/>
          <w:szCs w:val="21"/>
        </w:rPr>
        <w:t>特征</w:t>
      </w:r>
      <w:r w:rsidR="00AA06E2">
        <w:rPr>
          <w:rFonts w:ascii="宋体" w:hAnsi="宋体" w:hint="eastAsia"/>
          <w:sz w:val="21"/>
          <w:szCs w:val="21"/>
        </w:rPr>
        <w:t>可用</w:t>
      </w:r>
      <w:r w:rsidR="00097C49">
        <w:rPr>
          <w:rFonts w:ascii="宋体" w:hAnsi="宋体" w:hint="eastAsia"/>
          <w:sz w:val="21"/>
          <w:szCs w:val="21"/>
        </w:rPr>
        <w:t>年龄、性别、职业结构</w:t>
      </w:r>
      <w:r w:rsidR="00AA06E2">
        <w:rPr>
          <w:rFonts w:ascii="宋体" w:hAnsi="宋体" w:hint="eastAsia"/>
          <w:sz w:val="21"/>
          <w:szCs w:val="21"/>
        </w:rPr>
        <w:t>和</w:t>
      </w:r>
      <w:r w:rsidR="00097C49">
        <w:rPr>
          <w:rFonts w:ascii="宋体" w:hAnsi="宋体" w:hint="eastAsia"/>
          <w:sz w:val="21"/>
          <w:szCs w:val="21"/>
        </w:rPr>
        <w:t>受教育程度</w:t>
      </w:r>
      <w:r w:rsidR="00AA06E2">
        <w:rPr>
          <w:rFonts w:ascii="宋体" w:hAnsi="宋体" w:hint="eastAsia"/>
          <w:sz w:val="21"/>
          <w:szCs w:val="21"/>
        </w:rPr>
        <w:t>等来</w:t>
      </w:r>
      <w:r w:rsidR="00097C49">
        <w:rPr>
          <w:rFonts w:ascii="宋体" w:hAnsi="宋体" w:hint="eastAsia"/>
          <w:sz w:val="21"/>
          <w:szCs w:val="21"/>
        </w:rPr>
        <w:t>刻画。</w:t>
      </w:r>
      <w:r w:rsidRPr="007904B4">
        <w:rPr>
          <w:rFonts w:ascii="宋体" w:hAnsi="宋体" w:hint="eastAsia"/>
          <w:sz w:val="21"/>
          <w:szCs w:val="21"/>
        </w:rPr>
        <w:t>一般认为，家庭成员的年龄及性别往往对单产</w:t>
      </w:r>
      <w:r w:rsidR="0080765C">
        <w:rPr>
          <w:rFonts w:ascii="宋体" w:hAnsi="宋体" w:hint="eastAsia"/>
          <w:sz w:val="21"/>
          <w:szCs w:val="21"/>
        </w:rPr>
        <w:t>的</w:t>
      </w:r>
      <w:r w:rsidRPr="007904B4">
        <w:rPr>
          <w:rFonts w:ascii="宋体" w:hAnsi="宋体" w:hint="eastAsia"/>
          <w:sz w:val="21"/>
          <w:szCs w:val="21"/>
        </w:rPr>
        <w:t>影响不大（林本喜和</w:t>
      </w:r>
      <w:proofErr w:type="gramStart"/>
      <w:r w:rsidRPr="007904B4">
        <w:rPr>
          <w:rFonts w:ascii="宋体" w:hAnsi="宋体" w:hint="eastAsia"/>
          <w:sz w:val="21"/>
          <w:szCs w:val="21"/>
        </w:rPr>
        <w:t>邓</w:t>
      </w:r>
      <w:proofErr w:type="gramEnd"/>
      <w:r w:rsidRPr="007904B4">
        <w:rPr>
          <w:rFonts w:ascii="宋体" w:hAnsi="宋体" w:hint="eastAsia"/>
          <w:sz w:val="21"/>
          <w:szCs w:val="21"/>
        </w:rPr>
        <w:t>衡山，2014）。</w:t>
      </w:r>
      <w:r w:rsidR="000145D8">
        <w:rPr>
          <w:rFonts w:ascii="宋体" w:hAnsi="宋体" w:hint="eastAsia"/>
          <w:sz w:val="21"/>
          <w:szCs w:val="21"/>
        </w:rPr>
        <w:t>文化程度对土地生产率的影响则存在不同见解，</w:t>
      </w:r>
      <w:r w:rsidR="00385A5A">
        <w:rPr>
          <w:rFonts w:ascii="宋体" w:hAnsi="宋体" w:hint="eastAsia"/>
          <w:sz w:val="21"/>
          <w:szCs w:val="21"/>
        </w:rPr>
        <w:t>选取户主受教育年限时，文化程度正向影响土地生产率（王建英等，2015）。</w:t>
      </w:r>
      <w:r w:rsidR="003265CF">
        <w:rPr>
          <w:rFonts w:ascii="宋体" w:hAnsi="宋体" w:hint="eastAsia"/>
          <w:sz w:val="21"/>
          <w:szCs w:val="21"/>
        </w:rPr>
        <w:t>选取劳均受教育年限时，</w:t>
      </w:r>
      <w:r w:rsidR="0080765C">
        <w:rPr>
          <w:rFonts w:ascii="宋体" w:hAnsi="宋体" w:hint="eastAsia"/>
          <w:sz w:val="21"/>
          <w:szCs w:val="21"/>
        </w:rPr>
        <w:t>受教育程度</w:t>
      </w:r>
      <w:r w:rsidRPr="007904B4">
        <w:rPr>
          <w:rFonts w:ascii="宋体" w:hAnsi="宋体" w:hint="eastAsia"/>
          <w:sz w:val="21"/>
          <w:szCs w:val="21"/>
        </w:rPr>
        <w:t>对土地生产率的影响不确定，</w:t>
      </w:r>
      <w:r w:rsidR="00945988">
        <w:rPr>
          <w:rFonts w:ascii="宋体" w:hAnsi="宋体" w:hint="eastAsia"/>
          <w:sz w:val="21"/>
          <w:szCs w:val="21"/>
        </w:rPr>
        <w:t>。</w:t>
      </w:r>
      <w:r w:rsidRPr="007904B4">
        <w:rPr>
          <w:rFonts w:ascii="宋体" w:hAnsi="宋体" w:hint="eastAsia"/>
          <w:sz w:val="21"/>
          <w:szCs w:val="21"/>
        </w:rPr>
        <w:t>学者们既有认为两者存在正向关系（高鸣等，2017；钱文龙和洪名勇，2016），也有认为两者关系不显著（苏小松和何广文，2013）。但家庭成员的职业结构与粮食生产有密切关系，劳动分工愈趋于稳定成熟，土地生产率越高（</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②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7904B4">
        <w:rPr>
          <w:rFonts w:ascii="宋体" w:hAnsi="宋体" w:hint="eastAsia"/>
          <w:sz w:val="21"/>
          <w:szCs w:val="21"/>
        </w:rPr>
        <w:t>黄祖辉等</w:t>
      </w:r>
      <w:proofErr w:type="gramEnd"/>
      <w:r w:rsidRPr="007904B4">
        <w:rPr>
          <w:rFonts w:ascii="宋体" w:hAnsi="宋体" w:hint="eastAsia"/>
          <w:sz w:val="21"/>
          <w:szCs w:val="21"/>
        </w:rPr>
        <w:t>，2014；李谷成等，2012）。但相对来说，同种程度土地细碎化情况下，小农户比大农户更能利用合理利用资源，带来更高效率（卢华和胡</w:t>
      </w:r>
      <w:r w:rsidRPr="007904B4">
        <w:rPr>
          <w:rFonts w:ascii="宋体" w:hAnsi="宋体" w:hint="eastAsia"/>
          <w:sz w:val="21"/>
          <w:szCs w:val="21"/>
        </w:rPr>
        <w:lastRenderedPageBreak/>
        <w:t>浩，2015）。③其他方面，如农户是否接受技术培训（李谷成等，2009），是否选择复种，风险偏好如何等对土地投入产生都有较大影响。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2017）。但也有部分学者认为粮食直接补贴和农资综合补贴对农户的生产没有影响（黄季焜等，2011），只是发挥了提高农户收入的作用。此外，土地流转相关政策法规的完善有利于土地要素和劳动要素方面的效率的提高（李宁等，2017；</w:t>
      </w:r>
      <w:proofErr w:type="gramStart"/>
      <w:r w:rsidRPr="007904B4">
        <w:rPr>
          <w:rFonts w:ascii="宋体" w:hAnsi="宋体" w:hint="eastAsia"/>
          <w:sz w:val="21"/>
          <w:szCs w:val="21"/>
        </w:rPr>
        <w:t>夏玉莲</w:t>
      </w:r>
      <w:proofErr w:type="gramEnd"/>
      <w:r w:rsidRPr="007904B4">
        <w:rPr>
          <w:rFonts w:ascii="宋体" w:hAnsi="宋体" w:hint="eastAsia"/>
          <w:sz w:val="21"/>
          <w:szCs w:val="21"/>
        </w:rPr>
        <w:t>等，2016），钱文龙和洪名勇则认为仅土地流入对土地产出率有显著影响。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2011），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.2.2 </w:t>
      </w:r>
      <w:r w:rsidR="007904B4" w:rsidRPr="00A91026">
        <w:rPr>
          <w:rFonts w:eastAsia="黑体" w:hint="eastAsia"/>
        </w:rPr>
        <w:t>土地生产率与农地经营规模的研究</w:t>
      </w:r>
    </w:p>
    <w:p w:rsid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土地生产率与农地经营规模的研究存在长久的争议，本部分将回顾和总结已有研究的结论和两者呈现某种具体关系的原因。</w:t>
      </w:r>
    </w:p>
    <w:p w:rsidR="00A70F55" w:rsidRDefault="00A70F55" w:rsidP="008C63D8">
      <w:pPr>
        <w:spacing w:line="360" w:lineRule="exact"/>
        <w:ind w:firstLine="420"/>
        <w:jc w:val="left"/>
        <w:rPr>
          <w:rFonts w:ascii="宋体" w:hAnsi="宋体"/>
          <w:sz w:val="21"/>
          <w:szCs w:val="21"/>
        </w:rPr>
      </w:pPr>
      <w:r>
        <w:rPr>
          <w:rFonts w:ascii="宋体" w:hAnsi="宋体" w:hint="eastAsia"/>
          <w:sz w:val="21"/>
          <w:szCs w:val="21"/>
        </w:rPr>
        <w:t>（</w:t>
      </w:r>
      <w:r w:rsidR="00EF31D1">
        <w:rPr>
          <w:rFonts w:ascii="宋体" w:hAnsi="宋体" w:hint="eastAsia"/>
          <w:sz w:val="21"/>
          <w:szCs w:val="21"/>
        </w:rPr>
        <w:t>1</w:t>
      </w:r>
      <w:r>
        <w:rPr>
          <w:rFonts w:ascii="宋体" w:hAnsi="宋体" w:hint="eastAsia"/>
          <w:sz w:val="21"/>
          <w:szCs w:val="21"/>
        </w:rPr>
        <w:t>）农地经营规模的定义</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w:t>
      </w:r>
      <w:r w:rsidR="008A6477">
        <w:rPr>
          <w:rFonts w:ascii="宋体" w:hAnsi="宋体" w:hint="eastAsia"/>
          <w:sz w:val="21"/>
          <w:szCs w:val="21"/>
        </w:rPr>
        <w:t>2</w:t>
      </w:r>
      <w:r w:rsidRPr="007904B4">
        <w:rPr>
          <w:rFonts w:ascii="宋体" w:hAnsi="宋体" w:hint="eastAsia"/>
          <w:sz w:val="21"/>
          <w:szCs w:val="21"/>
        </w:rPr>
        <w:t>）土地生产率与农地经营规模的关系</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投入是农业生产中重要的资源，是影响农户生产决策行为的重要因素。为理清土地以何种状况经营才能实现农民的目标，社会的目标，学术界做了一系列重要探索，寻找农地经营规模与农业效率的关系。对于农业效率本文重点关注土地生产率的变化情况。</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土地生产率受多方面因素影响，但农地经营规模对它的影响是最具争议的。多数研究成果表明，土地生产率随着农地经营规模的扩大而降低。速</w:t>
      </w:r>
      <w:proofErr w:type="gramStart"/>
      <w:r w:rsidRPr="007904B4">
        <w:rPr>
          <w:rFonts w:ascii="宋体" w:hAnsi="宋体" w:hint="eastAsia"/>
          <w:sz w:val="21"/>
          <w:szCs w:val="21"/>
        </w:rPr>
        <w:t>水佑次</w:t>
      </w:r>
      <w:proofErr w:type="gramEnd"/>
      <w:r w:rsidRPr="007904B4">
        <w:rPr>
          <w:rFonts w:ascii="宋体" w:hAnsi="宋体" w:hint="eastAsia"/>
          <w:sz w:val="21"/>
          <w:szCs w:val="21"/>
        </w:rPr>
        <w:t>郎和拉坦（2014）通过比较各国1957－1962年农业生产率数据展示，具有人地比率优势的国家具有较高的劳动生产率和较低的土地生产率（如美国、澳大利亚和新西兰等）；人地比率处于劣势的国家具有较低的劳动生产率和较高的土地生产率。李谷成等（2009）、夏永祥（2002）等学者的研究结果也表明小规模农户相对于大规模农户更具有土地生产率上的比较优势。但也有部分学者研究表明土地生产率随着农地经营规模的扩大而增加（钱龙等，2016；范红忠和周启良，2014）。另外，还存在少部分学者认为土地生产率与农地经营规模的关系不是单调变化的，即在达到一定规模后，两者关系发生了转变（王嫚</w:t>
      </w:r>
      <w:proofErr w:type="gramStart"/>
      <w:r w:rsidRPr="007904B4">
        <w:rPr>
          <w:rFonts w:ascii="宋体" w:hAnsi="宋体" w:hint="eastAsia"/>
          <w:sz w:val="21"/>
          <w:szCs w:val="21"/>
        </w:rPr>
        <w:t>嫚</w:t>
      </w:r>
      <w:proofErr w:type="gramEnd"/>
      <w:r w:rsidRPr="007904B4">
        <w:rPr>
          <w:rFonts w:ascii="宋体" w:hAnsi="宋体" w:hint="eastAsia"/>
          <w:sz w:val="21"/>
          <w:szCs w:val="21"/>
        </w:rPr>
        <w:t>等，2017；</w:t>
      </w:r>
      <w:proofErr w:type="gramStart"/>
      <w:r w:rsidRPr="007904B4">
        <w:rPr>
          <w:rFonts w:ascii="宋体" w:hAnsi="宋体" w:hint="eastAsia"/>
          <w:sz w:val="21"/>
          <w:szCs w:val="21"/>
        </w:rPr>
        <w:t>辛良</w:t>
      </w:r>
      <w:proofErr w:type="gramEnd"/>
      <w:r w:rsidRPr="007904B4">
        <w:rPr>
          <w:rFonts w:ascii="宋体" w:hAnsi="宋体" w:hint="eastAsia"/>
          <w:sz w:val="21"/>
          <w:szCs w:val="21"/>
        </w:rPr>
        <w:t>杰等，2009）。</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从土地生产率与农地经营规模关系的研究结论出发，许多学者对中国区域内是否存在适度规模经营也非常好奇。大部分研究证明具体的适度规模在某些地区是成立的，例如王嫚</w:t>
      </w:r>
      <w:proofErr w:type="gramStart"/>
      <w:r w:rsidRPr="007904B4">
        <w:rPr>
          <w:rFonts w:ascii="宋体" w:hAnsi="宋体" w:hint="eastAsia"/>
          <w:sz w:val="21"/>
          <w:szCs w:val="21"/>
        </w:rPr>
        <w:t>嫚</w:t>
      </w:r>
      <w:proofErr w:type="gramEnd"/>
      <w:r w:rsidRPr="007904B4">
        <w:rPr>
          <w:rFonts w:ascii="宋体" w:hAnsi="宋体" w:hint="eastAsia"/>
          <w:sz w:val="21"/>
          <w:szCs w:val="21"/>
        </w:rPr>
        <w:t>（2017）</w:t>
      </w:r>
      <w:r w:rsidRPr="007904B4">
        <w:rPr>
          <w:rFonts w:ascii="宋体" w:hAnsi="宋体" w:hint="eastAsia"/>
          <w:sz w:val="21"/>
          <w:szCs w:val="21"/>
        </w:rPr>
        <w:lastRenderedPageBreak/>
        <w:t>等的研究发现，江汉平原水稻种植规模在2－6亩时单位面积产量和利润相较于其他规模都具备一定优势。又如蔡瑞林和陈万明（2015）也可通过特殊方法测算出粮食生产型家庭农场适度规模的临界点。总的来说，适度规模因时因地存在差异，应根据当地条件而定（何秀荣，2016）。</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w:t>
      </w:r>
      <w:r w:rsidR="00302A6E">
        <w:rPr>
          <w:rFonts w:ascii="宋体" w:hAnsi="宋体" w:hint="eastAsia"/>
          <w:sz w:val="21"/>
          <w:szCs w:val="21"/>
        </w:rPr>
        <w:t>4</w:t>
      </w:r>
      <w:r w:rsidRPr="007904B4">
        <w:rPr>
          <w:rFonts w:ascii="宋体" w:hAnsi="宋体" w:hint="eastAsia"/>
          <w:sz w:val="21"/>
          <w:szCs w:val="21"/>
        </w:rPr>
        <w:t>）土地生产率与农地经营规模</w:t>
      </w:r>
      <w:r w:rsidR="00315534">
        <w:rPr>
          <w:rFonts w:ascii="宋体" w:hAnsi="宋体" w:hint="eastAsia"/>
          <w:sz w:val="21"/>
          <w:szCs w:val="21"/>
        </w:rPr>
        <w:t>的解释</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当前对土地生产率与农地规模关系原因的探讨结果可归纳为两种。一是遗漏变量的影响，部分文献未对难以观测或者难以用数据衡量的因素对土地生产率的影响解决，如李谷成等（2009）未考虑土地质量和地形的差异性，李文明等（2015）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7904B4">
        <w:rPr>
          <w:rFonts w:ascii="宋体" w:hAnsi="宋体" w:hint="eastAsia"/>
          <w:sz w:val="21"/>
          <w:szCs w:val="21"/>
        </w:rPr>
        <w:t>Heltberg</w:t>
      </w:r>
      <w:proofErr w:type="spellEnd"/>
      <w:r w:rsidRPr="007904B4">
        <w:rPr>
          <w:rFonts w:ascii="宋体" w:hAnsi="宋体" w:hint="eastAsia"/>
          <w:sz w:val="21"/>
          <w:szCs w:val="21"/>
        </w:rPr>
        <w:t>，1998；）。</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.2.3 </w:t>
      </w:r>
      <w:r w:rsidR="007904B4" w:rsidRPr="00A91026">
        <w:rPr>
          <w:rFonts w:eastAsia="黑体" w:hint="eastAsia"/>
        </w:rPr>
        <w:t>文献评述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通过对文献的梳理可以发现，土地生产率与农户经营规模的研究较为充分，整体上解决了3个问题：（1）虽然土地生产率与农地经营规模的关系存在较大的争议，但可以确定的是，两者之间必然存在阶段性的负向关系。（2）在特定区域和作物种植经营条件下，可以找到适合当地经营的适度规模。（3）证实了土地生产率与农地经营规模的负向关系能够在理论层面上得到支撑。</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与此同时，已有文献对土地生产率的影响因素还缺乏全面的认识，对土地生产率与农地经营规模关系的原因还缺乏实际探索，这是值得进一步探讨的地方。（1）对关键变量的处理和遗漏不尽人意是许多研究目前存在的不足。一些变量诸如耕地面积数据和农作物产出等的选取未考虑耕地类型、种植制度和种植结构，未能反应农户真实的经营情况。（2）研究的区域和品种较窄，缺乏对比。研究的对象比较局限，为某一区域某品种粮食的农户投入产出的关系，具有较大的偶然性。（3）缺乏更深层的分析和解释。未对两者关系背后原因的</w:t>
      </w:r>
      <w:proofErr w:type="gramStart"/>
      <w:r w:rsidRPr="007904B4">
        <w:rPr>
          <w:rFonts w:ascii="宋体" w:hAnsi="宋体" w:hint="eastAsia"/>
          <w:sz w:val="21"/>
          <w:szCs w:val="21"/>
        </w:rPr>
        <w:t>探索较</w:t>
      </w:r>
      <w:proofErr w:type="gramEnd"/>
      <w:r w:rsidRPr="007904B4">
        <w:rPr>
          <w:rFonts w:ascii="宋体" w:hAnsi="宋体" w:hint="eastAsia"/>
          <w:sz w:val="21"/>
          <w:szCs w:val="21"/>
        </w:rPr>
        <w:t>有限，未进一步用事实经验去论证。</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4217BA" w:rsidRDefault="00D42948" w:rsidP="00E8702F">
      <w:pPr>
        <w:spacing w:beforeLines="100" w:before="326" w:afterLines="100" w:after="326" w:line="360" w:lineRule="exact"/>
        <w:ind w:firstLineChars="0" w:firstLine="0"/>
        <w:jc w:val="left"/>
        <w:outlineLvl w:val="2"/>
        <w:rPr>
          <w:rFonts w:eastAsia="黑体"/>
        </w:rPr>
      </w:pPr>
      <w:r>
        <w:rPr>
          <w:rFonts w:eastAsia="黑体" w:hint="eastAsia"/>
        </w:rPr>
        <w:t>3.1.1</w:t>
      </w:r>
      <w:r>
        <w:rPr>
          <w:rFonts w:eastAsia="黑体"/>
        </w:rPr>
        <w:t xml:space="preserve">   </w:t>
      </w:r>
      <w:proofErr w:type="gramStart"/>
      <w:r w:rsidR="00FC3286">
        <w:rPr>
          <w:rFonts w:eastAsia="黑体" w:hint="eastAsia"/>
        </w:rPr>
        <w:t>不</w:t>
      </w:r>
      <w:proofErr w:type="gramEnd"/>
      <w:r w:rsidR="00FC3286">
        <w:rPr>
          <w:rFonts w:eastAsia="黑体" w:hint="eastAsia"/>
        </w:rPr>
        <w:t>可分性</w:t>
      </w:r>
    </w:p>
    <w:p w:rsidR="004217BA"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“不可分性”</w:t>
      </w:r>
      <w:r w:rsidR="00D42948">
        <w:rPr>
          <w:rFonts w:asciiTheme="minorEastAsia" w:eastAsiaTheme="minorEastAsia" w:hAnsiTheme="minorEastAsia" w:hint="eastAsia"/>
          <w:sz w:val="21"/>
          <w:szCs w:val="21"/>
        </w:rPr>
        <w:t>即</w:t>
      </w:r>
      <w:r w:rsidR="00DD0135" w:rsidRPr="00DD0135">
        <w:rPr>
          <w:rFonts w:asciiTheme="minorEastAsia" w:eastAsiaTheme="minorEastAsia" w:hAnsiTheme="minorEastAsia" w:hint="eastAsia"/>
          <w:sz w:val="21"/>
          <w:szCs w:val="21"/>
        </w:rPr>
        <w:t>某种生产要素的使用只有在其他生产要素的投入</w:t>
      </w:r>
      <w:r w:rsidR="00560E0E">
        <w:rPr>
          <w:rFonts w:asciiTheme="minorEastAsia" w:eastAsiaTheme="minorEastAsia" w:hAnsiTheme="minorEastAsia" w:hint="eastAsia"/>
          <w:sz w:val="21"/>
          <w:szCs w:val="21"/>
        </w:rPr>
        <w:t>达到</w:t>
      </w:r>
      <w:r w:rsidR="00DD0135" w:rsidRPr="00DD0135">
        <w:rPr>
          <w:rFonts w:asciiTheme="minorEastAsia" w:eastAsiaTheme="minorEastAsia" w:hAnsiTheme="minorEastAsia" w:hint="eastAsia"/>
          <w:sz w:val="21"/>
          <w:szCs w:val="21"/>
        </w:rPr>
        <w:t>一定的</w:t>
      </w:r>
      <w:r w:rsidR="00D42948">
        <w:rPr>
          <w:rFonts w:asciiTheme="minorEastAsia" w:eastAsiaTheme="minorEastAsia" w:hAnsiTheme="minorEastAsia" w:hint="eastAsia"/>
          <w:sz w:val="21"/>
          <w:szCs w:val="21"/>
        </w:rPr>
        <w:t>数量时，配置才是有效的</w:t>
      </w:r>
      <w:r w:rsidR="00560E0E">
        <w:rPr>
          <w:rFonts w:asciiTheme="minorEastAsia" w:eastAsiaTheme="minorEastAsia" w:hAnsiTheme="minorEastAsia" w:hint="eastAsia"/>
          <w:sz w:val="21"/>
          <w:szCs w:val="21"/>
        </w:rPr>
        <w:t>。农业生产上的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可分性往往被认为只有农场经营达到一定规模时，</w:t>
      </w:r>
      <w:r w:rsidR="003D62F6">
        <w:rPr>
          <w:rFonts w:asciiTheme="minorEastAsia" w:eastAsiaTheme="minorEastAsia" w:hAnsiTheme="minorEastAsia" w:hint="eastAsia"/>
          <w:sz w:val="21"/>
          <w:szCs w:val="21"/>
        </w:rPr>
        <w:t>农业机械</w:t>
      </w:r>
      <w:r w:rsidR="00560E0E">
        <w:rPr>
          <w:rFonts w:asciiTheme="minorEastAsia" w:eastAsiaTheme="minorEastAsia" w:hAnsiTheme="minorEastAsia" w:hint="eastAsia"/>
          <w:sz w:val="21"/>
          <w:szCs w:val="21"/>
        </w:rPr>
        <w:t>的配置才是有效的。大型农具的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不仅让</w:t>
      </w:r>
      <w:r w:rsidR="00560E0E">
        <w:rPr>
          <w:rFonts w:asciiTheme="minorEastAsia" w:eastAsiaTheme="minorEastAsia" w:hAnsiTheme="minorEastAsia" w:hint="eastAsia"/>
          <w:sz w:val="21"/>
          <w:szCs w:val="21"/>
        </w:rPr>
        <w:t>小农户配置农具时花费高昂的固定成本，且</w:t>
      </w:r>
      <w:r w:rsidR="009C26D1">
        <w:rPr>
          <w:rFonts w:asciiTheme="minorEastAsia" w:eastAsiaTheme="minorEastAsia" w:hAnsiTheme="minorEastAsia" w:hint="eastAsia"/>
          <w:sz w:val="21"/>
          <w:szCs w:val="21"/>
        </w:rPr>
        <w:t>有限的耕地面积也不适于使用农具</w:t>
      </w:r>
      <w:r w:rsidR="00560E0E">
        <w:rPr>
          <w:rFonts w:asciiTheme="minorEastAsia" w:eastAsiaTheme="minorEastAsia" w:hAnsiTheme="minorEastAsia" w:hint="eastAsia"/>
          <w:sz w:val="21"/>
          <w:szCs w:val="21"/>
        </w:rPr>
        <w:t>，</w:t>
      </w:r>
      <w:r w:rsidR="009C26D1">
        <w:rPr>
          <w:rFonts w:asciiTheme="minorEastAsia" w:eastAsiaTheme="minorEastAsia" w:hAnsiTheme="minorEastAsia" w:hint="eastAsia"/>
          <w:sz w:val="21"/>
          <w:szCs w:val="21"/>
        </w:rPr>
        <w:t>使用</w:t>
      </w:r>
      <w:r w:rsidR="003227E5">
        <w:rPr>
          <w:rFonts w:asciiTheme="minorEastAsia" w:eastAsiaTheme="minorEastAsia" w:hAnsiTheme="minorEastAsia" w:hint="eastAsia"/>
          <w:sz w:val="21"/>
          <w:szCs w:val="21"/>
        </w:rPr>
        <w:t>还会</w:t>
      </w:r>
      <w:r w:rsidR="00560E0E">
        <w:rPr>
          <w:rFonts w:asciiTheme="minorEastAsia" w:eastAsiaTheme="minorEastAsia" w:hAnsiTheme="minorEastAsia" w:hint="eastAsia"/>
          <w:sz w:val="21"/>
          <w:szCs w:val="21"/>
        </w:rPr>
        <w:t>造成了生产力的闲置，这显然是不划算的。</w:t>
      </w:r>
      <w:r w:rsidR="00D42948">
        <w:rPr>
          <w:rFonts w:asciiTheme="minorEastAsia" w:eastAsiaTheme="minorEastAsia" w:hAnsiTheme="minorEastAsia" w:hint="eastAsia"/>
          <w:sz w:val="21"/>
          <w:szCs w:val="21"/>
        </w:rPr>
        <w:t>但</w:t>
      </w:r>
      <w:r w:rsidR="002B52A0">
        <w:rPr>
          <w:rFonts w:asciiTheme="minorEastAsia" w:eastAsiaTheme="minorEastAsia" w:hAnsiTheme="minorEastAsia" w:hint="eastAsia"/>
          <w:sz w:val="21"/>
          <w:szCs w:val="21"/>
        </w:rPr>
        <w:t>正是此类资源的</w:t>
      </w:r>
      <w:proofErr w:type="gramStart"/>
      <w:r w:rsidR="002B52A0">
        <w:rPr>
          <w:rFonts w:asciiTheme="minorEastAsia" w:eastAsiaTheme="minorEastAsia" w:hAnsiTheme="minorEastAsia" w:hint="eastAsia"/>
          <w:sz w:val="21"/>
          <w:szCs w:val="21"/>
        </w:rPr>
        <w:t>不</w:t>
      </w:r>
      <w:proofErr w:type="gramEnd"/>
      <w:r w:rsidR="002B52A0">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形成了大农户在耕种上的优势，</w:t>
      </w:r>
      <w:r w:rsidR="00335A74">
        <w:rPr>
          <w:rFonts w:asciiTheme="minorEastAsia" w:eastAsiaTheme="minorEastAsia" w:hAnsiTheme="minorEastAsia" w:hint="eastAsia"/>
          <w:sz w:val="21"/>
          <w:szCs w:val="21"/>
        </w:rPr>
        <w:t>形成了规模经济</w:t>
      </w:r>
      <w:r w:rsidR="002B52A0">
        <w:rPr>
          <w:rFonts w:asciiTheme="minorEastAsia" w:eastAsiaTheme="minorEastAsia" w:hAnsiTheme="minorEastAsia" w:hint="eastAsia"/>
          <w:sz w:val="21"/>
          <w:szCs w:val="21"/>
        </w:rPr>
        <w:t>。</w:t>
      </w:r>
    </w:p>
    <w:p w:rsidR="00CC297D"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但</w:t>
      </w:r>
      <w:r w:rsidR="00692540">
        <w:rPr>
          <w:rFonts w:asciiTheme="minorEastAsia" w:eastAsiaTheme="minorEastAsia" w:hAnsiTheme="minorEastAsia" w:hint="eastAsia"/>
          <w:sz w:val="21"/>
          <w:szCs w:val="21"/>
        </w:rPr>
        <w:t>舒尔茨</w:t>
      </w:r>
      <w:r w:rsidR="003D62F6">
        <w:rPr>
          <w:rFonts w:asciiTheme="minorEastAsia" w:eastAsiaTheme="minorEastAsia" w:hAnsiTheme="minorEastAsia" w:hint="eastAsia"/>
          <w:sz w:val="21"/>
          <w:szCs w:val="21"/>
        </w:rPr>
        <w:t>否定了</w:t>
      </w:r>
      <w:r w:rsidR="00BA6BDE">
        <w:rPr>
          <w:rFonts w:asciiTheme="minorEastAsia" w:eastAsiaTheme="minorEastAsia" w:hAnsiTheme="minorEastAsia" w:hint="eastAsia"/>
          <w:sz w:val="21"/>
          <w:szCs w:val="21"/>
        </w:rPr>
        <w:t>资本类</w:t>
      </w:r>
      <w:r w:rsidR="001D5907">
        <w:rPr>
          <w:rFonts w:asciiTheme="minorEastAsia" w:eastAsiaTheme="minorEastAsia" w:hAnsiTheme="minorEastAsia" w:hint="eastAsia"/>
          <w:sz w:val="21"/>
          <w:szCs w:val="21"/>
        </w:rPr>
        <w:t>要素</w:t>
      </w:r>
      <w:proofErr w:type="gramStart"/>
      <w:r w:rsidR="003D62F6">
        <w:rPr>
          <w:rFonts w:asciiTheme="minorEastAsia" w:eastAsiaTheme="minorEastAsia" w:hAnsiTheme="minorEastAsia" w:hint="eastAsia"/>
          <w:sz w:val="21"/>
          <w:szCs w:val="21"/>
        </w:rPr>
        <w:t>不</w:t>
      </w:r>
      <w:proofErr w:type="gramEnd"/>
      <w:r w:rsidR="003D62F6">
        <w:rPr>
          <w:rFonts w:asciiTheme="minorEastAsia" w:eastAsiaTheme="minorEastAsia" w:hAnsiTheme="minorEastAsia" w:hint="eastAsia"/>
          <w:sz w:val="21"/>
          <w:szCs w:val="21"/>
        </w:rPr>
        <w:t>可分性的存在，他明确表示农业机械的</w:t>
      </w:r>
      <w:proofErr w:type="gramStart"/>
      <w:r w:rsidR="003D62F6">
        <w:rPr>
          <w:rFonts w:asciiTheme="minorEastAsia" w:eastAsiaTheme="minorEastAsia" w:hAnsiTheme="minorEastAsia" w:hint="eastAsia"/>
          <w:sz w:val="21"/>
          <w:szCs w:val="21"/>
        </w:rPr>
        <w:t>不</w:t>
      </w:r>
      <w:proofErr w:type="gramEnd"/>
      <w:r w:rsidR="003D62F6">
        <w:rPr>
          <w:rFonts w:asciiTheme="minorEastAsia" w:eastAsiaTheme="minorEastAsia" w:hAnsiTheme="minorEastAsia" w:hint="eastAsia"/>
          <w:sz w:val="21"/>
          <w:szCs w:val="21"/>
        </w:rPr>
        <w:t>可分性为“假不可分性”</w:t>
      </w:r>
      <w:r w:rsidR="000E08D3">
        <w:rPr>
          <w:rFonts w:asciiTheme="minorEastAsia" w:eastAsiaTheme="minorEastAsia" w:hAnsiTheme="minorEastAsia" w:hint="eastAsia"/>
          <w:sz w:val="21"/>
          <w:szCs w:val="21"/>
        </w:rPr>
        <w:t>，这种假</w:t>
      </w:r>
      <w:proofErr w:type="gramStart"/>
      <w:r w:rsidR="000E08D3">
        <w:rPr>
          <w:rFonts w:asciiTheme="minorEastAsia" w:eastAsiaTheme="minorEastAsia" w:hAnsiTheme="minorEastAsia" w:hint="eastAsia"/>
          <w:sz w:val="21"/>
          <w:szCs w:val="21"/>
        </w:rPr>
        <w:t>不</w:t>
      </w:r>
      <w:proofErr w:type="gramEnd"/>
      <w:r w:rsidR="000E08D3">
        <w:rPr>
          <w:rFonts w:asciiTheme="minorEastAsia" w:eastAsiaTheme="minorEastAsia" w:hAnsiTheme="minorEastAsia" w:hint="eastAsia"/>
          <w:sz w:val="21"/>
          <w:szCs w:val="21"/>
        </w:rPr>
        <w:t>可分性导致了低效率的资源配置</w:t>
      </w:r>
      <w:r w:rsidR="003D62F6">
        <w:rPr>
          <w:rFonts w:asciiTheme="minorEastAsia" w:eastAsiaTheme="minorEastAsia" w:hAnsiTheme="minorEastAsia" w:hint="eastAsia"/>
          <w:sz w:val="21"/>
          <w:szCs w:val="21"/>
        </w:rPr>
        <w:t>。</w:t>
      </w:r>
      <w:r w:rsidR="001D5907">
        <w:rPr>
          <w:rFonts w:asciiTheme="minorEastAsia" w:eastAsiaTheme="minorEastAsia" w:hAnsiTheme="minorEastAsia" w:hint="eastAsia"/>
          <w:sz w:val="21"/>
          <w:szCs w:val="21"/>
        </w:rPr>
        <w:t>以拖拉机为例，对于不同规模的农场，可以设计制造不同型号和规格的拖拉机，在耕种时</w:t>
      </w:r>
      <w:r w:rsidR="000C1823">
        <w:rPr>
          <w:rFonts w:asciiTheme="minorEastAsia" w:eastAsiaTheme="minorEastAsia" w:hAnsiTheme="minorEastAsia" w:hint="eastAsia"/>
          <w:sz w:val="21"/>
          <w:szCs w:val="21"/>
        </w:rPr>
        <w:t>通过将</w:t>
      </w:r>
      <w:r w:rsidR="001D5907">
        <w:rPr>
          <w:rFonts w:asciiTheme="minorEastAsia" w:eastAsiaTheme="minorEastAsia" w:hAnsiTheme="minorEastAsia" w:hint="eastAsia"/>
          <w:sz w:val="21"/>
          <w:szCs w:val="21"/>
        </w:rPr>
        <w:t>不同的拖拉机组合</w:t>
      </w:r>
      <w:r w:rsidR="000C1823">
        <w:rPr>
          <w:rFonts w:asciiTheme="minorEastAsia" w:eastAsiaTheme="minorEastAsia" w:hAnsiTheme="minorEastAsia" w:hint="eastAsia"/>
          <w:sz w:val="21"/>
          <w:szCs w:val="21"/>
        </w:rPr>
        <w:t>在一起的方式来</w:t>
      </w:r>
      <w:r w:rsidR="001D5907">
        <w:rPr>
          <w:rFonts w:asciiTheme="minorEastAsia" w:eastAsiaTheme="minorEastAsia" w:hAnsiTheme="minorEastAsia" w:hint="eastAsia"/>
          <w:sz w:val="21"/>
          <w:szCs w:val="21"/>
        </w:rPr>
        <w:t>适应农场规模</w:t>
      </w:r>
      <w:r w:rsidR="00335A74">
        <w:rPr>
          <w:rFonts w:asciiTheme="minorEastAsia" w:eastAsiaTheme="minorEastAsia" w:hAnsiTheme="minorEastAsia" w:hint="eastAsia"/>
          <w:sz w:val="21"/>
          <w:szCs w:val="21"/>
        </w:rPr>
        <w:t>。接着，</w:t>
      </w:r>
      <w:r w:rsidR="00692540">
        <w:rPr>
          <w:rFonts w:asciiTheme="minorEastAsia" w:eastAsiaTheme="minorEastAsia" w:hAnsiTheme="minorEastAsia" w:hint="eastAsia"/>
          <w:sz w:val="21"/>
          <w:szCs w:val="21"/>
        </w:rPr>
        <w:t>舒尔茨</w:t>
      </w:r>
      <w:r w:rsidR="00335A74">
        <w:rPr>
          <w:rFonts w:asciiTheme="minorEastAsia" w:eastAsiaTheme="minorEastAsia" w:hAnsiTheme="minorEastAsia" w:hint="eastAsia"/>
          <w:sz w:val="21"/>
          <w:szCs w:val="21"/>
        </w:rPr>
        <w:t>抛出了自己的观点，他</w:t>
      </w:r>
      <w:r w:rsidR="00C47455">
        <w:rPr>
          <w:rFonts w:asciiTheme="minorEastAsia" w:eastAsiaTheme="minorEastAsia" w:hAnsiTheme="minorEastAsia" w:hint="eastAsia"/>
          <w:sz w:val="21"/>
          <w:szCs w:val="21"/>
        </w:rPr>
        <w:t>称之为真</w:t>
      </w:r>
      <w:proofErr w:type="gramStart"/>
      <w:r w:rsidR="00C47455">
        <w:rPr>
          <w:rFonts w:asciiTheme="minorEastAsia" w:eastAsiaTheme="minorEastAsia" w:hAnsiTheme="minorEastAsia" w:hint="eastAsia"/>
          <w:sz w:val="21"/>
          <w:szCs w:val="21"/>
        </w:rPr>
        <w:t>不</w:t>
      </w:r>
      <w:proofErr w:type="gramEnd"/>
      <w:r w:rsidR="00C47455">
        <w:rPr>
          <w:rFonts w:asciiTheme="minorEastAsia" w:eastAsiaTheme="minorEastAsia" w:hAnsiTheme="minorEastAsia" w:hint="eastAsia"/>
          <w:sz w:val="21"/>
          <w:szCs w:val="21"/>
        </w:rPr>
        <w:t>可分性的，</w:t>
      </w:r>
      <w:r w:rsidR="00335A74">
        <w:rPr>
          <w:rFonts w:asciiTheme="minorEastAsia" w:eastAsiaTheme="minorEastAsia" w:hAnsiTheme="minorEastAsia" w:hint="eastAsia"/>
          <w:sz w:val="21"/>
          <w:szCs w:val="21"/>
        </w:rPr>
        <w:t>真正在现代农业中不可分的要素是农民</w:t>
      </w:r>
      <w:r w:rsidR="00E821B8">
        <w:rPr>
          <w:rFonts w:asciiTheme="minorEastAsia" w:eastAsiaTheme="minorEastAsia" w:hAnsiTheme="minorEastAsia" w:hint="eastAsia"/>
          <w:sz w:val="21"/>
          <w:szCs w:val="21"/>
        </w:rPr>
        <w:t>或者不能完全控制农场的农场管理者。</w:t>
      </w:r>
    </w:p>
    <w:p w:rsidR="00491DE1" w:rsidRPr="00DD0135" w:rsidRDefault="00491DE1" w:rsidP="0079786A">
      <w:pPr>
        <w:spacing w:line="360" w:lineRule="exact"/>
        <w:ind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到底是劳动还是资本为不可分的要素</w:t>
      </w:r>
      <w:r w:rsidR="004567D6">
        <w:rPr>
          <w:rFonts w:asciiTheme="minorEastAsia" w:eastAsiaTheme="minorEastAsia" w:hAnsiTheme="minorEastAsia" w:hint="eastAsia"/>
          <w:sz w:val="21"/>
          <w:szCs w:val="21"/>
        </w:rPr>
        <w:t>？这个问题的背后或许</w:t>
      </w:r>
      <w:r w:rsidR="00514DDC">
        <w:rPr>
          <w:rFonts w:asciiTheme="minorEastAsia" w:eastAsiaTheme="minorEastAsia" w:hAnsiTheme="minorEastAsia" w:hint="eastAsia"/>
          <w:sz w:val="21"/>
          <w:szCs w:val="21"/>
        </w:rPr>
        <w:t>有助于解释</w:t>
      </w:r>
      <w:r w:rsidR="00AA7AD1">
        <w:rPr>
          <w:rFonts w:asciiTheme="minorEastAsia" w:eastAsiaTheme="minorEastAsia" w:hAnsiTheme="minorEastAsia" w:hint="eastAsia"/>
          <w:sz w:val="21"/>
          <w:szCs w:val="21"/>
        </w:rPr>
        <w:t>不同规模农户</w:t>
      </w:r>
      <w:r w:rsidR="00514DDC">
        <w:rPr>
          <w:rFonts w:asciiTheme="minorEastAsia" w:eastAsiaTheme="minorEastAsia" w:hAnsiTheme="minorEastAsia" w:hint="eastAsia"/>
          <w:sz w:val="21"/>
          <w:szCs w:val="21"/>
        </w:rPr>
        <w:t>的</w:t>
      </w:r>
      <w:r w:rsidR="004567D6">
        <w:rPr>
          <w:rFonts w:asciiTheme="minorEastAsia" w:eastAsiaTheme="minorEastAsia" w:hAnsiTheme="minorEastAsia" w:hint="eastAsia"/>
          <w:sz w:val="21"/>
          <w:szCs w:val="21"/>
        </w:rPr>
        <w:t>种植差异</w:t>
      </w:r>
      <w:r w:rsidR="00FA38EB">
        <w:rPr>
          <w:rFonts w:asciiTheme="minorEastAsia" w:eastAsiaTheme="minorEastAsia" w:hAnsiTheme="minorEastAsia" w:hint="eastAsia"/>
          <w:sz w:val="21"/>
          <w:szCs w:val="21"/>
        </w:rPr>
        <w:t>。</w:t>
      </w:r>
      <w:r w:rsidR="004323E2">
        <w:rPr>
          <w:rFonts w:asciiTheme="minorEastAsia" w:eastAsiaTheme="minorEastAsia" w:hAnsiTheme="minorEastAsia" w:hint="eastAsia"/>
          <w:sz w:val="21"/>
          <w:szCs w:val="21"/>
        </w:rPr>
        <w:t>针对两种情况</w:t>
      </w:r>
      <w:r w:rsidR="0036084E">
        <w:rPr>
          <w:rFonts w:asciiTheme="minorEastAsia" w:eastAsiaTheme="minorEastAsia" w:hAnsiTheme="minorEastAsia" w:hint="eastAsia"/>
          <w:sz w:val="21"/>
          <w:szCs w:val="21"/>
        </w:rPr>
        <w:t>简单分析，</w:t>
      </w:r>
      <w:proofErr w:type="gramStart"/>
      <w:r w:rsidR="00164C93">
        <w:rPr>
          <w:rFonts w:asciiTheme="minorEastAsia" w:eastAsiaTheme="minorEastAsia" w:hAnsiTheme="minorEastAsia" w:hint="eastAsia"/>
          <w:sz w:val="21"/>
          <w:szCs w:val="21"/>
        </w:rPr>
        <w:t>若</w:t>
      </w:r>
      <w:r w:rsidR="008F079A">
        <w:rPr>
          <w:rFonts w:asciiTheme="minorEastAsia" w:eastAsiaTheme="minorEastAsia" w:hAnsiTheme="minorEastAsia" w:hint="eastAsia"/>
          <w:sz w:val="21"/>
          <w:szCs w:val="21"/>
        </w:rPr>
        <w:t>资本</w:t>
      </w:r>
      <w:r w:rsidR="007E6B89">
        <w:rPr>
          <w:rFonts w:asciiTheme="minorEastAsia" w:eastAsiaTheme="minorEastAsia" w:hAnsiTheme="minorEastAsia" w:hint="eastAsia"/>
          <w:sz w:val="21"/>
          <w:szCs w:val="21"/>
        </w:rPr>
        <w:t>类</w:t>
      </w:r>
      <w:proofErr w:type="gramEnd"/>
      <w:r w:rsidR="007E6B89">
        <w:rPr>
          <w:rFonts w:asciiTheme="minorEastAsia" w:eastAsiaTheme="minorEastAsia" w:hAnsiTheme="minorEastAsia" w:hint="eastAsia"/>
          <w:sz w:val="21"/>
          <w:szCs w:val="21"/>
        </w:rPr>
        <w:t>要素</w:t>
      </w:r>
      <w:r w:rsidR="008F079A">
        <w:rPr>
          <w:rFonts w:asciiTheme="minorEastAsia" w:eastAsiaTheme="minorEastAsia" w:hAnsiTheme="minorEastAsia" w:hint="eastAsia"/>
          <w:sz w:val="21"/>
          <w:szCs w:val="21"/>
        </w:rPr>
        <w:t>不可分，</w:t>
      </w:r>
      <w:r w:rsidR="003A1344">
        <w:rPr>
          <w:rFonts w:asciiTheme="minorEastAsia" w:eastAsiaTheme="minorEastAsia" w:hAnsiTheme="minorEastAsia" w:hint="eastAsia"/>
          <w:sz w:val="21"/>
          <w:szCs w:val="21"/>
        </w:rPr>
        <w:t>农业种植是规模经济的。使用农具</w:t>
      </w:r>
      <w:r w:rsidR="00024297">
        <w:rPr>
          <w:rFonts w:asciiTheme="minorEastAsia" w:eastAsiaTheme="minorEastAsia" w:hAnsiTheme="minorEastAsia" w:hint="eastAsia"/>
          <w:sz w:val="21"/>
          <w:szCs w:val="21"/>
        </w:rPr>
        <w:t>有助于</w:t>
      </w:r>
      <w:r w:rsidR="003A1344">
        <w:rPr>
          <w:rFonts w:asciiTheme="minorEastAsia" w:eastAsiaTheme="minorEastAsia" w:hAnsiTheme="minorEastAsia" w:hint="eastAsia"/>
          <w:sz w:val="21"/>
          <w:szCs w:val="21"/>
        </w:rPr>
        <w:t>节约劳动力，提高耕作效率。但往往</w:t>
      </w:r>
      <w:r w:rsidR="008F079A">
        <w:rPr>
          <w:rFonts w:asciiTheme="minorEastAsia" w:eastAsiaTheme="minorEastAsia" w:hAnsiTheme="minorEastAsia" w:hint="eastAsia"/>
          <w:sz w:val="21"/>
          <w:szCs w:val="21"/>
        </w:rPr>
        <w:t>规模</w:t>
      </w:r>
      <w:r w:rsidR="00024297">
        <w:rPr>
          <w:rFonts w:asciiTheme="minorEastAsia" w:eastAsiaTheme="minorEastAsia" w:hAnsiTheme="minorEastAsia" w:hint="eastAsia"/>
          <w:sz w:val="21"/>
          <w:szCs w:val="21"/>
        </w:rPr>
        <w:t>较大</w:t>
      </w:r>
      <w:r w:rsidR="008F079A">
        <w:rPr>
          <w:rFonts w:asciiTheme="minorEastAsia" w:eastAsiaTheme="minorEastAsia" w:hAnsiTheme="minorEastAsia" w:hint="eastAsia"/>
          <w:sz w:val="21"/>
          <w:szCs w:val="21"/>
        </w:rPr>
        <w:t>的农场</w:t>
      </w:r>
      <w:r w:rsidR="003A1344">
        <w:rPr>
          <w:rFonts w:asciiTheme="minorEastAsia" w:eastAsiaTheme="minorEastAsia" w:hAnsiTheme="minorEastAsia" w:hint="eastAsia"/>
          <w:sz w:val="21"/>
          <w:szCs w:val="21"/>
        </w:rPr>
        <w:t>才</w:t>
      </w:r>
      <w:r w:rsidR="00127ED8">
        <w:rPr>
          <w:rFonts w:asciiTheme="minorEastAsia" w:eastAsiaTheme="minorEastAsia" w:hAnsiTheme="minorEastAsia" w:hint="eastAsia"/>
          <w:sz w:val="21"/>
          <w:szCs w:val="21"/>
        </w:rPr>
        <w:t>有能力</w:t>
      </w:r>
      <w:r w:rsidR="003A1344">
        <w:rPr>
          <w:rFonts w:asciiTheme="minorEastAsia" w:eastAsiaTheme="minorEastAsia" w:hAnsiTheme="minorEastAsia" w:hint="eastAsia"/>
          <w:sz w:val="21"/>
          <w:szCs w:val="21"/>
        </w:rPr>
        <w:t>购置农用机械，</w:t>
      </w:r>
      <w:r w:rsidR="00164C93">
        <w:rPr>
          <w:rFonts w:asciiTheme="minorEastAsia" w:eastAsiaTheme="minorEastAsia" w:hAnsiTheme="minorEastAsia" w:hint="eastAsia"/>
          <w:sz w:val="21"/>
          <w:szCs w:val="21"/>
        </w:rPr>
        <w:t>并且能够平摊</w:t>
      </w:r>
      <w:r w:rsidR="003A1344">
        <w:rPr>
          <w:rFonts w:asciiTheme="minorEastAsia" w:eastAsiaTheme="minorEastAsia" w:hAnsiTheme="minorEastAsia" w:hint="eastAsia"/>
          <w:sz w:val="21"/>
          <w:szCs w:val="21"/>
        </w:rPr>
        <w:t>因此产生的高昂成本</w:t>
      </w:r>
      <w:r w:rsidR="00024297">
        <w:rPr>
          <w:rFonts w:asciiTheme="minorEastAsia" w:eastAsiaTheme="minorEastAsia" w:hAnsiTheme="minorEastAsia" w:hint="eastAsia"/>
          <w:sz w:val="21"/>
          <w:szCs w:val="21"/>
        </w:rPr>
        <w:t>。小农户使用农具成本高昂，且不能充分实现农具的生产力</w:t>
      </w:r>
      <w:r w:rsidR="008F079A">
        <w:rPr>
          <w:rFonts w:asciiTheme="minorEastAsia" w:eastAsiaTheme="minorEastAsia" w:hAnsiTheme="minorEastAsia" w:hint="eastAsia"/>
          <w:sz w:val="21"/>
          <w:szCs w:val="21"/>
        </w:rPr>
        <w:t>；若是劳动为不可分的要素，</w:t>
      </w:r>
      <w:r w:rsidR="00F043C4">
        <w:rPr>
          <w:rFonts w:asciiTheme="minorEastAsia" w:eastAsiaTheme="minorEastAsia" w:hAnsiTheme="minorEastAsia" w:hint="eastAsia"/>
          <w:sz w:val="21"/>
          <w:szCs w:val="21"/>
        </w:rPr>
        <w:t>小农户和大农户的差别在于</w:t>
      </w:r>
      <w:r w:rsidR="00135E54">
        <w:rPr>
          <w:rFonts w:asciiTheme="minorEastAsia" w:eastAsiaTheme="minorEastAsia" w:hAnsiTheme="minorEastAsia" w:hint="eastAsia"/>
          <w:sz w:val="21"/>
          <w:szCs w:val="21"/>
        </w:rPr>
        <w:t>有限的家庭</w:t>
      </w:r>
      <w:bookmarkStart w:id="0" w:name="_GoBack"/>
      <w:bookmarkEnd w:id="0"/>
      <w:r w:rsidR="00135E54">
        <w:rPr>
          <w:rFonts w:asciiTheme="minorEastAsia" w:eastAsiaTheme="minorEastAsia" w:hAnsiTheme="minorEastAsia" w:hint="eastAsia"/>
          <w:sz w:val="21"/>
          <w:szCs w:val="21"/>
        </w:rPr>
        <w:t>劳动力如何分配到耕地面积上。</w:t>
      </w:r>
      <w:r w:rsidR="003A1C3A">
        <w:rPr>
          <w:rFonts w:asciiTheme="minorEastAsia" w:eastAsiaTheme="minorEastAsia" w:hAnsiTheme="minorEastAsia" w:hint="eastAsia"/>
          <w:sz w:val="21"/>
          <w:szCs w:val="21"/>
        </w:rPr>
        <w:t>小农户使用自家劳动力便可满足</w:t>
      </w:r>
      <w:r w:rsidR="00743BB1">
        <w:rPr>
          <w:rFonts w:asciiTheme="minorEastAsia" w:eastAsiaTheme="minorEastAsia" w:hAnsiTheme="minorEastAsia" w:hint="eastAsia"/>
          <w:sz w:val="21"/>
          <w:szCs w:val="21"/>
        </w:rPr>
        <w:t>种植需要，而</w:t>
      </w:r>
      <w:r w:rsidR="00BC2C0C">
        <w:rPr>
          <w:rFonts w:asciiTheme="minorEastAsia" w:eastAsiaTheme="minorEastAsia" w:hAnsiTheme="minorEastAsia" w:hint="eastAsia"/>
          <w:sz w:val="21"/>
          <w:szCs w:val="21"/>
        </w:rPr>
        <w:t>在经营规模较大时，</w:t>
      </w:r>
      <w:r w:rsidR="00743BB1">
        <w:rPr>
          <w:rFonts w:asciiTheme="minorEastAsia" w:eastAsiaTheme="minorEastAsia" w:hAnsiTheme="minorEastAsia" w:hint="eastAsia"/>
          <w:sz w:val="21"/>
          <w:szCs w:val="21"/>
        </w:rPr>
        <w:t>大农户不得不依赖于雇佣劳动力才能正常经营种植业</w:t>
      </w:r>
      <w:r w:rsidR="00BC2C0C">
        <w:rPr>
          <w:rFonts w:asciiTheme="minorEastAsia" w:eastAsiaTheme="minorEastAsia" w:hAnsiTheme="minorEastAsia" w:hint="eastAsia"/>
          <w:sz w:val="21"/>
          <w:szCs w:val="21"/>
        </w:rPr>
        <w:t>，但由于家庭劳动力有限，无法</w:t>
      </w:r>
      <w:r w:rsidR="006B3130">
        <w:rPr>
          <w:rFonts w:asciiTheme="minorEastAsia" w:eastAsiaTheme="minorEastAsia" w:hAnsiTheme="minorEastAsia" w:hint="eastAsia"/>
          <w:sz w:val="21"/>
          <w:szCs w:val="21"/>
        </w:rPr>
        <w:t>完全控制</w:t>
      </w:r>
      <w:r w:rsidR="00CE6F2E">
        <w:rPr>
          <w:rFonts w:asciiTheme="minorEastAsia" w:eastAsiaTheme="minorEastAsia" w:hAnsiTheme="minorEastAsia" w:hint="eastAsia"/>
          <w:sz w:val="21"/>
          <w:szCs w:val="21"/>
        </w:rPr>
        <w:t>农场</w:t>
      </w:r>
      <w:r w:rsidR="006B3130">
        <w:rPr>
          <w:rFonts w:asciiTheme="minorEastAsia" w:eastAsiaTheme="minorEastAsia" w:hAnsiTheme="minorEastAsia" w:hint="eastAsia"/>
          <w:sz w:val="21"/>
          <w:szCs w:val="21"/>
        </w:rPr>
        <w:t>范围内的生产</w:t>
      </w:r>
      <w:r w:rsidR="00743BB1">
        <w:rPr>
          <w:rFonts w:asciiTheme="minorEastAsia" w:eastAsiaTheme="minorEastAsia" w:hAnsiTheme="minorEastAsia" w:hint="eastAsia"/>
          <w:sz w:val="21"/>
          <w:szCs w:val="21"/>
        </w:rPr>
        <w:t>。这种情况下，小农户相对于大农户来说，因为不需要承担道德风险而更具优势。</w:t>
      </w:r>
    </w:p>
    <w:p w:rsidR="00E8702F" w:rsidRPr="00E8702F" w:rsidRDefault="00E8702F" w:rsidP="00E8702F">
      <w:pPr>
        <w:spacing w:beforeLines="100" w:before="326" w:afterLines="100" w:after="326" w:line="360" w:lineRule="exact"/>
        <w:ind w:firstLineChars="0" w:firstLine="0"/>
        <w:jc w:val="left"/>
        <w:outlineLvl w:val="2"/>
        <w:rPr>
          <w:rFonts w:eastAsia="黑体"/>
        </w:rPr>
      </w:pPr>
      <w:r w:rsidRPr="00E8702F">
        <w:rPr>
          <w:rFonts w:eastAsia="黑体" w:hint="eastAsia"/>
        </w:rPr>
        <w:t>农民是“贫穷而有效率”的</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r w:rsidR="00D72D44">
        <w:rPr>
          <w:rFonts w:eastAsia="黑体" w:hint="eastAsia"/>
        </w:rPr>
        <w:t>（边际产量递减、产量最大化、收入最大化？）</w:t>
      </w:r>
      <w:r w:rsidR="00E8702F">
        <w:rPr>
          <w:rFonts w:eastAsia="黑体" w:hint="eastAsia"/>
        </w:rPr>
        <w:t>/</w:t>
      </w:r>
      <w:r w:rsidR="00E8702F">
        <w:rPr>
          <w:rFonts w:eastAsia="黑体" w:hint="eastAsia"/>
        </w:rPr>
        <w:t>规模经济理论</w:t>
      </w:r>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w:t>
      </w:r>
      <w:proofErr w:type="gramStart"/>
      <w:r w:rsidR="00971A59">
        <w:rPr>
          <w:rFonts w:eastAsia="黑体" w:hint="eastAsia"/>
        </w:rPr>
        <w:t>恰亚诺</w:t>
      </w:r>
      <w:proofErr w:type="gramEnd"/>
      <w:r w:rsidR="00971A59">
        <w:rPr>
          <w:rFonts w:eastAsia="黑体" w:hint="eastAsia"/>
        </w:rPr>
        <w:t>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lastRenderedPageBreak/>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 id="_x0000_i1026" type="#_x0000_t75" style="width:311.25pt;height:18.75pt" o:ole="">
            <v:imagedata r:id="rId17" o:title=""/>
          </v:shape>
          <o:OLEObject Type="Embed" ProgID="Equation.DSMT4" ShapeID="_x0000_i1026" DrawAspect="Content" ObjectID="_1609335692" r:id="rId18"/>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9"/>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proofErr w:type="gramEnd"/>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proofErr w:type="gramStart"/>
      <w:r w:rsidR="00127D37">
        <w:rPr>
          <w:rFonts w:asciiTheme="minorEastAsia" w:eastAsiaTheme="minorEastAsia" w:hAnsiTheme="minorEastAsia" w:hint="eastAsia"/>
          <w:sz w:val="21"/>
          <w:szCs w:val="21"/>
        </w:rPr>
        <w:t>李周等</w:t>
      </w:r>
      <w:proofErr w:type="gramEnd"/>
      <w:r w:rsidR="00127D37">
        <w:rPr>
          <w:rFonts w:asciiTheme="minorEastAsia" w:eastAsiaTheme="minorEastAsia" w:hAnsiTheme="minorEastAsia" w:hint="eastAsia"/>
          <w:sz w:val="21"/>
          <w:szCs w:val="21"/>
        </w:rPr>
        <w:t>，2017）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w:t>
      </w:r>
      <w:proofErr w:type="gramEnd"/>
      <w:r>
        <w:rPr>
          <w:rFonts w:eastAsiaTheme="minorEastAsia" w:hint="eastAsia"/>
          <w:sz w:val="21"/>
          <w:szCs w:val="21"/>
        </w:rPr>
        <w:t>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Style w:val="a"/>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Style w:val="a"/>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20"/>
          <w:headerReference w:type="default" r:id="rId21"/>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7" type="#_x0000_t75" style="width:9.75pt;height:15pt" o:ole="">
            <v:imagedata r:id="rId22" o:title=""/>
          </v:shape>
          <o:OLEObject Type="Embed" ProgID="Equation.DSMT4" ShapeID="_x0000_i1027" DrawAspect="Content" ObjectID="_1609335693" r:id="rId23"/>
        </w:object>
      </w:r>
      <w:r w:rsidR="003327A5" w:rsidRPr="00F45B56">
        <w:object w:dxaOrig="7940" w:dyaOrig="2360">
          <v:shape id="_x0000_i1028" type="#_x0000_t75" style="width:396.75pt;height:117.75pt" o:ole="">
            <v:imagedata r:id="rId24" o:title=""/>
          </v:shape>
          <o:OLEObject Type="Embed" ProgID="Equation.DSMT4" ShapeID="_x0000_i1028" DrawAspect="Content" ObjectID="_1609335694" r:id="rId25"/>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Style w:val="a"/>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6"/>
          <w:headerReference w:type="default" r:id="rId27"/>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8"/>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9"/>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 xml:space="preserve">Benjamin D. Can Unobserved Land Quality Explain the Inverse Productivity </w:t>
      </w:r>
      <w:proofErr w:type="gramStart"/>
      <w:r w:rsidRPr="00987F64">
        <w:rPr>
          <w:rFonts w:eastAsiaTheme="minorEastAsia"/>
          <w:sz w:val="21"/>
          <w:szCs w:val="21"/>
        </w:rPr>
        <w:t>Relationship?.</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30"/>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w:t>
      </w:r>
      <w:proofErr w:type="gramEnd"/>
      <w:r w:rsidRPr="00987F64">
        <w:rPr>
          <w:rFonts w:eastAsiaTheme="minorEastAsia"/>
          <w:sz w:val="21"/>
          <w:szCs w:val="21"/>
        </w:rPr>
        <w:t>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1"/>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AE2" w:rsidRDefault="00F97AE2" w:rsidP="007E11B3">
      <w:pPr>
        <w:spacing w:line="240" w:lineRule="auto"/>
        <w:ind w:firstLine="480"/>
      </w:pPr>
      <w:r>
        <w:separator/>
      </w:r>
    </w:p>
  </w:endnote>
  <w:endnote w:type="continuationSeparator" w:id="0">
    <w:p w:rsidR="00F97AE2" w:rsidRDefault="00F97AE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ED1B83" w:rsidRDefault="00ED1B83" w:rsidP="00FD516E">
        <w:pPr>
          <w:pStyle w:val="a5"/>
          <w:ind w:firstLineChars="0" w:firstLine="0"/>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ED1B83" w:rsidRDefault="00ED1B83"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Default="00ED1B83"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AE2" w:rsidRDefault="00F97AE2" w:rsidP="007E11B3">
      <w:pPr>
        <w:spacing w:line="240" w:lineRule="auto"/>
        <w:ind w:firstLine="480"/>
      </w:pPr>
      <w:r>
        <w:separator/>
      </w:r>
    </w:p>
  </w:footnote>
  <w:footnote w:type="continuationSeparator" w:id="0">
    <w:p w:rsidR="00F97AE2" w:rsidRDefault="00F97AE2"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A32D9D" w:rsidRDefault="00ED1B8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5C3F95" w:rsidRDefault="00ED1B8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Default="00ED1B83"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A32D9D" w:rsidRDefault="00ED1B8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5C3F95" w:rsidRDefault="00ED1B8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5C3F95" w:rsidRDefault="00ED1B83"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5C3F95" w:rsidRDefault="00ED1B83"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B83" w:rsidRPr="008C7B19" w:rsidRDefault="00ED1B83"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2865"/>
    <w:rsid w:val="000033D9"/>
    <w:rsid w:val="00005368"/>
    <w:rsid w:val="000076A7"/>
    <w:rsid w:val="00010FD9"/>
    <w:rsid w:val="00012D2F"/>
    <w:rsid w:val="00013445"/>
    <w:rsid w:val="00013E3D"/>
    <w:rsid w:val="0001459A"/>
    <w:rsid w:val="000145D8"/>
    <w:rsid w:val="00014FC1"/>
    <w:rsid w:val="0001630B"/>
    <w:rsid w:val="00017D20"/>
    <w:rsid w:val="0002137B"/>
    <w:rsid w:val="00022DD8"/>
    <w:rsid w:val="00023FE2"/>
    <w:rsid w:val="00024297"/>
    <w:rsid w:val="00024BAC"/>
    <w:rsid w:val="00030A8A"/>
    <w:rsid w:val="00032CE0"/>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97C49"/>
    <w:rsid w:val="000A38CE"/>
    <w:rsid w:val="000A683B"/>
    <w:rsid w:val="000A75E0"/>
    <w:rsid w:val="000B2F72"/>
    <w:rsid w:val="000B3792"/>
    <w:rsid w:val="000C1823"/>
    <w:rsid w:val="000C1BBC"/>
    <w:rsid w:val="000C3DF2"/>
    <w:rsid w:val="000C568E"/>
    <w:rsid w:val="000C5867"/>
    <w:rsid w:val="000C5A99"/>
    <w:rsid w:val="000C684E"/>
    <w:rsid w:val="000D03F1"/>
    <w:rsid w:val="000D65B3"/>
    <w:rsid w:val="000E01B7"/>
    <w:rsid w:val="000E08D3"/>
    <w:rsid w:val="000E2CF7"/>
    <w:rsid w:val="000E73C6"/>
    <w:rsid w:val="000E7A9E"/>
    <w:rsid w:val="000E7B40"/>
    <w:rsid w:val="000F1F51"/>
    <w:rsid w:val="000F30AB"/>
    <w:rsid w:val="000F5D4E"/>
    <w:rsid w:val="00105509"/>
    <w:rsid w:val="00107668"/>
    <w:rsid w:val="00110B71"/>
    <w:rsid w:val="0011134C"/>
    <w:rsid w:val="00115F62"/>
    <w:rsid w:val="0011678E"/>
    <w:rsid w:val="00116899"/>
    <w:rsid w:val="00117B67"/>
    <w:rsid w:val="00121A02"/>
    <w:rsid w:val="00121EB7"/>
    <w:rsid w:val="00122406"/>
    <w:rsid w:val="00123024"/>
    <w:rsid w:val="001270BA"/>
    <w:rsid w:val="0012778C"/>
    <w:rsid w:val="00127D37"/>
    <w:rsid w:val="00127ED8"/>
    <w:rsid w:val="001330EA"/>
    <w:rsid w:val="00135382"/>
    <w:rsid w:val="00135E54"/>
    <w:rsid w:val="00140036"/>
    <w:rsid w:val="00140CFE"/>
    <w:rsid w:val="001439F2"/>
    <w:rsid w:val="001451FB"/>
    <w:rsid w:val="00151E77"/>
    <w:rsid w:val="00152071"/>
    <w:rsid w:val="001535A2"/>
    <w:rsid w:val="0015396B"/>
    <w:rsid w:val="00157E21"/>
    <w:rsid w:val="00161A89"/>
    <w:rsid w:val="0016330D"/>
    <w:rsid w:val="00164C93"/>
    <w:rsid w:val="0016531E"/>
    <w:rsid w:val="00165D66"/>
    <w:rsid w:val="001708B3"/>
    <w:rsid w:val="00170B94"/>
    <w:rsid w:val="001717BB"/>
    <w:rsid w:val="00172509"/>
    <w:rsid w:val="00182A79"/>
    <w:rsid w:val="00183866"/>
    <w:rsid w:val="00185D37"/>
    <w:rsid w:val="001868DD"/>
    <w:rsid w:val="00186D9C"/>
    <w:rsid w:val="0019055E"/>
    <w:rsid w:val="00190B7B"/>
    <w:rsid w:val="00191E01"/>
    <w:rsid w:val="00196E08"/>
    <w:rsid w:val="001A03DB"/>
    <w:rsid w:val="001A3A02"/>
    <w:rsid w:val="001A4B6B"/>
    <w:rsid w:val="001A740E"/>
    <w:rsid w:val="001B25F5"/>
    <w:rsid w:val="001B2626"/>
    <w:rsid w:val="001B29D0"/>
    <w:rsid w:val="001B69AA"/>
    <w:rsid w:val="001B76C4"/>
    <w:rsid w:val="001B7B1E"/>
    <w:rsid w:val="001C2516"/>
    <w:rsid w:val="001C3CA6"/>
    <w:rsid w:val="001C5A8B"/>
    <w:rsid w:val="001C7380"/>
    <w:rsid w:val="001D0C46"/>
    <w:rsid w:val="001D130A"/>
    <w:rsid w:val="001D1579"/>
    <w:rsid w:val="001D4E9D"/>
    <w:rsid w:val="001D5907"/>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59AA"/>
    <w:rsid w:val="00225E34"/>
    <w:rsid w:val="0022605E"/>
    <w:rsid w:val="00226463"/>
    <w:rsid w:val="00234426"/>
    <w:rsid w:val="002408B8"/>
    <w:rsid w:val="0024221B"/>
    <w:rsid w:val="0024569F"/>
    <w:rsid w:val="0025452B"/>
    <w:rsid w:val="00255339"/>
    <w:rsid w:val="00261B4C"/>
    <w:rsid w:val="002707BD"/>
    <w:rsid w:val="00271BBF"/>
    <w:rsid w:val="00272A80"/>
    <w:rsid w:val="00275428"/>
    <w:rsid w:val="00277DB8"/>
    <w:rsid w:val="00277DF0"/>
    <w:rsid w:val="00277F69"/>
    <w:rsid w:val="0028000D"/>
    <w:rsid w:val="00281052"/>
    <w:rsid w:val="00281365"/>
    <w:rsid w:val="00283941"/>
    <w:rsid w:val="00283DDE"/>
    <w:rsid w:val="0028464C"/>
    <w:rsid w:val="00284D89"/>
    <w:rsid w:val="002859D6"/>
    <w:rsid w:val="002866B6"/>
    <w:rsid w:val="00287042"/>
    <w:rsid w:val="00290BFB"/>
    <w:rsid w:val="00291711"/>
    <w:rsid w:val="00292819"/>
    <w:rsid w:val="00292893"/>
    <w:rsid w:val="0029395D"/>
    <w:rsid w:val="002976B8"/>
    <w:rsid w:val="002A4AB8"/>
    <w:rsid w:val="002B0DF4"/>
    <w:rsid w:val="002B1B92"/>
    <w:rsid w:val="002B3245"/>
    <w:rsid w:val="002B52A0"/>
    <w:rsid w:val="002B732D"/>
    <w:rsid w:val="002C0E8B"/>
    <w:rsid w:val="002C3317"/>
    <w:rsid w:val="002C34F7"/>
    <w:rsid w:val="002C4030"/>
    <w:rsid w:val="002C4FFA"/>
    <w:rsid w:val="002C78E7"/>
    <w:rsid w:val="002D0C60"/>
    <w:rsid w:val="002D1B23"/>
    <w:rsid w:val="002D252B"/>
    <w:rsid w:val="002D2862"/>
    <w:rsid w:val="002D3865"/>
    <w:rsid w:val="002D4B1A"/>
    <w:rsid w:val="002D4BF5"/>
    <w:rsid w:val="002D799C"/>
    <w:rsid w:val="002D7B12"/>
    <w:rsid w:val="002D7B89"/>
    <w:rsid w:val="002D7FF2"/>
    <w:rsid w:val="002E0E71"/>
    <w:rsid w:val="002E2214"/>
    <w:rsid w:val="002E2639"/>
    <w:rsid w:val="002E41F7"/>
    <w:rsid w:val="002E53F8"/>
    <w:rsid w:val="002E60E1"/>
    <w:rsid w:val="002E70A1"/>
    <w:rsid w:val="002F1E99"/>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21C26"/>
    <w:rsid w:val="003227E5"/>
    <w:rsid w:val="003265CF"/>
    <w:rsid w:val="0033027F"/>
    <w:rsid w:val="00330DB4"/>
    <w:rsid w:val="003327A5"/>
    <w:rsid w:val="00333DDA"/>
    <w:rsid w:val="003342A3"/>
    <w:rsid w:val="00334B2F"/>
    <w:rsid w:val="00335A74"/>
    <w:rsid w:val="00337F2F"/>
    <w:rsid w:val="00341CD3"/>
    <w:rsid w:val="0034241A"/>
    <w:rsid w:val="00343491"/>
    <w:rsid w:val="003447EE"/>
    <w:rsid w:val="00345022"/>
    <w:rsid w:val="00345774"/>
    <w:rsid w:val="0034633C"/>
    <w:rsid w:val="00346524"/>
    <w:rsid w:val="0036084E"/>
    <w:rsid w:val="003617CC"/>
    <w:rsid w:val="00364234"/>
    <w:rsid w:val="0036567D"/>
    <w:rsid w:val="00367D60"/>
    <w:rsid w:val="003711B5"/>
    <w:rsid w:val="0037233E"/>
    <w:rsid w:val="00375A54"/>
    <w:rsid w:val="00377C1A"/>
    <w:rsid w:val="00381A17"/>
    <w:rsid w:val="003834FD"/>
    <w:rsid w:val="00385A5A"/>
    <w:rsid w:val="00391E1E"/>
    <w:rsid w:val="00392567"/>
    <w:rsid w:val="0039358A"/>
    <w:rsid w:val="0039753E"/>
    <w:rsid w:val="003A1344"/>
    <w:rsid w:val="003A19FF"/>
    <w:rsid w:val="003A1C3A"/>
    <w:rsid w:val="003A3EDD"/>
    <w:rsid w:val="003A504E"/>
    <w:rsid w:val="003A53B5"/>
    <w:rsid w:val="003A55E1"/>
    <w:rsid w:val="003A6890"/>
    <w:rsid w:val="003A7087"/>
    <w:rsid w:val="003B1A0A"/>
    <w:rsid w:val="003B3ED4"/>
    <w:rsid w:val="003B41D2"/>
    <w:rsid w:val="003B7964"/>
    <w:rsid w:val="003C05C2"/>
    <w:rsid w:val="003C1577"/>
    <w:rsid w:val="003C19AC"/>
    <w:rsid w:val="003C42EE"/>
    <w:rsid w:val="003C503F"/>
    <w:rsid w:val="003C5888"/>
    <w:rsid w:val="003C5D13"/>
    <w:rsid w:val="003C6862"/>
    <w:rsid w:val="003D11C4"/>
    <w:rsid w:val="003D2AFD"/>
    <w:rsid w:val="003D560E"/>
    <w:rsid w:val="003D58E5"/>
    <w:rsid w:val="003D62F6"/>
    <w:rsid w:val="003E225A"/>
    <w:rsid w:val="003E29DD"/>
    <w:rsid w:val="003E4475"/>
    <w:rsid w:val="003E5649"/>
    <w:rsid w:val="003F0EF7"/>
    <w:rsid w:val="003F18BC"/>
    <w:rsid w:val="003F2A2A"/>
    <w:rsid w:val="003F2A58"/>
    <w:rsid w:val="003F42D4"/>
    <w:rsid w:val="003F46AC"/>
    <w:rsid w:val="003F5A1A"/>
    <w:rsid w:val="003F7CEB"/>
    <w:rsid w:val="0040022C"/>
    <w:rsid w:val="00402DB7"/>
    <w:rsid w:val="004037B3"/>
    <w:rsid w:val="00403FFC"/>
    <w:rsid w:val="0040628D"/>
    <w:rsid w:val="00407390"/>
    <w:rsid w:val="00407B51"/>
    <w:rsid w:val="00407CC0"/>
    <w:rsid w:val="00414DBB"/>
    <w:rsid w:val="004164AE"/>
    <w:rsid w:val="004164DC"/>
    <w:rsid w:val="00421248"/>
    <w:rsid w:val="004217BA"/>
    <w:rsid w:val="0042208E"/>
    <w:rsid w:val="00422795"/>
    <w:rsid w:val="00422DD3"/>
    <w:rsid w:val="00423A5F"/>
    <w:rsid w:val="00423B43"/>
    <w:rsid w:val="00424A67"/>
    <w:rsid w:val="0042602E"/>
    <w:rsid w:val="00426567"/>
    <w:rsid w:val="00430C68"/>
    <w:rsid w:val="00431387"/>
    <w:rsid w:val="004323E2"/>
    <w:rsid w:val="004403BA"/>
    <w:rsid w:val="004406AB"/>
    <w:rsid w:val="004429BA"/>
    <w:rsid w:val="004438FC"/>
    <w:rsid w:val="004450B8"/>
    <w:rsid w:val="0044602F"/>
    <w:rsid w:val="00447974"/>
    <w:rsid w:val="004525FB"/>
    <w:rsid w:val="00452A74"/>
    <w:rsid w:val="00453747"/>
    <w:rsid w:val="0045486A"/>
    <w:rsid w:val="004567D6"/>
    <w:rsid w:val="004573E2"/>
    <w:rsid w:val="00457C0A"/>
    <w:rsid w:val="00457D2E"/>
    <w:rsid w:val="00461BD4"/>
    <w:rsid w:val="004635C4"/>
    <w:rsid w:val="0046382A"/>
    <w:rsid w:val="00463DBB"/>
    <w:rsid w:val="004671EC"/>
    <w:rsid w:val="00467AE5"/>
    <w:rsid w:val="004704A5"/>
    <w:rsid w:val="004728D8"/>
    <w:rsid w:val="0047509E"/>
    <w:rsid w:val="004767B1"/>
    <w:rsid w:val="004775C4"/>
    <w:rsid w:val="004807A0"/>
    <w:rsid w:val="004825FE"/>
    <w:rsid w:val="00482B99"/>
    <w:rsid w:val="00482D03"/>
    <w:rsid w:val="00482E2F"/>
    <w:rsid w:val="00482F6A"/>
    <w:rsid w:val="004866D5"/>
    <w:rsid w:val="004902F4"/>
    <w:rsid w:val="00491A09"/>
    <w:rsid w:val="00491DE1"/>
    <w:rsid w:val="00492965"/>
    <w:rsid w:val="00492FDD"/>
    <w:rsid w:val="004936D2"/>
    <w:rsid w:val="004954DE"/>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2FF9"/>
    <w:rsid w:val="004C5BED"/>
    <w:rsid w:val="004C6E78"/>
    <w:rsid w:val="004D110E"/>
    <w:rsid w:val="004D35EA"/>
    <w:rsid w:val="004D7F06"/>
    <w:rsid w:val="004E1B5E"/>
    <w:rsid w:val="004E223F"/>
    <w:rsid w:val="004E2C5F"/>
    <w:rsid w:val="004E692C"/>
    <w:rsid w:val="004E72B6"/>
    <w:rsid w:val="004E730C"/>
    <w:rsid w:val="004F13F9"/>
    <w:rsid w:val="004F3D97"/>
    <w:rsid w:val="00500348"/>
    <w:rsid w:val="005007DC"/>
    <w:rsid w:val="00500B5A"/>
    <w:rsid w:val="005018C8"/>
    <w:rsid w:val="0050338A"/>
    <w:rsid w:val="005037EB"/>
    <w:rsid w:val="00503E46"/>
    <w:rsid w:val="005058F8"/>
    <w:rsid w:val="00507564"/>
    <w:rsid w:val="00511147"/>
    <w:rsid w:val="005118C7"/>
    <w:rsid w:val="005123D3"/>
    <w:rsid w:val="00514DDC"/>
    <w:rsid w:val="005152D8"/>
    <w:rsid w:val="00516C1F"/>
    <w:rsid w:val="005219B8"/>
    <w:rsid w:val="00521A6B"/>
    <w:rsid w:val="00522BC6"/>
    <w:rsid w:val="00527578"/>
    <w:rsid w:val="00532097"/>
    <w:rsid w:val="005324B2"/>
    <w:rsid w:val="00532706"/>
    <w:rsid w:val="00533A61"/>
    <w:rsid w:val="00535C8D"/>
    <w:rsid w:val="00536230"/>
    <w:rsid w:val="00536D3F"/>
    <w:rsid w:val="005374C5"/>
    <w:rsid w:val="005415AD"/>
    <w:rsid w:val="00543FA0"/>
    <w:rsid w:val="00545C2D"/>
    <w:rsid w:val="005509C7"/>
    <w:rsid w:val="00550A91"/>
    <w:rsid w:val="00552DA4"/>
    <w:rsid w:val="0055311D"/>
    <w:rsid w:val="0055330A"/>
    <w:rsid w:val="005541ED"/>
    <w:rsid w:val="00555E7D"/>
    <w:rsid w:val="00556607"/>
    <w:rsid w:val="005568E7"/>
    <w:rsid w:val="00560E0E"/>
    <w:rsid w:val="00561BDB"/>
    <w:rsid w:val="00561CE6"/>
    <w:rsid w:val="005624AB"/>
    <w:rsid w:val="00564279"/>
    <w:rsid w:val="005643C8"/>
    <w:rsid w:val="00566C0B"/>
    <w:rsid w:val="00573871"/>
    <w:rsid w:val="0057574A"/>
    <w:rsid w:val="00576DFD"/>
    <w:rsid w:val="00577CCA"/>
    <w:rsid w:val="0058000A"/>
    <w:rsid w:val="0058310D"/>
    <w:rsid w:val="00583F12"/>
    <w:rsid w:val="0058665A"/>
    <w:rsid w:val="00586A7F"/>
    <w:rsid w:val="005903C6"/>
    <w:rsid w:val="005952A5"/>
    <w:rsid w:val="005977B5"/>
    <w:rsid w:val="00597DD4"/>
    <w:rsid w:val="005A13A4"/>
    <w:rsid w:val="005A31CB"/>
    <w:rsid w:val="005A3BBB"/>
    <w:rsid w:val="005A539A"/>
    <w:rsid w:val="005A62D2"/>
    <w:rsid w:val="005A7C13"/>
    <w:rsid w:val="005B11D1"/>
    <w:rsid w:val="005B7612"/>
    <w:rsid w:val="005B7FC8"/>
    <w:rsid w:val="005C1AA0"/>
    <w:rsid w:val="005C3F95"/>
    <w:rsid w:val="005C6487"/>
    <w:rsid w:val="005C7F70"/>
    <w:rsid w:val="005D0AD4"/>
    <w:rsid w:val="005D11E8"/>
    <w:rsid w:val="005D1C8B"/>
    <w:rsid w:val="005D2E10"/>
    <w:rsid w:val="005D4644"/>
    <w:rsid w:val="005D4C68"/>
    <w:rsid w:val="005D5934"/>
    <w:rsid w:val="005D7B1B"/>
    <w:rsid w:val="005D7E4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4A34"/>
    <w:rsid w:val="0062798F"/>
    <w:rsid w:val="0063058F"/>
    <w:rsid w:val="00630D29"/>
    <w:rsid w:val="00631CA2"/>
    <w:rsid w:val="006330F1"/>
    <w:rsid w:val="006348F6"/>
    <w:rsid w:val="00634917"/>
    <w:rsid w:val="00640465"/>
    <w:rsid w:val="006453ED"/>
    <w:rsid w:val="00645914"/>
    <w:rsid w:val="00647315"/>
    <w:rsid w:val="006502EA"/>
    <w:rsid w:val="00651992"/>
    <w:rsid w:val="00652656"/>
    <w:rsid w:val="00653C66"/>
    <w:rsid w:val="00654611"/>
    <w:rsid w:val="00654BE0"/>
    <w:rsid w:val="00655A68"/>
    <w:rsid w:val="0065629A"/>
    <w:rsid w:val="00660D08"/>
    <w:rsid w:val="00661976"/>
    <w:rsid w:val="00662553"/>
    <w:rsid w:val="00662615"/>
    <w:rsid w:val="0066530D"/>
    <w:rsid w:val="00666CC8"/>
    <w:rsid w:val="0067208A"/>
    <w:rsid w:val="00672EE3"/>
    <w:rsid w:val="00673DAC"/>
    <w:rsid w:val="00675A58"/>
    <w:rsid w:val="006828C7"/>
    <w:rsid w:val="00682F7D"/>
    <w:rsid w:val="006845DC"/>
    <w:rsid w:val="0068474E"/>
    <w:rsid w:val="00684A2E"/>
    <w:rsid w:val="0068730B"/>
    <w:rsid w:val="00692540"/>
    <w:rsid w:val="0069265A"/>
    <w:rsid w:val="00697E7F"/>
    <w:rsid w:val="006A4D3D"/>
    <w:rsid w:val="006B3130"/>
    <w:rsid w:val="006B471F"/>
    <w:rsid w:val="006B5348"/>
    <w:rsid w:val="006B5FDE"/>
    <w:rsid w:val="006C1881"/>
    <w:rsid w:val="006C1DF8"/>
    <w:rsid w:val="006C2711"/>
    <w:rsid w:val="006C3A98"/>
    <w:rsid w:val="006D182D"/>
    <w:rsid w:val="006D239F"/>
    <w:rsid w:val="006D48B9"/>
    <w:rsid w:val="006D539E"/>
    <w:rsid w:val="006D60D0"/>
    <w:rsid w:val="006E20FC"/>
    <w:rsid w:val="006E78FB"/>
    <w:rsid w:val="006F010C"/>
    <w:rsid w:val="006F04F1"/>
    <w:rsid w:val="006F0D9D"/>
    <w:rsid w:val="006F1D77"/>
    <w:rsid w:val="006F2125"/>
    <w:rsid w:val="006F2262"/>
    <w:rsid w:val="006F31B1"/>
    <w:rsid w:val="006F350D"/>
    <w:rsid w:val="006F38EA"/>
    <w:rsid w:val="006F444C"/>
    <w:rsid w:val="006F5772"/>
    <w:rsid w:val="006F6C8B"/>
    <w:rsid w:val="006F77CD"/>
    <w:rsid w:val="0070112D"/>
    <w:rsid w:val="00701972"/>
    <w:rsid w:val="00701DC5"/>
    <w:rsid w:val="007032D1"/>
    <w:rsid w:val="007057EB"/>
    <w:rsid w:val="00707029"/>
    <w:rsid w:val="00711F42"/>
    <w:rsid w:val="00714EBB"/>
    <w:rsid w:val="0071562C"/>
    <w:rsid w:val="007157ED"/>
    <w:rsid w:val="00721117"/>
    <w:rsid w:val="007212B7"/>
    <w:rsid w:val="00722131"/>
    <w:rsid w:val="00725CA7"/>
    <w:rsid w:val="00727B48"/>
    <w:rsid w:val="00730C7D"/>
    <w:rsid w:val="00740F76"/>
    <w:rsid w:val="007419EE"/>
    <w:rsid w:val="00743BB1"/>
    <w:rsid w:val="00745D47"/>
    <w:rsid w:val="0075166A"/>
    <w:rsid w:val="0075300A"/>
    <w:rsid w:val="00760AB1"/>
    <w:rsid w:val="00761ED8"/>
    <w:rsid w:val="007632B7"/>
    <w:rsid w:val="007643B5"/>
    <w:rsid w:val="00766C2B"/>
    <w:rsid w:val="00767066"/>
    <w:rsid w:val="00767BD4"/>
    <w:rsid w:val="007705C2"/>
    <w:rsid w:val="00770CF4"/>
    <w:rsid w:val="0077182D"/>
    <w:rsid w:val="0077464F"/>
    <w:rsid w:val="00774F88"/>
    <w:rsid w:val="00775894"/>
    <w:rsid w:val="00775D19"/>
    <w:rsid w:val="00780798"/>
    <w:rsid w:val="00782028"/>
    <w:rsid w:val="007904B4"/>
    <w:rsid w:val="00792F28"/>
    <w:rsid w:val="00793042"/>
    <w:rsid w:val="00793756"/>
    <w:rsid w:val="007944EE"/>
    <w:rsid w:val="00794B5C"/>
    <w:rsid w:val="0079569C"/>
    <w:rsid w:val="00796D08"/>
    <w:rsid w:val="007974F2"/>
    <w:rsid w:val="0079786A"/>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D45F2"/>
    <w:rsid w:val="007E11B3"/>
    <w:rsid w:val="007E2B8F"/>
    <w:rsid w:val="007E36F7"/>
    <w:rsid w:val="007E3833"/>
    <w:rsid w:val="007E547B"/>
    <w:rsid w:val="007E598A"/>
    <w:rsid w:val="007E5BE3"/>
    <w:rsid w:val="007E6B89"/>
    <w:rsid w:val="007E7ACB"/>
    <w:rsid w:val="007F1702"/>
    <w:rsid w:val="007F2278"/>
    <w:rsid w:val="007F3154"/>
    <w:rsid w:val="007F7175"/>
    <w:rsid w:val="007F724C"/>
    <w:rsid w:val="00800B42"/>
    <w:rsid w:val="00802A69"/>
    <w:rsid w:val="008036B5"/>
    <w:rsid w:val="00804BF4"/>
    <w:rsid w:val="00806D64"/>
    <w:rsid w:val="0080765C"/>
    <w:rsid w:val="00812B87"/>
    <w:rsid w:val="00817DAB"/>
    <w:rsid w:val="008234B4"/>
    <w:rsid w:val="0082470B"/>
    <w:rsid w:val="00824F88"/>
    <w:rsid w:val="00826AD2"/>
    <w:rsid w:val="008315A3"/>
    <w:rsid w:val="00831D33"/>
    <w:rsid w:val="0083214A"/>
    <w:rsid w:val="00833F99"/>
    <w:rsid w:val="008347AB"/>
    <w:rsid w:val="00835062"/>
    <w:rsid w:val="00837390"/>
    <w:rsid w:val="008378D4"/>
    <w:rsid w:val="00837E28"/>
    <w:rsid w:val="0084202E"/>
    <w:rsid w:val="00844BA7"/>
    <w:rsid w:val="00845CAF"/>
    <w:rsid w:val="00857827"/>
    <w:rsid w:val="00860069"/>
    <w:rsid w:val="00860F8D"/>
    <w:rsid w:val="00863CF8"/>
    <w:rsid w:val="00864829"/>
    <w:rsid w:val="00866B77"/>
    <w:rsid w:val="00867DD8"/>
    <w:rsid w:val="00870349"/>
    <w:rsid w:val="008703B1"/>
    <w:rsid w:val="00870F2B"/>
    <w:rsid w:val="0087510B"/>
    <w:rsid w:val="00883B21"/>
    <w:rsid w:val="008846CA"/>
    <w:rsid w:val="0088665C"/>
    <w:rsid w:val="00887692"/>
    <w:rsid w:val="008938C6"/>
    <w:rsid w:val="00893AB9"/>
    <w:rsid w:val="0089512B"/>
    <w:rsid w:val="00897080"/>
    <w:rsid w:val="00897CFD"/>
    <w:rsid w:val="008A1347"/>
    <w:rsid w:val="008A1780"/>
    <w:rsid w:val="008A19B7"/>
    <w:rsid w:val="008A272F"/>
    <w:rsid w:val="008A343A"/>
    <w:rsid w:val="008A40A2"/>
    <w:rsid w:val="008A45D1"/>
    <w:rsid w:val="008A6477"/>
    <w:rsid w:val="008B03A7"/>
    <w:rsid w:val="008B0621"/>
    <w:rsid w:val="008B1E40"/>
    <w:rsid w:val="008B2322"/>
    <w:rsid w:val="008B40AD"/>
    <w:rsid w:val="008B6605"/>
    <w:rsid w:val="008B68E3"/>
    <w:rsid w:val="008C0750"/>
    <w:rsid w:val="008C08ED"/>
    <w:rsid w:val="008C40B7"/>
    <w:rsid w:val="008C63D8"/>
    <w:rsid w:val="008C6B08"/>
    <w:rsid w:val="008C7487"/>
    <w:rsid w:val="008C7AF5"/>
    <w:rsid w:val="008C7B19"/>
    <w:rsid w:val="008D01F2"/>
    <w:rsid w:val="008D0399"/>
    <w:rsid w:val="008D178A"/>
    <w:rsid w:val="008D7DE0"/>
    <w:rsid w:val="008E282B"/>
    <w:rsid w:val="008E3C82"/>
    <w:rsid w:val="008E4148"/>
    <w:rsid w:val="008E4C13"/>
    <w:rsid w:val="008E6DF9"/>
    <w:rsid w:val="008E7E1E"/>
    <w:rsid w:val="008F079A"/>
    <w:rsid w:val="008F2EC7"/>
    <w:rsid w:val="008F383C"/>
    <w:rsid w:val="008F38DA"/>
    <w:rsid w:val="008F418B"/>
    <w:rsid w:val="008F4FA4"/>
    <w:rsid w:val="008F68EB"/>
    <w:rsid w:val="008F7B6D"/>
    <w:rsid w:val="00901500"/>
    <w:rsid w:val="00903608"/>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19E"/>
    <w:rsid w:val="00940D17"/>
    <w:rsid w:val="0094185A"/>
    <w:rsid w:val="00945988"/>
    <w:rsid w:val="0095049C"/>
    <w:rsid w:val="009506D4"/>
    <w:rsid w:val="009507FC"/>
    <w:rsid w:val="0095254A"/>
    <w:rsid w:val="00952E0E"/>
    <w:rsid w:val="0095362F"/>
    <w:rsid w:val="009545E5"/>
    <w:rsid w:val="00957207"/>
    <w:rsid w:val="0097157E"/>
    <w:rsid w:val="00971A59"/>
    <w:rsid w:val="00972E0B"/>
    <w:rsid w:val="0097322B"/>
    <w:rsid w:val="00973808"/>
    <w:rsid w:val="009739E4"/>
    <w:rsid w:val="0097408D"/>
    <w:rsid w:val="00975743"/>
    <w:rsid w:val="00976F5F"/>
    <w:rsid w:val="0097728F"/>
    <w:rsid w:val="00981AB6"/>
    <w:rsid w:val="00982258"/>
    <w:rsid w:val="00982F7A"/>
    <w:rsid w:val="009841B1"/>
    <w:rsid w:val="00984ACB"/>
    <w:rsid w:val="009878C5"/>
    <w:rsid w:val="00987F64"/>
    <w:rsid w:val="00990FDE"/>
    <w:rsid w:val="00991154"/>
    <w:rsid w:val="00992514"/>
    <w:rsid w:val="00993DB7"/>
    <w:rsid w:val="009940F6"/>
    <w:rsid w:val="00994A68"/>
    <w:rsid w:val="009969F2"/>
    <w:rsid w:val="00997D8A"/>
    <w:rsid w:val="009A0120"/>
    <w:rsid w:val="009A0DFC"/>
    <w:rsid w:val="009A1467"/>
    <w:rsid w:val="009A1500"/>
    <w:rsid w:val="009A3E96"/>
    <w:rsid w:val="009B0DE9"/>
    <w:rsid w:val="009B2A59"/>
    <w:rsid w:val="009B2A7B"/>
    <w:rsid w:val="009B51FB"/>
    <w:rsid w:val="009B64F2"/>
    <w:rsid w:val="009C26D1"/>
    <w:rsid w:val="009C27B1"/>
    <w:rsid w:val="009C403F"/>
    <w:rsid w:val="009C484C"/>
    <w:rsid w:val="009C4C1A"/>
    <w:rsid w:val="009C7806"/>
    <w:rsid w:val="009D0BEA"/>
    <w:rsid w:val="009D3B3D"/>
    <w:rsid w:val="009D438E"/>
    <w:rsid w:val="009E5918"/>
    <w:rsid w:val="009F1A48"/>
    <w:rsid w:val="009F3014"/>
    <w:rsid w:val="00A0172E"/>
    <w:rsid w:val="00A018CD"/>
    <w:rsid w:val="00A06932"/>
    <w:rsid w:val="00A1202B"/>
    <w:rsid w:val="00A12ADF"/>
    <w:rsid w:val="00A13063"/>
    <w:rsid w:val="00A131E3"/>
    <w:rsid w:val="00A137AA"/>
    <w:rsid w:val="00A14382"/>
    <w:rsid w:val="00A14B46"/>
    <w:rsid w:val="00A1539E"/>
    <w:rsid w:val="00A1669A"/>
    <w:rsid w:val="00A215B6"/>
    <w:rsid w:val="00A21D5E"/>
    <w:rsid w:val="00A220AD"/>
    <w:rsid w:val="00A2263D"/>
    <w:rsid w:val="00A2269A"/>
    <w:rsid w:val="00A22AF0"/>
    <w:rsid w:val="00A259B5"/>
    <w:rsid w:val="00A26740"/>
    <w:rsid w:val="00A27863"/>
    <w:rsid w:val="00A30261"/>
    <w:rsid w:val="00A32D9D"/>
    <w:rsid w:val="00A32DFF"/>
    <w:rsid w:val="00A33F2E"/>
    <w:rsid w:val="00A41026"/>
    <w:rsid w:val="00A42006"/>
    <w:rsid w:val="00A436ED"/>
    <w:rsid w:val="00A43E13"/>
    <w:rsid w:val="00A44352"/>
    <w:rsid w:val="00A44B2B"/>
    <w:rsid w:val="00A47A67"/>
    <w:rsid w:val="00A47CD2"/>
    <w:rsid w:val="00A523E0"/>
    <w:rsid w:val="00A57A33"/>
    <w:rsid w:val="00A6003B"/>
    <w:rsid w:val="00A610E8"/>
    <w:rsid w:val="00A61275"/>
    <w:rsid w:val="00A62103"/>
    <w:rsid w:val="00A626ED"/>
    <w:rsid w:val="00A65D69"/>
    <w:rsid w:val="00A662B2"/>
    <w:rsid w:val="00A702DD"/>
    <w:rsid w:val="00A70F55"/>
    <w:rsid w:val="00A758B5"/>
    <w:rsid w:val="00A75DBD"/>
    <w:rsid w:val="00A7787B"/>
    <w:rsid w:val="00A81B04"/>
    <w:rsid w:val="00A84F25"/>
    <w:rsid w:val="00A85979"/>
    <w:rsid w:val="00A85DB7"/>
    <w:rsid w:val="00A91026"/>
    <w:rsid w:val="00A91D84"/>
    <w:rsid w:val="00A92394"/>
    <w:rsid w:val="00A9251B"/>
    <w:rsid w:val="00A969CA"/>
    <w:rsid w:val="00AA06E2"/>
    <w:rsid w:val="00AA1108"/>
    <w:rsid w:val="00AA2C70"/>
    <w:rsid w:val="00AA3F3F"/>
    <w:rsid w:val="00AA4970"/>
    <w:rsid w:val="00AA5B1A"/>
    <w:rsid w:val="00AA6296"/>
    <w:rsid w:val="00AA6956"/>
    <w:rsid w:val="00AA7AD1"/>
    <w:rsid w:val="00AB2EE6"/>
    <w:rsid w:val="00AB3B40"/>
    <w:rsid w:val="00AB467E"/>
    <w:rsid w:val="00AC714C"/>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41B7"/>
    <w:rsid w:val="00B06CCC"/>
    <w:rsid w:val="00B12D90"/>
    <w:rsid w:val="00B21317"/>
    <w:rsid w:val="00B22128"/>
    <w:rsid w:val="00B2241B"/>
    <w:rsid w:val="00B26ACE"/>
    <w:rsid w:val="00B26DFB"/>
    <w:rsid w:val="00B27506"/>
    <w:rsid w:val="00B3151C"/>
    <w:rsid w:val="00B31B93"/>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81F1D"/>
    <w:rsid w:val="00B83E02"/>
    <w:rsid w:val="00B8527A"/>
    <w:rsid w:val="00B852E6"/>
    <w:rsid w:val="00B86C7F"/>
    <w:rsid w:val="00B943A5"/>
    <w:rsid w:val="00BA0865"/>
    <w:rsid w:val="00BA24B0"/>
    <w:rsid w:val="00BA6BDE"/>
    <w:rsid w:val="00BA76AD"/>
    <w:rsid w:val="00BB14F6"/>
    <w:rsid w:val="00BB368B"/>
    <w:rsid w:val="00BB47C2"/>
    <w:rsid w:val="00BB7F4C"/>
    <w:rsid w:val="00BC14A6"/>
    <w:rsid w:val="00BC2B88"/>
    <w:rsid w:val="00BC2C0C"/>
    <w:rsid w:val="00BC33D7"/>
    <w:rsid w:val="00BC649B"/>
    <w:rsid w:val="00BC6706"/>
    <w:rsid w:val="00BD0F64"/>
    <w:rsid w:val="00BD1387"/>
    <w:rsid w:val="00BD4084"/>
    <w:rsid w:val="00BD4909"/>
    <w:rsid w:val="00BD6EC1"/>
    <w:rsid w:val="00BE2DA2"/>
    <w:rsid w:val="00BE3B5A"/>
    <w:rsid w:val="00BE61BE"/>
    <w:rsid w:val="00BF0262"/>
    <w:rsid w:val="00BF0492"/>
    <w:rsid w:val="00BF0E52"/>
    <w:rsid w:val="00BF4FC9"/>
    <w:rsid w:val="00BF5FB6"/>
    <w:rsid w:val="00BF7669"/>
    <w:rsid w:val="00BF7CDF"/>
    <w:rsid w:val="00C002AD"/>
    <w:rsid w:val="00C013B7"/>
    <w:rsid w:val="00C03BF2"/>
    <w:rsid w:val="00C04397"/>
    <w:rsid w:val="00C04C7D"/>
    <w:rsid w:val="00C0509B"/>
    <w:rsid w:val="00C05BE2"/>
    <w:rsid w:val="00C0751C"/>
    <w:rsid w:val="00C07C37"/>
    <w:rsid w:val="00C07C92"/>
    <w:rsid w:val="00C129B7"/>
    <w:rsid w:val="00C16461"/>
    <w:rsid w:val="00C16BC1"/>
    <w:rsid w:val="00C176B2"/>
    <w:rsid w:val="00C17EBD"/>
    <w:rsid w:val="00C251D1"/>
    <w:rsid w:val="00C269CC"/>
    <w:rsid w:val="00C27611"/>
    <w:rsid w:val="00C32C25"/>
    <w:rsid w:val="00C32DD7"/>
    <w:rsid w:val="00C33E50"/>
    <w:rsid w:val="00C3412A"/>
    <w:rsid w:val="00C345D9"/>
    <w:rsid w:val="00C35B1E"/>
    <w:rsid w:val="00C36FDF"/>
    <w:rsid w:val="00C37400"/>
    <w:rsid w:val="00C376CE"/>
    <w:rsid w:val="00C42286"/>
    <w:rsid w:val="00C432AB"/>
    <w:rsid w:val="00C43418"/>
    <w:rsid w:val="00C43A4D"/>
    <w:rsid w:val="00C45622"/>
    <w:rsid w:val="00C47455"/>
    <w:rsid w:val="00C5097E"/>
    <w:rsid w:val="00C5185B"/>
    <w:rsid w:val="00C52917"/>
    <w:rsid w:val="00C557BE"/>
    <w:rsid w:val="00C55853"/>
    <w:rsid w:val="00C55DD6"/>
    <w:rsid w:val="00C56AB9"/>
    <w:rsid w:val="00C63A83"/>
    <w:rsid w:val="00C6498E"/>
    <w:rsid w:val="00C65B34"/>
    <w:rsid w:val="00C6602F"/>
    <w:rsid w:val="00C7063C"/>
    <w:rsid w:val="00C722D5"/>
    <w:rsid w:val="00C73007"/>
    <w:rsid w:val="00C73D73"/>
    <w:rsid w:val="00C77946"/>
    <w:rsid w:val="00C77D7F"/>
    <w:rsid w:val="00C82DF7"/>
    <w:rsid w:val="00C838EB"/>
    <w:rsid w:val="00C91CC7"/>
    <w:rsid w:val="00CA06D2"/>
    <w:rsid w:val="00CA50C1"/>
    <w:rsid w:val="00CA6702"/>
    <w:rsid w:val="00CA69A8"/>
    <w:rsid w:val="00CB1283"/>
    <w:rsid w:val="00CB12D9"/>
    <w:rsid w:val="00CB156E"/>
    <w:rsid w:val="00CB3651"/>
    <w:rsid w:val="00CB565B"/>
    <w:rsid w:val="00CB66DD"/>
    <w:rsid w:val="00CC1028"/>
    <w:rsid w:val="00CC297D"/>
    <w:rsid w:val="00CC35AB"/>
    <w:rsid w:val="00CC3D3D"/>
    <w:rsid w:val="00CC4073"/>
    <w:rsid w:val="00CC5FA3"/>
    <w:rsid w:val="00CC5FD1"/>
    <w:rsid w:val="00CC61F7"/>
    <w:rsid w:val="00CC7571"/>
    <w:rsid w:val="00CD3E45"/>
    <w:rsid w:val="00CD3FD4"/>
    <w:rsid w:val="00CD5B2B"/>
    <w:rsid w:val="00CE01EF"/>
    <w:rsid w:val="00CE097C"/>
    <w:rsid w:val="00CE0CC0"/>
    <w:rsid w:val="00CE1674"/>
    <w:rsid w:val="00CE2162"/>
    <w:rsid w:val="00CE28FD"/>
    <w:rsid w:val="00CE2ACD"/>
    <w:rsid w:val="00CE446B"/>
    <w:rsid w:val="00CE6F2E"/>
    <w:rsid w:val="00CE7975"/>
    <w:rsid w:val="00CF0540"/>
    <w:rsid w:val="00CF1B6B"/>
    <w:rsid w:val="00CF21D6"/>
    <w:rsid w:val="00D01031"/>
    <w:rsid w:val="00D02EF9"/>
    <w:rsid w:val="00D0385A"/>
    <w:rsid w:val="00D03FAC"/>
    <w:rsid w:val="00D167F1"/>
    <w:rsid w:val="00D17781"/>
    <w:rsid w:val="00D17E54"/>
    <w:rsid w:val="00D17F13"/>
    <w:rsid w:val="00D25793"/>
    <w:rsid w:val="00D25AAE"/>
    <w:rsid w:val="00D31E6C"/>
    <w:rsid w:val="00D32D55"/>
    <w:rsid w:val="00D33730"/>
    <w:rsid w:val="00D339A5"/>
    <w:rsid w:val="00D34156"/>
    <w:rsid w:val="00D35D83"/>
    <w:rsid w:val="00D37917"/>
    <w:rsid w:val="00D40CA8"/>
    <w:rsid w:val="00D40DA0"/>
    <w:rsid w:val="00D421EB"/>
    <w:rsid w:val="00D42948"/>
    <w:rsid w:val="00D44267"/>
    <w:rsid w:val="00D45334"/>
    <w:rsid w:val="00D455DE"/>
    <w:rsid w:val="00D45D77"/>
    <w:rsid w:val="00D4748B"/>
    <w:rsid w:val="00D5113D"/>
    <w:rsid w:val="00D51D98"/>
    <w:rsid w:val="00D53AB9"/>
    <w:rsid w:val="00D62E1C"/>
    <w:rsid w:val="00D6440B"/>
    <w:rsid w:val="00D67F67"/>
    <w:rsid w:val="00D70851"/>
    <w:rsid w:val="00D71661"/>
    <w:rsid w:val="00D71FA8"/>
    <w:rsid w:val="00D721A2"/>
    <w:rsid w:val="00D7285F"/>
    <w:rsid w:val="00D72D44"/>
    <w:rsid w:val="00D738A6"/>
    <w:rsid w:val="00D75BCF"/>
    <w:rsid w:val="00D760D4"/>
    <w:rsid w:val="00D76CAE"/>
    <w:rsid w:val="00D77B90"/>
    <w:rsid w:val="00D801EB"/>
    <w:rsid w:val="00D816A3"/>
    <w:rsid w:val="00D82E99"/>
    <w:rsid w:val="00D84E19"/>
    <w:rsid w:val="00D85088"/>
    <w:rsid w:val="00D90C0E"/>
    <w:rsid w:val="00D91001"/>
    <w:rsid w:val="00D91132"/>
    <w:rsid w:val="00D92C1C"/>
    <w:rsid w:val="00D93025"/>
    <w:rsid w:val="00D95CDA"/>
    <w:rsid w:val="00DA138F"/>
    <w:rsid w:val="00DA1772"/>
    <w:rsid w:val="00DA2C90"/>
    <w:rsid w:val="00DA47EB"/>
    <w:rsid w:val="00DA4EB1"/>
    <w:rsid w:val="00DA59EB"/>
    <w:rsid w:val="00DA799C"/>
    <w:rsid w:val="00DB1F02"/>
    <w:rsid w:val="00DB208A"/>
    <w:rsid w:val="00DB241A"/>
    <w:rsid w:val="00DB43D1"/>
    <w:rsid w:val="00DB7D41"/>
    <w:rsid w:val="00DC33D3"/>
    <w:rsid w:val="00DC59FB"/>
    <w:rsid w:val="00DC66BF"/>
    <w:rsid w:val="00DC6C8F"/>
    <w:rsid w:val="00DD0135"/>
    <w:rsid w:val="00DD3513"/>
    <w:rsid w:val="00DD43B9"/>
    <w:rsid w:val="00DD6272"/>
    <w:rsid w:val="00DD64DE"/>
    <w:rsid w:val="00DD64E0"/>
    <w:rsid w:val="00DD7257"/>
    <w:rsid w:val="00DD75FE"/>
    <w:rsid w:val="00DE05A6"/>
    <w:rsid w:val="00DE3598"/>
    <w:rsid w:val="00DE4295"/>
    <w:rsid w:val="00DE5483"/>
    <w:rsid w:val="00DE5631"/>
    <w:rsid w:val="00DE7A9F"/>
    <w:rsid w:val="00DF0015"/>
    <w:rsid w:val="00DF293A"/>
    <w:rsid w:val="00DF3380"/>
    <w:rsid w:val="00DF72D4"/>
    <w:rsid w:val="00E0216C"/>
    <w:rsid w:val="00E05965"/>
    <w:rsid w:val="00E078A1"/>
    <w:rsid w:val="00E1137A"/>
    <w:rsid w:val="00E131EF"/>
    <w:rsid w:val="00E157F1"/>
    <w:rsid w:val="00E20D23"/>
    <w:rsid w:val="00E23859"/>
    <w:rsid w:val="00E24283"/>
    <w:rsid w:val="00E24B89"/>
    <w:rsid w:val="00E24D24"/>
    <w:rsid w:val="00E27E72"/>
    <w:rsid w:val="00E30ECE"/>
    <w:rsid w:val="00E31109"/>
    <w:rsid w:val="00E31F46"/>
    <w:rsid w:val="00E324CE"/>
    <w:rsid w:val="00E34F77"/>
    <w:rsid w:val="00E37814"/>
    <w:rsid w:val="00E40045"/>
    <w:rsid w:val="00E42F56"/>
    <w:rsid w:val="00E42F93"/>
    <w:rsid w:val="00E507BD"/>
    <w:rsid w:val="00E50923"/>
    <w:rsid w:val="00E524D8"/>
    <w:rsid w:val="00E52825"/>
    <w:rsid w:val="00E5376C"/>
    <w:rsid w:val="00E5415F"/>
    <w:rsid w:val="00E54547"/>
    <w:rsid w:val="00E575FE"/>
    <w:rsid w:val="00E60982"/>
    <w:rsid w:val="00E62C78"/>
    <w:rsid w:val="00E65113"/>
    <w:rsid w:val="00E7060A"/>
    <w:rsid w:val="00E710BC"/>
    <w:rsid w:val="00E717FD"/>
    <w:rsid w:val="00E7224A"/>
    <w:rsid w:val="00E73FC2"/>
    <w:rsid w:val="00E748CD"/>
    <w:rsid w:val="00E74BF9"/>
    <w:rsid w:val="00E77C77"/>
    <w:rsid w:val="00E821B8"/>
    <w:rsid w:val="00E836C2"/>
    <w:rsid w:val="00E862DD"/>
    <w:rsid w:val="00E86A4E"/>
    <w:rsid w:val="00E86FEE"/>
    <w:rsid w:val="00E8702F"/>
    <w:rsid w:val="00E872ED"/>
    <w:rsid w:val="00E90990"/>
    <w:rsid w:val="00E92426"/>
    <w:rsid w:val="00E92935"/>
    <w:rsid w:val="00E93FEC"/>
    <w:rsid w:val="00E97E94"/>
    <w:rsid w:val="00EA43B3"/>
    <w:rsid w:val="00EA5016"/>
    <w:rsid w:val="00EA7F06"/>
    <w:rsid w:val="00EB0449"/>
    <w:rsid w:val="00EB1F11"/>
    <w:rsid w:val="00EB4A52"/>
    <w:rsid w:val="00EB4DD2"/>
    <w:rsid w:val="00EB6709"/>
    <w:rsid w:val="00EB7558"/>
    <w:rsid w:val="00EC1057"/>
    <w:rsid w:val="00EC2B96"/>
    <w:rsid w:val="00EC2F20"/>
    <w:rsid w:val="00EC4306"/>
    <w:rsid w:val="00EC5583"/>
    <w:rsid w:val="00EC58D7"/>
    <w:rsid w:val="00EC64DD"/>
    <w:rsid w:val="00EC7931"/>
    <w:rsid w:val="00EC7FEC"/>
    <w:rsid w:val="00ED1B83"/>
    <w:rsid w:val="00ED3CAF"/>
    <w:rsid w:val="00EE01B3"/>
    <w:rsid w:val="00EE1D9A"/>
    <w:rsid w:val="00EE214D"/>
    <w:rsid w:val="00EE2895"/>
    <w:rsid w:val="00EE4716"/>
    <w:rsid w:val="00EE4C2B"/>
    <w:rsid w:val="00EE54ED"/>
    <w:rsid w:val="00EE63CE"/>
    <w:rsid w:val="00EE77E1"/>
    <w:rsid w:val="00EF037B"/>
    <w:rsid w:val="00EF04BD"/>
    <w:rsid w:val="00EF0A05"/>
    <w:rsid w:val="00EF0ED3"/>
    <w:rsid w:val="00EF31D1"/>
    <w:rsid w:val="00EF3B76"/>
    <w:rsid w:val="00EF40A4"/>
    <w:rsid w:val="00EF4903"/>
    <w:rsid w:val="00EF7E22"/>
    <w:rsid w:val="00F02D49"/>
    <w:rsid w:val="00F03485"/>
    <w:rsid w:val="00F043C4"/>
    <w:rsid w:val="00F06D8D"/>
    <w:rsid w:val="00F100F9"/>
    <w:rsid w:val="00F111A9"/>
    <w:rsid w:val="00F11F7D"/>
    <w:rsid w:val="00F12305"/>
    <w:rsid w:val="00F152B3"/>
    <w:rsid w:val="00F15380"/>
    <w:rsid w:val="00F16111"/>
    <w:rsid w:val="00F20F1A"/>
    <w:rsid w:val="00F216E6"/>
    <w:rsid w:val="00F23BA6"/>
    <w:rsid w:val="00F275A1"/>
    <w:rsid w:val="00F30614"/>
    <w:rsid w:val="00F30D7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7F3"/>
    <w:rsid w:val="00F74D6D"/>
    <w:rsid w:val="00F75669"/>
    <w:rsid w:val="00F75695"/>
    <w:rsid w:val="00F75F92"/>
    <w:rsid w:val="00F76D55"/>
    <w:rsid w:val="00F77A1D"/>
    <w:rsid w:val="00F77B77"/>
    <w:rsid w:val="00F77C61"/>
    <w:rsid w:val="00F80912"/>
    <w:rsid w:val="00F80B35"/>
    <w:rsid w:val="00F8154E"/>
    <w:rsid w:val="00F821D5"/>
    <w:rsid w:val="00F83238"/>
    <w:rsid w:val="00F83568"/>
    <w:rsid w:val="00F83BFA"/>
    <w:rsid w:val="00F83D57"/>
    <w:rsid w:val="00F86E4C"/>
    <w:rsid w:val="00F90C73"/>
    <w:rsid w:val="00F91474"/>
    <w:rsid w:val="00F9149F"/>
    <w:rsid w:val="00F92AD3"/>
    <w:rsid w:val="00F92FCB"/>
    <w:rsid w:val="00F96931"/>
    <w:rsid w:val="00F96F95"/>
    <w:rsid w:val="00F97AE2"/>
    <w:rsid w:val="00FA02CF"/>
    <w:rsid w:val="00FA10A3"/>
    <w:rsid w:val="00FA247F"/>
    <w:rsid w:val="00FA38EB"/>
    <w:rsid w:val="00FA6B51"/>
    <w:rsid w:val="00FB309E"/>
    <w:rsid w:val="00FB34D2"/>
    <w:rsid w:val="00FB4221"/>
    <w:rsid w:val="00FC2D7F"/>
    <w:rsid w:val="00FC3286"/>
    <w:rsid w:val="00FC3D16"/>
    <w:rsid w:val="00FC45C2"/>
    <w:rsid w:val="00FC7C2D"/>
    <w:rsid w:val="00FD0164"/>
    <w:rsid w:val="00FD0A0E"/>
    <w:rsid w:val="00FD0B47"/>
    <w:rsid w:val="00FD516E"/>
    <w:rsid w:val="00FD546A"/>
    <w:rsid w:val="00FD6BCF"/>
    <w:rsid w:val="00FD7448"/>
    <w:rsid w:val="00FD7FB4"/>
    <w:rsid w:val="00FE023F"/>
    <w:rsid w:val="00FE0776"/>
    <w:rsid w:val="00FE16C1"/>
    <w:rsid w:val="00FE596B"/>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56336"/>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DB5B-ECE5-4AE1-918A-28C098F0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4043</TotalTime>
  <Pages>27</Pages>
  <Words>3084</Words>
  <Characters>17582</Characters>
  <Application>Microsoft Office Word</Application>
  <DocSecurity>0</DocSecurity>
  <Lines>146</Lines>
  <Paragraphs>41</Paragraphs>
  <ScaleCrop>false</ScaleCrop>
  <Company>Microsoft</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1250</cp:revision>
  <dcterms:created xsi:type="dcterms:W3CDTF">2018-06-16T02:36:00Z</dcterms:created>
  <dcterms:modified xsi:type="dcterms:W3CDTF">2019-01-18T08:52:00Z</dcterms:modified>
</cp:coreProperties>
</file>