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4.xml" ContentType="application/vnd.openxmlformats-officedocument.wordprocessingml.header+xml"/>
  <Override PartName="/word/header15.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F04EE9">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3924211"/>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0E9CC48C"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小麦和稻谷为研究对象，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278F4522"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与稻谷的负向关系显著。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0553A8">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51E96166"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EE6549">
        <w:rPr>
          <w:rFonts w:ascii="Times New Roman" w:hAnsi="Times New Roman" w:cs="Times New Roman" w:hint="eastAsia"/>
          <w:sz w:val="24"/>
          <w:szCs w:val="24"/>
        </w:rPr>
        <w:t>不</w:t>
      </w:r>
      <w:r w:rsidR="00A4235A">
        <w:rPr>
          <w:rFonts w:ascii="Times New Roman" w:hAnsi="Times New Roman" w:cs="Times New Roman" w:hint="eastAsia"/>
          <w:sz w:val="24"/>
          <w:szCs w:val="24"/>
        </w:rPr>
        <w:t>同规模农户投入要素组合的巨大差异，</w:t>
      </w:r>
      <w:r w:rsidR="00600233">
        <w:rPr>
          <w:rFonts w:ascii="Times New Roman" w:hAnsi="Times New Roman" w:cs="Times New Roman" w:hint="eastAsia"/>
          <w:sz w:val="24"/>
          <w:szCs w:val="24"/>
        </w:rPr>
        <w:t>导致</w:t>
      </w:r>
      <w:r w:rsidR="00C7446E">
        <w:rPr>
          <w:rFonts w:ascii="Times New Roman" w:hAnsi="Times New Roman" w:cs="Times New Roman" w:hint="eastAsia"/>
          <w:sz w:val="24"/>
          <w:szCs w:val="24"/>
        </w:rPr>
        <w:t>农户耕作效率的不同，</w:t>
      </w:r>
      <w:r w:rsidR="00876D27">
        <w:rPr>
          <w:rFonts w:ascii="Times New Roman" w:hAnsi="Times New Roman" w:cs="Times New Roman" w:hint="eastAsia"/>
          <w:sz w:val="24"/>
          <w:szCs w:val="24"/>
        </w:rPr>
        <w:t>最终形成了单产的</w:t>
      </w:r>
      <w:r w:rsidR="00DA6DC7">
        <w:rPr>
          <w:rFonts w:ascii="Times New Roman" w:hAnsi="Times New Roman" w:cs="Times New Roman" w:hint="eastAsia"/>
          <w:sz w:val="24"/>
          <w:szCs w:val="24"/>
        </w:rPr>
        <w:t>落差</w:t>
      </w:r>
      <w:r w:rsidR="00C7446E">
        <w:rPr>
          <w:rFonts w:ascii="Times New Roman" w:hAnsi="Times New Roman" w:cs="Times New Roman" w:hint="eastAsia"/>
          <w:sz w:val="24"/>
          <w:szCs w:val="24"/>
        </w:rPr>
        <w:t>。</w:t>
      </w:r>
      <w:r w:rsidR="006C3BAD">
        <w:rPr>
          <w:rFonts w:ascii="Times New Roman" w:hAnsi="Times New Roman" w:cs="Times New Roman" w:hint="eastAsia"/>
          <w:sz w:val="24"/>
          <w:szCs w:val="24"/>
        </w:rPr>
        <w:t>进一步预测，</w:t>
      </w:r>
      <w:r w:rsidR="008E74B1" w:rsidRPr="00903434">
        <w:rPr>
          <w:rFonts w:ascii="Times New Roman" w:hAnsi="Times New Roman" w:cs="Times New Roman" w:hint="eastAsia"/>
          <w:sz w:val="24"/>
          <w:szCs w:val="24"/>
        </w:rPr>
        <w:t>当地区机械化水平较高时，扩大耕地规模很大概率上导致单产降低，</w:t>
      </w:r>
      <w:r w:rsidR="008C1284">
        <w:rPr>
          <w:rFonts w:ascii="Times New Roman" w:hAnsi="Times New Roman" w:cs="Times New Roman" w:hint="eastAsia"/>
          <w:sz w:val="24"/>
          <w:szCs w:val="24"/>
        </w:rPr>
        <w:t>劳动越冗余，</w:t>
      </w:r>
      <w:r w:rsidR="008C1284">
        <w:rPr>
          <w:rFonts w:ascii="Times New Roman" w:hAnsi="Times New Roman" w:cs="Times New Roman"/>
          <w:sz w:val="24"/>
          <w:szCs w:val="24"/>
        </w:rPr>
        <w:t>单产</w:t>
      </w:r>
      <w:r w:rsidR="008C1284">
        <w:rPr>
          <w:rFonts w:ascii="Times New Roman" w:hAnsi="Times New Roman" w:cs="Times New Roman" w:hint="eastAsia"/>
          <w:sz w:val="24"/>
          <w:szCs w:val="24"/>
        </w:rPr>
        <w:t>下降幅度越大</w:t>
      </w:r>
      <w:r w:rsidR="008E74B1" w:rsidRPr="00903434">
        <w:rPr>
          <w:rFonts w:ascii="Times New Roman" w:hAnsi="Times New Roman" w:cs="Times New Roman" w:hint="eastAsia"/>
          <w:sz w:val="24"/>
          <w:szCs w:val="24"/>
        </w:rPr>
        <w:t>，反之亦反。</w:t>
      </w:r>
    </w:p>
    <w:p w14:paraId="3A65EFEA" w14:textId="71623BF8"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小麦和稻谷农业机械的技术变革。三是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3924212"/>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35BD4210" w14:textId="79877AC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7F78B6C9"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 xml:space="preserve">(3) Combining the characteristics of input factors and output elasticity of production factors of different scales of farmers, and forming the judgment of the cause of the relationship between yield and scale. The study believes that the huge difference in the input factor combination of farmers of different scales leads to different farming efficiency </w:t>
      </w:r>
      <w:r w:rsidRPr="00BA1E6F">
        <w:rPr>
          <w:rFonts w:ascii="Times New Roman" w:hAnsi="Times New Roman" w:cs="Times New Roman"/>
          <w:sz w:val="24"/>
          <w:szCs w:val="24"/>
        </w:rPr>
        <w:lastRenderedPageBreak/>
        <w:t>of the farmers, and finally the gap in yield is formed. It is further predicted that when the level of mechanization in the region is high, the expansion of the scale of cultivated land will lead to a decrease in yield, the more redundant the labor, the greater the decline in yield, and vice versa.</w:t>
      </w:r>
    </w:p>
    <w:p w14:paraId="055372C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8B6864">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191245" w:displacedByCustomXml="next"/>
    <w:bookmarkStart w:id="12" w:name="_Toc3322634" w:displacedByCustomXml="next"/>
    <w:bookmarkStart w:id="13" w:name="_Toc3905340"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5F07C9" w:rsidRDefault="00F8195A" w:rsidP="00AC4796">
          <w:pPr>
            <w:pStyle w:val="TOC"/>
            <w:spacing w:before="0" w:line="400" w:lineRule="exact"/>
            <w:jc w:val="center"/>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3"/>
          <w:bookmarkEnd w:id="12"/>
          <w:bookmarkEnd w:id="11"/>
        </w:p>
        <w:p w14:paraId="42D150BF" w14:textId="4E3DFBB8" w:rsidR="002734B7" w:rsidRPr="002734B7" w:rsidRDefault="00147641" w:rsidP="002734B7">
          <w:pPr>
            <w:pStyle w:val="11"/>
            <w:spacing w:line="400" w:lineRule="exact"/>
            <w:rPr>
              <w:rFonts w:eastAsiaTheme="minorEastAsia"/>
              <w:kern w:val="2"/>
              <w:sz w:val="21"/>
              <w:szCs w:val="22"/>
            </w:rPr>
          </w:pPr>
          <w:r w:rsidRPr="001F48F2">
            <w:rPr>
              <w:sz w:val="24"/>
              <w:szCs w:val="24"/>
              <w:lang w:val="zh-CN"/>
            </w:rPr>
            <w:fldChar w:fldCharType="begin"/>
          </w:r>
          <w:r w:rsidRPr="001F48F2">
            <w:rPr>
              <w:sz w:val="24"/>
              <w:szCs w:val="24"/>
              <w:lang w:val="zh-CN"/>
            </w:rPr>
            <w:instrText xml:space="preserve"> TOC \o "1-2" \h \z \u </w:instrText>
          </w:r>
          <w:r w:rsidRPr="001F48F2">
            <w:rPr>
              <w:sz w:val="24"/>
              <w:szCs w:val="24"/>
              <w:lang w:val="zh-CN"/>
            </w:rPr>
            <w:fldChar w:fldCharType="separate"/>
          </w:r>
          <w:hyperlink w:anchor="_Toc3924211" w:history="1">
            <w:r w:rsidR="002734B7" w:rsidRPr="002734B7">
              <w:rPr>
                <w:rStyle w:val="aff2"/>
                <w:rFonts w:eastAsiaTheme="minorEastAsia"/>
              </w:rPr>
              <w:t>摘</w:t>
            </w:r>
            <w:r w:rsidR="002734B7" w:rsidRPr="002734B7">
              <w:rPr>
                <w:rStyle w:val="aff2"/>
                <w:rFonts w:eastAsiaTheme="minorEastAsia"/>
              </w:rPr>
              <w:t xml:space="preserve">  </w:t>
            </w:r>
            <w:r w:rsidR="002734B7" w:rsidRPr="002734B7">
              <w:rPr>
                <w:rStyle w:val="aff2"/>
                <w:rFonts w:eastAsiaTheme="minorEastAsia"/>
              </w:rPr>
              <w:t>要</w:t>
            </w:r>
            <w:r w:rsidR="002734B7" w:rsidRPr="002734B7">
              <w:rPr>
                <w:rFonts w:eastAsiaTheme="minorEastAsia"/>
                <w:webHidden/>
              </w:rPr>
              <w:tab/>
            </w:r>
            <w:r w:rsidR="002734B7" w:rsidRPr="002734B7">
              <w:rPr>
                <w:rFonts w:eastAsiaTheme="minorEastAsia"/>
                <w:webHidden/>
              </w:rPr>
              <w:fldChar w:fldCharType="begin"/>
            </w:r>
            <w:r w:rsidR="002734B7" w:rsidRPr="002734B7">
              <w:rPr>
                <w:rFonts w:eastAsiaTheme="minorEastAsia"/>
                <w:webHidden/>
              </w:rPr>
              <w:instrText xml:space="preserve"> PAGEREF _Toc3924211 \h </w:instrText>
            </w:r>
            <w:r w:rsidR="002734B7" w:rsidRPr="002734B7">
              <w:rPr>
                <w:rFonts w:eastAsiaTheme="minorEastAsia"/>
                <w:webHidden/>
              </w:rPr>
            </w:r>
            <w:r w:rsidR="002734B7" w:rsidRPr="002734B7">
              <w:rPr>
                <w:rFonts w:eastAsiaTheme="minorEastAsia"/>
                <w:webHidden/>
              </w:rPr>
              <w:fldChar w:fldCharType="separate"/>
            </w:r>
            <w:r w:rsidR="002734B7" w:rsidRPr="002734B7">
              <w:rPr>
                <w:rFonts w:eastAsiaTheme="minorEastAsia"/>
                <w:webHidden/>
              </w:rPr>
              <w:t>I</w:t>
            </w:r>
            <w:r w:rsidR="002734B7" w:rsidRPr="002734B7">
              <w:rPr>
                <w:rFonts w:eastAsiaTheme="minorEastAsia"/>
                <w:webHidden/>
              </w:rPr>
              <w:fldChar w:fldCharType="end"/>
            </w:r>
          </w:hyperlink>
        </w:p>
        <w:p w14:paraId="73138913" w14:textId="25D19206" w:rsidR="002734B7" w:rsidRPr="002734B7" w:rsidRDefault="00F04EE9" w:rsidP="002734B7">
          <w:pPr>
            <w:pStyle w:val="11"/>
            <w:spacing w:line="400" w:lineRule="exact"/>
            <w:rPr>
              <w:rFonts w:eastAsiaTheme="minorEastAsia"/>
              <w:kern w:val="2"/>
              <w:sz w:val="21"/>
              <w:szCs w:val="22"/>
            </w:rPr>
          </w:pPr>
          <w:hyperlink w:anchor="_Toc3924212" w:history="1">
            <w:r w:rsidR="002734B7" w:rsidRPr="002734B7">
              <w:rPr>
                <w:rStyle w:val="aff2"/>
                <w:rFonts w:eastAsiaTheme="minorEastAsia"/>
              </w:rPr>
              <w:t>Abstract</w:t>
            </w:r>
            <w:r w:rsidR="002734B7" w:rsidRPr="002734B7">
              <w:rPr>
                <w:rFonts w:eastAsiaTheme="minorEastAsia"/>
                <w:webHidden/>
              </w:rPr>
              <w:tab/>
            </w:r>
            <w:r w:rsidR="002734B7" w:rsidRPr="002734B7">
              <w:rPr>
                <w:rFonts w:eastAsiaTheme="minorEastAsia"/>
                <w:webHidden/>
              </w:rPr>
              <w:fldChar w:fldCharType="begin"/>
            </w:r>
            <w:r w:rsidR="002734B7" w:rsidRPr="002734B7">
              <w:rPr>
                <w:rFonts w:eastAsiaTheme="minorEastAsia"/>
                <w:webHidden/>
              </w:rPr>
              <w:instrText xml:space="preserve"> PAGEREF _Toc3924212 \h </w:instrText>
            </w:r>
            <w:r w:rsidR="002734B7" w:rsidRPr="002734B7">
              <w:rPr>
                <w:rFonts w:eastAsiaTheme="minorEastAsia"/>
                <w:webHidden/>
              </w:rPr>
            </w:r>
            <w:r w:rsidR="002734B7" w:rsidRPr="002734B7">
              <w:rPr>
                <w:rFonts w:eastAsiaTheme="minorEastAsia"/>
                <w:webHidden/>
              </w:rPr>
              <w:fldChar w:fldCharType="separate"/>
            </w:r>
            <w:r w:rsidR="002734B7" w:rsidRPr="002734B7">
              <w:rPr>
                <w:rFonts w:eastAsiaTheme="minorEastAsia"/>
                <w:webHidden/>
              </w:rPr>
              <w:t>II</w:t>
            </w:r>
            <w:r w:rsidR="002734B7" w:rsidRPr="002734B7">
              <w:rPr>
                <w:rFonts w:eastAsiaTheme="minorEastAsia"/>
                <w:webHidden/>
              </w:rPr>
              <w:fldChar w:fldCharType="end"/>
            </w:r>
          </w:hyperlink>
        </w:p>
        <w:p w14:paraId="4F7E8800" w14:textId="68FF5983" w:rsidR="002734B7" w:rsidRPr="002734B7" w:rsidRDefault="00F04EE9" w:rsidP="002734B7">
          <w:pPr>
            <w:pStyle w:val="11"/>
            <w:spacing w:line="400" w:lineRule="exact"/>
            <w:rPr>
              <w:rFonts w:eastAsiaTheme="minorEastAsia"/>
              <w:kern w:val="2"/>
              <w:sz w:val="21"/>
              <w:szCs w:val="22"/>
            </w:rPr>
          </w:pPr>
          <w:hyperlink w:anchor="_Toc3924213" w:history="1">
            <w:r w:rsidR="002734B7" w:rsidRPr="002734B7">
              <w:rPr>
                <w:rStyle w:val="aff2"/>
                <w:rFonts w:eastAsiaTheme="minorEastAsia"/>
              </w:rPr>
              <w:t>第一章</w:t>
            </w:r>
            <w:r w:rsidR="002734B7" w:rsidRPr="002734B7">
              <w:rPr>
                <w:rStyle w:val="aff2"/>
                <w:rFonts w:eastAsiaTheme="minorEastAsia"/>
              </w:rPr>
              <w:t xml:space="preserve">  </w:t>
            </w:r>
            <w:r w:rsidR="002734B7" w:rsidRPr="002734B7">
              <w:rPr>
                <w:rStyle w:val="aff2"/>
                <w:rFonts w:eastAsiaTheme="minorEastAsia"/>
              </w:rPr>
              <w:t>绪论</w:t>
            </w:r>
            <w:r w:rsidR="002734B7" w:rsidRPr="002734B7">
              <w:rPr>
                <w:rFonts w:eastAsiaTheme="minorEastAsia"/>
                <w:webHidden/>
              </w:rPr>
              <w:tab/>
            </w:r>
            <w:r w:rsidR="002734B7" w:rsidRPr="002734B7">
              <w:rPr>
                <w:rFonts w:eastAsiaTheme="minorEastAsia"/>
                <w:webHidden/>
              </w:rPr>
              <w:fldChar w:fldCharType="begin"/>
            </w:r>
            <w:r w:rsidR="002734B7" w:rsidRPr="002734B7">
              <w:rPr>
                <w:rFonts w:eastAsiaTheme="minorEastAsia"/>
                <w:webHidden/>
              </w:rPr>
              <w:instrText xml:space="preserve"> PAGEREF _Toc3924213 \h </w:instrText>
            </w:r>
            <w:r w:rsidR="002734B7" w:rsidRPr="002734B7">
              <w:rPr>
                <w:rFonts w:eastAsiaTheme="minorEastAsia"/>
                <w:webHidden/>
              </w:rPr>
            </w:r>
            <w:r w:rsidR="002734B7" w:rsidRPr="002734B7">
              <w:rPr>
                <w:rFonts w:eastAsiaTheme="minorEastAsia"/>
                <w:webHidden/>
              </w:rPr>
              <w:fldChar w:fldCharType="separate"/>
            </w:r>
            <w:r w:rsidR="002734B7" w:rsidRPr="002734B7">
              <w:rPr>
                <w:rFonts w:eastAsiaTheme="minorEastAsia"/>
                <w:webHidden/>
              </w:rPr>
              <w:t>1</w:t>
            </w:r>
            <w:r w:rsidR="002734B7" w:rsidRPr="002734B7">
              <w:rPr>
                <w:rFonts w:eastAsiaTheme="minorEastAsia"/>
                <w:webHidden/>
              </w:rPr>
              <w:fldChar w:fldCharType="end"/>
            </w:r>
          </w:hyperlink>
        </w:p>
        <w:p w14:paraId="443449A2" w14:textId="480F51F3"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14" w:history="1">
            <w:r w:rsidR="002734B7" w:rsidRPr="002734B7">
              <w:rPr>
                <w:rStyle w:val="aff2"/>
                <w:rFonts w:cs="Times New Roman"/>
                <w:noProof/>
              </w:rPr>
              <w:t xml:space="preserve">1.1  </w:t>
            </w:r>
            <w:r w:rsidR="002734B7" w:rsidRPr="002734B7">
              <w:rPr>
                <w:rStyle w:val="aff2"/>
                <w:rFonts w:cs="Times New Roman"/>
                <w:noProof/>
              </w:rPr>
              <w:t>研究背景与研究意义</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_Toc3924214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1</w:t>
            </w:r>
            <w:r w:rsidR="002734B7" w:rsidRPr="002734B7">
              <w:rPr>
                <w:rFonts w:cs="Times New Roman"/>
                <w:noProof/>
                <w:webHidden/>
              </w:rPr>
              <w:fldChar w:fldCharType="end"/>
            </w:r>
          </w:hyperlink>
        </w:p>
        <w:p w14:paraId="24F99954" w14:textId="55483B3F"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15" w:history="1">
            <w:r w:rsidR="002734B7" w:rsidRPr="002734B7">
              <w:rPr>
                <w:rStyle w:val="aff2"/>
                <w:rFonts w:cs="Times New Roman"/>
                <w:noProof/>
              </w:rPr>
              <w:t xml:space="preserve">1.2  </w:t>
            </w:r>
            <w:r w:rsidR="002734B7" w:rsidRPr="002734B7">
              <w:rPr>
                <w:rStyle w:val="aff2"/>
                <w:rFonts w:cs="Times New Roman"/>
                <w:noProof/>
              </w:rPr>
              <w:t>研究目标与研究内容</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_Toc3924215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3</w:t>
            </w:r>
            <w:r w:rsidR="002734B7" w:rsidRPr="002734B7">
              <w:rPr>
                <w:rFonts w:cs="Times New Roman"/>
                <w:noProof/>
                <w:webHidden/>
              </w:rPr>
              <w:fldChar w:fldCharType="end"/>
            </w:r>
          </w:hyperlink>
        </w:p>
        <w:p w14:paraId="167BFE50" w14:textId="2205698E"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16" w:history="1">
            <w:r w:rsidR="002734B7" w:rsidRPr="002734B7">
              <w:rPr>
                <w:rStyle w:val="aff2"/>
                <w:rFonts w:cs="Times New Roman"/>
                <w:noProof/>
              </w:rPr>
              <w:t xml:space="preserve">1.3  </w:t>
            </w:r>
            <w:r w:rsidR="002734B7" w:rsidRPr="002734B7">
              <w:rPr>
                <w:rStyle w:val="aff2"/>
                <w:rFonts w:cs="Times New Roman"/>
                <w:noProof/>
              </w:rPr>
              <w:t>数据来源与研究方法</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_Toc3924216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4</w:t>
            </w:r>
            <w:r w:rsidR="002734B7" w:rsidRPr="002734B7">
              <w:rPr>
                <w:rFonts w:cs="Times New Roman"/>
                <w:noProof/>
                <w:webHidden/>
              </w:rPr>
              <w:fldChar w:fldCharType="end"/>
            </w:r>
          </w:hyperlink>
        </w:p>
        <w:p w14:paraId="2DD811E3" w14:textId="4C3C05AB"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17" w:history="1">
            <w:r w:rsidR="002734B7" w:rsidRPr="002734B7">
              <w:rPr>
                <w:rStyle w:val="aff2"/>
                <w:rFonts w:cs="Times New Roman"/>
                <w:noProof/>
              </w:rPr>
              <w:t xml:space="preserve">1.4  </w:t>
            </w:r>
            <w:r w:rsidR="002734B7" w:rsidRPr="002734B7">
              <w:rPr>
                <w:rStyle w:val="aff2"/>
                <w:rFonts w:cs="Times New Roman"/>
                <w:noProof/>
              </w:rPr>
              <w:t>技术路线图</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_Toc3924217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5</w:t>
            </w:r>
            <w:r w:rsidR="002734B7" w:rsidRPr="002734B7">
              <w:rPr>
                <w:rFonts w:cs="Times New Roman"/>
                <w:noProof/>
                <w:webHidden/>
              </w:rPr>
              <w:fldChar w:fldCharType="end"/>
            </w:r>
          </w:hyperlink>
        </w:p>
        <w:p w14:paraId="55330E9A" w14:textId="5033FDF9"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18" w:history="1">
            <w:r w:rsidR="002734B7" w:rsidRPr="002734B7">
              <w:rPr>
                <w:rStyle w:val="aff2"/>
                <w:rFonts w:cs="Times New Roman"/>
                <w:noProof/>
              </w:rPr>
              <w:t xml:space="preserve">1.5  </w:t>
            </w:r>
            <w:r w:rsidR="002734B7" w:rsidRPr="002734B7">
              <w:rPr>
                <w:rStyle w:val="aff2"/>
                <w:rFonts w:cs="Times New Roman"/>
                <w:noProof/>
              </w:rPr>
              <w:t>可能的创新</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_Toc3924218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5</w:t>
            </w:r>
            <w:r w:rsidR="002734B7" w:rsidRPr="002734B7">
              <w:rPr>
                <w:rFonts w:cs="Times New Roman"/>
                <w:noProof/>
                <w:webHidden/>
              </w:rPr>
              <w:fldChar w:fldCharType="end"/>
            </w:r>
          </w:hyperlink>
        </w:p>
        <w:p w14:paraId="22C3FB52" w14:textId="18689001" w:rsidR="002734B7" w:rsidRPr="002734B7" w:rsidRDefault="00F04EE9" w:rsidP="002734B7">
          <w:pPr>
            <w:pStyle w:val="11"/>
            <w:spacing w:line="400" w:lineRule="exact"/>
            <w:rPr>
              <w:rFonts w:eastAsiaTheme="minorEastAsia"/>
              <w:kern w:val="2"/>
              <w:sz w:val="21"/>
              <w:szCs w:val="22"/>
            </w:rPr>
          </w:pPr>
          <w:hyperlink w:anchor="_Toc3924219" w:history="1">
            <w:r w:rsidR="002734B7" w:rsidRPr="002734B7">
              <w:rPr>
                <w:rStyle w:val="aff2"/>
                <w:rFonts w:eastAsiaTheme="minorEastAsia"/>
              </w:rPr>
              <w:t>第二章</w:t>
            </w:r>
            <w:r w:rsidR="002734B7" w:rsidRPr="002734B7">
              <w:rPr>
                <w:rStyle w:val="aff2"/>
                <w:rFonts w:eastAsiaTheme="minorEastAsia"/>
              </w:rPr>
              <w:t xml:space="preserve">  </w:t>
            </w:r>
            <w:r w:rsidR="002734B7" w:rsidRPr="002734B7">
              <w:rPr>
                <w:rStyle w:val="aff2"/>
                <w:rFonts w:eastAsiaTheme="minorEastAsia"/>
              </w:rPr>
              <w:t>文献综述与理论基础</w:t>
            </w:r>
            <w:r w:rsidR="002734B7" w:rsidRPr="002734B7">
              <w:rPr>
                <w:rFonts w:eastAsiaTheme="minorEastAsia"/>
                <w:webHidden/>
              </w:rPr>
              <w:tab/>
            </w:r>
            <w:r w:rsidR="002734B7" w:rsidRPr="002734B7">
              <w:rPr>
                <w:rFonts w:eastAsiaTheme="minorEastAsia"/>
                <w:webHidden/>
              </w:rPr>
              <w:fldChar w:fldCharType="begin"/>
            </w:r>
            <w:r w:rsidR="002734B7" w:rsidRPr="002734B7">
              <w:rPr>
                <w:rFonts w:eastAsiaTheme="minorEastAsia"/>
                <w:webHidden/>
              </w:rPr>
              <w:instrText xml:space="preserve"> PAGEREF _Toc3924219 \h </w:instrText>
            </w:r>
            <w:r w:rsidR="002734B7" w:rsidRPr="002734B7">
              <w:rPr>
                <w:rFonts w:eastAsiaTheme="minorEastAsia"/>
                <w:webHidden/>
              </w:rPr>
            </w:r>
            <w:r w:rsidR="002734B7" w:rsidRPr="002734B7">
              <w:rPr>
                <w:rFonts w:eastAsiaTheme="minorEastAsia"/>
                <w:webHidden/>
              </w:rPr>
              <w:fldChar w:fldCharType="separate"/>
            </w:r>
            <w:r w:rsidR="002734B7" w:rsidRPr="002734B7">
              <w:rPr>
                <w:rFonts w:eastAsiaTheme="minorEastAsia"/>
                <w:webHidden/>
              </w:rPr>
              <w:t>6</w:t>
            </w:r>
            <w:r w:rsidR="002734B7" w:rsidRPr="002734B7">
              <w:rPr>
                <w:rFonts w:eastAsiaTheme="minorEastAsia"/>
                <w:webHidden/>
              </w:rPr>
              <w:fldChar w:fldCharType="end"/>
            </w:r>
          </w:hyperlink>
        </w:p>
        <w:p w14:paraId="538D364E" w14:textId="4CC8DC02"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20" w:history="1">
            <w:r w:rsidR="002734B7" w:rsidRPr="002734B7">
              <w:rPr>
                <w:rStyle w:val="aff2"/>
                <w:rFonts w:cs="Times New Roman"/>
                <w:noProof/>
              </w:rPr>
              <w:t xml:space="preserve">2.1  </w:t>
            </w:r>
            <w:r w:rsidR="002734B7" w:rsidRPr="002734B7">
              <w:rPr>
                <w:rStyle w:val="aff2"/>
                <w:rFonts w:cs="Times New Roman"/>
                <w:noProof/>
              </w:rPr>
              <w:t>概念界定</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_Toc3924220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6</w:t>
            </w:r>
            <w:r w:rsidR="002734B7" w:rsidRPr="002734B7">
              <w:rPr>
                <w:rFonts w:cs="Times New Roman"/>
                <w:noProof/>
                <w:webHidden/>
              </w:rPr>
              <w:fldChar w:fldCharType="end"/>
            </w:r>
          </w:hyperlink>
        </w:p>
        <w:p w14:paraId="6B692D0B" w14:textId="4AE98986"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21" w:history="1">
            <w:r w:rsidR="002734B7" w:rsidRPr="002734B7">
              <w:rPr>
                <w:rStyle w:val="aff2"/>
                <w:rFonts w:cs="Times New Roman"/>
                <w:noProof/>
              </w:rPr>
              <w:t xml:space="preserve">2.2  </w:t>
            </w:r>
            <w:r w:rsidR="002734B7" w:rsidRPr="002734B7">
              <w:rPr>
                <w:rStyle w:val="aff2"/>
                <w:rFonts w:cs="Times New Roman"/>
                <w:noProof/>
              </w:rPr>
              <w:t>土地生产率的研究现状</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_Toc3924221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8</w:t>
            </w:r>
            <w:r w:rsidR="002734B7" w:rsidRPr="002734B7">
              <w:rPr>
                <w:rFonts w:cs="Times New Roman"/>
                <w:noProof/>
                <w:webHidden/>
              </w:rPr>
              <w:fldChar w:fldCharType="end"/>
            </w:r>
          </w:hyperlink>
        </w:p>
        <w:p w14:paraId="3CF1EF9D" w14:textId="234F5C8D"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22" w:history="1">
            <w:r w:rsidR="002734B7" w:rsidRPr="002734B7">
              <w:rPr>
                <w:rStyle w:val="aff2"/>
                <w:rFonts w:cs="Times New Roman"/>
                <w:noProof/>
              </w:rPr>
              <w:t xml:space="preserve">2.3  </w:t>
            </w:r>
            <w:r w:rsidR="002734B7" w:rsidRPr="002734B7">
              <w:rPr>
                <w:rStyle w:val="aff2"/>
                <w:rFonts w:cs="Times New Roman"/>
                <w:noProof/>
              </w:rPr>
              <w:t>对已有文献的评述</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_Toc3924222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13</w:t>
            </w:r>
            <w:r w:rsidR="002734B7" w:rsidRPr="002734B7">
              <w:rPr>
                <w:rFonts w:cs="Times New Roman"/>
                <w:noProof/>
                <w:webHidden/>
              </w:rPr>
              <w:fldChar w:fldCharType="end"/>
            </w:r>
          </w:hyperlink>
        </w:p>
        <w:p w14:paraId="2882342D" w14:textId="30CAE30A"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23" w:history="1">
            <w:r w:rsidR="002734B7" w:rsidRPr="002734B7">
              <w:rPr>
                <w:rStyle w:val="aff2"/>
                <w:rFonts w:cs="Times New Roman"/>
                <w:noProof/>
              </w:rPr>
              <w:t xml:space="preserve">2.4  </w:t>
            </w:r>
            <w:r w:rsidR="002734B7" w:rsidRPr="002734B7">
              <w:rPr>
                <w:rStyle w:val="aff2"/>
                <w:rFonts w:cs="Times New Roman"/>
                <w:noProof/>
              </w:rPr>
              <w:t>相关理论</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_Toc3924223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14</w:t>
            </w:r>
            <w:r w:rsidR="002734B7" w:rsidRPr="002734B7">
              <w:rPr>
                <w:rFonts w:cs="Times New Roman"/>
                <w:noProof/>
                <w:webHidden/>
              </w:rPr>
              <w:fldChar w:fldCharType="end"/>
            </w:r>
          </w:hyperlink>
        </w:p>
        <w:p w14:paraId="26186988" w14:textId="071A2349" w:rsidR="002734B7" w:rsidRPr="002734B7" w:rsidRDefault="00F04EE9" w:rsidP="002734B7">
          <w:pPr>
            <w:pStyle w:val="11"/>
            <w:spacing w:line="400" w:lineRule="exact"/>
            <w:rPr>
              <w:rFonts w:eastAsiaTheme="minorEastAsia"/>
              <w:kern w:val="2"/>
              <w:sz w:val="21"/>
              <w:szCs w:val="22"/>
            </w:rPr>
          </w:pPr>
          <w:hyperlink w:anchor="_Toc3924224" w:history="1">
            <w:r w:rsidR="002734B7" w:rsidRPr="002734B7">
              <w:rPr>
                <w:rStyle w:val="aff2"/>
                <w:rFonts w:eastAsiaTheme="minorEastAsia"/>
              </w:rPr>
              <w:t>第三章</w:t>
            </w:r>
            <w:r w:rsidR="002734B7" w:rsidRPr="002734B7">
              <w:rPr>
                <w:rStyle w:val="aff2"/>
                <w:rFonts w:eastAsiaTheme="minorEastAsia"/>
              </w:rPr>
              <w:t xml:space="preserve">  </w:t>
            </w:r>
            <w:r w:rsidR="002734B7" w:rsidRPr="002734B7">
              <w:rPr>
                <w:rStyle w:val="aff2"/>
                <w:rFonts w:eastAsiaTheme="minorEastAsia"/>
              </w:rPr>
              <w:t>研究方案与数据描述</w:t>
            </w:r>
            <w:r w:rsidR="002734B7" w:rsidRPr="002734B7">
              <w:rPr>
                <w:rFonts w:eastAsiaTheme="minorEastAsia"/>
                <w:webHidden/>
              </w:rPr>
              <w:tab/>
            </w:r>
            <w:r w:rsidR="002734B7" w:rsidRPr="002734B7">
              <w:rPr>
                <w:rFonts w:eastAsiaTheme="minorEastAsia"/>
                <w:webHidden/>
              </w:rPr>
              <w:fldChar w:fldCharType="begin"/>
            </w:r>
            <w:r w:rsidR="002734B7" w:rsidRPr="002734B7">
              <w:rPr>
                <w:rFonts w:eastAsiaTheme="minorEastAsia"/>
                <w:webHidden/>
              </w:rPr>
              <w:instrText xml:space="preserve"> PAGEREF _Toc3924224 \h </w:instrText>
            </w:r>
            <w:r w:rsidR="002734B7" w:rsidRPr="002734B7">
              <w:rPr>
                <w:rFonts w:eastAsiaTheme="minorEastAsia"/>
                <w:webHidden/>
              </w:rPr>
            </w:r>
            <w:r w:rsidR="002734B7" w:rsidRPr="002734B7">
              <w:rPr>
                <w:rFonts w:eastAsiaTheme="minorEastAsia"/>
                <w:webHidden/>
              </w:rPr>
              <w:fldChar w:fldCharType="separate"/>
            </w:r>
            <w:r w:rsidR="002734B7" w:rsidRPr="002734B7">
              <w:rPr>
                <w:rFonts w:eastAsiaTheme="minorEastAsia"/>
                <w:webHidden/>
              </w:rPr>
              <w:t>16</w:t>
            </w:r>
            <w:r w:rsidR="002734B7" w:rsidRPr="002734B7">
              <w:rPr>
                <w:rFonts w:eastAsiaTheme="minorEastAsia"/>
                <w:webHidden/>
              </w:rPr>
              <w:fldChar w:fldCharType="end"/>
            </w:r>
          </w:hyperlink>
        </w:p>
        <w:p w14:paraId="11954F51" w14:textId="3C43C680"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25" w:history="1">
            <w:r w:rsidR="002734B7" w:rsidRPr="002734B7">
              <w:rPr>
                <w:rStyle w:val="aff2"/>
                <w:rFonts w:cs="Times New Roman"/>
                <w:noProof/>
              </w:rPr>
              <w:t xml:space="preserve">3.1  </w:t>
            </w:r>
            <w:r w:rsidR="002734B7" w:rsidRPr="002734B7">
              <w:rPr>
                <w:rStyle w:val="aff2"/>
                <w:rFonts w:cs="Times New Roman"/>
                <w:noProof/>
              </w:rPr>
              <w:t>一个新的研究视角</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_Toc3924225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16</w:t>
            </w:r>
            <w:r w:rsidR="002734B7" w:rsidRPr="002734B7">
              <w:rPr>
                <w:rFonts w:cs="Times New Roman"/>
                <w:noProof/>
                <w:webHidden/>
              </w:rPr>
              <w:fldChar w:fldCharType="end"/>
            </w:r>
          </w:hyperlink>
        </w:p>
        <w:p w14:paraId="28107FCA" w14:textId="550D87E8"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26" w:history="1">
            <w:r w:rsidR="002734B7" w:rsidRPr="002734B7">
              <w:rPr>
                <w:rStyle w:val="aff2"/>
                <w:rFonts w:cs="Times New Roman"/>
                <w:noProof/>
              </w:rPr>
              <w:t xml:space="preserve">3.2  </w:t>
            </w:r>
            <w:r w:rsidR="002734B7" w:rsidRPr="002734B7">
              <w:rPr>
                <w:rStyle w:val="aff2"/>
                <w:rFonts w:cs="Times New Roman"/>
                <w:noProof/>
              </w:rPr>
              <w:t>数据来源与处理方法</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_Toc3924226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17</w:t>
            </w:r>
            <w:r w:rsidR="002734B7" w:rsidRPr="002734B7">
              <w:rPr>
                <w:rFonts w:cs="Times New Roman"/>
                <w:noProof/>
                <w:webHidden/>
              </w:rPr>
              <w:fldChar w:fldCharType="end"/>
            </w:r>
          </w:hyperlink>
        </w:p>
        <w:p w14:paraId="1C03260D" w14:textId="21F86DBD"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27" w:history="1">
            <w:r w:rsidR="002734B7" w:rsidRPr="002734B7">
              <w:rPr>
                <w:rStyle w:val="aff2"/>
                <w:rFonts w:cs="Times New Roman"/>
                <w:noProof/>
              </w:rPr>
              <w:t xml:space="preserve">3.3  </w:t>
            </w:r>
            <w:r w:rsidR="00F179AF">
              <w:rPr>
                <w:rStyle w:val="aff2"/>
                <w:rFonts w:cs="Times New Roman" w:hint="eastAsia"/>
                <w:noProof/>
              </w:rPr>
              <w:t>各规模</w:t>
            </w:r>
            <w:r w:rsidR="002734B7" w:rsidRPr="002734B7">
              <w:rPr>
                <w:rStyle w:val="aff2"/>
                <w:rFonts w:cs="Times New Roman"/>
                <w:noProof/>
              </w:rPr>
              <w:t>农户</w:t>
            </w:r>
            <w:r w:rsidR="00704AB8">
              <w:rPr>
                <w:rStyle w:val="aff2"/>
                <w:rFonts w:cs="Times New Roman" w:hint="eastAsia"/>
                <w:noProof/>
              </w:rPr>
              <w:t>的</w:t>
            </w:r>
            <w:r w:rsidR="002734B7" w:rsidRPr="002734B7">
              <w:rPr>
                <w:rStyle w:val="aff2"/>
                <w:rFonts w:cs="Times New Roman"/>
                <w:noProof/>
              </w:rPr>
              <w:t>基本特征</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_Toc3924227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18</w:t>
            </w:r>
            <w:r w:rsidR="002734B7" w:rsidRPr="002734B7">
              <w:rPr>
                <w:rFonts w:cs="Times New Roman"/>
                <w:noProof/>
                <w:webHidden/>
              </w:rPr>
              <w:fldChar w:fldCharType="end"/>
            </w:r>
          </w:hyperlink>
        </w:p>
        <w:p w14:paraId="3FD78701" w14:textId="32C652E7"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28" w:history="1">
            <w:r w:rsidR="002734B7" w:rsidRPr="002734B7">
              <w:rPr>
                <w:rStyle w:val="aff2"/>
                <w:rFonts w:cs="Times New Roman"/>
                <w:noProof/>
              </w:rPr>
              <w:t xml:space="preserve">3.4  </w:t>
            </w:r>
            <w:r w:rsidR="002734B7" w:rsidRPr="002734B7">
              <w:rPr>
                <w:rStyle w:val="aff2"/>
                <w:rFonts w:cs="Times New Roman"/>
                <w:noProof/>
              </w:rPr>
              <w:t>本章小结</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_Toc3924228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27</w:t>
            </w:r>
            <w:r w:rsidR="002734B7" w:rsidRPr="002734B7">
              <w:rPr>
                <w:rFonts w:cs="Times New Roman"/>
                <w:noProof/>
                <w:webHidden/>
              </w:rPr>
              <w:fldChar w:fldCharType="end"/>
            </w:r>
          </w:hyperlink>
        </w:p>
        <w:p w14:paraId="4A6319BD" w14:textId="28E2822C" w:rsidR="002734B7" w:rsidRPr="002734B7" w:rsidRDefault="00F04EE9" w:rsidP="002734B7">
          <w:pPr>
            <w:pStyle w:val="11"/>
            <w:spacing w:line="400" w:lineRule="exact"/>
            <w:rPr>
              <w:rFonts w:eastAsiaTheme="minorEastAsia"/>
              <w:kern w:val="2"/>
              <w:sz w:val="21"/>
              <w:szCs w:val="22"/>
            </w:rPr>
          </w:pPr>
          <w:hyperlink w:anchor="_Toc3924229" w:history="1">
            <w:r w:rsidR="002734B7" w:rsidRPr="002734B7">
              <w:rPr>
                <w:rStyle w:val="aff2"/>
                <w:rFonts w:eastAsiaTheme="minorEastAsia"/>
              </w:rPr>
              <w:t>第四章</w:t>
            </w:r>
            <w:r w:rsidR="002734B7" w:rsidRPr="002734B7">
              <w:rPr>
                <w:rStyle w:val="aff2"/>
                <w:rFonts w:eastAsiaTheme="minorEastAsia"/>
              </w:rPr>
              <w:t xml:space="preserve">  </w:t>
            </w:r>
            <w:r w:rsidR="002734B7" w:rsidRPr="002734B7">
              <w:rPr>
                <w:rStyle w:val="aff2"/>
                <w:rFonts w:eastAsiaTheme="minorEastAsia"/>
              </w:rPr>
              <w:t>粮食单产与农地经营规模的实证分析</w:t>
            </w:r>
            <w:r w:rsidR="002734B7" w:rsidRPr="002734B7">
              <w:rPr>
                <w:rFonts w:eastAsiaTheme="minorEastAsia"/>
                <w:webHidden/>
              </w:rPr>
              <w:tab/>
            </w:r>
            <w:r w:rsidR="002734B7" w:rsidRPr="002734B7">
              <w:rPr>
                <w:rFonts w:eastAsiaTheme="minorEastAsia"/>
                <w:webHidden/>
              </w:rPr>
              <w:fldChar w:fldCharType="begin"/>
            </w:r>
            <w:r w:rsidR="002734B7" w:rsidRPr="002734B7">
              <w:rPr>
                <w:rFonts w:eastAsiaTheme="minorEastAsia"/>
                <w:webHidden/>
              </w:rPr>
              <w:instrText xml:space="preserve"> PAGEREF _Toc3924229 \h </w:instrText>
            </w:r>
            <w:r w:rsidR="002734B7" w:rsidRPr="002734B7">
              <w:rPr>
                <w:rFonts w:eastAsiaTheme="minorEastAsia"/>
                <w:webHidden/>
              </w:rPr>
            </w:r>
            <w:r w:rsidR="002734B7" w:rsidRPr="002734B7">
              <w:rPr>
                <w:rFonts w:eastAsiaTheme="minorEastAsia"/>
                <w:webHidden/>
              </w:rPr>
              <w:fldChar w:fldCharType="separate"/>
            </w:r>
            <w:r w:rsidR="002734B7" w:rsidRPr="002734B7">
              <w:rPr>
                <w:rFonts w:eastAsiaTheme="minorEastAsia"/>
                <w:webHidden/>
              </w:rPr>
              <w:t>28</w:t>
            </w:r>
            <w:r w:rsidR="002734B7" w:rsidRPr="002734B7">
              <w:rPr>
                <w:rFonts w:eastAsiaTheme="minorEastAsia"/>
                <w:webHidden/>
              </w:rPr>
              <w:fldChar w:fldCharType="end"/>
            </w:r>
          </w:hyperlink>
        </w:p>
        <w:p w14:paraId="56DF4279" w14:textId="46AE203D"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30" w:history="1">
            <w:r w:rsidR="002734B7" w:rsidRPr="002734B7">
              <w:rPr>
                <w:rStyle w:val="aff2"/>
                <w:rFonts w:cs="Times New Roman"/>
                <w:noProof/>
              </w:rPr>
              <w:t xml:space="preserve">4.1  </w:t>
            </w:r>
            <w:r w:rsidR="002734B7" w:rsidRPr="002734B7">
              <w:rPr>
                <w:rStyle w:val="aff2"/>
                <w:rFonts w:cs="Times New Roman"/>
                <w:noProof/>
              </w:rPr>
              <w:t>分析框架、模型构建与变量选择</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_Toc3924230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28</w:t>
            </w:r>
            <w:r w:rsidR="002734B7" w:rsidRPr="002734B7">
              <w:rPr>
                <w:rFonts w:cs="Times New Roman"/>
                <w:noProof/>
                <w:webHidden/>
              </w:rPr>
              <w:fldChar w:fldCharType="end"/>
            </w:r>
          </w:hyperlink>
        </w:p>
        <w:p w14:paraId="4E05FB7D" w14:textId="4D9C8A04"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31" w:history="1">
            <w:r w:rsidR="002734B7" w:rsidRPr="002734B7">
              <w:rPr>
                <w:rStyle w:val="aff2"/>
                <w:rFonts w:cs="Times New Roman"/>
                <w:noProof/>
              </w:rPr>
              <w:t xml:space="preserve">4.2  </w:t>
            </w:r>
            <w:r w:rsidR="002734B7" w:rsidRPr="002734B7">
              <w:rPr>
                <w:rStyle w:val="aff2"/>
                <w:rFonts w:cs="Times New Roman"/>
                <w:noProof/>
              </w:rPr>
              <w:t>生产要素投入的规模特征</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_Toc3924231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32</w:t>
            </w:r>
            <w:r w:rsidR="002734B7" w:rsidRPr="002734B7">
              <w:rPr>
                <w:rFonts w:cs="Times New Roman"/>
                <w:noProof/>
                <w:webHidden/>
              </w:rPr>
              <w:fldChar w:fldCharType="end"/>
            </w:r>
          </w:hyperlink>
        </w:p>
        <w:p w14:paraId="568DDAF4" w14:textId="2D4FC2E4"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32" w:history="1">
            <w:r w:rsidR="002734B7" w:rsidRPr="002734B7">
              <w:rPr>
                <w:rStyle w:val="aff2"/>
                <w:rFonts w:cs="Times New Roman"/>
                <w:noProof/>
              </w:rPr>
              <w:t xml:space="preserve">4.3  </w:t>
            </w:r>
            <w:r w:rsidR="002734B7" w:rsidRPr="002734B7">
              <w:rPr>
                <w:rStyle w:val="aff2"/>
                <w:rFonts w:cs="Times New Roman"/>
                <w:noProof/>
              </w:rPr>
              <w:t>规模对粮食单产的影响分析</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_Toc3924232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33</w:t>
            </w:r>
            <w:r w:rsidR="002734B7" w:rsidRPr="002734B7">
              <w:rPr>
                <w:rFonts w:cs="Times New Roman"/>
                <w:noProof/>
                <w:webHidden/>
              </w:rPr>
              <w:fldChar w:fldCharType="end"/>
            </w:r>
          </w:hyperlink>
        </w:p>
        <w:p w14:paraId="1B1595BD" w14:textId="7910CD99"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33" w:history="1">
            <w:r w:rsidR="002734B7" w:rsidRPr="002734B7">
              <w:rPr>
                <w:rStyle w:val="aff2"/>
                <w:rFonts w:cs="Times New Roman"/>
                <w:noProof/>
              </w:rPr>
              <w:t xml:space="preserve">4.4  </w:t>
            </w:r>
            <w:r w:rsidR="002734B7" w:rsidRPr="002734B7">
              <w:rPr>
                <w:rStyle w:val="aff2"/>
                <w:rFonts w:cs="Times New Roman"/>
                <w:noProof/>
              </w:rPr>
              <w:t>单产与规模关系成因的推测</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_Toc3924233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43</w:t>
            </w:r>
            <w:r w:rsidR="002734B7" w:rsidRPr="002734B7">
              <w:rPr>
                <w:rFonts w:cs="Times New Roman"/>
                <w:noProof/>
                <w:webHidden/>
              </w:rPr>
              <w:fldChar w:fldCharType="end"/>
            </w:r>
          </w:hyperlink>
        </w:p>
        <w:p w14:paraId="261E37FF" w14:textId="6572CFE3"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34" w:history="1">
            <w:r w:rsidR="002734B7" w:rsidRPr="002734B7">
              <w:rPr>
                <w:rStyle w:val="aff2"/>
                <w:rFonts w:cs="Times New Roman"/>
                <w:noProof/>
              </w:rPr>
              <w:t xml:space="preserve">4.5  </w:t>
            </w:r>
            <w:r w:rsidR="002734B7" w:rsidRPr="002734B7">
              <w:rPr>
                <w:rStyle w:val="aff2"/>
                <w:rFonts w:cs="Times New Roman"/>
                <w:noProof/>
              </w:rPr>
              <w:t>与已有研究结果的对比</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_Toc3924234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44</w:t>
            </w:r>
            <w:r w:rsidR="002734B7" w:rsidRPr="002734B7">
              <w:rPr>
                <w:rFonts w:cs="Times New Roman"/>
                <w:noProof/>
                <w:webHidden/>
              </w:rPr>
              <w:fldChar w:fldCharType="end"/>
            </w:r>
          </w:hyperlink>
        </w:p>
        <w:p w14:paraId="7056FE49" w14:textId="4D30147B"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35" w:history="1">
            <w:r w:rsidR="002734B7" w:rsidRPr="002734B7">
              <w:rPr>
                <w:rStyle w:val="aff2"/>
                <w:rFonts w:cs="Times New Roman"/>
                <w:noProof/>
              </w:rPr>
              <w:t xml:space="preserve">4.6  </w:t>
            </w:r>
            <w:r w:rsidR="002734B7" w:rsidRPr="002734B7">
              <w:rPr>
                <w:rStyle w:val="aff2"/>
                <w:rFonts w:cs="Times New Roman"/>
                <w:noProof/>
              </w:rPr>
              <w:t>本章小结</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_Toc3924235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45</w:t>
            </w:r>
            <w:r w:rsidR="002734B7" w:rsidRPr="002734B7">
              <w:rPr>
                <w:rFonts w:cs="Times New Roman"/>
                <w:noProof/>
                <w:webHidden/>
              </w:rPr>
              <w:fldChar w:fldCharType="end"/>
            </w:r>
          </w:hyperlink>
        </w:p>
        <w:p w14:paraId="54662FC1" w14:textId="05EDFECF" w:rsidR="002734B7" w:rsidRPr="002734B7" w:rsidRDefault="00F04EE9" w:rsidP="002734B7">
          <w:pPr>
            <w:pStyle w:val="11"/>
            <w:spacing w:line="400" w:lineRule="exact"/>
            <w:rPr>
              <w:rFonts w:eastAsiaTheme="minorEastAsia"/>
              <w:kern w:val="2"/>
              <w:sz w:val="21"/>
              <w:szCs w:val="22"/>
            </w:rPr>
          </w:pPr>
          <w:hyperlink w:anchor="_Toc3924236" w:history="1">
            <w:r w:rsidR="002734B7" w:rsidRPr="002734B7">
              <w:rPr>
                <w:rStyle w:val="aff2"/>
                <w:rFonts w:eastAsiaTheme="minorEastAsia"/>
              </w:rPr>
              <w:t>第五章</w:t>
            </w:r>
            <w:r w:rsidR="002734B7" w:rsidRPr="002734B7">
              <w:rPr>
                <w:rStyle w:val="aff2"/>
                <w:rFonts w:eastAsiaTheme="minorEastAsia"/>
              </w:rPr>
              <w:t xml:space="preserve">  </w:t>
            </w:r>
            <w:r w:rsidR="002734B7" w:rsidRPr="002734B7">
              <w:rPr>
                <w:rStyle w:val="aff2"/>
                <w:rFonts w:eastAsiaTheme="minorEastAsia"/>
              </w:rPr>
              <w:t>结论与建议</w:t>
            </w:r>
            <w:r w:rsidR="002734B7" w:rsidRPr="002734B7">
              <w:rPr>
                <w:rFonts w:eastAsiaTheme="minorEastAsia"/>
                <w:webHidden/>
              </w:rPr>
              <w:tab/>
            </w:r>
            <w:r w:rsidR="002734B7" w:rsidRPr="002734B7">
              <w:rPr>
                <w:rFonts w:eastAsiaTheme="minorEastAsia"/>
                <w:webHidden/>
              </w:rPr>
              <w:fldChar w:fldCharType="begin"/>
            </w:r>
            <w:r w:rsidR="002734B7" w:rsidRPr="002734B7">
              <w:rPr>
                <w:rFonts w:eastAsiaTheme="minorEastAsia"/>
                <w:webHidden/>
              </w:rPr>
              <w:instrText xml:space="preserve"> PAGEREF _Toc3924236 \h </w:instrText>
            </w:r>
            <w:r w:rsidR="002734B7" w:rsidRPr="002734B7">
              <w:rPr>
                <w:rFonts w:eastAsiaTheme="minorEastAsia"/>
                <w:webHidden/>
              </w:rPr>
            </w:r>
            <w:r w:rsidR="002734B7" w:rsidRPr="002734B7">
              <w:rPr>
                <w:rFonts w:eastAsiaTheme="minorEastAsia"/>
                <w:webHidden/>
              </w:rPr>
              <w:fldChar w:fldCharType="separate"/>
            </w:r>
            <w:r w:rsidR="002734B7" w:rsidRPr="002734B7">
              <w:rPr>
                <w:rFonts w:eastAsiaTheme="minorEastAsia"/>
                <w:webHidden/>
              </w:rPr>
              <w:t>47</w:t>
            </w:r>
            <w:r w:rsidR="002734B7" w:rsidRPr="002734B7">
              <w:rPr>
                <w:rFonts w:eastAsiaTheme="minorEastAsia"/>
                <w:webHidden/>
              </w:rPr>
              <w:fldChar w:fldCharType="end"/>
            </w:r>
          </w:hyperlink>
        </w:p>
        <w:p w14:paraId="6F42D50E" w14:textId="0760C83C"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37" w:history="1">
            <w:r w:rsidR="002734B7" w:rsidRPr="002734B7">
              <w:rPr>
                <w:rStyle w:val="aff2"/>
                <w:rFonts w:cs="Times New Roman"/>
                <w:noProof/>
              </w:rPr>
              <w:t xml:space="preserve">5.1  </w:t>
            </w:r>
            <w:r w:rsidR="002734B7" w:rsidRPr="002734B7">
              <w:rPr>
                <w:rStyle w:val="aff2"/>
                <w:rFonts w:cs="Times New Roman"/>
                <w:noProof/>
              </w:rPr>
              <w:t>研究结论</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_Toc3924237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47</w:t>
            </w:r>
            <w:r w:rsidR="002734B7" w:rsidRPr="002734B7">
              <w:rPr>
                <w:rFonts w:cs="Times New Roman"/>
                <w:noProof/>
                <w:webHidden/>
              </w:rPr>
              <w:fldChar w:fldCharType="end"/>
            </w:r>
          </w:hyperlink>
        </w:p>
        <w:p w14:paraId="71F46109" w14:textId="0E4FCFC4"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38" w:history="1">
            <w:r w:rsidR="002734B7" w:rsidRPr="002734B7">
              <w:rPr>
                <w:rStyle w:val="aff2"/>
                <w:rFonts w:cs="Times New Roman"/>
                <w:noProof/>
              </w:rPr>
              <w:t xml:space="preserve">5.2  </w:t>
            </w:r>
            <w:r w:rsidR="002734B7" w:rsidRPr="002734B7">
              <w:rPr>
                <w:rStyle w:val="aff2"/>
                <w:rFonts w:cs="Times New Roman"/>
                <w:noProof/>
              </w:rPr>
              <w:t>政策建议</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_Toc3924238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48</w:t>
            </w:r>
            <w:r w:rsidR="002734B7" w:rsidRPr="002734B7">
              <w:rPr>
                <w:rFonts w:cs="Times New Roman"/>
                <w:noProof/>
                <w:webHidden/>
              </w:rPr>
              <w:fldChar w:fldCharType="end"/>
            </w:r>
          </w:hyperlink>
        </w:p>
        <w:p w14:paraId="473B864A" w14:textId="0762FBAA" w:rsidR="002734B7" w:rsidRPr="002734B7" w:rsidRDefault="00F04EE9" w:rsidP="002734B7">
          <w:pPr>
            <w:pStyle w:val="21"/>
            <w:tabs>
              <w:tab w:val="right" w:leader="dot" w:pos="8777"/>
            </w:tabs>
            <w:spacing w:after="0" w:line="400" w:lineRule="exact"/>
            <w:ind w:left="440"/>
            <w:rPr>
              <w:rFonts w:cs="Times New Roman"/>
              <w:noProof/>
              <w:kern w:val="2"/>
              <w:sz w:val="21"/>
            </w:rPr>
          </w:pPr>
          <w:hyperlink w:anchor="_Toc3924239" w:history="1">
            <w:r w:rsidR="002734B7" w:rsidRPr="002734B7">
              <w:rPr>
                <w:rStyle w:val="aff2"/>
                <w:rFonts w:cs="Times New Roman"/>
                <w:noProof/>
              </w:rPr>
              <w:t xml:space="preserve">5.3  </w:t>
            </w:r>
            <w:r w:rsidR="002734B7" w:rsidRPr="002734B7">
              <w:rPr>
                <w:rStyle w:val="aff2"/>
                <w:rFonts w:cs="Times New Roman"/>
                <w:noProof/>
              </w:rPr>
              <w:t>进一步研究的建议</w:t>
            </w:r>
            <w:r w:rsidR="002734B7" w:rsidRPr="002734B7">
              <w:rPr>
                <w:rFonts w:cs="Times New Roman"/>
                <w:noProof/>
                <w:webHidden/>
              </w:rPr>
              <w:tab/>
            </w:r>
            <w:r w:rsidR="002734B7" w:rsidRPr="002734B7">
              <w:rPr>
                <w:rFonts w:cs="Times New Roman"/>
                <w:noProof/>
                <w:webHidden/>
              </w:rPr>
              <w:fldChar w:fldCharType="begin"/>
            </w:r>
            <w:r w:rsidR="002734B7" w:rsidRPr="002734B7">
              <w:rPr>
                <w:rFonts w:cs="Times New Roman"/>
                <w:noProof/>
                <w:webHidden/>
              </w:rPr>
              <w:instrText xml:space="preserve"> PAGEREF _Toc3924239 \h </w:instrText>
            </w:r>
            <w:r w:rsidR="002734B7" w:rsidRPr="002734B7">
              <w:rPr>
                <w:rFonts w:cs="Times New Roman"/>
                <w:noProof/>
                <w:webHidden/>
              </w:rPr>
            </w:r>
            <w:r w:rsidR="002734B7" w:rsidRPr="002734B7">
              <w:rPr>
                <w:rFonts w:cs="Times New Roman"/>
                <w:noProof/>
                <w:webHidden/>
              </w:rPr>
              <w:fldChar w:fldCharType="separate"/>
            </w:r>
            <w:r w:rsidR="002734B7" w:rsidRPr="002734B7">
              <w:rPr>
                <w:rFonts w:cs="Times New Roman"/>
                <w:noProof/>
                <w:webHidden/>
              </w:rPr>
              <w:t>48</w:t>
            </w:r>
            <w:r w:rsidR="002734B7" w:rsidRPr="002734B7">
              <w:rPr>
                <w:rFonts w:cs="Times New Roman"/>
                <w:noProof/>
                <w:webHidden/>
              </w:rPr>
              <w:fldChar w:fldCharType="end"/>
            </w:r>
          </w:hyperlink>
        </w:p>
        <w:p w14:paraId="519B8DA3" w14:textId="723ECF24" w:rsidR="002734B7" w:rsidRPr="002734B7" w:rsidRDefault="00F04EE9" w:rsidP="002734B7">
          <w:pPr>
            <w:pStyle w:val="11"/>
            <w:spacing w:line="400" w:lineRule="exact"/>
            <w:rPr>
              <w:rFonts w:eastAsiaTheme="minorEastAsia"/>
              <w:kern w:val="2"/>
              <w:sz w:val="21"/>
              <w:szCs w:val="22"/>
            </w:rPr>
          </w:pPr>
          <w:hyperlink w:anchor="_Toc3924240" w:history="1">
            <w:r w:rsidR="002734B7" w:rsidRPr="002734B7">
              <w:rPr>
                <w:rStyle w:val="aff2"/>
                <w:rFonts w:eastAsiaTheme="minorEastAsia"/>
              </w:rPr>
              <w:t>参考文献</w:t>
            </w:r>
            <w:r w:rsidR="002734B7" w:rsidRPr="002734B7">
              <w:rPr>
                <w:rFonts w:eastAsiaTheme="minorEastAsia"/>
                <w:webHidden/>
              </w:rPr>
              <w:tab/>
            </w:r>
            <w:r w:rsidR="002734B7" w:rsidRPr="002734B7">
              <w:rPr>
                <w:rFonts w:eastAsiaTheme="minorEastAsia"/>
                <w:webHidden/>
              </w:rPr>
              <w:fldChar w:fldCharType="begin"/>
            </w:r>
            <w:r w:rsidR="002734B7" w:rsidRPr="002734B7">
              <w:rPr>
                <w:rFonts w:eastAsiaTheme="minorEastAsia"/>
                <w:webHidden/>
              </w:rPr>
              <w:instrText xml:space="preserve"> PAGEREF _Toc3924240 \h </w:instrText>
            </w:r>
            <w:r w:rsidR="002734B7" w:rsidRPr="002734B7">
              <w:rPr>
                <w:rFonts w:eastAsiaTheme="minorEastAsia"/>
                <w:webHidden/>
              </w:rPr>
            </w:r>
            <w:r w:rsidR="002734B7" w:rsidRPr="002734B7">
              <w:rPr>
                <w:rFonts w:eastAsiaTheme="minorEastAsia"/>
                <w:webHidden/>
              </w:rPr>
              <w:fldChar w:fldCharType="separate"/>
            </w:r>
            <w:r w:rsidR="002734B7" w:rsidRPr="002734B7">
              <w:rPr>
                <w:rFonts w:eastAsiaTheme="minorEastAsia"/>
                <w:webHidden/>
              </w:rPr>
              <w:t>49</w:t>
            </w:r>
            <w:r w:rsidR="002734B7" w:rsidRPr="002734B7">
              <w:rPr>
                <w:rFonts w:eastAsiaTheme="minorEastAsia"/>
                <w:webHidden/>
              </w:rPr>
              <w:fldChar w:fldCharType="end"/>
            </w:r>
          </w:hyperlink>
        </w:p>
        <w:p w14:paraId="57958E5D" w14:textId="7BE30FD4" w:rsidR="002734B7" w:rsidRPr="002734B7" w:rsidRDefault="00F04EE9" w:rsidP="002734B7">
          <w:pPr>
            <w:pStyle w:val="11"/>
            <w:spacing w:line="400" w:lineRule="exact"/>
            <w:rPr>
              <w:rFonts w:eastAsiaTheme="minorEastAsia"/>
              <w:kern w:val="2"/>
              <w:sz w:val="21"/>
              <w:szCs w:val="22"/>
            </w:rPr>
          </w:pPr>
          <w:hyperlink w:anchor="_Toc3924241" w:history="1">
            <w:r w:rsidR="002734B7" w:rsidRPr="002734B7">
              <w:rPr>
                <w:rStyle w:val="aff2"/>
                <w:rFonts w:eastAsiaTheme="minorEastAsia"/>
              </w:rPr>
              <w:t>致谢</w:t>
            </w:r>
            <w:r w:rsidR="002734B7" w:rsidRPr="002734B7">
              <w:rPr>
                <w:rFonts w:eastAsiaTheme="minorEastAsia"/>
                <w:webHidden/>
              </w:rPr>
              <w:tab/>
            </w:r>
            <w:r w:rsidR="002734B7" w:rsidRPr="002734B7">
              <w:rPr>
                <w:rFonts w:eastAsiaTheme="minorEastAsia"/>
                <w:webHidden/>
              </w:rPr>
              <w:fldChar w:fldCharType="begin"/>
            </w:r>
            <w:r w:rsidR="002734B7" w:rsidRPr="002734B7">
              <w:rPr>
                <w:rFonts w:eastAsiaTheme="minorEastAsia"/>
                <w:webHidden/>
              </w:rPr>
              <w:instrText xml:space="preserve"> PAGEREF _Toc3924241 \h </w:instrText>
            </w:r>
            <w:r w:rsidR="002734B7" w:rsidRPr="002734B7">
              <w:rPr>
                <w:rFonts w:eastAsiaTheme="minorEastAsia"/>
                <w:webHidden/>
              </w:rPr>
            </w:r>
            <w:r w:rsidR="002734B7" w:rsidRPr="002734B7">
              <w:rPr>
                <w:rFonts w:eastAsiaTheme="minorEastAsia"/>
                <w:webHidden/>
              </w:rPr>
              <w:fldChar w:fldCharType="separate"/>
            </w:r>
            <w:r w:rsidR="002734B7" w:rsidRPr="002734B7">
              <w:rPr>
                <w:rFonts w:eastAsiaTheme="minorEastAsia"/>
                <w:webHidden/>
              </w:rPr>
              <w:t>53</w:t>
            </w:r>
            <w:r w:rsidR="002734B7" w:rsidRPr="002734B7">
              <w:rPr>
                <w:rFonts w:eastAsiaTheme="minorEastAsia"/>
                <w:webHidden/>
              </w:rPr>
              <w:fldChar w:fldCharType="end"/>
            </w:r>
          </w:hyperlink>
        </w:p>
        <w:p w14:paraId="1F83720F" w14:textId="01E23990" w:rsidR="002734B7" w:rsidRDefault="00F04EE9" w:rsidP="002734B7">
          <w:pPr>
            <w:pStyle w:val="11"/>
            <w:spacing w:line="400" w:lineRule="exact"/>
            <w:rPr>
              <w:rFonts w:asciiTheme="minorHAnsi" w:eastAsiaTheme="minorEastAsia" w:hAnsiTheme="minorHAnsi" w:cstheme="minorBidi"/>
              <w:kern w:val="2"/>
              <w:sz w:val="21"/>
              <w:szCs w:val="22"/>
            </w:rPr>
          </w:pPr>
          <w:hyperlink w:anchor="_Toc3924242" w:history="1">
            <w:r w:rsidR="002734B7" w:rsidRPr="002734B7">
              <w:rPr>
                <w:rStyle w:val="aff2"/>
                <w:rFonts w:eastAsiaTheme="minorEastAsia"/>
              </w:rPr>
              <w:t>作者简介</w:t>
            </w:r>
            <w:r w:rsidR="002734B7" w:rsidRPr="002734B7">
              <w:rPr>
                <w:rFonts w:eastAsiaTheme="minorEastAsia"/>
                <w:webHidden/>
              </w:rPr>
              <w:tab/>
            </w:r>
            <w:r w:rsidR="002734B7" w:rsidRPr="002734B7">
              <w:rPr>
                <w:rFonts w:eastAsiaTheme="minorEastAsia"/>
                <w:webHidden/>
              </w:rPr>
              <w:fldChar w:fldCharType="begin"/>
            </w:r>
            <w:r w:rsidR="002734B7" w:rsidRPr="002734B7">
              <w:rPr>
                <w:rFonts w:eastAsiaTheme="minorEastAsia"/>
                <w:webHidden/>
              </w:rPr>
              <w:instrText xml:space="preserve"> PAGEREF _Toc3924242 \h </w:instrText>
            </w:r>
            <w:r w:rsidR="002734B7" w:rsidRPr="002734B7">
              <w:rPr>
                <w:rFonts w:eastAsiaTheme="minorEastAsia"/>
                <w:webHidden/>
              </w:rPr>
            </w:r>
            <w:r w:rsidR="002734B7" w:rsidRPr="002734B7">
              <w:rPr>
                <w:rFonts w:eastAsiaTheme="minorEastAsia"/>
                <w:webHidden/>
              </w:rPr>
              <w:fldChar w:fldCharType="separate"/>
            </w:r>
            <w:r w:rsidR="002734B7" w:rsidRPr="002734B7">
              <w:rPr>
                <w:rFonts w:eastAsiaTheme="minorEastAsia"/>
                <w:webHidden/>
              </w:rPr>
              <w:t>54</w:t>
            </w:r>
            <w:r w:rsidR="002734B7" w:rsidRPr="002734B7">
              <w:rPr>
                <w:rFonts w:eastAsiaTheme="minorEastAsia"/>
                <w:webHidden/>
              </w:rPr>
              <w:fldChar w:fldCharType="end"/>
            </w:r>
          </w:hyperlink>
        </w:p>
        <w:p w14:paraId="4D4925A0" w14:textId="161BC7EB" w:rsidR="00D44CAA" w:rsidRPr="001F48F2" w:rsidRDefault="00147641" w:rsidP="00AC4796">
          <w:pPr>
            <w:pStyle w:val="11"/>
            <w:spacing w:line="400" w:lineRule="exact"/>
            <w:rPr>
              <w:lang w:val="zh-CN"/>
            </w:rPr>
            <w:sectPr w:rsidR="00D44CAA" w:rsidRPr="001F48F2" w:rsidSect="00D44CAA">
              <w:footerReference w:type="default" r:id="rId24"/>
              <w:pgSz w:w="11906" w:h="16838" w:code="9"/>
              <w:pgMar w:top="1701" w:right="1418" w:bottom="1418" w:left="1701" w:header="1304" w:footer="1020" w:gutter="0"/>
              <w:pgNumType w:fmt="upperRoman" w:start="2"/>
              <w:cols w:space="425"/>
              <w:docGrid w:type="lines" w:linePitch="326"/>
            </w:sectPr>
          </w:pPr>
          <w:r w:rsidRPr="001F48F2">
            <w:rPr>
              <w:lang w:val="zh-CN"/>
            </w:rPr>
            <w:fldChar w:fldCharType="end"/>
          </w:r>
        </w:p>
      </w:sdtContent>
    </w:sdt>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4" w:name="_Toc3924213"/>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4"/>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5" w:name="_Toc3924214"/>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5"/>
    </w:p>
    <w:p w14:paraId="4D4886D3" w14:textId="7F7F1E64"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195CBACB"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5C3C768E"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w:t>
      </w:r>
      <w:r w:rsidR="002522E8">
        <w:rPr>
          <w:rFonts w:ascii="Times New Roman" w:hAnsi="Times New Roman" w:cs="Times New Roman" w:hint="eastAsia"/>
          <w:sz w:val="24"/>
          <w:szCs w:val="24"/>
        </w:rPr>
        <w:lastRenderedPageBreak/>
        <w:t>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1EEE75B4">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75EDA3C1"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9B6987">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77BC6591" w:rsidR="0070651B" w:rsidRDefault="0070651B"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w:t>
      </w:r>
      <w:r w:rsidR="00CD79AC">
        <w:rPr>
          <w:rFonts w:ascii="Times New Roman" w:hAnsi="Times New Roman" w:cs="Times New Roman" w:hint="eastAsia"/>
          <w:sz w:val="24"/>
          <w:szCs w:val="24"/>
        </w:rPr>
        <w:lastRenderedPageBreak/>
        <w:t>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2F1CC19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6" w:name="_Toc3924215"/>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6"/>
    </w:p>
    <w:p w14:paraId="2B23ED91" w14:textId="71EEDD2C"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土地生产率与农地经营规模关系的经济学解释，论文主要从四个部分展开研究</w:t>
      </w:r>
      <w:r w:rsidR="00104B55">
        <w:rPr>
          <w:rFonts w:ascii="Times New Roman" w:hAnsi="Times New Roman" w:cs="Times New Roman" w:hint="eastAsia"/>
          <w:sz w:val="24"/>
          <w:szCs w:val="24"/>
        </w:rPr>
        <w:t>。</w:t>
      </w:r>
    </w:p>
    <w:p w14:paraId="507A76C3" w14:textId="0B7B12F5"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1838B99F"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第二部分是研究方案与数据描述</w:t>
      </w:r>
      <w:r w:rsidR="00366183" w:rsidRPr="00AF35D8">
        <w:rPr>
          <w:rFonts w:ascii="Times New Roman" w:hAnsi="Times New Roman" w:cs="Times New Roman" w:hint="eastAsia"/>
          <w:sz w:val="24"/>
          <w:szCs w:val="24"/>
        </w:rPr>
        <w:t>。</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9A292F">
        <w:rPr>
          <w:rFonts w:ascii="Times New Roman" w:hAnsi="Times New Roman" w:cs="Times New Roman" w:hint="eastAsia"/>
          <w:sz w:val="24"/>
          <w:szCs w:val="24"/>
        </w:rPr>
        <w:t>方案围绕如何选择</w:t>
      </w:r>
      <w:r w:rsidR="00575E99">
        <w:rPr>
          <w:rFonts w:ascii="Times New Roman" w:hAnsi="Times New Roman" w:cs="Times New Roman" w:hint="eastAsia"/>
          <w:sz w:val="24"/>
          <w:szCs w:val="24"/>
        </w:rPr>
        <w:t>种植区域和粮食作物</w:t>
      </w:r>
      <w:r w:rsidR="009A292F">
        <w:rPr>
          <w:rFonts w:ascii="Times New Roman" w:hAnsi="Times New Roman" w:cs="Times New Roman" w:hint="eastAsia"/>
          <w:sz w:val="24"/>
          <w:szCs w:val="24"/>
        </w:rPr>
        <w:t>而展开</w:t>
      </w:r>
      <w:r w:rsidR="000836F8">
        <w:rPr>
          <w:rFonts w:ascii="Times New Roman" w:hAnsi="Times New Roman" w:cs="Times New Roman" w:hint="eastAsia"/>
          <w:sz w:val="24"/>
          <w:szCs w:val="24"/>
        </w:rPr>
        <w:t>，</w:t>
      </w:r>
      <w:r w:rsidR="00F25B9F">
        <w:rPr>
          <w:rFonts w:ascii="Times New Roman" w:hAnsi="Times New Roman" w:cs="Times New Roman" w:hint="eastAsia"/>
          <w:sz w:val="24"/>
          <w:szCs w:val="24"/>
        </w:rPr>
        <w:t>明确</w:t>
      </w:r>
      <w:r w:rsidR="000836F8">
        <w:rPr>
          <w:rFonts w:ascii="Times New Roman" w:hAnsi="Times New Roman" w:cs="Times New Roman" w:hint="eastAsia"/>
          <w:sz w:val="24"/>
          <w:szCs w:val="24"/>
        </w:rPr>
        <w:t>以一熟区玉米、</w:t>
      </w:r>
      <w:r w:rsidR="000836F8">
        <w:rPr>
          <w:rFonts w:ascii="Times New Roman" w:hAnsi="Times New Roman" w:cs="Times New Roman"/>
          <w:sz w:val="24"/>
          <w:szCs w:val="24"/>
        </w:rPr>
        <w:t>两熟区</w:t>
      </w:r>
      <w:r w:rsidR="000836F8">
        <w:rPr>
          <w:rFonts w:ascii="Times New Roman" w:hAnsi="Times New Roman" w:cs="Times New Roman" w:hint="eastAsia"/>
          <w:sz w:val="24"/>
          <w:szCs w:val="24"/>
        </w:rPr>
        <w:t>玉米、</w:t>
      </w:r>
      <w:r w:rsidR="000836F8">
        <w:rPr>
          <w:rFonts w:ascii="Times New Roman" w:hAnsi="Times New Roman" w:cs="Times New Roman"/>
          <w:sz w:val="24"/>
          <w:szCs w:val="24"/>
        </w:rPr>
        <w:t>两熟区</w:t>
      </w:r>
      <w:r w:rsidR="000836F8">
        <w:rPr>
          <w:rFonts w:ascii="Times New Roman" w:hAnsi="Times New Roman" w:cs="Times New Roman" w:hint="eastAsia"/>
          <w:sz w:val="24"/>
          <w:szCs w:val="24"/>
        </w:rPr>
        <w:t>小麦和稻谷为研究对象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C83913">
        <w:rPr>
          <w:rFonts w:ascii="Times New Roman" w:hAnsi="Times New Roman" w:cs="Times New Roman" w:hint="eastAsia"/>
          <w:sz w:val="24"/>
          <w:szCs w:val="24"/>
        </w:rPr>
        <w:t>四种情况下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7303553E" w:rsidR="00366183" w:rsidRPr="00DC2C90" w:rsidRDefault="005E6C27" w:rsidP="000C68E8">
      <w:pPr>
        <w:spacing w:after="0" w:line="400" w:lineRule="exact"/>
        <w:ind w:firstLineChars="200" w:firstLine="480"/>
        <w:jc w:val="both"/>
        <w:rPr>
          <w:rFonts w:ascii="Times New Roman" w:hAnsi="Times New Roman" w:cs="Times New Roman"/>
          <w:sz w:val="24"/>
          <w:szCs w:val="24"/>
          <w:highlight w:val="yellow"/>
        </w:rPr>
      </w:pPr>
      <w:r w:rsidRPr="00DC2C90">
        <w:rPr>
          <w:rFonts w:ascii="Times New Roman" w:hAnsi="Times New Roman" w:cs="Times New Roman" w:hint="eastAsia"/>
          <w:sz w:val="24"/>
          <w:szCs w:val="24"/>
          <w:highlight w:val="yellow"/>
        </w:rPr>
        <w:t>第三部分是粮食单产与农地经营规模关系的实证研究。</w:t>
      </w:r>
      <w:r w:rsidR="00BE4F7F">
        <w:rPr>
          <w:rFonts w:ascii="Times New Roman" w:hAnsi="Times New Roman" w:cs="Times New Roman" w:hint="eastAsia"/>
          <w:sz w:val="24"/>
          <w:szCs w:val="24"/>
          <w:highlight w:val="yellow"/>
        </w:rPr>
        <w:t>本章的关键是</w:t>
      </w:r>
      <w:r w:rsidR="00133A70">
        <w:rPr>
          <w:rFonts w:ascii="Times New Roman" w:hAnsi="Times New Roman" w:cs="Times New Roman" w:hint="eastAsia"/>
          <w:sz w:val="24"/>
          <w:szCs w:val="24"/>
          <w:highlight w:val="yellow"/>
        </w:rPr>
        <w:t>建立规模对单产的作用机制，</w:t>
      </w:r>
      <w:r w:rsidR="00D8730F">
        <w:rPr>
          <w:rFonts w:ascii="Times New Roman" w:hAnsi="Times New Roman" w:cs="Times New Roman" w:hint="eastAsia"/>
          <w:sz w:val="24"/>
          <w:szCs w:val="24"/>
          <w:highlight w:val="yellow"/>
        </w:rPr>
        <w:t>构建面板模型。</w:t>
      </w:r>
      <w:r w:rsidR="00FE2AA0" w:rsidRPr="00DC2C90">
        <w:rPr>
          <w:rFonts w:ascii="Times New Roman" w:hAnsi="Times New Roman" w:cs="Times New Roman" w:hint="eastAsia"/>
          <w:sz w:val="24"/>
          <w:szCs w:val="24"/>
          <w:highlight w:val="yellow"/>
        </w:rPr>
        <w:t>首先</w:t>
      </w:r>
      <w:r w:rsidR="00C83913" w:rsidRPr="00DC2C90">
        <w:rPr>
          <w:rFonts w:ascii="Times New Roman" w:hAnsi="Times New Roman" w:cs="Times New Roman" w:hint="eastAsia"/>
          <w:sz w:val="24"/>
          <w:szCs w:val="24"/>
          <w:highlight w:val="yellow"/>
        </w:rPr>
        <w:t>，</w:t>
      </w:r>
      <w:r w:rsidR="00BE4F7F">
        <w:rPr>
          <w:rFonts w:ascii="Times New Roman" w:hAnsi="Times New Roman" w:cs="Times New Roman" w:hint="eastAsia"/>
          <w:sz w:val="24"/>
          <w:szCs w:val="24"/>
          <w:highlight w:val="yellow"/>
        </w:rPr>
        <w:t>分析</w:t>
      </w:r>
      <w:r w:rsidR="002651D0" w:rsidRPr="00DC2C90">
        <w:rPr>
          <w:rFonts w:ascii="Times New Roman" w:hAnsi="Times New Roman" w:cs="Times New Roman" w:hint="eastAsia"/>
          <w:sz w:val="24"/>
          <w:szCs w:val="24"/>
          <w:highlight w:val="yellow"/>
        </w:rPr>
        <w:t>投入要素与规模变量</w:t>
      </w:r>
      <w:r w:rsidR="00BE4F7F">
        <w:rPr>
          <w:rFonts w:ascii="Times New Roman" w:hAnsi="Times New Roman" w:cs="Times New Roman" w:hint="eastAsia"/>
          <w:sz w:val="24"/>
          <w:szCs w:val="24"/>
          <w:highlight w:val="yellow"/>
        </w:rPr>
        <w:t>的关系</w:t>
      </w:r>
      <w:bookmarkStart w:id="17" w:name="_GoBack"/>
      <w:bookmarkEnd w:id="17"/>
      <w:r w:rsidR="002651D0" w:rsidRPr="00DC2C90">
        <w:rPr>
          <w:rFonts w:ascii="Times New Roman" w:hAnsi="Times New Roman" w:cs="Times New Roman" w:hint="eastAsia"/>
          <w:sz w:val="24"/>
          <w:szCs w:val="24"/>
          <w:highlight w:val="yellow"/>
        </w:rPr>
        <w:t>，对</w:t>
      </w:r>
      <w:r w:rsidR="00FE2AA0" w:rsidRPr="00DC2C90">
        <w:rPr>
          <w:rFonts w:ascii="Times New Roman" w:hAnsi="Times New Roman" w:cs="Times New Roman" w:hint="eastAsia"/>
          <w:sz w:val="24"/>
          <w:szCs w:val="24"/>
          <w:highlight w:val="yellow"/>
        </w:rPr>
        <w:t>单产和</w:t>
      </w:r>
      <w:r w:rsidR="002651D0" w:rsidRPr="00DC2C90">
        <w:rPr>
          <w:rFonts w:ascii="Times New Roman" w:hAnsi="Times New Roman" w:cs="Times New Roman" w:hint="eastAsia"/>
          <w:sz w:val="24"/>
          <w:szCs w:val="24"/>
          <w:highlight w:val="yellow"/>
        </w:rPr>
        <w:t>规模变量</w:t>
      </w:r>
      <w:r w:rsidR="00FE2AA0" w:rsidRPr="00DC2C90">
        <w:rPr>
          <w:rFonts w:ascii="Times New Roman" w:hAnsi="Times New Roman" w:cs="Times New Roman" w:hint="eastAsia"/>
          <w:sz w:val="24"/>
          <w:szCs w:val="24"/>
          <w:highlight w:val="yellow"/>
        </w:rPr>
        <w:t>进行的相关性分析。</w:t>
      </w:r>
      <w:r w:rsidR="00F8622D" w:rsidRPr="00DC2C90">
        <w:rPr>
          <w:rFonts w:ascii="Times New Roman" w:hAnsi="Times New Roman" w:cs="Times New Roman" w:hint="eastAsia"/>
          <w:sz w:val="24"/>
          <w:szCs w:val="24"/>
          <w:highlight w:val="yellow"/>
        </w:rPr>
        <w:t>最终</w:t>
      </w:r>
      <w:r w:rsidR="00FE2AA0" w:rsidRPr="00DC2C90">
        <w:rPr>
          <w:rFonts w:ascii="Times New Roman" w:hAnsi="Times New Roman" w:cs="Times New Roman" w:hint="eastAsia"/>
          <w:sz w:val="24"/>
          <w:szCs w:val="24"/>
          <w:highlight w:val="yellow"/>
        </w:rPr>
        <w:t>，用</w:t>
      </w:r>
      <w:r w:rsidR="00F8622D" w:rsidRPr="00DC2C90">
        <w:rPr>
          <w:rFonts w:ascii="Times New Roman" w:hAnsi="Times New Roman" w:cs="Times New Roman" w:hint="eastAsia"/>
          <w:sz w:val="24"/>
          <w:szCs w:val="24"/>
          <w:highlight w:val="yellow"/>
        </w:rPr>
        <w:t>聚类稳健标准误调整的固定效应模型进行实证研究</w:t>
      </w:r>
      <w:r w:rsidR="00FE2AA0" w:rsidRPr="00DC2C90">
        <w:rPr>
          <w:rFonts w:ascii="Times New Roman" w:hAnsi="Times New Roman" w:cs="Times New Roman" w:hint="eastAsia"/>
          <w:sz w:val="24"/>
          <w:szCs w:val="24"/>
          <w:highlight w:val="yellow"/>
        </w:rPr>
        <w:t>。详细</w:t>
      </w:r>
      <w:r w:rsidR="00F8622D" w:rsidRPr="00DC2C90">
        <w:rPr>
          <w:rFonts w:ascii="Times New Roman" w:hAnsi="Times New Roman" w:cs="Times New Roman" w:hint="eastAsia"/>
          <w:sz w:val="24"/>
          <w:szCs w:val="24"/>
          <w:highlight w:val="yellow"/>
        </w:rPr>
        <w:t>分析生产要素、家庭禀赋和市场环境变量</w:t>
      </w:r>
      <w:r w:rsidR="00FE2AA0" w:rsidRPr="00DC2C90">
        <w:rPr>
          <w:rFonts w:ascii="Times New Roman" w:hAnsi="Times New Roman" w:cs="Times New Roman" w:hint="eastAsia"/>
          <w:sz w:val="24"/>
          <w:szCs w:val="24"/>
          <w:highlight w:val="yellow"/>
        </w:rPr>
        <w:t>对单产的影响</w:t>
      </w:r>
      <w:r w:rsidR="00940707" w:rsidRPr="00DC2C90">
        <w:rPr>
          <w:rFonts w:ascii="Times New Roman" w:hAnsi="Times New Roman" w:cs="Times New Roman" w:hint="eastAsia"/>
          <w:sz w:val="24"/>
          <w:szCs w:val="24"/>
          <w:highlight w:val="yellow"/>
        </w:rPr>
        <w:t>，探寻</w:t>
      </w:r>
      <w:r w:rsidR="00A63FDE" w:rsidRPr="00DC2C90">
        <w:rPr>
          <w:rFonts w:ascii="Times New Roman" w:hAnsi="Times New Roman" w:cs="Times New Roman" w:hint="eastAsia"/>
          <w:sz w:val="24"/>
          <w:szCs w:val="24"/>
          <w:highlight w:val="yellow"/>
        </w:rPr>
        <w:t>土地生产率</w:t>
      </w:r>
      <w:r w:rsidR="00FE2AA0" w:rsidRPr="00DC2C90">
        <w:rPr>
          <w:rFonts w:ascii="Times New Roman" w:hAnsi="Times New Roman" w:cs="Times New Roman" w:hint="eastAsia"/>
          <w:sz w:val="24"/>
          <w:szCs w:val="24"/>
          <w:highlight w:val="yellow"/>
        </w:rPr>
        <w:t>和农地经营规模</w:t>
      </w:r>
      <w:r w:rsidR="00940707" w:rsidRPr="00DC2C90">
        <w:rPr>
          <w:rFonts w:ascii="Times New Roman" w:hAnsi="Times New Roman" w:cs="Times New Roman" w:hint="eastAsia"/>
          <w:sz w:val="24"/>
          <w:szCs w:val="24"/>
          <w:highlight w:val="yellow"/>
        </w:rPr>
        <w:t>的关系，</w:t>
      </w:r>
      <w:r w:rsidR="00940707" w:rsidRPr="00DC2C90">
        <w:rPr>
          <w:rFonts w:ascii="Times New Roman" w:hAnsi="Times New Roman" w:cs="Times New Roman"/>
          <w:sz w:val="24"/>
          <w:szCs w:val="24"/>
          <w:highlight w:val="yellow"/>
        </w:rPr>
        <w:t>并</w:t>
      </w:r>
      <w:r w:rsidR="00764F13" w:rsidRPr="00DC2C90">
        <w:rPr>
          <w:rFonts w:ascii="Times New Roman" w:hAnsi="Times New Roman" w:cs="Times New Roman" w:hint="eastAsia"/>
          <w:sz w:val="24"/>
          <w:szCs w:val="24"/>
          <w:highlight w:val="yellow"/>
        </w:rPr>
        <w:t>结合</w:t>
      </w:r>
      <w:r w:rsidR="00433FA7" w:rsidRPr="00DC2C90">
        <w:rPr>
          <w:rFonts w:ascii="Times New Roman" w:hAnsi="Times New Roman" w:cs="Times New Roman" w:hint="eastAsia"/>
          <w:sz w:val="24"/>
          <w:szCs w:val="24"/>
          <w:highlight w:val="yellow"/>
        </w:rPr>
        <w:t>农户生产投入的具体情况和家庭禀赋</w:t>
      </w:r>
      <w:r w:rsidR="00764F13" w:rsidRPr="00DC2C90">
        <w:rPr>
          <w:rFonts w:ascii="Times New Roman" w:hAnsi="Times New Roman" w:cs="Times New Roman" w:hint="eastAsia"/>
          <w:sz w:val="24"/>
          <w:szCs w:val="24"/>
          <w:highlight w:val="yellow"/>
        </w:rPr>
        <w:t>特征寻找</w:t>
      </w:r>
      <w:r w:rsidR="00137CB6" w:rsidRPr="00DC2C90">
        <w:rPr>
          <w:rFonts w:ascii="Times New Roman" w:hAnsi="Times New Roman" w:cs="Times New Roman" w:hint="eastAsia"/>
          <w:sz w:val="24"/>
          <w:szCs w:val="24"/>
          <w:highlight w:val="yellow"/>
        </w:rPr>
        <w:t>关系</w:t>
      </w:r>
      <w:r w:rsidR="00764F13" w:rsidRPr="00DC2C90">
        <w:rPr>
          <w:rFonts w:ascii="Times New Roman" w:hAnsi="Times New Roman" w:cs="Times New Roman" w:hint="eastAsia"/>
          <w:sz w:val="24"/>
          <w:szCs w:val="24"/>
          <w:highlight w:val="yellow"/>
        </w:rPr>
        <w:t>形成</w:t>
      </w:r>
      <w:r w:rsidR="00675A27" w:rsidRPr="00DC2C90">
        <w:rPr>
          <w:rFonts w:ascii="Times New Roman" w:hAnsi="Times New Roman" w:cs="Times New Roman" w:hint="eastAsia"/>
          <w:sz w:val="24"/>
          <w:szCs w:val="24"/>
          <w:highlight w:val="yellow"/>
        </w:rPr>
        <w:t>的</w:t>
      </w:r>
      <w:r w:rsidR="00764F13" w:rsidRPr="00DC2C90">
        <w:rPr>
          <w:rFonts w:ascii="Times New Roman" w:hAnsi="Times New Roman" w:cs="Times New Roman" w:hint="eastAsia"/>
          <w:sz w:val="24"/>
          <w:szCs w:val="24"/>
          <w:highlight w:val="yellow"/>
        </w:rPr>
        <w:t>原因</w:t>
      </w:r>
      <w:r w:rsidR="00FE2AA0" w:rsidRPr="00DC2C90">
        <w:rPr>
          <w:rFonts w:ascii="Times New Roman" w:hAnsi="Times New Roman" w:cs="Times New Roman" w:hint="eastAsia"/>
          <w:sz w:val="24"/>
          <w:szCs w:val="24"/>
          <w:highlight w:val="yellow"/>
        </w:rPr>
        <w:t>。</w:t>
      </w:r>
    </w:p>
    <w:p w14:paraId="52722B33" w14:textId="33D71F6B"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DC2C90">
        <w:rPr>
          <w:rFonts w:ascii="Times New Roman" w:hAnsi="Times New Roman" w:cs="Times New Roman" w:hint="eastAsia"/>
          <w:sz w:val="24"/>
          <w:szCs w:val="24"/>
          <w:highlight w:val="yellow"/>
        </w:rPr>
        <w:t>第四部分是</w:t>
      </w:r>
      <w:r w:rsidR="00366183" w:rsidRPr="00DC2C90">
        <w:rPr>
          <w:rFonts w:ascii="Times New Roman" w:hAnsi="Times New Roman" w:cs="Times New Roman" w:hint="eastAsia"/>
          <w:sz w:val="24"/>
          <w:szCs w:val="24"/>
          <w:highlight w:val="yellow"/>
        </w:rPr>
        <w:t>结论与建议。</w:t>
      </w:r>
      <w:r w:rsidR="00AC4DC2" w:rsidRPr="00DC2C90">
        <w:rPr>
          <w:rFonts w:ascii="Times New Roman" w:hAnsi="Times New Roman" w:cs="Times New Roman" w:hint="eastAsia"/>
          <w:sz w:val="24"/>
          <w:szCs w:val="24"/>
          <w:highlight w:val="yellow"/>
        </w:rPr>
        <w:t>在</w:t>
      </w:r>
      <w:r w:rsidR="00675A27" w:rsidRPr="00DC2C90">
        <w:rPr>
          <w:rFonts w:ascii="Times New Roman" w:hAnsi="Times New Roman" w:cs="Times New Roman" w:hint="eastAsia"/>
          <w:sz w:val="24"/>
          <w:szCs w:val="24"/>
          <w:highlight w:val="yellow"/>
        </w:rPr>
        <w:t>理论和</w:t>
      </w:r>
      <w:r w:rsidR="008C6694" w:rsidRPr="00DC2C90">
        <w:rPr>
          <w:rFonts w:ascii="Times New Roman" w:hAnsi="Times New Roman" w:cs="Times New Roman" w:hint="eastAsia"/>
          <w:sz w:val="24"/>
          <w:szCs w:val="24"/>
          <w:highlight w:val="yellow"/>
        </w:rPr>
        <w:t>实证</w:t>
      </w:r>
      <w:r w:rsidR="00AC4DC2" w:rsidRPr="00DC2C90">
        <w:rPr>
          <w:rFonts w:ascii="Times New Roman" w:hAnsi="Times New Roman" w:cs="Times New Roman" w:hint="eastAsia"/>
          <w:sz w:val="24"/>
          <w:szCs w:val="24"/>
          <w:highlight w:val="yellow"/>
        </w:rPr>
        <w:t>分析的基础上，总结不同规模之间农户投入水平和要素产出弹性的差异</w:t>
      </w:r>
      <w:r w:rsidR="003B4C50" w:rsidRPr="00DC2C90">
        <w:rPr>
          <w:rFonts w:ascii="Times New Roman" w:hAnsi="Times New Roman" w:cs="Times New Roman" w:hint="eastAsia"/>
          <w:sz w:val="24"/>
          <w:szCs w:val="24"/>
          <w:highlight w:val="yellow"/>
        </w:rPr>
        <w:t>和变化趋势</w:t>
      </w:r>
      <w:r w:rsidR="00AC4DC2" w:rsidRPr="00DC2C90">
        <w:rPr>
          <w:rFonts w:ascii="Times New Roman" w:hAnsi="Times New Roman" w:cs="Times New Roman" w:hint="eastAsia"/>
          <w:sz w:val="24"/>
          <w:szCs w:val="24"/>
          <w:highlight w:val="yellow"/>
        </w:rPr>
        <w:t>，</w:t>
      </w:r>
      <w:r w:rsidR="003B4C50" w:rsidRPr="00DC2C90">
        <w:rPr>
          <w:rFonts w:ascii="Times New Roman" w:hAnsi="Times New Roman" w:cs="Times New Roman" w:hint="eastAsia"/>
          <w:sz w:val="24"/>
          <w:szCs w:val="24"/>
          <w:highlight w:val="yellow"/>
        </w:rPr>
        <w:t>土地生产率与规模关系的形成原因</w:t>
      </w:r>
      <w:r w:rsidR="00AC4DC2" w:rsidRPr="00DC2C90">
        <w:rPr>
          <w:rFonts w:ascii="Times New Roman" w:hAnsi="Times New Roman" w:cs="Times New Roman" w:hint="eastAsia"/>
          <w:sz w:val="24"/>
          <w:szCs w:val="24"/>
          <w:highlight w:val="yellow"/>
        </w:rPr>
        <w:t>。在分析结果的基础上，提出</w:t>
      </w:r>
      <w:r w:rsidR="00E623ED" w:rsidRPr="00DC2C90">
        <w:rPr>
          <w:rFonts w:ascii="Times New Roman" w:hAnsi="Times New Roman" w:cs="Times New Roman" w:hint="eastAsia"/>
          <w:sz w:val="24"/>
          <w:szCs w:val="24"/>
          <w:highlight w:val="yellow"/>
        </w:rPr>
        <w:t>政府</w:t>
      </w:r>
      <w:r w:rsidR="00AC4DC2" w:rsidRPr="00DC2C90">
        <w:rPr>
          <w:rFonts w:ascii="Times New Roman" w:hAnsi="Times New Roman" w:cs="Times New Roman" w:hint="eastAsia"/>
          <w:sz w:val="24"/>
          <w:szCs w:val="24"/>
          <w:highlight w:val="yellow"/>
        </w:rPr>
        <w:t>应关注农业人力资源培训</w:t>
      </w:r>
      <w:r w:rsidR="00A06ED6" w:rsidRPr="00DC2C90">
        <w:rPr>
          <w:rFonts w:ascii="Times New Roman" w:hAnsi="Times New Roman" w:cs="Times New Roman"/>
          <w:sz w:val="24"/>
          <w:szCs w:val="24"/>
          <w:highlight w:val="yellow"/>
        </w:rPr>
        <w:t>。</w:t>
      </w:r>
      <w:r w:rsidR="00D21531" w:rsidRPr="00DC2C90">
        <w:rPr>
          <w:rFonts w:ascii="Times New Roman" w:hAnsi="Times New Roman" w:cs="Times New Roman" w:hint="eastAsia"/>
          <w:sz w:val="24"/>
          <w:szCs w:val="24"/>
          <w:highlight w:val="yellow"/>
        </w:rPr>
        <w:t>应推动玉米种植区机械化提高，</w:t>
      </w:r>
      <w:r w:rsidR="00D21531" w:rsidRPr="00DC2C90">
        <w:rPr>
          <w:rFonts w:ascii="Times New Roman" w:hAnsi="Times New Roman" w:cs="Times New Roman"/>
          <w:sz w:val="24"/>
          <w:szCs w:val="24"/>
          <w:highlight w:val="yellow"/>
        </w:rPr>
        <w:t>推动</w:t>
      </w:r>
      <w:r w:rsidR="00D21531" w:rsidRPr="00DC2C90">
        <w:rPr>
          <w:rFonts w:ascii="Times New Roman" w:hAnsi="Times New Roman" w:cs="Times New Roman" w:hint="eastAsia"/>
          <w:sz w:val="24"/>
          <w:szCs w:val="24"/>
          <w:highlight w:val="yellow"/>
        </w:rPr>
        <w:t>和</w:t>
      </w:r>
      <w:r w:rsidR="00012A4C" w:rsidRPr="00DC2C90">
        <w:rPr>
          <w:rFonts w:ascii="Times New Roman" w:hAnsi="Times New Roman" w:cs="Times New Roman" w:hint="eastAsia"/>
          <w:sz w:val="24"/>
          <w:szCs w:val="24"/>
          <w:highlight w:val="yellow"/>
        </w:rPr>
        <w:t>稻谷</w:t>
      </w:r>
      <w:r w:rsidR="00D21531" w:rsidRPr="00DC2C90">
        <w:rPr>
          <w:rFonts w:ascii="Times New Roman" w:hAnsi="Times New Roman" w:cs="Times New Roman" w:hint="eastAsia"/>
          <w:sz w:val="24"/>
          <w:szCs w:val="24"/>
          <w:highlight w:val="yellow"/>
        </w:rPr>
        <w:t>种植区机械技术的变革</w:t>
      </w:r>
      <w:r w:rsidR="00A06ED6" w:rsidRPr="00DC2C90">
        <w:rPr>
          <w:rFonts w:ascii="Times New Roman" w:hAnsi="Times New Roman" w:cs="Times New Roman"/>
          <w:sz w:val="24"/>
          <w:szCs w:val="24"/>
          <w:highlight w:val="yellow"/>
        </w:rPr>
        <w:t>。</w:t>
      </w:r>
      <w:r w:rsidR="00D21531" w:rsidRPr="00DC2C90">
        <w:rPr>
          <w:rFonts w:ascii="Times New Roman" w:hAnsi="Times New Roman" w:cs="Times New Roman" w:hint="eastAsia"/>
          <w:sz w:val="24"/>
          <w:szCs w:val="24"/>
          <w:highlight w:val="yellow"/>
        </w:rPr>
        <w:t>加快土地确权进度，</w:t>
      </w:r>
      <w:r w:rsidR="00AC4DC2" w:rsidRPr="00DC2C90">
        <w:rPr>
          <w:rFonts w:ascii="Times New Roman" w:hAnsi="Times New Roman" w:cs="Times New Roman" w:hint="eastAsia"/>
          <w:sz w:val="24"/>
          <w:szCs w:val="24"/>
          <w:highlight w:val="yellow"/>
        </w:rPr>
        <w:t>为农户灵活调整土地经营规模分配创造良好条件</w:t>
      </w:r>
      <w:r w:rsidR="009A21B0" w:rsidRPr="00DC2C90">
        <w:rPr>
          <w:rFonts w:ascii="Times New Roman" w:hAnsi="Times New Roman" w:cs="Times New Roman" w:hint="eastAsia"/>
          <w:sz w:val="24"/>
          <w:szCs w:val="24"/>
          <w:highlight w:val="yellow"/>
        </w:rPr>
        <w:t>，为小农户</w:t>
      </w:r>
      <w:r w:rsidR="00B5327D" w:rsidRPr="00DC2C90">
        <w:rPr>
          <w:rFonts w:ascii="Times New Roman" w:hAnsi="Times New Roman" w:cs="Times New Roman" w:hint="eastAsia"/>
          <w:sz w:val="24"/>
          <w:szCs w:val="24"/>
          <w:highlight w:val="yellow"/>
        </w:rPr>
        <w:t>配置农业机械</w:t>
      </w:r>
      <w:r w:rsidR="009A21B0" w:rsidRPr="00DC2C90">
        <w:rPr>
          <w:rFonts w:ascii="Times New Roman" w:hAnsi="Times New Roman" w:cs="Times New Roman" w:hint="eastAsia"/>
          <w:sz w:val="24"/>
          <w:szCs w:val="24"/>
          <w:highlight w:val="yellow"/>
        </w:rPr>
        <w:t>提供更多的支持</w:t>
      </w:r>
      <w:r w:rsidR="00AC4DC2" w:rsidRPr="00DC2C90">
        <w:rPr>
          <w:rFonts w:ascii="Times New Roman" w:hAnsi="Times New Roman" w:cs="Times New Roman" w:hint="eastAsia"/>
          <w:sz w:val="24"/>
          <w:szCs w:val="24"/>
          <w:highlight w:val="yellow"/>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18" w:name="_Toc3924216"/>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8"/>
    </w:p>
    <w:p w14:paraId="228329A8" w14:textId="0A104201"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r w:rsidR="00754DF7">
        <w:rPr>
          <w:rFonts w:ascii="Times New Roman" w:hAnsi="Times New Roman" w:cs="Times New Roman" w:hint="eastAsia"/>
          <w:sz w:val="24"/>
          <w:szCs w:val="24"/>
        </w:rPr>
        <w:t>。</w:t>
      </w:r>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r w:rsidR="00754DF7">
        <w:rPr>
          <w:rFonts w:ascii="Times New Roman" w:hAnsi="Times New Roman" w:cs="Times New Roman" w:hint="eastAsia"/>
          <w:sz w:val="24"/>
          <w:szCs w:val="24"/>
        </w:rPr>
        <w:t>。</w:t>
      </w:r>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r>
        <w:rPr>
          <w:rFonts w:ascii="Times New Roman" w:hAnsi="Times New Roman" w:cs="Times New Roman" w:hint="eastAsia"/>
          <w:sz w:val="24"/>
          <w:szCs w:val="24"/>
        </w:rPr>
        <w:t>考察</w:t>
      </w:r>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60A763E"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w:t>
      </w:r>
      <w:r w:rsidR="0042548F">
        <w:rPr>
          <w:rFonts w:ascii="Times New Roman" w:hAnsi="Times New Roman" w:cs="Times New Roman" w:hint="eastAsia"/>
          <w:sz w:val="24"/>
          <w:szCs w:val="24"/>
        </w:rPr>
        <w:lastRenderedPageBreak/>
        <w:t>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9" w:name="_Toc3924217"/>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9"/>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728" behindDoc="0" locked="0" layoutInCell="1" allowOverlap="1" wp14:anchorId="2B4CB079" wp14:editId="06B3778D">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F04EE9" w:rsidRPr="00EA6FCD" w:rsidRDefault="00F04EE9"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F04EE9" w:rsidRPr="00EA6FCD" w:rsidRDefault="00F04EE9"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F04EE9" w:rsidRPr="00EA6FCD" w:rsidRDefault="00F04EE9"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F04EE9" w:rsidRPr="00EA6FCD" w:rsidRDefault="00F04EE9"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F04EE9" w:rsidRPr="00EA6FCD" w:rsidRDefault="00F04EE9"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F04EE9" w:rsidRPr="007E435C" w:rsidRDefault="00F04EE9"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F04EE9" w:rsidRPr="007E435C" w:rsidRDefault="00F04EE9"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F04EE9" w:rsidRPr="007E435C" w:rsidRDefault="00F04EE9"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F04EE9" w:rsidRPr="00EA6FCD" w:rsidRDefault="00F04EE9"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F04EE9" w:rsidRPr="00EA6FCD" w:rsidRDefault="00F04EE9"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F04EE9" w:rsidRPr="00EA6FCD" w:rsidRDefault="00F04EE9"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F04EE9" w:rsidRPr="00EA6FCD" w:rsidRDefault="00F04EE9"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F04EE9" w:rsidRPr="00EA6FCD" w:rsidRDefault="00F04EE9"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F04EE9" w:rsidRPr="00EA6FCD" w:rsidRDefault="00F04EE9"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57728;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F04EE9" w:rsidRPr="00EA6FCD" w:rsidRDefault="00F04EE9"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F04EE9" w:rsidRPr="00EA6FCD" w:rsidRDefault="00F04EE9"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F04EE9" w:rsidRPr="00EA6FCD" w:rsidRDefault="00F04EE9"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F04EE9" w:rsidRPr="00EA6FCD" w:rsidRDefault="00F04EE9"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F04EE9" w:rsidRPr="00EA6FCD" w:rsidRDefault="00F04EE9"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F04EE9" w:rsidRPr="007E435C" w:rsidRDefault="00F04EE9"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F04EE9" w:rsidRPr="007E435C" w:rsidRDefault="00F04EE9"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F04EE9" w:rsidRPr="007E435C" w:rsidRDefault="00F04EE9"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F04EE9" w:rsidRPr="00EA6FCD" w:rsidRDefault="00F04EE9"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F04EE9" w:rsidRPr="00EA6FCD" w:rsidRDefault="00F04EE9"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F04EE9" w:rsidRPr="00EA6FCD" w:rsidRDefault="00F04EE9"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F04EE9" w:rsidRPr="00EA6FCD" w:rsidRDefault="00F04EE9"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F04EE9" w:rsidRPr="00EA6FCD" w:rsidRDefault="00F04EE9"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F04EE9" w:rsidRPr="00EA6FCD" w:rsidRDefault="00F04EE9"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144845D6" w:rsidR="0045229D" w:rsidRPr="00CB4BA5" w:rsidRDefault="0045229D" w:rsidP="007F3E5D">
      <w:pPr>
        <w:spacing w:beforeLines="100" w:before="326"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20" w:name="_Toc3924218"/>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20"/>
    </w:p>
    <w:p w14:paraId="11346B25" w14:textId="6D653218"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BE6912">
        <w:rPr>
          <w:rFonts w:ascii="Times New Roman" w:hAnsi="Times New Roman" w:cs="Times New Roman" w:hint="eastAsia"/>
          <w:sz w:val="24"/>
          <w:szCs w:val="24"/>
        </w:rPr>
        <w:t>论文</w:t>
      </w:r>
      <w:r w:rsidR="00973E1C">
        <w:rPr>
          <w:rFonts w:ascii="Times New Roman" w:hAnsi="Times New Roman" w:cs="Times New Roman" w:hint="eastAsia"/>
          <w:sz w:val="24"/>
          <w:szCs w:val="24"/>
        </w:rPr>
        <w:t>从</w:t>
      </w:r>
      <w:r w:rsidR="00222479">
        <w:rPr>
          <w:rFonts w:ascii="Times New Roman" w:hAnsi="Times New Roman" w:cs="Times New Roman" w:hint="eastAsia"/>
          <w:sz w:val="24"/>
          <w:szCs w:val="24"/>
        </w:rPr>
        <w:t>种植制度</w:t>
      </w:r>
      <w:r w:rsidR="00973E1C">
        <w:rPr>
          <w:rFonts w:ascii="Times New Roman" w:hAnsi="Times New Roman" w:cs="Times New Roman" w:hint="eastAsia"/>
          <w:sz w:val="24"/>
          <w:szCs w:val="24"/>
        </w:rPr>
        <w:t>的视角出发，</w:t>
      </w:r>
      <w:r w:rsidR="00BE6912">
        <w:rPr>
          <w:rFonts w:ascii="Times New Roman" w:hAnsi="Times New Roman" w:cs="Times New Roman" w:hint="eastAsia"/>
          <w:sz w:val="24"/>
          <w:szCs w:val="24"/>
        </w:rPr>
        <w:t>分析</w:t>
      </w:r>
      <w:r w:rsidR="00973E1C">
        <w:rPr>
          <w:rFonts w:ascii="Times New Roman" w:hAnsi="Times New Roman" w:cs="Times New Roman" w:hint="eastAsia"/>
          <w:sz w:val="24"/>
          <w:szCs w:val="24"/>
        </w:rPr>
        <w:t>土地生产率</w:t>
      </w:r>
      <w:r w:rsidR="006875BA">
        <w:rPr>
          <w:rFonts w:ascii="Times New Roman" w:hAnsi="Times New Roman" w:cs="Times New Roman" w:hint="eastAsia"/>
          <w:sz w:val="24"/>
          <w:szCs w:val="24"/>
        </w:rPr>
        <w:t>与农地经营规模</w:t>
      </w:r>
      <w:r w:rsidR="00973E1C">
        <w:rPr>
          <w:rFonts w:ascii="Times New Roman" w:hAnsi="Times New Roman" w:cs="Times New Roman" w:hint="eastAsia"/>
          <w:sz w:val="24"/>
          <w:szCs w:val="24"/>
        </w:rPr>
        <w:t>的关系</w:t>
      </w:r>
      <w:r w:rsidR="00222479">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w:t>
      </w:r>
      <w:r w:rsidR="00177C44">
        <w:rPr>
          <w:rFonts w:ascii="Times New Roman" w:hAnsi="Times New Roman" w:cs="Times New Roman" w:hint="eastAsia"/>
          <w:sz w:val="24"/>
          <w:szCs w:val="24"/>
        </w:rPr>
        <w:t>各有特色</w:t>
      </w:r>
      <w:r w:rsidR="0085550E" w:rsidRPr="00AF35D8">
        <w:rPr>
          <w:rFonts w:ascii="Times New Roman" w:hAnsi="Times New Roman" w:cs="Times New Roman" w:hint="eastAsia"/>
          <w:sz w:val="24"/>
          <w:szCs w:val="24"/>
        </w:rPr>
        <w:t>。</w:t>
      </w:r>
      <w:r w:rsidR="00222479">
        <w:rPr>
          <w:rFonts w:ascii="Times New Roman" w:hAnsi="Times New Roman" w:cs="Times New Roman" w:hint="eastAsia"/>
          <w:sz w:val="24"/>
          <w:szCs w:val="24"/>
        </w:rPr>
        <w:t>本文</w:t>
      </w:r>
      <w:r w:rsidR="0085550E">
        <w:rPr>
          <w:rFonts w:ascii="Times New Roman" w:hAnsi="Times New Roman" w:cs="Times New Roman" w:hint="eastAsia"/>
          <w:sz w:val="24"/>
          <w:szCs w:val="24"/>
        </w:rPr>
        <w:t>根据熟制</w:t>
      </w:r>
      <w:r w:rsidR="004A4038">
        <w:rPr>
          <w:rFonts w:ascii="Times New Roman" w:hAnsi="Times New Roman" w:cs="Times New Roman" w:hint="eastAsia"/>
          <w:sz w:val="24"/>
          <w:szCs w:val="24"/>
        </w:rPr>
        <w:t>选择</w:t>
      </w:r>
      <w:r w:rsidR="0085550E">
        <w:rPr>
          <w:rFonts w:ascii="Times New Roman" w:hAnsi="Times New Roman" w:cs="Times New Roman" w:hint="eastAsia"/>
          <w:sz w:val="24"/>
          <w:szCs w:val="24"/>
        </w:rPr>
        <w:t>主产</w:t>
      </w:r>
      <w:r w:rsidR="004A4038">
        <w:rPr>
          <w:rFonts w:ascii="Times New Roman" w:hAnsi="Times New Roman" w:cs="Times New Roman" w:hint="eastAsia"/>
          <w:sz w:val="24"/>
          <w:szCs w:val="24"/>
        </w:rPr>
        <w:t>区域</w:t>
      </w:r>
      <w:r w:rsidR="0085550E">
        <w:rPr>
          <w:rFonts w:ascii="Times New Roman" w:hAnsi="Times New Roman" w:cs="Times New Roman" w:hint="eastAsia"/>
          <w:sz w:val="24"/>
          <w:szCs w:val="24"/>
        </w:rPr>
        <w:t>，</w:t>
      </w:r>
      <w:r w:rsidR="00B10CC5">
        <w:rPr>
          <w:rFonts w:ascii="Times New Roman" w:hAnsi="Times New Roman" w:cs="Times New Roman" w:hint="eastAsia"/>
          <w:sz w:val="24"/>
          <w:szCs w:val="24"/>
        </w:rPr>
        <w:t>以地区</w:t>
      </w:r>
      <w:r w:rsidR="0046749A">
        <w:rPr>
          <w:rFonts w:ascii="Times New Roman" w:hAnsi="Times New Roman" w:cs="Times New Roman" w:hint="eastAsia"/>
          <w:sz w:val="24"/>
          <w:szCs w:val="24"/>
        </w:rPr>
        <w:t>内</w:t>
      </w:r>
      <w:r w:rsidR="0085550E">
        <w:rPr>
          <w:rFonts w:ascii="Times New Roman" w:hAnsi="Times New Roman" w:cs="Times New Roman" w:hint="eastAsia"/>
          <w:sz w:val="24"/>
          <w:szCs w:val="24"/>
        </w:rPr>
        <w:t>播种面积最广的农作物</w:t>
      </w:r>
      <w:r w:rsidRPr="00D81DCF">
        <w:rPr>
          <w:rFonts w:ascii="Times New Roman" w:hAnsi="Times New Roman" w:cs="Times New Roman" w:hint="eastAsia"/>
          <w:sz w:val="24"/>
          <w:szCs w:val="24"/>
        </w:rPr>
        <w:t>为研究对象，</w:t>
      </w:r>
      <w:r w:rsidR="00E46CDD">
        <w:rPr>
          <w:rFonts w:ascii="Times New Roman" w:hAnsi="Times New Roman" w:cs="Times New Roman" w:hint="eastAsia"/>
          <w:sz w:val="24"/>
          <w:szCs w:val="24"/>
        </w:rPr>
        <w:t>试图</w:t>
      </w:r>
      <w:r w:rsidRPr="00D81DCF">
        <w:rPr>
          <w:rFonts w:ascii="Times New Roman" w:hAnsi="Times New Roman" w:cs="Times New Roman" w:hint="eastAsia"/>
          <w:sz w:val="24"/>
          <w:szCs w:val="24"/>
        </w:rPr>
        <w:t>从源头上剔除了种植制度和种植结构对分析造成的影响。</w:t>
      </w:r>
    </w:p>
    <w:p w14:paraId="681CECB0" w14:textId="08A207FF"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w:t>
      </w:r>
      <w:r w:rsidR="000A20EC">
        <w:rPr>
          <w:rFonts w:ascii="Times New Roman" w:hAnsi="Times New Roman" w:cs="Times New Roman" w:hint="eastAsia"/>
          <w:sz w:val="24"/>
          <w:szCs w:val="24"/>
        </w:rPr>
        <w:t>尝试构建更为灵活的面板模型，在超越对数生产函数的基础上，引入</w:t>
      </w:r>
      <w:r w:rsidRPr="00D81DCF">
        <w:rPr>
          <w:rFonts w:ascii="Times New Roman" w:hAnsi="Times New Roman" w:cs="Times New Roman" w:hint="eastAsia"/>
          <w:sz w:val="24"/>
          <w:szCs w:val="24"/>
        </w:rPr>
        <w:t>规模变量</w:t>
      </w:r>
      <w:r w:rsidR="00767A77">
        <w:rPr>
          <w:rFonts w:ascii="Times New Roman" w:hAnsi="Times New Roman" w:cs="Times New Roman" w:hint="eastAsia"/>
          <w:sz w:val="24"/>
          <w:szCs w:val="24"/>
        </w:rPr>
        <w:t>的</w:t>
      </w:r>
      <w:r w:rsidRPr="00D81DCF">
        <w:rPr>
          <w:rFonts w:ascii="Times New Roman" w:hAnsi="Times New Roman" w:cs="Times New Roman" w:hint="eastAsia"/>
          <w:sz w:val="24"/>
          <w:szCs w:val="24"/>
        </w:rPr>
        <w:t>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w:t>
      </w:r>
      <w:r w:rsidR="000544BE">
        <w:rPr>
          <w:rFonts w:ascii="Times New Roman" w:hAnsi="Times New Roman" w:cs="Times New Roman" w:hint="eastAsia"/>
          <w:sz w:val="24"/>
          <w:szCs w:val="24"/>
        </w:rPr>
        <w:t>。</w:t>
      </w:r>
      <w:r w:rsidR="00766EEB">
        <w:rPr>
          <w:rFonts w:ascii="Times New Roman" w:hAnsi="Times New Roman" w:cs="Times New Roman" w:hint="eastAsia"/>
          <w:sz w:val="24"/>
          <w:szCs w:val="24"/>
        </w:rPr>
        <w:t>对数</w:t>
      </w:r>
      <w:r w:rsidR="00766EEB">
        <w:rPr>
          <w:rFonts w:ascii="Times New Roman" w:hAnsi="Times New Roman" w:cs="Times New Roman" w:hint="eastAsia"/>
          <w:sz w:val="24"/>
          <w:szCs w:val="24"/>
        </w:rPr>
        <w:t>-</w:t>
      </w:r>
      <w:r w:rsidR="00766EEB">
        <w:rPr>
          <w:rFonts w:ascii="Times New Roman" w:hAnsi="Times New Roman" w:cs="Times New Roman"/>
          <w:sz w:val="24"/>
          <w:szCs w:val="24"/>
        </w:rPr>
        <w:t>线性</w:t>
      </w:r>
      <w:r w:rsidR="00766EEB">
        <w:rPr>
          <w:rFonts w:ascii="Times New Roman" w:hAnsi="Times New Roman" w:cs="Times New Roman" w:hint="eastAsia"/>
          <w:sz w:val="24"/>
          <w:szCs w:val="24"/>
        </w:rPr>
        <w:t>组合能够拟合</w:t>
      </w:r>
      <w:r w:rsidRPr="00D81DCF">
        <w:rPr>
          <w:rFonts w:ascii="Times New Roman" w:hAnsi="Times New Roman" w:cs="Times New Roman" w:hint="eastAsia"/>
          <w:sz w:val="24"/>
          <w:szCs w:val="24"/>
        </w:rPr>
        <w:t>农业生产中的</w:t>
      </w:r>
      <w:r w:rsidR="00C055F7">
        <w:rPr>
          <w:rFonts w:ascii="Times New Roman" w:hAnsi="Times New Roman" w:cs="Times New Roman" w:hint="eastAsia"/>
          <w:sz w:val="24"/>
          <w:szCs w:val="24"/>
        </w:rPr>
        <w:t>单产与规模的</w:t>
      </w:r>
      <w:r w:rsidR="006F66B4">
        <w:rPr>
          <w:rFonts w:ascii="Times New Roman" w:hAnsi="Times New Roman" w:cs="Times New Roman" w:hint="eastAsia"/>
          <w:sz w:val="24"/>
          <w:szCs w:val="24"/>
        </w:rPr>
        <w:t>非线性</w:t>
      </w:r>
      <w:r w:rsidR="00766EEB">
        <w:rPr>
          <w:rFonts w:ascii="Times New Roman" w:hAnsi="Times New Roman" w:cs="Times New Roman" w:hint="eastAsia"/>
          <w:sz w:val="24"/>
          <w:szCs w:val="24"/>
        </w:rPr>
        <w:t>非对称关系</w:t>
      </w:r>
      <w:r w:rsidR="000544BE">
        <w:rPr>
          <w:rFonts w:ascii="Times New Roman" w:hAnsi="Times New Roman" w:cs="Times New Roman" w:hint="eastAsia"/>
          <w:sz w:val="24"/>
          <w:szCs w:val="24"/>
        </w:rPr>
        <w:t>。</w:t>
      </w:r>
      <w:r w:rsidR="000E308D">
        <w:rPr>
          <w:rFonts w:ascii="Times New Roman" w:hAnsi="Times New Roman" w:cs="Times New Roman" w:hint="eastAsia"/>
          <w:sz w:val="24"/>
          <w:szCs w:val="24"/>
        </w:rPr>
        <w:t>具体表现为，</w:t>
      </w:r>
      <w:r w:rsidR="0085550E">
        <w:rPr>
          <w:rFonts w:ascii="Times New Roman" w:hAnsi="Times New Roman" w:cs="Times New Roman"/>
          <w:sz w:val="24"/>
          <w:szCs w:val="24"/>
        </w:rPr>
        <w:t>计算</w:t>
      </w:r>
      <w:r w:rsidR="00C55EEE">
        <w:rPr>
          <w:rFonts w:ascii="Times New Roman" w:hAnsi="Times New Roman" w:cs="Times New Roman" w:hint="eastAsia"/>
          <w:sz w:val="24"/>
          <w:szCs w:val="24"/>
        </w:rPr>
        <w:t>得到</w:t>
      </w:r>
      <w:r w:rsidR="0085550E">
        <w:rPr>
          <w:rFonts w:ascii="Times New Roman" w:hAnsi="Times New Roman" w:cs="Times New Roman" w:hint="eastAsia"/>
          <w:sz w:val="24"/>
          <w:szCs w:val="24"/>
        </w:rPr>
        <w:t>的规模</w:t>
      </w:r>
      <w:r w:rsidR="003E2A56">
        <w:rPr>
          <w:rFonts w:ascii="Times New Roman" w:hAnsi="Times New Roman" w:cs="Times New Roman" w:hint="eastAsia"/>
          <w:sz w:val="24"/>
          <w:szCs w:val="24"/>
        </w:rPr>
        <w:t>产出</w:t>
      </w:r>
      <w:r w:rsidR="0085550E">
        <w:rPr>
          <w:rFonts w:ascii="Times New Roman" w:hAnsi="Times New Roman" w:cs="Times New Roman" w:hint="eastAsia"/>
          <w:sz w:val="24"/>
          <w:szCs w:val="24"/>
        </w:rPr>
        <w:t>弹性</w:t>
      </w:r>
      <w:r w:rsidR="00725244">
        <w:rPr>
          <w:rFonts w:ascii="Times New Roman" w:hAnsi="Times New Roman" w:cs="Times New Roman" w:hint="eastAsia"/>
          <w:sz w:val="24"/>
          <w:szCs w:val="24"/>
        </w:rPr>
        <w:t>不是</w:t>
      </w:r>
      <w:r w:rsidR="00BF4E8F">
        <w:rPr>
          <w:rFonts w:ascii="Times New Roman" w:hAnsi="Times New Roman" w:cs="Times New Roman" w:hint="eastAsia"/>
          <w:sz w:val="24"/>
          <w:szCs w:val="24"/>
        </w:rPr>
        <w:t>固定</w:t>
      </w:r>
      <w:r w:rsidR="00725244">
        <w:rPr>
          <w:rFonts w:ascii="Times New Roman" w:hAnsi="Times New Roman" w:cs="Times New Roman" w:hint="eastAsia"/>
          <w:sz w:val="24"/>
          <w:szCs w:val="24"/>
        </w:rPr>
        <w:t>不变的，</w:t>
      </w:r>
      <w:r w:rsidR="00BF4E8F">
        <w:rPr>
          <w:rFonts w:ascii="Times New Roman" w:hAnsi="Times New Roman" w:cs="Times New Roman" w:hint="eastAsia"/>
          <w:sz w:val="24"/>
          <w:szCs w:val="24"/>
        </w:rPr>
        <w:t>能够</w:t>
      </w:r>
      <w:r w:rsidR="004A70FD">
        <w:rPr>
          <w:rFonts w:ascii="Times New Roman" w:hAnsi="Times New Roman" w:cs="Times New Roman" w:hint="eastAsia"/>
          <w:sz w:val="24"/>
          <w:szCs w:val="24"/>
        </w:rPr>
        <w:t>包容土地生产率变化的多样性</w:t>
      </w:r>
      <w:r w:rsidR="00667BF7">
        <w:rPr>
          <w:rFonts w:ascii="Times New Roman" w:hAnsi="Times New Roman" w:cs="Times New Roman" w:hint="eastAsia"/>
          <w:sz w:val="24"/>
          <w:szCs w:val="24"/>
        </w:rPr>
        <w:t>。</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1" w:name="_Toc3924219"/>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1"/>
    </w:p>
    <w:p w14:paraId="452C1045" w14:textId="7EF26D14"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r w:rsidR="007923ED">
        <w:rPr>
          <w:rFonts w:ascii="宋体" w:eastAsia="宋体" w:hAnsi="宋体" w:hint="eastAsia"/>
          <w:sz w:val="24"/>
          <w:szCs w:val="24"/>
        </w:rPr>
        <w:t>。</w:t>
      </w:r>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2" w:name="_Toc3924220"/>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2"/>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470087">
            <w:pPr>
              <w:spacing w:after="0"/>
              <w:ind w:firstLine="442"/>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470087">
            <w:pPr>
              <w:spacing w:after="0"/>
              <w:ind w:firstLine="442"/>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rsidRPr="009A4053" w14:paraId="55D4F906" w14:textId="77777777" w:rsidTr="00FA4122">
        <w:trPr>
          <w:jc w:val="center"/>
        </w:trPr>
        <w:tc>
          <w:tcPr>
            <w:tcW w:w="8802" w:type="dxa"/>
            <w:gridSpan w:val="2"/>
          </w:tcPr>
          <w:p w14:paraId="685A856D" w14:textId="4F0F232B" w:rsidR="00A836E5" w:rsidRDefault="00A836E5" w:rsidP="00470087">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9B6987">
              <w:rPr>
                <w:noProof/>
              </w:rPr>
              <w:t>2</w:t>
            </w:r>
            <w:r>
              <w:fldChar w:fldCharType="end"/>
            </w:r>
            <w:r>
              <w:t xml:space="preserve">  </w:t>
            </w:r>
            <w:r>
              <w:rPr>
                <w:rFonts w:hint="eastAsia"/>
              </w:rPr>
              <w:t>我国气候带及熟制划分</w:t>
            </w:r>
          </w:p>
          <w:p w14:paraId="119D2D06" w14:textId="7A08F4FE" w:rsidR="009E6473" w:rsidRPr="005722A7" w:rsidRDefault="00FF1A85" w:rsidP="00470087">
            <w:pPr>
              <w:spacing w:after="0"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w:t>
      </w:r>
      <w:r w:rsidR="00CA62A2">
        <w:rPr>
          <w:rFonts w:ascii="Times New Roman" w:hAnsi="Times New Roman" w:cs="Times New Roman" w:hint="eastAsia"/>
          <w:sz w:val="24"/>
          <w:szCs w:val="24"/>
        </w:rPr>
        <w:lastRenderedPageBreak/>
        <w:t>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3" w:name="_Toc3924221"/>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23"/>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w:t>
      </w:r>
      <w:r w:rsidR="0036567D" w:rsidRPr="00AF35D8">
        <w:rPr>
          <w:rFonts w:ascii="Times New Roman" w:hAnsi="Times New Roman" w:cs="Times New Roman" w:hint="eastAsia"/>
          <w:sz w:val="24"/>
          <w:szCs w:val="24"/>
        </w:rPr>
        <w:lastRenderedPageBreak/>
        <w:t>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18B9D0EC" w:rsidR="007904B4" w:rsidRPr="009E5DC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9E5DCF">
        <w:rPr>
          <w:rFonts w:ascii="Times New Roman" w:hAnsi="Times New Roman" w:cs="Times New Roman"/>
          <w:b/>
          <w:sz w:val="24"/>
          <w:szCs w:val="24"/>
        </w:rPr>
        <w:t>（</w:t>
      </w:r>
      <w:r w:rsidRPr="009E5DCF">
        <w:rPr>
          <w:rFonts w:ascii="Times New Roman" w:hAnsi="Times New Roman" w:cs="Times New Roman"/>
          <w:b/>
          <w:sz w:val="24"/>
          <w:szCs w:val="24"/>
        </w:rPr>
        <w:t>1</w:t>
      </w:r>
      <w:r w:rsidRPr="009E5DCF">
        <w:rPr>
          <w:rFonts w:ascii="Times New Roman" w:hAnsi="Times New Roman" w:cs="Times New Roman"/>
          <w:b/>
          <w:sz w:val="24"/>
          <w:szCs w:val="24"/>
        </w:rPr>
        <w:t>）</w:t>
      </w:r>
      <w:r w:rsidR="007904B4" w:rsidRPr="009E5DC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39A4824C" w:rsidR="007904B4" w:rsidRPr="009E5DC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9E5DCF">
        <w:rPr>
          <w:rFonts w:ascii="Times New Roman" w:hAnsi="Times New Roman" w:cs="Times New Roman"/>
          <w:b/>
          <w:sz w:val="24"/>
          <w:szCs w:val="24"/>
        </w:rPr>
        <w:t>（</w:t>
      </w:r>
      <w:r w:rsidRPr="009E5DCF">
        <w:rPr>
          <w:rFonts w:ascii="Times New Roman" w:hAnsi="Times New Roman" w:cs="Times New Roman"/>
          <w:b/>
          <w:sz w:val="24"/>
          <w:szCs w:val="24"/>
        </w:rPr>
        <w:t>2</w:t>
      </w:r>
      <w:r w:rsidRPr="009E5DCF">
        <w:rPr>
          <w:rFonts w:ascii="Times New Roman" w:hAnsi="Times New Roman" w:cs="Times New Roman"/>
          <w:b/>
          <w:sz w:val="24"/>
          <w:szCs w:val="24"/>
        </w:rPr>
        <w:t>）</w:t>
      </w:r>
      <w:r w:rsidR="007904B4" w:rsidRPr="009E5DCF">
        <w:rPr>
          <w:rFonts w:ascii="Times New Roman" w:hAnsi="Times New Roman" w:cs="Times New Roman"/>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14882324"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lastRenderedPageBreak/>
        <w:t>其他方面，如农户是否接受技术培训，是否选择复种，风险偏好如何等对土地投入产生都有较大影响。</w:t>
      </w:r>
    </w:p>
    <w:p w14:paraId="02956C29" w14:textId="1C37AC49"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0E5F189A"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276319B2" w:rsidR="00E24B4F" w:rsidRPr="00B608A4"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417BEE">
        <w:rPr>
          <w:rFonts w:ascii="Times New Roman" w:hAnsi="Times New Roman" w:cs="Times New Roman"/>
          <w:b/>
          <w:sz w:val="24"/>
          <w:szCs w:val="24"/>
        </w:rPr>
        <w:t>（</w:t>
      </w:r>
      <w:r w:rsidRPr="00417BEE">
        <w:rPr>
          <w:rFonts w:ascii="Times New Roman" w:hAnsi="Times New Roman" w:cs="Times New Roman"/>
          <w:b/>
          <w:sz w:val="24"/>
          <w:szCs w:val="24"/>
        </w:rPr>
        <w:t>1</w:t>
      </w:r>
      <w:r w:rsidRPr="00417BEE">
        <w:rPr>
          <w:rFonts w:ascii="Times New Roman" w:hAnsi="Times New Roman" w:cs="Times New Roman"/>
          <w:b/>
          <w:sz w:val="24"/>
          <w:szCs w:val="24"/>
        </w:rPr>
        <w:t>）</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w:t>
      </w:r>
      <w:r w:rsidR="00A37AAA" w:rsidRPr="00AF35D8">
        <w:rPr>
          <w:rFonts w:ascii="Times New Roman" w:hAnsi="Times New Roman" w:cs="Times New Roman" w:hint="eastAsia"/>
          <w:sz w:val="24"/>
          <w:szCs w:val="24"/>
        </w:rPr>
        <w:lastRenderedPageBreak/>
        <w:t>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25456450"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14933428"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68378F" w:rsidRPr="00417BEE">
        <w:rPr>
          <w:rFonts w:ascii="Times New Roman" w:hAnsi="Times New Roman" w:cs="Times New Roman" w:hint="eastAsia"/>
          <w:b/>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w:t>
      </w:r>
      <w:r w:rsidR="001A7BFA" w:rsidRPr="00AF35D8">
        <w:rPr>
          <w:rFonts w:ascii="Times New Roman" w:hAnsi="Times New Roman" w:cs="Times New Roman" w:hint="eastAsia"/>
          <w:sz w:val="24"/>
          <w:szCs w:val="24"/>
        </w:rPr>
        <w:lastRenderedPageBreak/>
        <w:t>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B608A4"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417BEE">
        <w:rPr>
          <w:rFonts w:ascii="Times New Roman" w:hAnsi="Times New Roman" w:cs="Times New Roman"/>
          <w:b/>
          <w:sz w:val="24"/>
          <w:szCs w:val="24"/>
        </w:rPr>
        <w:t>（</w:t>
      </w:r>
      <w:r w:rsidRPr="00417BEE">
        <w:rPr>
          <w:rFonts w:ascii="Times New Roman" w:hAnsi="Times New Roman" w:cs="Times New Roman"/>
          <w:b/>
          <w:sz w:val="24"/>
          <w:szCs w:val="24"/>
        </w:rPr>
        <w:t>2</w:t>
      </w:r>
      <w:r w:rsidRPr="00417BEE">
        <w:rPr>
          <w:rFonts w:ascii="Times New Roman" w:hAnsi="Times New Roman" w:cs="Times New Roman"/>
          <w:b/>
          <w:sz w:val="24"/>
          <w:szCs w:val="24"/>
        </w:rPr>
        <w:t>）</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56BC873E"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8FABF5F"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w:t>
      </w:r>
      <w:r w:rsidR="00370038" w:rsidRPr="00AF35D8">
        <w:rPr>
          <w:rFonts w:ascii="Times New Roman" w:hAnsi="Times New Roman" w:cs="Times New Roman" w:hint="eastAsia"/>
          <w:sz w:val="24"/>
          <w:szCs w:val="24"/>
        </w:rPr>
        <w:lastRenderedPageBreak/>
        <w:t>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51341825" w:rsidR="002252BD" w:rsidRDefault="000A13E2"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测量误差</w:t>
      </w:r>
      <w:r w:rsidR="00AC59F5" w:rsidRPr="000267EC">
        <w:rPr>
          <w:rFonts w:ascii="Times New Roman" w:hAnsi="Times New Roman" w:cs="Times New Roman"/>
          <w:b/>
          <w:sz w:val="24"/>
          <w:szCs w:val="24"/>
        </w:rPr>
        <w:fldChar w:fldCharType="begin"/>
      </w:r>
      <w:r w:rsidR="00AC59F5" w:rsidRPr="000267EC">
        <w:rPr>
          <w:rFonts w:ascii="Times New Roman" w:hAnsi="Times New Roman" w:cs="Times New Roman"/>
          <w:b/>
          <w:sz w:val="24"/>
          <w:szCs w:val="24"/>
        </w:rPr>
        <w:instrText xml:space="preserve"> ADDIN NE.Ref.{1A6A1A06-63CA-4162-9B08-C6E05A37192F}</w:instrText>
      </w:r>
      <w:r w:rsidR="00AC59F5" w:rsidRPr="000267EC">
        <w:rPr>
          <w:rFonts w:ascii="Times New Roman" w:hAnsi="Times New Roman" w:cs="Times New Roman"/>
          <w:b/>
          <w:sz w:val="24"/>
          <w:szCs w:val="24"/>
        </w:rPr>
        <w:fldChar w:fldCharType="separate"/>
      </w:r>
      <w:r w:rsidR="00775085" w:rsidRPr="000267EC">
        <w:rPr>
          <w:rFonts w:ascii="Times New Roman" w:hAnsi="Times New Roman" w:cs="Times New Roman"/>
          <w:b/>
          <w:color w:val="080000"/>
          <w:sz w:val="24"/>
          <w:szCs w:val="24"/>
          <w:vertAlign w:val="superscript"/>
        </w:rPr>
        <w:t>[57]</w:t>
      </w:r>
      <w:r w:rsidR="00AC59F5" w:rsidRPr="000267EC">
        <w:rPr>
          <w:rFonts w:ascii="Times New Roman" w:hAnsi="Times New Roman" w:cs="Times New Roman"/>
          <w:b/>
          <w:sz w:val="24"/>
          <w:szCs w:val="24"/>
        </w:rPr>
        <w:fldChar w:fldCharType="end"/>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24" w:name="_Toc3924222"/>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24"/>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4A2056F4" w14:textId="77777777" w:rsidR="00EB33DC" w:rsidRDefault="00EB33DC">
      <w:pPr>
        <w:rPr>
          <w:rFonts w:ascii="Times New Roman" w:hAnsi="Times New Roman" w:cs="Times New Roman"/>
          <w:sz w:val="24"/>
          <w:szCs w:val="24"/>
        </w:rPr>
      </w:pPr>
      <w:r>
        <w:rPr>
          <w:rFonts w:ascii="Times New Roman" w:hAnsi="Times New Roman" w:cs="Times New Roman"/>
          <w:sz w:val="24"/>
          <w:szCs w:val="24"/>
        </w:rPr>
        <w:br w:type="page"/>
      </w: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5" w:name="_Toc3924223"/>
      <w:r w:rsidRPr="00C46A1B">
        <w:rPr>
          <w:rFonts w:ascii="Times New Roman" w:eastAsia="黑体" w:hAnsi="Times New Roman" w:cs="Times New Roman"/>
          <w:sz w:val="28"/>
          <w:szCs w:val="28"/>
        </w:rPr>
        <w:lastRenderedPageBreak/>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25"/>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w:t>
      </w:r>
      <w:r>
        <w:rPr>
          <w:rFonts w:ascii="Times New Roman" w:hAnsi="Times New Roman" w:cs="Times New Roman" w:hint="eastAsia"/>
          <w:sz w:val="24"/>
          <w:szCs w:val="24"/>
        </w:rPr>
        <w:lastRenderedPageBreak/>
        <w:t>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headerReference w:type="even" r:id="rId34"/>
          <w:headerReference w:type="default" r:id="rId35"/>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26" w:name="_Toc3924224"/>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6"/>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7" w:name="_Toc3924225"/>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27"/>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6192BC7"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49F2A7B0" w:rsidR="00217C91" w:rsidRPr="006517CE" w:rsidRDefault="00217C91" w:rsidP="002F0B06">
      <w:pPr>
        <w:spacing w:beforeLines="50" w:before="163" w:after="0" w:line="400" w:lineRule="exact"/>
        <w:jc w:val="center"/>
        <w:rPr>
          <w:rFonts w:ascii="Times New Roman" w:eastAsia="黑体" w:hAnsi="Times New Roman" w:cs="Times New Roman"/>
          <w:sz w:val="21"/>
          <w:szCs w:val="21"/>
        </w:rPr>
      </w:pPr>
      <w:r w:rsidRPr="006517CE">
        <w:rPr>
          <w:rFonts w:ascii="Times New Roman" w:eastAsia="黑体" w:hAnsi="Times New Roman" w:cs="Times New Roman"/>
          <w:sz w:val="21"/>
          <w:szCs w:val="21"/>
        </w:rPr>
        <w:t>表格</w:t>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sidR="009B6987">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1266"/>
        <w:gridCol w:w="2009"/>
        <w:gridCol w:w="1060"/>
        <w:gridCol w:w="1481"/>
        <w:gridCol w:w="1060"/>
      </w:tblGrid>
      <w:tr w:rsidR="00D3333B" w:rsidRPr="00D3333B"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3333B" w:rsidRDefault="00D3333B" w:rsidP="00D3333B">
            <w:pPr>
              <w:spacing w:after="0" w:line="240" w:lineRule="auto"/>
              <w:jc w:val="center"/>
              <w:rPr>
                <w:rFonts w:ascii="宋体" w:eastAsia="宋体" w:hAnsi="宋体" w:cs="Arial"/>
                <w:b/>
                <w:bCs/>
                <w:sz w:val="21"/>
                <w:szCs w:val="21"/>
              </w:rPr>
            </w:pPr>
            <w:r w:rsidRPr="00D3333B">
              <w:rPr>
                <w:rFonts w:ascii="宋体" w:eastAsia="宋体" w:hAnsi="宋体" w:cs="Arial" w:hint="eastAsia"/>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77777777" w:rsidR="00D3333B" w:rsidRPr="00D3333B" w:rsidRDefault="00D3333B" w:rsidP="00D3333B">
            <w:pPr>
              <w:spacing w:after="0" w:line="240" w:lineRule="auto"/>
              <w:jc w:val="center"/>
              <w:rPr>
                <w:rFonts w:ascii="宋体" w:eastAsia="宋体" w:hAnsi="宋体" w:cs="Arial"/>
                <w:b/>
                <w:bCs/>
                <w:sz w:val="21"/>
                <w:szCs w:val="21"/>
              </w:rPr>
            </w:pPr>
            <w:r w:rsidRPr="00D3333B">
              <w:rPr>
                <w:rFonts w:ascii="宋体" w:eastAsia="宋体" w:hAnsi="宋体" w:cs="Arial" w:hint="eastAsia"/>
                <w:b/>
                <w:bCs/>
                <w:sz w:val="21"/>
                <w:szCs w:val="21"/>
              </w:rPr>
              <w:t>播种面积(千公顷）</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3333B" w:rsidRDefault="00D3333B" w:rsidP="00D3333B">
            <w:pPr>
              <w:spacing w:after="0" w:line="240" w:lineRule="auto"/>
              <w:jc w:val="center"/>
              <w:rPr>
                <w:rFonts w:ascii="宋体" w:eastAsia="宋体" w:hAnsi="宋体" w:cs="Arial"/>
                <w:b/>
                <w:bCs/>
                <w:sz w:val="21"/>
                <w:szCs w:val="21"/>
              </w:rPr>
            </w:pPr>
            <w:r w:rsidRPr="00D3333B">
              <w:rPr>
                <w:rFonts w:ascii="宋体" w:eastAsia="宋体" w:hAnsi="宋体" w:cs="Arial" w:hint="eastAsia"/>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3333B" w:rsidRDefault="00D3333B" w:rsidP="00D3333B">
            <w:pPr>
              <w:spacing w:after="0" w:line="240" w:lineRule="auto"/>
              <w:jc w:val="center"/>
              <w:rPr>
                <w:rFonts w:ascii="宋体" w:eastAsia="宋体" w:hAnsi="宋体" w:cs="Arial"/>
                <w:b/>
                <w:bCs/>
                <w:sz w:val="21"/>
                <w:szCs w:val="21"/>
              </w:rPr>
            </w:pPr>
            <w:r w:rsidRPr="00D3333B">
              <w:rPr>
                <w:rFonts w:ascii="宋体" w:eastAsia="宋体" w:hAnsi="宋体" w:cs="Arial" w:hint="eastAsia"/>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3333B" w:rsidRDefault="00D3333B" w:rsidP="00D3333B">
            <w:pPr>
              <w:spacing w:after="0" w:line="240" w:lineRule="auto"/>
              <w:jc w:val="center"/>
              <w:rPr>
                <w:rFonts w:ascii="宋体" w:eastAsia="宋体" w:hAnsi="宋体" w:cs="Arial"/>
                <w:b/>
                <w:bCs/>
                <w:sz w:val="21"/>
                <w:szCs w:val="21"/>
              </w:rPr>
            </w:pPr>
            <w:r w:rsidRPr="00D3333B">
              <w:rPr>
                <w:rFonts w:ascii="宋体" w:eastAsia="宋体" w:hAnsi="宋体" w:cs="Arial" w:hint="eastAsia"/>
                <w:b/>
                <w:bCs/>
                <w:sz w:val="21"/>
                <w:szCs w:val="21"/>
              </w:rPr>
              <w:t>全国占比</w:t>
            </w:r>
          </w:p>
        </w:tc>
      </w:tr>
      <w:tr w:rsidR="00D3333B" w:rsidRPr="00D3333B"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7846D455" w:rsidR="00D3333B" w:rsidRPr="00D3333B" w:rsidRDefault="00D3333B" w:rsidP="001B6901">
            <w:pPr>
              <w:spacing w:after="0" w:line="240" w:lineRule="auto"/>
              <w:jc w:val="center"/>
              <w:rPr>
                <w:rFonts w:ascii="宋体" w:eastAsia="宋体" w:hAnsi="宋体" w:cs="Arial"/>
                <w:sz w:val="21"/>
                <w:szCs w:val="21"/>
              </w:rPr>
            </w:pPr>
            <w:r w:rsidRPr="00D3333B">
              <w:rPr>
                <w:rFonts w:ascii="宋体" w:eastAsia="宋体" w:hAnsi="宋体" w:cs="Arial" w:hint="eastAsia"/>
                <w:sz w:val="21"/>
                <w:szCs w:val="21"/>
              </w:rPr>
              <w:t>一熟</w:t>
            </w:r>
            <w:r w:rsidR="006A0B58">
              <w:rPr>
                <w:rFonts w:ascii="宋体" w:eastAsia="宋体" w:hAnsi="宋体" w:cs="Arial" w:hint="eastAsia"/>
                <w:sz w:val="21"/>
                <w:szCs w:val="21"/>
              </w:rPr>
              <w:t>区</w:t>
            </w:r>
            <w:r w:rsidRPr="00D3333B">
              <w:rPr>
                <w:rFonts w:ascii="宋体" w:eastAsia="宋体" w:hAnsi="宋体" w:cs="Arial" w:hint="eastAsia"/>
                <w:sz w:val="21"/>
                <w:szCs w:val="21"/>
              </w:rPr>
              <w:t>玉米</w:t>
            </w:r>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3333B" w:rsidRDefault="00D3333B" w:rsidP="001B6901">
            <w:pPr>
              <w:spacing w:after="0" w:line="240" w:lineRule="auto"/>
              <w:jc w:val="center"/>
              <w:rPr>
                <w:rFonts w:ascii="Times New Roman" w:eastAsia="宋体" w:hAnsi="Times New Roman" w:cs="Times New Roman"/>
                <w:sz w:val="21"/>
                <w:szCs w:val="21"/>
              </w:rPr>
            </w:pPr>
            <w:r w:rsidRPr="00D3333B">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3333B" w:rsidRDefault="00D3333B" w:rsidP="001B6901">
            <w:pPr>
              <w:spacing w:after="0" w:line="240" w:lineRule="auto"/>
              <w:jc w:val="center"/>
              <w:rPr>
                <w:rFonts w:ascii="Times New Roman" w:eastAsia="宋体" w:hAnsi="Times New Roman" w:cs="Times New Roman"/>
                <w:sz w:val="21"/>
                <w:szCs w:val="21"/>
              </w:rPr>
            </w:pPr>
            <w:r w:rsidRPr="00D3333B">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77777777" w:rsidR="00D3333B" w:rsidRPr="00D3333B" w:rsidRDefault="00D3333B" w:rsidP="001B6901">
            <w:pPr>
              <w:spacing w:after="0" w:line="240" w:lineRule="auto"/>
              <w:jc w:val="center"/>
              <w:rPr>
                <w:rFonts w:ascii="Arial" w:eastAsia="宋体" w:hAnsi="Arial" w:cs="Arial"/>
                <w:sz w:val="21"/>
                <w:szCs w:val="21"/>
              </w:rPr>
            </w:pPr>
            <w:r w:rsidRPr="00D3333B">
              <w:rPr>
                <w:rFonts w:ascii="Arial" w:eastAsia="宋体" w:hAnsi="Arial" w:cs="Arial"/>
                <w:sz w:val="21"/>
                <w:szCs w:val="21"/>
              </w:rPr>
              <w:t>15391.56</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3333B" w:rsidRDefault="00D3333B" w:rsidP="001B6901">
            <w:pPr>
              <w:spacing w:after="0" w:line="240" w:lineRule="auto"/>
              <w:jc w:val="center"/>
              <w:rPr>
                <w:rFonts w:ascii="Times New Roman" w:eastAsia="宋体" w:hAnsi="Times New Roman" w:cs="Times New Roman"/>
                <w:sz w:val="21"/>
                <w:szCs w:val="21"/>
              </w:rPr>
            </w:pPr>
            <w:r w:rsidRPr="00D3333B">
              <w:rPr>
                <w:rFonts w:ascii="Times New Roman" w:eastAsia="宋体" w:hAnsi="Times New Roman" w:cs="Times New Roman"/>
                <w:sz w:val="21"/>
                <w:szCs w:val="21"/>
              </w:rPr>
              <w:t>59.4%</w:t>
            </w:r>
          </w:p>
        </w:tc>
      </w:tr>
      <w:tr w:rsidR="00D3333B" w:rsidRPr="00D3333B"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3E29A31A" w:rsidR="00D3333B" w:rsidRPr="00D3333B" w:rsidRDefault="00D3333B" w:rsidP="001B6901">
            <w:pPr>
              <w:spacing w:after="0" w:line="240" w:lineRule="auto"/>
              <w:jc w:val="center"/>
              <w:rPr>
                <w:rFonts w:ascii="宋体" w:eastAsia="宋体" w:hAnsi="宋体" w:cs="Arial"/>
                <w:sz w:val="21"/>
                <w:szCs w:val="21"/>
              </w:rPr>
            </w:pPr>
            <w:r w:rsidRPr="00D3333B">
              <w:rPr>
                <w:rFonts w:ascii="宋体" w:eastAsia="宋体" w:hAnsi="宋体" w:cs="Arial" w:hint="eastAsia"/>
                <w:sz w:val="21"/>
                <w:szCs w:val="21"/>
              </w:rPr>
              <w:t>两熟</w:t>
            </w:r>
            <w:r w:rsidR="006A0B58">
              <w:rPr>
                <w:rFonts w:ascii="宋体" w:eastAsia="宋体" w:hAnsi="宋体" w:cs="Arial" w:hint="eastAsia"/>
                <w:sz w:val="21"/>
                <w:szCs w:val="21"/>
              </w:rPr>
              <w:t>区</w:t>
            </w:r>
            <w:r w:rsidRPr="00D3333B">
              <w:rPr>
                <w:rFonts w:ascii="宋体" w:eastAsia="宋体" w:hAnsi="宋体" w:cs="Arial" w:hint="eastAsia"/>
                <w:sz w:val="21"/>
                <w:szCs w:val="21"/>
              </w:rPr>
              <w:t>玉米</w:t>
            </w:r>
          </w:p>
        </w:tc>
        <w:tc>
          <w:tcPr>
            <w:tcW w:w="0" w:type="auto"/>
            <w:tcBorders>
              <w:top w:val="nil"/>
              <w:left w:val="nil"/>
              <w:bottom w:val="nil"/>
              <w:right w:val="nil"/>
            </w:tcBorders>
            <w:shd w:val="clear" w:color="auto" w:fill="auto"/>
            <w:noWrap/>
            <w:vAlign w:val="center"/>
            <w:hideMark/>
          </w:tcPr>
          <w:p w14:paraId="25A2AEDB" w14:textId="37B62475" w:rsidR="00D3333B" w:rsidRPr="00D3333B" w:rsidRDefault="00D3333B" w:rsidP="001B6901">
            <w:pPr>
              <w:spacing w:after="0" w:line="240" w:lineRule="auto"/>
              <w:jc w:val="center"/>
              <w:rPr>
                <w:rFonts w:ascii="Arial" w:eastAsia="宋体" w:hAnsi="Arial" w:cs="Arial"/>
                <w:sz w:val="21"/>
                <w:szCs w:val="21"/>
              </w:rPr>
            </w:pPr>
            <w:r w:rsidRPr="00D3333B">
              <w:rPr>
                <w:rFonts w:ascii="Arial" w:eastAsia="宋体" w:hAnsi="Arial" w:cs="Arial"/>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3333B" w:rsidRDefault="00D3333B" w:rsidP="001B6901">
            <w:pPr>
              <w:spacing w:after="0" w:line="240" w:lineRule="auto"/>
              <w:jc w:val="center"/>
              <w:rPr>
                <w:rFonts w:ascii="Times New Roman" w:eastAsia="宋体" w:hAnsi="Times New Roman" w:cs="Times New Roman"/>
                <w:sz w:val="21"/>
                <w:szCs w:val="21"/>
              </w:rPr>
            </w:pPr>
            <w:r w:rsidRPr="00D3333B">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77777777" w:rsidR="00D3333B" w:rsidRPr="00D3333B" w:rsidRDefault="00D3333B" w:rsidP="001B6901">
            <w:pPr>
              <w:spacing w:after="0" w:line="240" w:lineRule="auto"/>
              <w:jc w:val="center"/>
              <w:rPr>
                <w:rFonts w:ascii="Arial" w:eastAsia="宋体" w:hAnsi="Arial" w:cs="Arial"/>
                <w:sz w:val="21"/>
                <w:szCs w:val="21"/>
              </w:rPr>
            </w:pPr>
            <w:r w:rsidRPr="00D3333B">
              <w:rPr>
                <w:rFonts w:ascii="Arial" w:eastAsia="宋体" w:hAnsi="Arial" w:cs="Arial"/>
                <w:sz w:val="21"/>
                <w:szCs w:val="21"/>
              </w:rPr>
              <w:t>7949</w:t>
            </w:r>
          </w:p>
        </w:tc>
        <w:tc>
          <w:tcPr>
            <w:tcW w:w="0" w:type="auto"/>
            <w:tcBorders>
              <w:top w:val="nil"/>
              <w:left w:val="nil"/>
              <w:bottom w:val="nil"/>
              <w:right w:val="nil"/>
            </w:tcBorders>
            <w:shd w:val="clear" w:color="auto" w:fill="auto"/>
            <w:noWrap/>
            <w:vAlign w:val="center"/>
            <w:hideMark/>
          </w:tcPr>
          <w:p w14:paraId="13C6FB9B" w14:textId="77777777" w:rsidR="00D3333B" w:rsidRPr="00D3333B" w:rsidRDefault="00D3333B" w:rsidP="001B6901">
            <w:pPr>
              <w:spacing w:after="0" w:line="240" w:lineRule="auto"/>
              <w:jc w:val="center"/>
              <w:rPr>
                <w:rFonts w:ascii="Times New Roman" w:eastAsia="宋体" w:hAnsi="Times New Roman" w:cs="Times New Roman"/>
                <w:sz w:val="21"/>
                <w:szCs w:val="21"/>
              </w:rPr>
            </w:pPr>
            <w:r w:rsidRPr="00D3333B">
              <w:rPr>
                <w:rFonts w:ascii="Times New Roman" w:eastAsia="宋体" w:hAnsi="Times New Roman" w:cs="Times New Roman"/>
                <w:sz w:val="21"/>
                <w:szCs w:val="21"/>
              </w:rPr>
              <w:t>30.7%</w:t>
            </w:r>
          </w:p>
        </w:tc>
      </w:tr>
      <w:tr w:rsidR="00D3333B" w:rsidRPr="00D3333B"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2FF8690A" w:rsidR="00D3333B" w:rsidRPr="00D3333B" w:rsidRDefault="00D3333B" w:rsidP="001B6901">
            <w:pPr>
              <w:spacing w:after="0" w:line="240" w:lineRule="auto"/>
              <w:jc w:val="center"/>
              <w:rPr>
                <w:rFonts w:ascii="宋体" w:eastAsia="宋体" w:hAnsi="宋体" w:cs="Arial"/>
                <w:sz w:val="21"/>
                <w:szCs w:val="21"/>
              </w:rPr>
            </w:pPr>
            <w:r w:rsidRPr="00D3333B">
              <w:rPr>
                <w:rFonts w:ascii="宋体" w:eastAsia="宋体" w:hAnsi="宋体" w:cs="Arial" w:hint="eastAsia"/>
                <w:sz w:val="21"/>
                <w:szCs w:val="21"/>
              </w:rPr>
              <w:t>两熟</w:t>
            </w:r>
            <w:r w:rsidR="006A0B58">
              <w:rPr>
                <w:rFonts w:ascii="宋体" w:eastAsia="宋体" w:hAnsi="宋体" w:cs="Arial" w:hint="eastAsia"/>
                <w:sz w:val="21"/>
                <w:szCs w:val="21"/>
              </w:rPr>
              <w:t>区</w:t>
            </w:r>
            <w:r w:rsidRPr="00D3333B">
              <w:rPr>
                <w:rFonts w:ascii="宋体" w:eastAsia="宋体" w:hAnsi="宋体" w:cs="Arial" w:hint="eastAsia"/>
                <w:sz w:val="21"/>
                <w:szCs w:val="21"/>
              </w:rPr>
              <w:t>小麦</w:t>
            </w:r>
          </w:p>
        </w:tc>
        <w:tc>
          <w:tcPr>
            <w:tcW w:w="0" w:type="auto"/>
            <w:tcBorders>
              <w:top w:val="nil"/>
              <w:left w:val="nil"/>
              <w:right w:val="nil"/>
            </w:tcBorders>
            <w:shd w:val="clear" w:color="auto" w:fill="auto"/>
            <w:noWrap/>
            <w:vAlign w:val="center"/>
            <w:hideMark/>
          </w:tcPr>
          <w:p w14:paraId="03E054F0" w14:textId="61A1602A" w:rsidR="00D3333B" w:rsidRPr="00D3333B" w:rsidRDefault="00D3333B" w:rsidP="001B6901">
            <w:pPr>
              <w:spacing w:after="0" w:line="240" w:lineRule="auto"/>
              <w:jc w:val="center"/>
              <w:rPr>
                <w:rFonts w:ascii="Arial" w:eastAsia="宋体" w:hAnsi="Arial" w:cs="Arial"/>
                <w:sz w:val="21"/>
                <w:szCs w:val="21"/>
              </w:rPr>
            </w:pPr>
            <w:r w:rsidRPr="00D3333B">
              <w:rPr>
                <w:rFonts w:ascii="Arial" w:eastAsia="宋体" w:hAnsi="Arial" w:cs="Arial"/>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3333B" w:rsidRDefault="00D3333B" w:rsidP="001B6901">
            <w:pPr>
              <w:spacing w:after="0" w:line="240" w:lineRule="auto"/>
              <w:jc w:val="center"/>
              <w:rPr>
                <w:rFonts w:ascii="Times New Roman" w:eastAsia="宋体" w:hAnsi="Times New Roman" w:cs="Times New Roman"/>
                <w:sz w:val="21"/>
                <w:szCs w:val="21"/>
              </w:rPr>
            </w:pPr>
            <w:r w:rsidRPr="00D3333B">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7777777" w:rsidR="00D3333B" w:rsidRPr="00D3333B" w:rsidRDefault="00D3333B" w:rsidP="001B6901">
            <w:pPr>
              <w:spacing w:after="0" w:line="240" w:lineRule="auto"/>
              <w:jc w:val="center"/>
              <w:rPr>
                <w:rFonts w:ascii="Arial" w:eastAsia="宋体" w:hAnsi="Arial" w:cs="Arial"/>
                <w:sz w:val="21"/>
                <w:szCs w:val="21"/>
              </w:rPr>
            </w:pPr>
            <w:r w:rsidRPr="00D3333B">
              <w:rPr>
                <w:rFonts w:ascii="Arial" w:eastAsia="宋体" w:hAnsi="Arial" w:cs="Arial"/>
                <w:sz w:val="21"/>
                <w:szCs w:val="21"/>
              </w:rPr>
              <w:t>10712.98</w:t>
            </w:r>
          </w:p>
        </w:tc>
        <w:tc>
          <w:tcPr>
            <w:tcW w:w="0" w:type="auto"/>
            <w:tcBorders>
              <w:top w:val="nil"/>
              <w:left w:val="nil"/>
              <w:right w:val="nil"/>
            </w:tcBorders>
            <w:shd w:val="clear" w:color="auto" w:fill="auto"/>
            <w:noWrap/>
            <w:vAlign w:val="center"/>
            <w:hideMark/>
          </w:tcPr>
          <w:p w14:paraId="6DBC0FC3" w14:textId="77777777" w:rsidR="00D3333B" w:rsidRPr="00D3333B" w:rsidRDefault="00D3333B" w:rsidP="001B6901">
            <w:pPr>
              <w:spacing w:after="0" w:line="240" w:lineRule="auto"/>
              <w:jc w:val="center"/>
              <w:rPr>
                <w:rFonts w:ascii="Times New Roman" w:eastAsia="宋体" w:hAnsi="Times New Roman" w:cs="Times New Roman"/>
                <w:sz w:val="21"/>
                <w:szCs w:val="21"/>
              </w:rPr>
            </w:pPr>
            <w:r w:rsidRPr="00D3333B">
              <w:rPr>
                <w:rFonts w:ascii="Times New Roman" w:eastAsia="宋体" w:hAnsi="Times New Roman" w:cs="Times New Roman"/>
                <w:sz w:val="21"/>
                <w:szCs w:val="21"/>
              </w:rPr>
              <w:t>79.7%</w:t>
            </w:r>
          </w:p>
        </w:tc>
      </w:tr>
      <w:tr w:rsidR="00D3333B" w:rsidRPr="00D3333B"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77777777" w:rsidR="00D3333B" w:rsidRPr="00D3333B" w:rsidRDefault="00D3333B" w:rsidP="001B6901">
            <w:pPr>
              <w:spacing w:after="0" w:line="240" w:lineRule="auto"/>
              <w:jc w:val="center"/>
              <w:rPr>
                <w:rFonts w:ascii="宋体" w:eastAsia="宋体" w:hAnsi="宋体" w:cs="Arial"/>
                <w:sz w:val="21"/>
                <w:szCs w:val="21"/>
              </w:rPr>
            </w:pPr>
            <w:r w:rsidRPr="00D3333B">
              <w:rPr>
                <w:rFonts w:ascii="宋体" w:eastAsia="宋体" w:hAnsi="宋体" w:cs="Arial" w:hint="eastAsia"/>
                <w:sz w:val="21"/>
                <w:szCs w:val="21"/>
              </w:rPr>
              <w:t>稻谷</w:t>
            </w:r>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3333B" w:rsidRDefault="00D3333B" w:rsidP="001B6901">
            <w:pPr>
              <w:spacing w:after="0" w:line="240" w:lineRule="auto"/>
              <w:jc w:val="center"/>
              <w:rPr>
                <w:rFonts w:ascii="Times New Roman" w:eastAsia="宋体" w:hAnsi="Times New Roman" w:cs="Times New Roman"/>
                <w:sz w:val="21"/>
                <w:szCs w:val="21"/>
              </w:rPr>
            </w:pPr>
            <w:r w:rsidRPr="00D3333B">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3333B" w:rsidRDefault="00D3333B" w:rsidP="001B6901">
            <w:pPr>
              <w:spacing w:after="0" w:line="240" w:lineRule="auto"/>
              <w:jc w:val="center"/>
              <w:rPr>
                <w:rFonts w:ascii="Times New Roman" w:eastAsia="宋体" w:hAnsi="Times New Roman" w:cs="Times New Roman"/>
                <w:sz w:val="21"/>
                <w:szCs w:val="21"/>
              </w:rPr>
            </w:pPr>
            <w:r w:rsidRPr="00D3333B">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77777777" w:rsidR="00D3333B" w:rsidRPr="00D3333B" w:rsidRDefault="00D3333B" w:rsidP="001B6901">
            <w:pPr>
              <w:spacing w:after="0" w:line="240" w:lineRule="auto"/>
              <w:jc w:val="center"/>
              <w:rPr>
                <w:rFonts w:ascii="Arial" w:eastAsia="宋体" w:hAnsi="Arial" w:cs="Arial"/>
                <w:sz w:val="21"/>
                <w:szCs w:val="21"/>
              </w:rPr>
            </w:pPr>
            <w:r w:rsidRPr="00D3333B">
              <w:rPr>
                <w:rFonts w:ascii="Arial" w:eastAsia="宋体" w:hAnsi="Arial" w:cs="Arial"/>
                <w:sz w:val="21"/>
                <w:szCs w:val="21"/>
              </w:rPr>
              <w:t>11468.57</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3333B" w:rsidRDefault="00D3333B" w:rsidP="001B6901">
            <w:pPr>
              <w:spacing w:after="0" w:line="240" w:lineRule="auto"/>
              <w:jc w:val="center"/>
              <w:rPr>
                <w:rFonts w:ascii="Times New Roman" w:eastAsia="宋体" w:hAnsi="Times New Roman" w:cs="Times New Roman"/>
                <w:sz w:val="21"/>
                <w:szCs w:val="21"/>
              </w:rPr>
            </w:pPr>
            <w:r w:rsidRPr="00D3333B">
              <w:rPr>
                <w:rFonts w:ascii="Times New Roman" w:eastAsia="宋体" w:hAnsi="Times New Roman" w:cs="Times New Roman"/>
                <w:sz w:val="21"/>
                <w:szCs w:val="21"/>
              </w:rPr>
              <w:t>53.9%</w:t>
            </w:r>
          </w:p>
        </w:tc>
      </w:tr>
      <w:tr w:rsidR="00D3333B" w:rsidRPr="00D3333B"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3333B" w:rsidRDefault="00D3333B" w:rsidP="002F0B06">
            <w:pPr>
              <w:spacing w:afterLines="50" w:after="163" w:line="240" w:lineRule="auto"/>
              <w:jc w:val="both"/>
              <w:rPr>
                <w:rFonts w:ascii="宋体" w:eastAsia="宋体" w:hAnsi="宋体" w:cs="Arial"/>
                <w:sz w:val="18"/>
                <w:szCs w:val="18"/>
              </w:rPr>
            </w:pPr>
            <w:r w:rsidRPr="00D3333B">
              <w:rPr>
                <w:rFonts w:ascii="宋体" w:eastAsia="宋体" w:hAnsi="宋体" w:cs="Arial" w:hint="eastAsia"/>
                <w:sz w:val="18"/>
                <w:szCs w:val="18"/>
              </w:rPr>
              <w:t>数据来源：国家统计局。</w:t>
            </w:r>
          </w:p>
        </w:tc>
      </w:tr>
    </w:tbl>
    <w:p w14:paraId="29DE2254" w14:textId="1C2788B4"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8" w:name="_Toc3924226"/>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28"/>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9" w:name="_Toc3924227"/>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9"/>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4FFB236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8752"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0119C66E" w:rsidR="00F04EE9" w:rsidRPr="006B2738" w:rsidRDefault="00F04EE9"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F04EE9" w:rsidRPr="008A1DDD" w14:paraId="5F7CDD45" w14:textId="77777777" w:rsidTr="00740008">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11521A6"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2C244B03"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4AC538"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r>
                            <w:tr w:rsidR="00F04EE9" w:rsidRPr="008A1DDD" w14:paraId="217E4F6E" w14:textId="77777777" w:rsidTr="00740008">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61E1F23" w14:textId="5919223D" w:rsidR="00F04EE9" w:rsidRPr="008A1DDD" w:rsidRDefault="00740008" w:rsidP="008D5D41">
                                  <w:pPr>
                                    <w:spacing w:after="0" w:line="240" w:lineRule="auto"/>
                                    <w:jc w:val="center"/>
                                    <w:rPr>
                                      <w:rFonts w:ascii="Times New Roman" w:eastAsia="宋体" w:hAnsi="Times New Roman" w:cs="Times New Roman" w:hint="eastAsia"/>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F667711" w14:textId="67ECFF35" w:rsidR="00F04EE9" w:rsidRPr="008A1DDD" w:rsidRDefault="00740008"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536C709" w14:textId="756C3835" w:rsidR="00F04EE9" w:rsidRPr="008A1DDD" w:rsidRDefault="00740008"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F04EE9" w:rsidRPr="008A1DDD" w14:paraId="574FDE46" w14:textId="77777777" w:rsidTr="00740008">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9E408F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4201F2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058B97E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F04EE9"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F04EE9" w:rsidRPr="008A1DDD" w:rsidRDefault="00F04EE9"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F04EE9" w:rsidRPr="008A1DDD" w:rsidRDefault="00F04EE9" w:rsidP="008D5D41">
                                  <w:pPr>
                                    <w:spacing w:after="0" w:line="240" w:lineRule="auto"/>
                                    <w:rPr>
                                      <w:rFonts w:ascii="Times New Roman" w:eastAsia="宋体" w:hAnsi="Times New Roman" w:cs="Times New Roman"/>
                                      <w:b/>
                                      <w:color w:val="000000"/>
                                      <w:sz w:val="21"/>
                                      <w:szCs w:val="21"/>
                                    </w:rPr>
                                  </w:pPr>
                                </w:p>
                              </w:tc>
                            </w:tr>
                            <w:tr w:rsidR="00F04EE9"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F04EE9" w:rsidRPr="008A1DDD" w:rsidRDefault="00F04EE9"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F04EE9" w:rsidRDefault="00F04EE9"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0119C66E" w:rsidR="00F04EE9" w:rsidRPr="006B2738" w:rsidRDefault="00F04EE9"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F04EE9" w:rsidRPr="008A1DDD" w14:paraId="5F7CDD45" w14:textId="77777777" w:rsidTr="00740008">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11521A6"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2C244B03"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4AC538"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r>
                      <w:tr w:rsidR="00F04EE9" w:rsidRPr="008A1DDD" w14:paraId="217E4F6E" w14:textId="77777777" w:rsidTr="00740008">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61E1F23" w14:textId="5919223D" w:rsidR="00F04EE9" w:rsidRPr="008A1DDD" w:rsidRDefault="00740008" w:rsidP="008D5D41">
                            <w:pPr>
                              <w:spacing w:after="0" w:line="240" w:lineRule="auto"/>
                              <w:jc w:val="center"/>
                              <w:rPr>
                                <w:rFonts w:ascii="Times New Roman" w:eastAsia="宋体" w:hAnsi="Times New Roman" w:cs="Times New Roman" w:hint="eastAsia"/>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F667711" w14:textId="67ECFF35" w:rsidR="00F04EE9" w:rsidRPr="008A1DDD" w:rsidRDefault="00740008"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536C709" w14:textId="756C3835" w:rsidR="00F04EE9" w:rsidRPr="008A1DDD" w:rsidRDefault="00740008"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F04EE9" w:rsidRPr="008A1DDD" w14:paraId="574FDE46" w14:textId="77777777" w:rsidTr="00740008">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9E408F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4201F2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058B97E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r>
                      <w:tr w:rsidR="00F04EE9"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04EE9"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F04EE9" w:rsidRPr="008A1DDD" w:rsidRDefault="00F04EE9"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F04EE9" w:rsidRPr="008A1DDD" w:rsidRDefault="00F04EE9"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F04EE9" w:rsidRPr="008A1DDD" w:rsidRDefault="00F04EE9"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F04EE9"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F04EE9" w:rsidRPr="008A1DDD" w:rsidRDefault="00F04EE9"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F04EE9" w:rsidRPr="008A1DDD" w:rsidRDefault="00F04EE9"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F04EE9" w:rsidRPr="008A1DDD" w:rsidRDefault="00F04EE9" w:rsidP="008D5D41">
                            <w:pPr>
                              <w:spacing w:after="0" w:line="240" w:lineRule="auto"/>
                              <w:rPr>
                                <w:rFonts w:ascii="Times New Roman" w:eastAsia="宋体" w:hAnsi="Times New Roman" w:cs="Times New Roman"/>
                                <w:b/>
                                <w:color w:val="000000"/>
                                <w:sz w:val="21"/>
                                <w:szCs w:val="21"/>
                              </w:rPr>
                            </w:pPr>
                          </w:p>
                        </w:tc>
                      </w:tr>
                      <w:tr w:rsidR="00F04EE9"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F04EE9" w:rsidRPr="008A1DDD" w:rsidRDefault="00F04EE9"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F04EE9" w:rsidRDefault="00F04EE9" w:rsidP="00742017">
                      <w:pPr>
                        <w:spacing w:after="0" w:line="240" w:lineRule="auto"/>
                        <w:ind w:firstLine="440"/>
                        <w:jc w:val="center"/>
                      </w:pPr>
                    </w:p>
                  </w:txbxContent>
                </v:textbox>
                <w10:wrap type="square" anchorx="margin" anchory="margin"/>
              </v:shape>
            </w:pict>
          </mc:Fallback>
        </mc:AlternateContent>
      </w:r>
    </w:p>
    <w:p w14:paraId="3D02058E" w14:textId="0B0A9B93"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6"/>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4656"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27E738F2" w:rsidR="00F04EE9" w:rsidRPr="008323E8" w:rsidRDefault="00F04EE9"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F04EE9" w:rsidRPr="00F03DE6" w14:paraId="7913D5D9" w14:textId="77777777" w:rsidTr="00740008">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F04EE9" w:rsidRPr="00F03DE6" w:rsidRDefault="00F04EE9"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r>
                            <w:tr w:rsidR="00F04EE9" w:rsidRPr="00F03DE6" w14:paraId="00685442" w14:textId="77777777" w:rsidTr="00740008">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F04EE9" w:rsidRPr="00F03DE6" w:rsidRDefault="00F04EE9"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F04EE9" w:rsidRPr="00F03DE6" w:rsidRDefault="00740008"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F04EE9" w:rsidRPr="00F03DE6" w:rsidRDefault="00740008"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F04EE9" w:rsidRPr="00F03DE6" w:rsidRDefault="00740008"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04EE9" w:rsidRPr="00F03DE6" w14:paraId="69DA2434" w14:textId="77777777" w:rsidTr="00740008">
                              <w:trPr>
                                <w:trHeight w:val="283"/>
                              </w:trPr>
                              <w:tc>
                                <w:tcPr>
                                  <w:tcW w:w="1984" w:type="dxa"/>
                                  <w:tcBorders>
                                    <w:top w:val="nil"/>
                                    <w:left w:val="nil"/>
                                    <w:bottom w:val="nil"/>
                                    <w:right w:val="nil"/>
                                  </w:tcBorders>
                                  <w:shd w:val="clear" w:color="auto" w:fill="auto"/>
                                  <w:noWrap/>
                                  <w:vAlign w:val="center"/>
                                  <w:hideMark/>
                                </w:tcPr>
                                <w:p w14:paraId="3D75292A"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04EE9"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04EE9"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04EE9"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04EE9"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F04EE9" w:rsidRPr="00F03DE6" w:rsidRDefault="00F04EE9"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F04EE9" w:rsidRPr="00F03DE6" w:rsidRDefault="00F04EE9"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F04EE9" w:rsidRPr="00F03DE6" w:rsidRDefault="00F04EE9"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F04EE9" w:rsidRPr="00F03DE6" w:rsidRDefault="00F04EE9"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04EE9"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F04EE9" w:rsidRPr="00F03DE6" w:rsidRDefault="00F04EE9"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F04EE9" w:rsidRPr="00F03DE6" w:rsidRDefault="00F04EE9"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F04EE9" w:rsidRPr="00F03DE6" w:rsidRDefault="00F04EE9"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p>
                              </w:tc>
                            </w:tr>
                            <w:tr w:rsidR="00F04EE9"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F04EE9" w:rsidRPr="00F03DE6" w:rsidRDefault="00F04EE9"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F04EE9" w:rsidRDefault="00F04EE9"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27E738F2" w:rsidR="00F04EE9" w:rsidRPr="008323E8" w:rsidRDefault="00F04EE9"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F04EE9" w:rsidRPr="00F03DE6" w14:paraId="7913D5D9" w14:textId="77777777" w:rsidTr="00740008">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F04EE9" w:rsidRPr="00F03DE6" w:rsidRDefault="00F04EE9"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r>
                      <w:tr w:rsidR="00F04EE9" w:rsidRPr="00F03DE6" w14:paraId="00685442" w14:textId="77777777" w:rsidTr="00740008">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F04EE9" w:rsidRPr="00F03DE6" w:rsidRDefault="00F04EE9"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F04EE9" w:rsidRPr="00F03DE6" w:rsidRDefault="00F04EE9"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F04EE9" w:rsidRPr="00F03DE6" w:rsidRDefault="00740008"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F04EE9" w:rsidRPr="00F03DE6" w:rsidRDefault="00740008"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F04EE9" w:rsidRPr="00F03DE6" w:rsidRDefault="00740008"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04EE9" w:rsidRPr="00F03DE6" w14:paraId="69DA2434" w14:textId="77777777" w:rsidTr="00740008">
                        <w:trPr>
                          <w:trHeight w:val="283"/>
                        </w:trPr>
                        <w:tc>
                          <w:tcPr>
                            <w:tcW w:w="1984" w:type="dxa"/>
                            <w:tcBorders>
                              <w:top w:val="nil"/>
                              <w:left w:val="nil"/>
                              <w:bottom w:val="nil"/>
                              <w:right w:val="nil"/>
                            </w:tcBorders>
                            <w:shd w:val="clear" w:color="auto" w:fill="auto"/>
                            <w:noWrap/>
                            <w:vAlign w:val="center"/>
                            <w:hideMark/>
                          </w:tcPr>
                          <w:p w14:paraId="3D75292A"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04EE9"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04EE9"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04EE9"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04EE9"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F04EE9" w:rsidRPr="00F03DE6" w:rsidRDefault="00F04EE9"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F04EE9" w:rsidRPr="00F03DE6" w:rsidRDefault="00F04EE9"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F04EE9" w:rsidRPr="00F03DE6" w:rsidRDefault="00F04EE9" w:rsidP="006B2738">
                            <w:pPr>
                              <w:spacing w:after="0" w:line="240" w:lineRule="auto"/>
                              <w:jc w:val="center"/>
                              <w:rPr>
                                <w:rFonts w:ascii="Times New Roman" w:eastAsia="宋体" w:hAnsi="Times New Roman" w:cs="Times New Roman"/>
                                <w:color w:val="000000"/>
                                <w:sz w:val="21"/>
                                <w:szCs w:val="21"/>
                              </w:rPr>
                            </w:pPr>
                          </w:p>
                        </w:tc>
                      </w:tr>
                      <w:tr w:rsidR="00F04EE9"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F04EE9" w:rsidRPr="00F03DE6" w:rsidRDefault="00F04EE9"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F04EE9" w:rsidRPr="00F03DE6" w:rsidRDefault="00F04EE9"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F04EE9" w:rsidRPr="00F03DE6" w:rsidRDefault="00F04EE9"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F04EE9" w:rsidRPr="00F03DE6" w:rsidRDefault="00F04EE9"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F04EE9" w:rsidRPr="00F03DE6" w:rsidRDefault="00F04EE9"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F04EE9" w:rsidRPr="00F03DE6" w:rsidRDefault="00F04EE9"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04EE9"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F04EE9" w:rsidRPr="00F03DE6" w:rsidRDefault="00F04EE9"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F04EE9" w:rsidRPr="00F03DE6" w:rsidRDefault="00F04EE9"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F04EE9" w:rsidRPr="00F03DE6" w:rsidRDefault="00F04EE9"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F04EE9" w:rsidRPr="00F03DE6" w:rsidRDefault="00F04EE9" w:rsidP="00D773D1">
                            <w:pPr>
                              <w:spacing w:after="0" w:line="240" w:lineRule="auto"/>
                              <w:jc w:val="center"/>
                              <w:rPr>
                                <w:rFonts w:ascii="Times New Roman" w:eastAsia="宋体" w:hAnsi="Times New Roman" w:cs="Times New Roman"/>
                                <w:b/>
                                <w:color w:val="000000"/>
                                <w:sz w:val="21"/>
                                <w:szCs w:val="21"/>
                              </w:rPr>
                            </w:pPr>
                          </w:p>
                        </w:tc>
                      </w:tr>
                      <w:tr w:rsidR="00F04EE9"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F04EE9" w:rsidRPr="00F03DE6" w:rsidRDefault="00F04EE9"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F04EE9" w:rsidRDefault="00F04EE9"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36265206"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7"/>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59776"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756F599A" w:rsidR="00F04EE9" w:rsidRPr="00563044" w:rsidRDefault="00F04EE9" w:rsidP="00742017">
                            <w:pPr>
                              <w:spacing w:beforeLines="100" w:before="326" w:after="0" w:line="240" w:lineRule="auto"/>
                              <w:jc w:val="center"/>
                              <w:rPr>
                                <w:rFonts w:ascii="Times New Roman" w:eastAsia="黑体" w:hAnsi="Times New Roman" w:cs="Times New Roman"/>
                                <w:bCs/>
                                <w:color w:val="000000"/>
                                <w:sz w:val="21"/>
                                <w:szCs w:val="21"/>
                              </w:rPr>
                            </w:pPr>
                            <w:bookmarkStart w:id="30"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30"/>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F04EE9"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r>
                            <w:tr w:rsidR="00F04EE9"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F04EE9" w:rsidRPr="00F03DE6" w:rsidRDefault="00740008"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F04EE9" w:rsidRPr="00F03DE6" w:rsidRDefault="00740008"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F04EE9" w:rsidRPr="00F03DE6" w:rsidRDefault="00740008"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04EE9"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F04EE9" w:rsidRPr="00F03DE6" w:rsidRDefault="00F04EE9"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F04EE9" w:rsidRPr="00F03DE6" w:rsidRDefault="00F04EE9"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r>
                            <w:tr w:rsidR="00F04EE9"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F04EE9" w:rsidRPr="00F03DE6" w:rsidRDefault="00F04EE9"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F04EE9" w:rsidRDefault="00F04EE9" w:rsidP="00742017">
                            <w:pPr>
                              <w:spacing w:after="0" w:line="240" w:lineRule="auto"/>
                              <w:ind w:firstLine="440"/>
                              <w:jc w:val="center"/>
                            </w:pPr>
                          </w:p>
                          <w:p w14:paraId="36026842" w14:textId="77777777" w:rsidR="00F04EE9" w:rsidRDefault="00F04EE9"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756F599A" w:rsidR="00F04EE9" w:rsidRPr="00563044" w:rsidRDefault="00F04EE9" w:rsidP="00742017">
                      <w:pPr>
                        <w:spacing w:beforeLines="100" w:before="326" w:after="0" w:line="240" w:lineRule="auto"/>
                        <w:jc w:val="center"/>
                        <w:rPr>
                          <w:rFonts w:ascii="Times New Roman" w:eastAsia="黑体" w:hAnsi="Times New Roman" w:cs="Times New Roman"/>
                          <w:bCs/>
                          <w:color w:val="000000"/>
                          <w:sz w:val="21"/>
                          <w:szCs w:val="21"/>
                        </w:rPr>
                      </w:pPr>
                      <w:bookmarkStart w:id="31"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31"/>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F04EE9"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r>
                      <w:tr w:rsidR="00F04EE9"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F04EE9" w:rsidRPr="00F03DE6" w:rsidRDefault="00740008"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F04EE9" w:rsidRPr="00F03DE6" w:rsidRDefault="00740008"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F04EE9" w:rsidRPr="00F03DE6" w:rsidRDefault="00740008"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04EE9"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F04EE9" w:rsidRPr="00F03DE6" w:rsidRDefault="00F04EE9"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F04EE9" w:rsidRPr="00F03DE6" w:rsidRDefault="00F04EE9"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F04EE9" w:rsidRPr="00F03DE6" w:rsidRDefault="00F04EE9" w:rsidP="00606608">
                            <w:pPr>
                              <w:spacing w:after="0" w:line="240" w:lineRule="auto"/>
                              <w:jc w:val="center"/>
                              <w:rPr>
                                <w:rFonts w:ascii="Times New Roman" w:eastAsia="宋体" w:hAnsi="Times New Roman" w:cs="Times New Roman"/>
                                <w:color w:val="000000"/>
                                <w:sz w:val="21"/>
                                <w:szCs w:val="21"/>
                              </w:rPr>
                            </w:pPr>
                          </w:p>
                        </w:tc>
                      </w:tr>
                      <w:tr w:rsidR="00F04EE9"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F04EE9" w:rsidRPr="00F03DE6" w:rsidRDefault="00F04EE9"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F04EE9" w:rsidRPr="00F03DE6" w:rsidRDefault="00F04EE9"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p>
                        </w:tc>
                      </w:tr>
                      <w:tr w:rsidR="00F04EE9"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F04EE9" w:rsidRPr="00F03DE6" w:rsidRDefault="00F04EE9"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F04EE9" w:rsidRDefault="00F04EE9" w:rsidP="00742017">
                      <w:pPr>
                        <w:spacing w:after="0" w:line="240" w:lineRule="auto"/>
                        <w:ind w:firstLine="440"/>
                        <w:jc w:val="center"/>
                      </w:pPr>
                    </w:p>
                    <w:p w14:paraId="36026842" w14:textId="77777777" w:rsidR="00F04EE9" w:rsidRDefault="00F04EE9"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F04EE9" w:rsidRPr="008323E8" w:rsidRDefault="00F04EE9"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F04EE9" w:rsidRPr="00F03DE6" w14:paraId="24A0CA27" w14:textId="77777777" w:rsidTr="007F3E83">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F04EE9" w:rsidRPr="00F03DE6" w:rsidRDefault="00F04EE9"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p>
                              </w:tc>
                            </w:tr>
                            <w:tr w:rsidR="00F04EE9" w:rsidRPr="00F03DE6" w14:paraId="4CC53D25" w14:textId="77777777" w:rsidTr="007F3E83">
                              <w:trPr>
                                <w:trHeight w:val="397"/>
                              </w:trPr>
                              <w:tc>
                                <w:tcPr>
                                  <w:tcW w:w="1983" w:type="dxa"/>
                                  <w:vMerge/>
                                  <w:tcBorders>
                                    <w:left w:val="nil"/>
                                    <w:bottom w:val="single" w:sz="4" w:space="0" w:color="000000"/>
                                    <w:right w:val="nil"/>
                                  </w:tcBorders>
                                  <w:vAlign w:val="center"/>
                                  <w:hideMark/>
                                </w:tcPr>
                                <w:p w14:paraId="4777F4B0" w14:textId="77777777" w:rsidR="00F04EE9" w:rsidRPr="00F03DE6" w:rsidRDefault="00F04EE9"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F04EE9" w:rsidRPr="00F03DE6" w:rsidRDefault="00F04EE9"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F04EE9" w:rsidRPr="00F03DE6" w:rsidRDefault="007F3E83"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F04EE9" w:rsidRPr="00F03DE6" w:rsidRDefault="007F3E83"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F04EE9" w:rsidRPr="00F03DE6" w:rsidRDefault="007F3E83"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04EE9" w:rsidRPr="00F03DE6" w14:paraId="796E6A52" w14:textId="77777777" w:rsidTr="007F3E83">
                              <w:trPr>
                                <w:trHeight w:val="283"/>
                              </w:trPr>
                              <w:tc>
                                <w:tcPr>
                                  <w:tcW w:w="1983" w:type="dxa"/>
                                  <w:tcBorders>
                                    <w:top w:val="nil"/>
                                    <w:left w:val="nil"/>
                                    <w:bottom w:val="nil"/>
                                    <w:right w:val="nil"/>
                                  </w:tcBorders>
                                  <w:shd w:val="clear" w:color="auto" w:fill="auto"/>
                                  <w:noWrap/>
                                  <w:vAlign w:val="center"/>
                                  <w:hideMark/>
                                </w:tcPr>
                                <w:p w14:paraId="45C78151"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F04EE9" w:rsidRPr="00F03DE6" w:rsidRDefault="00F04EE9"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F04EE9" w:rsidRPr="00F03DE6" w:rsidRDefault="00F04EE9"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F04EE9" w:rsidRPr="00F03DE6" w:rsidRDefault="00F04EE9"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F04EE9" w:rsidRPr="00F03DE6" w:rsidRDefault="00F04EE9"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F04EE9" w:rsidRPr="00F03DE6" w:rsidRDefault="00F04EE9" w:rsidP="002B3AC1">
                                  <w:pPr>
                                    <w:spacing w:after="0" w:line="240" w:lineRule="auto"/>
                                    <w:jc w:val="center"/>
                                    <w:rPr>
                                      <w:rFonts w:ascii="Times New Roman" w:eastAsia="宋体" w:hAnsi="Times New Roman" w:cs="Times New Roman"/>
                                      <w:color w:val="000000"/>
                                      <w:sz w:val="21"/>
                                      <w:szCs w:val="21"/>
                                    </w:rPr>
                                  </w:pPr>
                                </w:p>
                              </w:tc>
                            </w:tr>
                            <w:tr w:rsidR="00F04EE9"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F04EE9" w:rsidRPr="00F03DE6" w:rsidRDefault="00F04EE9"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F04EE9" w:rsidRPr="00F03DE6" w:rsidRDefault="00F04EE9"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p>
                              </w:tc>
                            </w:tr>
                            <w:tr w:rsidR="00F04EE9"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F04EE9" w:rsidRPr="00F03DE6" w:rsidRDefault="00F04EE9"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F04EE9" w:rsidRDefault="00F04EE9" w:rsidP="00742017">
                            <w:pPr>
                              <w:spacing w:after="83"/>
                            </w:pPr>
                          </w:p>
                          <w:p w14:paraId="3CB6C53C" w14:textId="77777777" w:rsidR="00F04EE9" w:rsidRDefault="00F04EE9"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F04EE9" w:rsidRPr="008323E8" w:rsidRDefault="00F04EE9"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F04EE9" w:rsidRPr="00F03DE6" w14:paraId="24A0CA27" w14:textId="77777777" w:rsidTr="007F3E83">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F04EE9" w:rsidRPr="00F03DE6" w:rsidRDefault="00F04EE9"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F04EE9" w:rsidRPr="00F03DE6" w:rsidRDefault="00F04EE9"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F04EE9" w:rsidRPr="00F03DE6" w:rsidRDefault="00F04EE9" w:rsidP="00E851F4">
                            <w:pPr>
                              <w:spacing w:after="0" w:line="240" w:lineRule="auto"/>
                              <w:jc w:val="center"/>
                              <w:rPr>
                                <w:rFonts w:ascii="Times New Roman" w:eastAsia="宋体" w:hAnsi="Times New Roman" w:cs="Times New Roman"/>
                                <w:b/>
                                <w:color w:val="000000"/>
                                <w:sz w:val="21"/>
                                <w:szCs w:val="21"/>
                              </w:rPr>
                            </w:pPr>
                          </w:p>
                        </w:tc>
                      </w:tr>
                      <w:tr w:rsidR="00F04EE9" w:rsidRPr="00F03DE6" w14:paraId="4CC53D25" w14:textId="77777777" w:rsidTr="007F3E83">
                        <w:trPr>
                          <w:trHeight w:val="397"/>
                        </w:trPr>
                        <w:tc>
                          <w:tcPr>
                            <w:tcW w:w="1983" w:type="dxa"/>
                            <w:vMerge/>
                            <w:tcBorders>
                              <w:left w:val="nil"/>
                              <w:bottom w:val="single" w:sz="4" w:space="0" w:color="000000"/>
                              <w:right w:val="nil"/>
                            </w:tcBorders>
                            <w:vAlign w:val="center"/>
                            <w:hideMark/>
                          </w:tcPr>
                          <w:p w14:paraId="4777F4B0" w14:textId="77777777" w:rsidR="00F04EE9" w:rsidRPr="00F03DE6" w:rsidRDefault="00F04EE9"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F04EE9" w:rsidRPr="00F03DE6" w:rsidRDefault="00F04EE9"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F04EE9" w:rsidRPr="00F03DE6" w:rsidRDefault="007F3E83"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F04EE9" w:rsidRPr="00F03DE6" w:rsidRDefault="007F3E83"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F04EE9" w:rsidRPr="00F03DE6" w:rsidRDefault="007F3E83"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04EE9" w:rsidRPr="00F03DE6" w14:paraId="796E6A52" w14:textId="77777777" w:rsidTr="007F3E83">
                        <w:trPr>
                          <w:trHeight w:val="283"/>
                        </w:trPr>
                        <w:tc>
                          <w:tcPr>
                            <w:tcW w:w="1983" w:type="dxa"/>
                            <w:tcBorders>
                              <w:top w:val="nil"/>
                              <w:left w:val="nil"/>
                              <w:bottom w:val="nil"/>
                              <w:right w:val="nil"/>
                            </w:tcBorders>
                            <w:shd w:val="clear" w:color="auto" w:fill="auto"/>
                            <w:noWrap/>
                            <w:vAlign w:val="center"/>
                            <w:hideMark/>
                          </w:tcPr>
                          <w:p w14:paraId="45C78151"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04EE9"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F04EE9" w:rsidRPr="00F03DE6" w:rsidRDefault="00F04EE9"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F04EE9" w:rsidRPr="00F03DE6" w:rsidRDefault="00F04EE9"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F04EE9" w:rsidRPr="00F03DE6" w:rsidRDefault="00F04EE9"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F04EE9" w:rsidRPr="00F03DE6" w:rsidRDefault="00F04EE9" w:rsidP="00E851F4">
                            <w:pPr>
                              <w:spacing w:after="0" w:line="240" w:lineRule="auto"/>
                              <w:jc w:val="center"/>
                              <w:rPr>
                                <w:rFonts w:ascii="Times New Roman" w:eastAsia="宋体" w:hAnsi="Times New Roman" w:cs="Times New Roman"/>
                                <w:color w:val="000000"/>
                                <w:sz w:val="21"/>
                                <w:szCs w:val="21"/>
                              </w:rPr>
                            </w:pPr>
                          </w:p>
                        </w:tc>
                      </w:tr>
                      <w:tr w:rsidR="00F04EE9"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F04EE9" w:rsidRPr="00F03DE6" w:rsidRDefault="00F04EE9"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F04EE9" w:rsidRPr="00F03DE6" w:rsidRDefault="00F04EE9"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F04EE9" w:rsidRPr="00F03DE6" w:rsidRDefault="00F04EE9"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F04EE9" w:rsidRPr="00F03DE6" w:rsidRDefault="00F04EE9"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F04EE9" w:rsidRPr="00F03DE6" w:rsidRDefault="00F04EE9"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F04EE9" w:rsidRPr="00F03DE6" w:rsidRDefault="00F04EE9"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F04EE9" w:rsidRPr="00F03DE6" w:rsidRDefault="00F04EE9" w:rsidP="002B3AC1">
                            <w:pPr>
                              <w:spacing w:after="0" w:line="240" w:lineRule="auto"/>
                              <w:jc w:val="center"/>
                              <w:rPr>
                                <w:rFonts w:ascii="Times New Roman" w:eastAsia="宋体" w:hAnsi="Times New Roman" w:cs="Times New Roman"/>
                                <w:color w:val="000000"/>
                                <w:sz w:val="21"/>
                                <w:szCs w:val="21"/>
                              </w:rPr>
                            </w:pPr>
                          </w:p>
                        </w:tc>
                      </w:tr>
                      <w:tr w:rsidR="00F04EE9"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F04EE9" w:rsidRPr="00F03DE6" w:rsidRDefault="00F04EE9"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F04EE9" w:rsidRPr="00F03DE6" w:rsidRDefault="00F04EE9"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F04EE9" w:rsidRPr="00F03DE6" w:rsidRDefault="00F04EE9" w:rsidP="002B3AC1">
                            <w:pPr>
                              <w:spacing w:after="0" w:line="240" w:lineRule="auto"/>
                              <w:jc w:val="center"/>
                              <w:rPr>
                                <w:rFonts w:ascii="Times New Roman" w:eastAsia="宋体" w:hAnsi="Times New Roman" w:cs="Times New Roman"/>
                                <w:b/>
                                <w:color w:val="000000"/>
                                <w:sz w:val="21"/>
                                <w:szCs w:val="21"/>
                              </w:rPr>
                            </w:pPr>
                          </w:p>
                        </w:tc>
                      </w:tr>
                      <w:tr w:rsidR="00F04EE9"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F04EE9" w:rsidRPr="00F03DE6" w:rsidRDefault="00F04EE9"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F04EE9" w:rsidRDefault="00F04EE9" w:rsidP="00742017">
                      <w:pPr>
                        <w:spacing w:after="83"/>
                      </w:pPr>
                    </w:p>
                    <w:p w14:paraId="3CB6C53C" w14:textId="77777777" w:rsidR="00F04EE9" w:rsidRDefault="00F04EE9"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2" w:name="_Toc3924228"/>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2"/>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3" w:name="_Toc3924229"/>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3"/>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4" w:name="_Toc3924230"/>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34"/>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78E10F76" w:rsidR="009A1B0A" w:rsidRDefault="00B55D39" w:rsidP="002C37FD">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6D1B0A04" w14:textId="77777777" w:rsidR="009A1B0A" w:rsidRDefault="009A1B0A">
      <w:pPr>
        <w:rPr>
          <w:rFonts w:ascii="Times New Roman" w:hAnsi="Times New Roman" w:cs="Times New Roman"/>
          <w:sz w:val="24"/>
          <w:szCs w:val="24"/>
        </w:rPr>
      </w:pPr>
      <w:r>
        <w:rPr>
          <w:rFonts w:ascii="Times New Roman" w:hAnsi="Times New Roman" w:cs="Times New Roman"/>
          <w:sz w:val="24"/>
          <w:szCs w:val="24"/>
        </w:rPr>
        <w:br w:type="page"/>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55680" behindDoc="0" locked="0" layoutInCell="1" allowOverlap="1" wp14:anchorId="36DB36EC" wp14:editId="6FD6DBF0">
                <wp:simplePos x="0" y="0"/>
                <wp:positionH relativeFrom="column">
                  <wp:posOffset>816610</wp:posOffset>
                </wp:positionH>
                <wp:positionV relativeFrom="paragraph">
                  <wp:posOffset>88265</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F04EE9" w:rsidRPr="006A1885" w:rsidRDefault="00F04EE9"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F04EE9" w:rsidRPr="006A1885" w:rsidRDefault="00F04EE9"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F04EE9" w:rsidRPr="006A1885" w:rsidRDefault="00F04EE9"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F04EE9" w:rsidRPr="006A1885" w:rsidRDefault="00F04EE9"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F04EE9" w:rsidRPr="006A1885" w:rsidRDefault="00F04EE9"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6.95pt;width:319.55pt;height:93.95pt;z-index:251655680"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F04EE9" w:rsidRPr="006A1885" w:rsidRDefault="00F04EE9"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F04EE9" w:rsidRPr="006A1885" w:rsidRDefault="00F04EE9"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F04EE9" w:rsidRPr="006A1885" w:rsidRDefault="00F04EE9"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F04EE9" w:rsidRPr="006A1885" w:rsidRDefault="00F04EE9"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F04EE9" w:rsidRPr="006A1885" w:rsidRDefault="00F04EE9"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9A1B0A">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7ECFAE69" w14:textId="77777777" w:rsidR="000F6E31" w:rsidRDefault="00595768" w:rsidP="000F6E3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185B3A13" w:rsidR="0083223C" w:rsidRPr="000F6E31" w:rsidRDefault="00CD4E4E" w:rsidP="000F6E31">
      <w:pPr>
        <w:spacing w:beforeLines="50" w:before="163" w:afterLines="50" w:after="163" w:line="400" w:lineRule="exact"/>
        <w:ind w:firstLineChars="200" w:firstLine="482"/>
        <w:jc w:val="both"/>
        <w:rPr>
          <w:rFonts w:ascii="Times New Roman" w:hAnsi="Times New Roman" w:cs="Times New Roman"/>
          <w:sz w:val="24"/>
          <w:szCs w:val="24"/>
        </w:rPr>
      </w:pPr>
      <w:r w:rsidRPr="00DF7FA4">
        <w:rPr>
          <w:rFonts w:ascii="Times New Roman" w:hAnsi="Times New Roman" w:cs="Times New Roman" w:hint="eastAsia"/>
          <w:b/>
          <w:sz w:val="24"/>
          <w:szCs w:val="24"/>
        </w:rPr>
        <w:t>（</w:t>
      </w:r>
      <w:r w:rsidRPr="00DF7FA4">
        <w:rPr>
          <w:rFonts w:ascii="Times New Roman" w:hAnsi="Times New Roman" w:cs="Times New Roman" w:hint="eastAsia"/>
          <w:b/>
          <w:sz w:val="24"/>
          <w:szCs w:val="24"/>
        </w:rPr>
        <w:t>1</w:t>
      </w:r>
      <w:r w:rsidRPr="00DF7FA4">
        <w:rPr>
          <w:rFonts w:ascii="Times New Roman" w:hAnsi="Times New Roman" w:cs="Times New Roman" w:hint="eastAsia"/>
          <w:b/>
          <w:sz w:val="24"/>
          <w:szCs w:val="24"/>
        </w:rPr>
        <w:t>）</w:t>
      </w:r>
      <w:r w:rsidR="00595768" w:rsidRPr="00DF7FA4">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F7FA4"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F7FA4">
        <w:rPr>
          <w:rFonts w:ascii="Times New Roman" w:hAnsi="Times New Roman" w:cs="Times New Roman" w:hint="eastAsia"/>
          <w:b/>
          <w:sz w:val="24"/>
          <w:szCs w:val="24"/>
        </w:rPr>
        <w:t>（</w:t>
      </w:r>
      <w:r w:rsidRPr="00DF7FA4">
        <w:rPr>
          <w:rFonts w:ascii="Times New Roman" w:hAnsi="Times New Roman" w:cs="Times New Roman" w:hint="eastAsia"/>
          <w:b/>
          <w:sz w:val="24"/>
          <w:szCs w:val="24"/>
        </w:rPr>
        <w:t>2</w:t>
      </w:r>
      <w:r w:rsidRPr="00DF7FA4">
        <w:rPr>
          <w:rFonts w:ascii="Times New Roman" w:hAnsi="Times New Roman" w:cs="Times New Roman" w:hint="eastAsia"/>
          <w:b/>
          <w:sz w:val="24"/>
          <w:szCs w:val="24"/>
        </w:rPr>
        <w:t>）</w:t>
      </w:r>
      <w:r w:rsidR="00595768" w:rsidRPr="00DF7FA4">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F7FA4"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F7FA4">
        <w:rPr>
          <w:rFonts w:ascii="Times New Roman" w:hAnsi="Times New Roman" w:cs="Times New Roman" w:hint="eastAsia"/>
          <w:b/>
          <w:sz w:val="24"/>
          <w:szCs w:val="24"/>
        </w:rPr>
        <w:t>（</w:t>
      </w:r>
      <w:r w:rsidRPr="00DF7FA4">
        <w:rPr>
          <w:rFonts w:ascii="Times New Roman" w:hAnsi="Times New Roman" w:cs="Times New Roman" w:hint="eastAsia"/>
          <w:b/>
          <w:sz w:val="24"/>
          <w:szCs w:val="24"/>
        </w:rPr>
        <w:t>3</w:t>
      </w:r>
      <w:r w:rsidRPr="00DF7FA4">
        <w:rPr>
          <w:rFonts w:ascii="Times New Roman" w:hAnsi="Times New Roman" w:cs="Times New Roman" w:hint="eastAsia"/>
          <w:b/>
          <w:sz w:val="24"/>
          <w:szCs w:val="24"/>
        </w:rPr>
        <w:t>）</w:t>
      </w:r>
      <w:r w:rsidRPr="00DF7FA4">
        <w:rPr>
          <w:rFonts w:ascii="Times New Roman" w:hAnsi="Times New Roman" w:cs="Times New Roman"/>
          <w:b/>
          <w:sz w:val="24"/>
          <w:szCs w:val="24"/>
        </w:rPr>
        <w:t>外部</w:t>
      </w:r>
      <w:r w:rsidRPr="00DF7FA4">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w:t>
      </w:r>
      <w:r w:rsidRPr="00C62D74">
        <w:rPr>
          <w:rFonts w:ascii="Times New Roman" w:hAnsi="Times New Roman" w:cs="Times New Roman" w:hint="eastAsia"/>
          <w:sz w:val="24"/>
          <w:szCs w:val="24"/>
        </w:rPr>
        <w:lastRenderedPageBreak/>
        <w:t>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29827B19"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6747557E"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35" w:name="_Toc3924231"/>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2B1909">
        <w:rPr>
          <w:rFonts w:ascii="Times New Roman" w:eastAsia="黑体" w:hAnsi="Times New Roman" w:cs="Times New Roman" w:hint="eastAsia"/>
          <w:sz w:val="28"/>
          <w:szCs w:val="28"/>
        </w:rPr>
        <w:t>生产要素投入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35"/>
    </w:p>
    <w:p w14:paraId="12A648F8" w14:textId="7E6876F5" w:rsidR="00A70AD8" w:rsidRDefault="0068643D" w:rsidP="00A70AD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通过聚类稳健标准误固定效应方法，估计每亩生产要素与规模的关系。</w:t>
      </w:r>
      <w:r w:rsidR="001F3779">
        <w:rPr>
          <w:rFonts w:ascii="Times New Roman" w:hAnsi="Times New Roman" w:cs="Times New Roman" w:hint="eastAsia"/>
          <w:sz w:val="24"/>
          <w:szCs w:val="24"/>
        </w:rPr>
        <w:t>观察估计结果，玉米亩均投工量</w:t>
      </w:r>
      <w:r w:rsidR="00BA55B5">
        <w:rPr>
          <w:rFonts w:ascii="Times New Roman" w:hAnsi="Times New Roman" w:cs="Times New Roman" w:hint="eastAsia"/>
          <w:sz w:val="24"/>
          <w:szCs w:val="24"/>
        </w:rPr>
        <w:t>对数</w:t>
      </w:r>
      <w:r w:rsidR="001F3779">
        <w:rPr>
          <w:rFonts w:ascii="Times New Roman" w:hAnsi="Times New Roman" w:cs="Times New Roman" w:hint="eastAsia"/>
          <w:sz w:val="24"/>
          <w:szCs w:val="24"/>
        </w:rPr>
        <w:t>与规模</w:t>
      </w:r>
      <w:r w:rsidR="00BA55B5">
        <w:rPr>
          <w:rFonts w:ascii="Times New Roman" w:hAnsi="Times New Roman" w:cs="Times New Roman" w:hint="eastAsia"/>
          <w:sz w:val="24"/>
          <w:szCs w:val="24"/>
        </w:rPr>
        <w:t>对数</w:t>
      </w:r>
      <w:r w:rsidR="001F3779">
        <w:rPr>
          <w:rFonts w:ascii="Times New Roman" w:hAnsi="Times New Roman" w:cs="Times New Roman" w:hint="eastAsia"/>
          <w:sz w:val="24"/>
          <w:szCs w:val="24"/>
        </w:rPr>
        <w:t>之间存在显著的“</w:t>
      </w:r>
      <w:r w:rsidR="001F3779">
        <w:rPr>
          <w:rFonts w:ascii="Times New Roman" w:hAnsi="Times New Roman" w:cs="Times New Roman"/>
          <w:sz w:val="24"/>
          <w:szCs w:val="24"/>
        </w:rPr>
        <w:t>倒</w:t>
      </w:r>
      <w:r w:rsidR="001F3779">
        <w:rPr>
          <w:rFonts w:ascii="Times New Roman" w:hAnsi="Times New Roman" w:cs="Times New Roman" w:hint="eastAsia"/>
          <w:sz w:val="24"/>
          <w:szCs w:val="24"/>
        </w:rPr>
        <w:t>U</w:t>
      </w:r>
      <w:r w:rsidR="001F3779">
        <w:rPr>
          <w:rFonts w:ascii="Times New Roman" w:hAnsi="Times New Roman" w:cs="Times New Roman" w:hint="eastAsia"/>
          <w:sz w:val="24"/>
          <w:szCs w:val="24"/>
        </w:rPr>
        <w:t>型”</w:t>
      </w:r>
      <w:r w:rsidR="001F3779">
        <w:rPr>
          <w:rFonts w:ascii="Times New Roman" w:hAnsi="Times New Roman" w:cs="Times New Roman"/>
          <w:sz w:val="24"/>
          <w:szCs w:val="24"/>
        </w:rPr>
        <w:t>关系</w:t>
      </w:r>
      <w:r w:rsidR="001F3779">
        <w:rPr>
          <w:rFonts w:ascii="Times New Roman" w:hAnsi="Times New Roman" w:cs="Times New Roman" w:hint="eastAsia"/>
          <w:sz w:val="24"/>
          <w:szCs w:val="24"/>
        </w:rPr>
        <w:t>，小麦与稻谷存在显著的负向关系。</w:t>
      </w:r>
      <w:r w:rsidR="005D4506">
        <w:rPr>
          <w:rFonts w:ascii="Times New Roman" w:hAnsi="Times New Roman" w:cs="Times New Roman" w:hint="eastAsia"/>
          <w:sz w:val="24"/>
          <w:szCs w:val="24"/>
        </w:rPr>
        <w:t>模拟发现，</w:t>
      </w:r>
      <w:r w:rsidR="005D4506">
        <w:rPr>
          <w:rFonts w:ascii="Times New Roman" w:hAnsi="Times New Roman" w:cs="Times New Roman"/>
          <w:sz w:val="24"/>
          <w:szCs w:val="24"/>
        </w:rPr>
        <w:t>在</w:t>
      </w:r>
      <w:r w:rsidR="005D4506">
        <w:rPr>
          <w:rFonts w:ascii="Times New Roman" w:hAnsi="Times New Roman" w:cs="Times New Roman" w:hint="eastAsia"/>
          <w:sz w:val="24"/>
          <w:szCs w:val="24"/>
        </w:rPr>
        <w:t>合理规模范围内，亩均投工量随着规模的扩大显著下降</w:t>
      </w:r>
      <w:r w:rsidR="000962D2">
        <w:rPr>
          <w:rFonts w:ascii="Times New Roman" w:hAnsi="Times New Roman" w:cs="Times New Roman" w:hint="eastAsia"/>
          <w:sz w:val="24"/>
          <w:szCs w:val="24"/>
        </w:rPr>
        <w:t>（</w:t>
      </w:r>
      <w:r w:rsidR="000962D2">
        <w:rPr>
          <w:rFonts w:ascii="Times New Roman" w:hAnsi="Times New Roman" w:cs="Times New Roman"/>
          <w:sz w:val="24"/>
          <w:szCs w:val="24"/>
        </w:rPr>
        <w:t>如</w:t>
      </w:r>
      <w:r w:rsidR="000962D2">
        <w:rPr>
          <w:rFonts w:ascii="Times New Roman" w:hAnsi="Times New Roman" w:cs="Times New Roman" w:hint="eastAsia"/>
          <w:sz w:val="24"/>
          <w:szCs w:val="24"/>
        </w:rPr>
        <w:t>表</w:t>
      </w:r>
      <w:r w:rsidR="000962D2">
        <w:rPr>
          <w:rFonts w:ascii="Times New Roman" w:hAnsi="Times New Roman" w:cs="Times New Roman" w:hint="eastAsia"/>
          <w:sz w:val="24"/>
          <w:szCs w:val="24"/>
        </w:rPr>
        <w:t>4</w:t>
      </w:r>
      <w:r w:rsidR="000962D2">
        <w:rPr>
          <w:rFonts w:ascii="Times New Roman" w:hAnsi="Times New Roman" w:cs="Times New Roman"/>
          <w:sz w:val="24"/>
          <w:szCs w:val="24"/>
        </w:rPr>
        <w:t>-1</w:t>
      </w:r>
      <w:r w:rsidR="000962D2">
        <w:rPr>
          <w:rFonts w:ascii="Times New Roman" w:hAnsi="Times New Roman" w:cs="Times New Roman" w:hint="eastAsia"/>
          <w:sz w:val="24"/>
          <w:szCs w:val="24"/>
        </w:rPr>
        <w:t>）</w:t>
      </w:r>
      <w:r w:rsidR="005D4506">
        <w:rPr>
          <w:rFonts w:ascii="Times New Roman" w:hAnsi="Times New Roman" w:cs="Times New Roman" w:hint="eastAsia"/>
          <w:sz w:val="24"/>
          <w:szCs w:val="24"/>
        </w:rPr>
        <w:t>。</w:t>
      </w:r>
    </w:p>
    <w:p w14:paraId="5074FF64" w14:textId="3CE4A4DC" w:rsidR="00A80744" w:rsidRPr="00C4429D" w:rsidRDefault="00C4429D" w:rsidP="00C4429D">
      <w:pPr>
        <w:spacing w:beforeLines="50" w:before="163" w:after="0" w:line="400" w:lineRule="exact"/>
        <w:jc w:val="center"/>
        <w:rPr>
          <w:rFonts w:ascii="Times New Roman" w:eastAsia="黑体" w:hAnsi="Times New Roman" w:cs="Times New Roman"/>
          <w:sz w:val="21"/>
          <w:szCs w:val="21"/>
        </w:rPr>
      </w:pPr>
      <w:r w:rsidRPr="00C4429D">
        <w:rPr>
          <w:rFonts w:ascii="Times New Roman" w:eastAsia="黑体" w:hAnsi="Times New Roman" w:cs="Times New Roman"/>
          <w:sz w:val="21"/>
          <w:szCs w:val="21"/>
        </w:rPr>
        <w:t>表</w:t>
      </w:r>
      <w:r w:rsidRPr="00C4429D">
        <w:rPr>
          <w:rFonts w:ascii="Times New Roman" w:eastAsia="黑体" w:hAnsi="Times New Roman" w:cs="Times New Roman"/>
          <w:sz w:val="21"/>
          <w:szCs w:val="21"/>
        </w:rPr>
        <w:t xml:space="preserve">4-1  </w:t>
      </w:r>
      <w:r w:rsidRPr="00C4429D">
        <w:rPr>
          <w:rFonts w:ascii="Times New Roman" w:eastAsia="黑体" w:hAnsi="Times New Roman" w:cs="Times New Roman"/>
          <w:sz w:val="21"/>
          <w:szCs w:val="21"/>
        </w:rPr>
        <w:t>亩均投工量与规模的估计结果</w:t>
      </w:r>
    </w:p>
    <w:tbl>
      <w:tblPr>
        <w:tblW w:w="0" w:type="auto"/>
        <w:jc w:val="center"/>
        <w:tblBorders>
          <w:top w:val="single" w:sz="12" w:space="0" w:color="auto"/>
          <w:bottom w:val="single" w:sz="12" w:space="0" w:color="auto"/>
        </w:tblBorders>
        <w:tblLook w:val="04A0" w:firstRow="1" w:lastRow="0" w:firstColumn="1" w:lastColumn="0" w:noHBand="0" w:noVBand="1"/>
      </w:tblPr>
      <w:tblGrid>
        <w:gridCol w:w="858"/>
        <w:gridCol w:w="1271"/>
        <w:gridCol w:w="1271"/>
        <w:gridCol w:w="1271"/>
        <w:gridCol w:w="1074"/>
      </w:tblGrid>
      <w:tr w:rsidR="00EA399B" w:rsidRPr="00AC0448" w14:paraId="43D9BBCD" w14:textId="77777777" w:rsidTr="00AC0448">
        <w:trPr>
          <w:trHeight w:val="454"/>
          <w:jc w:val="center"/>
        </w:trPr>
        <w:tc>
          <w:tcPr>
            <w:tcW w:w="0" w:type="auto"/>
            <w:tcBorders>
              <w:top w:val="single" w:sz="12" w:space="0" w:color="auto"/>
              <w:bottom w:val="single" w:sz="4" w:space="0" w:color="auto"/>
            </w:tcBorders>
            <w:shd w:val="clear" w:color="auto" w:fill="auto"/>
            <w:noWrap/>
            <w:vAlign w:val="center"/>
            <w:hideMark/>
          </w:tcPr>
          <w:p w14:paraId="08E86CBB" w14:textId="77777777" w:rsidR="00AC0448" w:rsidRPr="00AC0448" w:rsidRDefault="00AC0448" w:rsidP="00AC0448">
            <w:pPr>
              <w:spacing w:after="0" w:line="240" w:lineRule="auto"/>
              <w:jc w:val="center"/>
              <w:rPr>
                <w:rFonts w:ascii="Times New Roman" w:hAnsi="Times New Roman" w:cs="Times New Roman"/>
                <w:b/>
                <w:sz w:val="21"/>
                <w:szCs w:val="21"/>
              </w:rPr>
            </w:pPr>
          </w:p>
        </w:tc>
        <w:tc>
          <w:tcPr>
            <w:tcW w:w="0" w:type="auto"/>
            <w:tcBorders>
              <w:top w:val="single" w:sz="12" w:space="0" w:color="auto"/>
              <w:bottom w:val="single" w:sz="4" w:space="0" w:color="auto"/>
            </w:tcBorders>
            <w:shd w:val="clear" w:color="auto" w:fill="auto"/>
            <w:noWrap/>
            <w:vAlign w:val="center"/>
            <w:hideMark/>
          </w:tcPr>
          <w:p w14:paraId="579FF6E8" w14:textId="001798CE" w:rsidR="00AC0448" w:rsidRPr="00AC0448" w:rsidRDefault="00AC0448" w:rsidP="00AC0448">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一熟</w:t>
            </w:r>
            <w:r w:rsidR="00D9784C">
              <w:rPr>
                <w:rFonts w:ascii="Times New Roman" w:hAnsi="Times New Roman" w:cs="Times New Roman" w:hint="eastAsia"/>
                <w:b/>
                <w:color w:val="000000"/>
                <w:sz w:val="21"/>
                <w:szCs w:val="21"/>
              </w:rPr>
              <w:t>区</w:t>
            </w:r>
            <w:r w:rsidRPr="00AC0448">
              <w:rPr>
                <w:rFonts w:ascii="Times New Roman" w:hAnsi="Times New Roman" w:cs="Times New Roman"/>
                <w:b/>
                <w:color w:val="000000"/>
                <w:sz w:val="21"/>
                <w:szCs w:val="21"/>
              </w:rPr>
              <w:t>玉米</w:t>
            </w:r>
          </w:p>
        </w:tc>
        <w:tc>
          <w:tcPr>
            <w:tcW w:w="0" w:type="auto"/>
            <w:tcBorders>
              <w:top w:val="single" w:sz="12" w:space="0" w:color="auto"/>
              <w:bottom w:val="single" w:sz="4" w:space="0" w:color="auto"/>
            </w:tcBorders>
            <w:shd w:val="clear" w:color="auto" w:fill="auto"/>
            <w:noWrap/>
            <w:vAlign w:val="center"/>
            <w:hideMark/>
          </w:tcPr>
          <w:p w14:paraId="2ED00C3B" w14:textId="1DF8C2DA" w:rsidR="00AC0448" w:rsidRPr="00AC0448" w:rsidRDefault="00AC0448" w:rsidP="00AC0448">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两熟</w:t>
            </w:r>
            <w:r w:rsidR="00D9784C">
              <w:rPr>
                <w:rFonts w:ascii="Times New Roman" w:hAnsi="Times New Roman" w:cs="Times New Roman" w:hint="eastAsia"/>
                <w:b/>
                <w:color w:val="000000"/>
                <w:sz w:val="21"/>
                <w:szCs w:val="21"/>
              </w:rPr>
              <w:t>区</w:t>
            </w:r>
            <w:r w:rsidRPr="00AC0448">
              <w:rPr>
                <w:rFonts w:ascii="Times New Roman" w:hAnsi="Times New Roman" w:cs="Times New Roman"/>
                <w:b/>
                <w:color w:val="000000"/>
                <w:sz w:val="21"/>
                <w:szCs w:val="21"/>
              </w:rPr>
              <w:t>玉米</w:t>
            </w:r>
          </w:p>
        </w:tc>
        <w:tc>
          <w:tcPr>
            <w:tcW w:w="0" w:type="auto"/>
            <w:tcBorders>
              <w:top w:val="single" w:sz="12" w:space="0" w:color="auto"/>
              <w:bottom w:val="single" w:sz="4" w:space="0" w:color="auto"/>
            </w:tcBorders>
            <w:shd w:val="clear" w:color="auto" w:fill="auto"/>
            <w:noWrap/>
            <w:vAlign w:val="center"/>
            <w:hideMark/>
          </w:tcPr>
          <w:p w14:paraId="7E720720" w14:textId="6DDF7813" w:rsidR="00AC0448" w:rsidRPr="00AC0448" w:rsidRDefault="00AC0448" w:rsidP="00AC0448">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两熟</w:t>
            </w:r>
            <w:r w:rsidR="00D9784C">
              <w:rPr>
                <w:rFonts w:ascii="Times New Roman" w:hAnsi="Times New Roman" w:cs="Times New Roman" w:hint="eastAsia"/>
                <w:b/>
                <w:color w:val="000000"/>
                <w:sz w:val="21"/>
                <w:szCs w:val="21"/>
              </w:rPr>
              <w:t>区</w:t>
            </w:r>
            <w:r w:rsidRPr="00AC0448">
              <w:rPr>
                <w:rFonts w:ascii="Times New Roman" w:hAnsi="Times New Roman" w:cs="Times New Roman"/>
                <w:b/>
                <w:color w:val="000000"/>
                <w:sz w:val="21"/>
                <w:szCs w:val="21"/>
              </w:rPr>
              <w:t>小麦</w:t>
            </w:r>
          </w:p>
        </w:tc>
        <w:tc>
          <w:tcPr>
            <w:tcW w:w="0" w:type="auto"/>
            <w:tcBorders>
              <w:top w:val="single" w:sz="12" w:space="0" w:color="auto"/>
              <w:bottom w:val="single" w:sz="4" w:space="0" w:color="auto"/>
            </w:tcBorders>
            <w:shd w:val="clear" w:color="auto" w:fill="auto"/>
            <w:noWrap/>
            <w:vAlign w:val="center"/>
            <w:hideMark/>
          </w:tcPr>
          <w:p w14:paraId="778852B4" w14:textId="77777777" w:rsidR="00AC0448" w:rsidRPr="00AC0448" w:rsidRDefault="00AC0448" w:rsidP="00AC0448">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稻谷</w:t>
            </w:r>
          </w:p>
        </w:tc>
      </w:tr>
      <w:tr w:rsidR="00EA399B" w:rsidRPr="00AC0448" w14:paraId="2F393ED3" w14:textId="77777777" w:rsidTr="00BE4656">
        <w:trPr>
          <w:trHeight w:val="340"/>
          <w:jc w:val="center"/>
        </w:trPr>
        <w:tc>
          <w:tcPr>
            <w:tcW w:w="0" w:type="auto"/>
            <w:vMerge w:val="restart"/>
            <w:tcBorders>
              <w:top w:val="single" w:sz="4" w:space="0" w:color="auto"/>
            </w:tcBorders>
            <w:shd w:val="clear" w:color="auto" w:fill="auto"/>
            <w:noWrap/>
            <w:hideMark/>
          </w:tcPr>
          <w:p w14:paraId="13067D6B" w14:textId="77777777" w:rsidR="00AC0448" w:rsidRPr="00AC0448" w:rsidRDefault="00AC0448" w:rsidP="00BE4656">
            <w:pPr>
              <w:spacing w:after="0" w:line="240" w:lineRule="auto"/>
              <w:jc w:val="both"/>
              <w:rPr>
                <w:rFonts w:ascii="Times New Roman" w:hAnsi="Times New Roman" w:cs="Times New Roman"/>
                <w:i/>
                <w:iCs/>
                <w:color w:val="000000"/>
                <w:sz w:val="21"/>
                <w:szCs w:val="21"/>
              </w:rPr>
            </w:pPr>
            <w:r w:rsidRPr="00AC0448">
              <w:rPr>
                <w:rFonts w:ascii="Times New Roman" w:hAnsi="Times New Roman" w:cs="Times New Roman"/>
                <w:i/>
                <w:iCs/>
                <w:color w:val="000000"/>
                <w:sz w:val="21"/>
                <w:szCs w:val="21"/>
              </w:rPr>
              <w:t>lnland</w:t>
            </w:r>
          </w:p>
        </w:tc>
        <w:tc>
          <w:tcPr>
            <w:tcW w:w="0" w:type="auto"/>
            <w:tcBorders>
              <w:top w:val="single" w:sz="4" w:space="0" w:color="auto"/>
            </w:tcBorders>
            <w:shd w:val="clear" w:color="auto" w:fill="auto"/>
            <w:noWrap/>
            <w:vAlign w:val="center"/>
            <w:hideMark/>
          </w:tcPr>
          <w:p w14:paraId="7B063275"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-0.303***</w:t>
            </w:r>
          </w:p>
        </w:tc>
        <w:tc>
          <w:tcPr>
            <w:tcW w:w="0" w:type="auto"/>
            <w:tcBorders>
              <w:top w:val="single" w:sz="4" w:space="0" w:color="auto"/>
            </w:tcBorders>
            <w:shd w:val="clear" w:color="auto" w:fill="auto"/>
            <w:noWrap/>
            <w:vAlign w:val="center"/>
            <w:hideMark/>
          </w:tcPr>
          <w:p w14:paraId="37CAA25F"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-0.32***</w:t>
            </w:r>
          </w:p>
        </w:tc>
        <w:tc>
          <w:tcPr>
            <w:tcW w:w="0" w:type="auto"/>
            <w:tcBorders>
              <w:top w:val="single" w:sz="4" w:space="0" w:color="auto"/>
            </w:tcBorders>
            <w:shd w:val="clear" w:color="auto" w:fill="auto"/>
            <w:noWrap/>
            <w:vAlign w:val="center"/>
            <w:hideMark/>
          </w:tcPr>
          <w:p w14:paraId="73C3F7B1"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-0.243***</w:t>
            </w:r>
          </w:p>
        </w:tc>
        <w:tc>
          <w:tcPr>
            <w:tcW w:w="0" w:type="auto"/>
            <w:tcBorders>
              <w:top w:val="single" w:sz="4" w:space="0" w:color="auto"/>
            </w:tcBorders>
            <w:shd w:val="clear" w:color="auto" w:fill="auto"/>
            <w:noWrap/>
            <w:vAlign w:val="center"/>
            <w:hideMark/>
          </w:tcPr>
          <w:p w14:paraId="400231B2"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-0.278***</w:t>
            </w:r>
          </w:p>
        </w:tc>
      </w:tr>
      <w:tr w:rsidR="00D9784C" w:rsidRPr="00AC0448" w14:paraId="57EAD536" w14:textId="77777777" w:rsidTr="00BE4656">
        <w:trPr>
          <w:trHeight w:val="340"/>
          <w:jc w:val="center"/>
        </w:trPr>
        <w:tc>
          <w:tcPr>
            <w:tcW w:w="0" w:type="auto"/>
            <w:vMerge/>
            <w:hideMark/>
          </w:tcPr>
          <w:p w14:paraId="422BF13B" w14:textId="77777777" w:rsidR="00AC0448" w:rsidRPr="00AC0448" w:rsidRDefault="00AC0448" w:rsidP="00BE4656">
            <w:pPr>
              <w:spacing w:after="0" w:line="240" w:lineRule="auto"/>
              <w:jc w:val="both"/>
              <w:rPr>
                <w:rFonts w:ascii="Times New Roman" w:hAnsi="Times New Roman" w:cs="Times New Roman"/>
                <w:i/>
                <w:iCs/>
                <w:color w:val="000000"/>
                <w:sz w:val="21"/>
                <w:szCs w:val="21"/>
              </w:rPr>
            </w:pPr>
          </w:p>
        </w:tc>
        <w:tc>
          <w:tcPr>
            <w:tcW w:w="0" w:type="auto"/>
            <w:shd w:val="clear" w:color="auto" w:fill="auto"/>
            <w:noWrap/>
            <w:vAlign w:val="center"/>
            <w:hideMark/>
          </w:tcPr>
          <w:p w14:paraId="2AD23056"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(0.023)</w:t>
            </w:r>
          </w:p>
        </w:tc>
        <w:tc>
          <w:tcPr>
            <w:tcW w:w="0" w:type="auto"/>
            <w:shd w:val="clear" w:color="auto" w:fill="auto"/>
            <w:noWrap/>
            <w:vAlign w:val="center"/>
            <w:hideMark/>
          </w:tcPr>
          <w:p w14:paraId="5C952D28"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(0.023)</w:t>
            </w:r>
          </w:p>
        </w:tc>
        <w:tc>
          <w:tcPr>
            <w:tcW w:w="0" w:type="auto"/>
            <w:shd w:val="clear" w:color="auto" w:fill="auto"/>
            <w:noWrap/>
            <w:vAlign w:val="center"/>
            <w:hideMark/>
          </w:tcPr>
          <w:p w14:paraId="61F2302B"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(0.028)</w:t>
            </w:r>
          </w:p>
        </w:tc>
        <w:tc>
          <w:tcPr>
            <w:tcW w:w="0" w:type="auto"/>
            <w:shd w:val="clear" w:color="auto" w:fill="auto"/>
            <w:noWrap/>
            <w:vAlign w:val="center"/>
            <w:hideMark/>
          </w:tcPr>
          <w:p w14:paraId="232EDD41"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(0.03)</w:t>
            </w:r>
          </w:p>
        </w:tc>
      </w:tr>
      <w:tr w:rsidR="00D9784C" w:rsidRPr="00AC0448" w14:paraId="063C9C69" w14:textId="77777777" w:rsidTr="00BE4656">
        <w:trPr>
          <w:trHeight w:val="340"/>
          <w:jc w:val="center"/>
        </w:trPr>
        <w:tc>
          <w:tcPr>
            <w:tcW w:w="0" w:type="auto"/>
            <w:vMerge w:val="restart"/>
            <w:shd w:val="clear" w:color="auto" w:fill="auto"/>
            <w:noWrap/>
            <w:hideMark/>
          </w:tcPr>
          <w:p w14:paraId="67026736" w14:textId="77777777" w:rsidR="00AC0448" w:rsidRPr="00AC0448" w:rsidRDefault="00AC0448" w:rsidP="00BE4656">
            <w:pPr>
              <w:spacing w:after="0" w:line="240" w:lineRule="auto"/>
              <w:jc w:val="both"/>
              <w:rPr>
                <w:rFonts w:ascii="Times New Roman" w:hAnsi="Times New Roman" w:cs="Times New Roman"/>
                <w:i/>
                <w:iCs/>
                <w:color w:val="000000"/>
                <w:sz w:val="21"/>
                <w:szCs w:val="21"/>
              </w:rPr>
            </w:pPr>
            <w:r w:rsidRPr="00AC0448">
              <w:rPr>
                <w:rFonts w:ascii="Times New Roman" w:hAnsi="Times New Roman" w:cs="Times New Roman"/>
                <w:i/>
                <w:iCs/>
                <w:color w:val="000000"/>
                <w:sz w:val="21"/>
                <w:szCs w:val="21"/>
              </w:rPr>
              <w:t>lnland2</w:t>
            </w:r>
          </w:p>
        </w:tc>
        <w:tc>
          <w:tcPr>
            <w:tcW w:w="0" w:type="auto"/>
            <w:shd w:val="clear" w:color="auto" w:fill="auto"/>
            <w:noWrap/>
            <w:vAlign w:val="center"/>
            <w:hideMark/>
          </w:tcPr>
          <w:p w14:paraId="623E605A"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-0.018***</w:t>
            </w:r>
          </w:p>
        </w:tc>
        <w:tc>
          <w:tcPr>
            <w:tcW w:w="0" w:type="auto"/>
            <w:shd w:val="clear" w:color="auto" w:fill="auto"/>
            <w:noWrap/>
            <w:vAlign w:val="center"/>
            <w:hideMark/>
          </w:tcPr>
          <w:p w14:paraId="0E033F74"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-0.018*</w:t>
            </w:r>
          </w:p>
        </w:tc>
        <w:tc>
          <w:tcPr>
            <w:tcW w:w="0" w:type="auto"/>
            <w:shd w:val="clear" w:color="auto" w:fill="auto"/>
            <w:noWrap/>
            <w:vAlign w:val="center"/>
            <w:hideMark/>
          </w:tcPr>
          <w:p w14:paraId="2DA6080E"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-0.007</w:t>
            </w:r>
          </w:p>
        </w:tc>
        <w:tc>
          <w:tcPr>
            <w:tcW w:w="0" w:type="auto"/>
            <w:shd w:val="clear" w:color="auto" w:fill="auto"/>
            <w:noWrap/>
            <w:vAlign w:val="center"/>
            <w:hideMark/>
          </w:tcPr>
          <w:p w14:paraId="558FBC6E"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0.006</w:t>
            </w:r>
          </w:p>
        </w:tc>
      </w:tr>
      <w:tr w:rsidR="00D9784C" w:rsidRPr="00AC0448" w14:paraId="58E05A25" w14:textId="77777777" w:rsidTr="00BE4656">
        <w:trPr>
          <w:trHeight w:val="340"/>
          <w:jc w:val="center"/>
        </w:trPr>
        <w:tc>
          <w:tcPr>
            <w:tcW w:w="0" w:type="auto"/>
            <w:vMerge/>
            <w:hideMark/>
          </w:tcPr>
          <w:p w14:paraId="5E491074" w14:textId="77777777" w:rsidR="00AC0448" w:rsidRPr="00AC0448" w:rsidRDefault="00AC0448" w:rsidP="00BE4656">
            <w:pPr>
              <w:spacing w:after="0" w:line="240" w:lineRule="auto"/>
              <w:jc w:val="both"/>
              <w:rPr>
                <w:rFonts w:ascii="Times New Roman" w:hAnsi="Times New Roman" w:cs="Times New Roman"/>
                <w:i/>
                <w:iCs/>
                <w:color w:val="000000"/>
                <w:sz w:val="21"/>
                <w:szCs w:val="21"/>
              </w:rPr>
            </w:pPr>
          </w:p>
        </w:tc>
        <w:tc>
          <w:tcPr>
            <w:tcW w:w="0" w:type="auto"/>
            <w:shd w:val="clear" w:color="auto" w:fill="auto"/>
            <w:noWrap/>
            <w:vAlign w:val="center"/>
            <w:hideMark/>
          </w:tcPr>
          <w:p w14:paraId="340927B4"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(0.005)</w:t>
            </w:r>
          </w:p>
        </w:tc>
        <w:tc>
          <w:tcPr>
            <w:tcW w:w="0" w:type="auto"/>
            <w:shd w:val="clear" w:color="auto" w:fill="auto"/>
            <w:noWrap/>
            <w:vAlign w:val="center"/>
            <w:hideMark/>
          </w:tcPr>
          <w:p w14:paraId="5E44FE01"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(0.009)</w:t>
            </w:r>
          </w:p>
        </w:tc>
        <w:tc>
          <w:tcPr>
            <w:tcW w:w="0" w:type="auto"/>
            <w:shd w:val="clear" w:color="auto" w:fill="auto"/>
            <w:noWrap/>
            <w:vAlign w:val="center"/>
            <w:hideMark/>
          </w:tcPr>
          <w:p w14:paraId="17D14F7F"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(0.011)</w:t>
            </w:r>
          </w:p>
        </w:tc>
        <w:tc>
          <w:tcPr>
            <w:tcW w:w="0" w:type="auto"/>
            <w:shd w:val="clear" w:color="auto" w:fill="auto"/>
            <w:noWrap/>
            <w:vAlign w:val="center"/>
            <w:hideMark/>
          </w:tcPr>
          <w:p w14:paraId="53E37A86"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(0.011)</w:t>
            </w:r>
          </w:p>
        </w:tc>
      </w:tr>
      <w:tr w:rsidR="00D9784C" w:rsidRPr="00AC0448" w14:paraId="7CF71A0E" w14:textId="77777777" w:rsidTr="00BE4656">
        <w:trPr>
          <w:trHeight w:val="340"/>
          <w:jc w:val="center"/>
        </w:trPr>
        <w:tc>
          <w:tcPr>
            <w:tcW w:w="0" w:type="auto"/>
            <w:vMerge w:val="restart"/>
            <w:shd w:val="clear" w:color="auto" w:fill="auto"/>
            <w:noWrap/>
            <w:hideMark/>
          </w:tcPr>
          <w:p w14:paraId="31EF13C3" w14:textId="77777777" w:rsidR="00AC0448" w:rsidRPr="00AC0448" w:rsidRDefault="00AC0448" w:rsidP="00BE4656">
            <w:pPr>
              <w:spacing w:after="0" w:line="240" w:lineRule="auto"/>
              <w:jc w:val="both"/>
              <w:rPr>
                <w:rFonts w:ascii="Times New Roman" w:hAnsi="Times New Roman" w:cs="Times New Roman"/>
                <w:i/>
                <w:iCs/>
                <w:color w:val="000000"/>
                <w:sz w:val="21"/>
                <w:szCs w:val="21"/>
              </w:rPr>
            </w:pPr>
            <w:r w:rsidRPr="00AC0448">
              <w:rPr>
                <w:rFonts w:ascii="Times New Roman" w:hAnsi="Times New Roman" w:cs="Times New Roman"/>
                <w:i/>
                <w:iCs/>
                <w:color w:val="000000"/>
                <w:sz w:val="21"/>
                <w:szCs w:val="21"/>
              </w:rPr>
              <w:t>_cons</w:t>
            </w:r>
          </w:p>
        </w:tc>
        <w:tc>
          <w:tcPr>
            <w:tcW w:w="0" w:type="auto"/>
            <w:shd w:val="clear" w:color="auto" w:fill="auto"/>
            <w:noWrap/>
            <w:vAlign w:val="center"/>
            <w:hideMark/>
          </w:tcPr>
          <w:p w14:paraId="3BD5DCE8"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2.675***</w:t>
            </w:r>
          </w:p>
        </w:tc>
        <w:tc>
          <w:tcPr>
            <w:tcW w:w="0" w:type="auto"/>
            <w:shd w:val="clear" w:color="auto" w:fill="auto"/>
            <w:noWrap/>
            <w:vAlign w:val="center"/>
            <w:hideMark/>
          </w:tcPr>
          <w:p w14:paraId="16888B8C"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2.627***</w:t>
            </w:r>
          </w:p>
        </w:tc>
        <w:tc>
          <w:tcPr>
            <w:tcW w:w="0" w:type="auto"/>
            <w:shd w:val="clear" w:color="auto" w:fill="auto"/>
            <w:noWrap/>
            <w:vAlign w:val="center"/>
            <w:hideMark/>
          </w:tcPr>
          <w:p w14:paraId="0F5E367B"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2.415***</w:t>
            </w:r>
          </w:p>
        </w:tc>
        <w:tc>
          <w:tcPr>
            <w:tcW w:w="0" w:type="auto"/>
            <w:shd w:val="clear" w:color="auto" w:fill="auto"/>
            <w:noWrap/>
            <w:vAlign w:val="center"/>
            <w:hideMark/>
          </w:tcPr>
          <w:p w14:paraId="2C5CBE23"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3.105***</w:t>
            </w:r>
          </w:p>
        </w:tc>
      </w:tr>
      <w:tr w:rsidR="00EA399B" w:rsidRPr="00AC0448" w14:paraId="64F30995" w14:textId="77777777" w:rsidTr="00EA399B">
        <w:trPr>
          <w:trHeight w:val="340"/>
          <w:jc w:val="center"/>
        </w:trPr>
        <w:tc>
          <w:tcPr>
            <w:tcW w:w="0" w:type="auto"/>
            <w:vMerge/>
            <w:tcBorders>
              <w:bottom w:val="single" w:sz="12" w:space="0" w:color="auto"/>
            </w:tcBorders>
            <w:vAlign w:val="center"/>
            <w:hideMark/>
          </w:tcPr>
          <w:p w14:paraId="2EAF8705" w14:textId="77777777" w:rsidR="00AC0448" w:rsidRPr="00AC0448" w:rsidRDefault="00AC0448" w:rsidP="00AC0448">
            <w:pPr>
              <w:spacing w:after="0" w:line="240" w:lineRule="auto"/>
              <w:jc w:val="center"/>
              <w:rPr>
                <w:rFonts w:ascii="Times New Roman" w:hAnsi="Times New Roman" w:cs="Times New Roman"/>
                <w:i/>
                <w:iCs/>
                <w:color w:val="000000"/>
                <w:sz w:val="21"/>
                <w:szCs w:val="21"/>
              </w:rPr>
            </w:pPr>
          </w:p>
        </w:tc>
        <w:tc>
          <w:tcPr>
            <w:tcW w:w="0" w:type="auto"/>
            <w:tcBorders>
              <w:bottom w:val="single" w:sz="12" w:space="0" w:color="auto"/>
            </w:tcBorders>
            <w:shd w:val="clear" w:color="auto" w:fill="auto"/>
            <w:noWrap/>
            <w:vAlign w:val="center"/>
            <w:hideMark/>
          </w:tcPr>
          <w:p w14:paraId="1EDB8F14"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(0.026)</w:t>
            </w:r>
          </w:p>
        </w:tc>
        <w:tc>
          <w:tcPr>
            <w:tcW w:w="0" w:type="auto"/>
            <w:tcBorders>
              <w:bottom w:val="single" w:sz="12" w:space="0" w:color="auto"/>
            </w:tcBorders>
            <w:shd w:val="clear" w:color="auto" w:fill="auto"/>
            <w:noWrap/>
            <w:vAlign w:val="center"/>
            <w:hideMark/>
          </w:tcPr>
          <w:p w14:paraId="680CB7F2"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(0.018)</w:t>
            </w:r>
          </w:p>
        </w:tc>
        <w:tc>
          <w:tcPr>
            <w:tcW w:w="0" w:type="auto"/>
            <w:tcBorders>
              <w:bottom w:val="single" w:sz="12" w:space="0" w:color="auto"/>
            </w:tcBorders>
            <w:shd w:val="clear" w:color="auto" w:fill="auto"/>
            <w:noWrap/>
            <w:vAlign w:val="center"/>
            <w:hideMark/>
          </w:tcPr>
          <w:p w14:paraId="4AF9BC45"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(0.023)</w:t>
            </w:r>
          </w:p>
        </w:tc>
        <w:tc>
          <w:tcPr>
            <w:tcW w:w="0" w:type="auto"/>
            <w:tcBorders>
              <w:bottom w:val="single" w:sz="12" w:space="0" w:color="auto"/>
            </w:tcBorders>
            <w:shd w:val="clear" w:color="auto" w:fill="auto"/>
            <w:noWrap/>
            <w:vAlign w:val="center"/>
            <w:hideMark/>
          </w:tcPr>
          <w:p w14:paraId="69B8787C" w14:textId="77777777" w:rsidR="00AC0448" w:rsidRPr="00AC0448" w:rsidRDefault="00AC0448" w:rsidP="00AC0448">
            <w:pPr>
              <w:spacing w:after="0" w:line="240" w:lineRule="auto"/>
              <w:jc w:val="center"/>
              <w:rPr>
                <w:rFonts w:ascii="Times New Roman" w:hAnsi="Times New Roman" w:cs="Times New Roman"/>
                <w:color w:val="000000"/>
                <w:sz w:val="21"/>
                <w:szCs w:val="21"/>
              </w:rPr>
            </w:pPr>
            <w:r w:rsidRPr="00AC0448">
              <w:rPr>
                <w:rFonts w:ascii="Times New Roman" w:hAnsi="Times New Roman" w:cs="Times New Roman"/>
                <w:color w:val="000000"/>
                <w:sz w:val="21"/>
                <w:szCs w:val="21"/>
              </w:rPr>
              <w:t>(0.022)</w:t>
            </w:r>
          </w:p>
        </w:tc>
      </w:tr>
      <w:tr w:rsidR="00EA399B" w:rsidRPr="00393CD3" w14:paraId="2AE58251" w14:textId="77777777" w:rsidTr="00EA399B">
        <w:trPr>
          <w:trHeight w:val="340"/>
          <w:jc w:val="center"/>
        </w:trPr>
        <w:tc>
          <w:tcPr>
            <w:tcW w:w="0" w:type="auto"/>
            <w:gridSpan w:val="5"/>
            <w:tcBorders>
              <w:top w:val="single" w:sz="12" w:space="0" w:color="auto"/>
              <w:bottom w:val="nil"/>
            </w:tcBorders>
            <w:vAlign w:val="center"/>
          </w:tcPr>
          <w:p w14:paraId="4F69DA38" w14:textId="0C6BB844" w:rsidR="00EA399B" w:rsidRPr="00EA399B" w:rsidRDefault="00EA399B" w:rsidP="00DF31C6">
            <w:pPr>
              <w:spacing w:afterLines="50" w:after="163" w:line="240" w:lineRule="auto"/>
              <w:jc w:val="both"/>
              <w:rPr>
                <w:rFonts w:ascii="Times New Roman" w:hAnsi="Times New Roman" w:cs="Times New Roman"/>
                <w:color w:val="000000"/>
                <w:sz w:val="18"/>
                <w:szCs w:val="18"/>
              </w:rPr>
            </w:pPr>
            <w:r w:rsidRPr="00EA399B">
              <w:rPr>
                <w:rFonts w:ascii="Times New Roman" w:hAnsi="Times New Roman" w:cs="Times New Roman" w:hint="eastAsia"/>
                <w:iCs/>
                <w:color w:val="000000"/>
                <w:sz w:val="18"/>
                <w:szCs w:val="18"/>
              </w:rPr>
              <w:t>注：</w:t>
            </w:r>
            <w:r w:rsidRPr="00EA399B">
              <w:rPr>
                <w:rFonts w:ascii="Times New Roman" w:hAnsi="Times New Roman" w:cs="Times New Roman"/>
                <w:iCs/>
                <w:color w:val="000000"/>
                <w:sz w:val="18"/>
                <w:szCs w:val="18"/>
              </w:rPr>
              <w:t>括号</w:t>
            </w:r>
            <w:r w:rsidRPr="00EA399B">
              <w:rPr>
                <w:rFonts w:ascii="Times New Roman" w:hAnsi="Times New Roman" w:cs="Times New Roman" w:hint="eastAsia"/>
                <w:iCs/>
                <w:color w:val="000000"/>
                <w:sz w:val="18"/>
                <w:szCs w:val="18"/>
              </w:rPr>
              <w:t>内</w:t>
            </w:r>
            <w:r w:rsidR="00540580">
              <w:rPr>
                <w:rFonts w:ascii="Times New Roman" w:hAnsi="Times New Roman" w:cs="Times New Roman" w:hint="eastAsia"/>
                <w:iCs/>
                <w:color w:val="000000"/>
                <w:sz w:val="18"/>
                <w:szCs w:val="18"/>
              </w:rPr>
              <w:t>数值</w:t>
            </w:r>
            <w:r w:rsidRPr="00EA399B">
              <w:rPr>
                <w:rFonts w:ascii="Times New Roman" w:hAnsi="Times New Roman" w:cs="Times New Roman" w:hint="eastAsia"/>
                <w:iCs/>
                <w:color w:val="000000"/>
                <w:sz w:val="18"/>
                <w:szCs w:val="18"/>
              </w:rPr>
              <w:t>为聚类稳健标准误</w:t>
            </w:r>
            <w:r>
              <w:rPr>
                <w:rFonts w:ascii="Times New Roman" w:hAnsi="Times New Roman" w:cs="Times New Roman" w:hint="eastAsia"/>
                <w:iCs/>
                <w:color w:val="000000"/>
                <w:sz w:val="18"/>
                <w:szCs w:val="18"/>
              </w:rPr>
              <w:t>。</w:t>
            </w:r>
          </w:p>
        </w:tc>
      </w:tr>
    </w:tbl>
    <w:p w14:paraId="1A3A2A6D" w14:textId="4E884D28" w:rsidR="0092355F" w:rsidRDefault="00DF31C6" w:rsidP="00DF31C6">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观察估计结果，</w:t>
      </w:r>
      <w:r w:rsidR="00EC3A3E">
        <w:rPr>
          <w:rFonts w:ascii="Times New Roman" w:hAnsi="Times New Roman" w:cs="Times New Roman" w:hint="eastAsia"/>
          <w:sz w:val="24"/>
          <w:szCs w:val="24"/>
        </w:rPr>
        <w:t>一熟区</w:t>
      </w:r>
      <w:r>
        <w:rPr>
          <w:rFonts w:ascii="Times New Roman" w:hAnsi="Times New Roman" w:cs="Times New Roman" w:hint="eastAsia"/>
          <w:sz w:val="24"/>
          <w:szCs w:val="24"/>
        </w:rPr>
        <w:t>玉米</w:t>
      </w:r>
      <w:r w:rsidR="00EC3A3E">
        <w:rPr>
          <w:rFonts w:ascii="Times New Roman" w:hAnsi="Times New Roman" w:cs="Times New Roman" w:hint="eastAsia"/>
          <w:sz w:val="24"/>
          <w:szCs w:val="24"/>
        </w:rPr>
        <w:t>、两熟区小麦和稻谷的</w:t>
      </w:r>
      <w:r>
        <w:rPr>
          <w:rFonts w:ascii="Times New Roman" w:hAnsi="Times New Roman" w:cs="Times New Roman" w:hint="eastAsia"/>
          <w:sz w:val="24"/>
          <w:szCs w:val="24"/>
        </w:rPr>
        <w:t>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sidR="00EC2AB8">
        <w:rPr>
          <w:rFonts w:ascii="Times New Roman" w:hAnsi="Times New Roman" w:cs="Times New Roman" w:hint="eastAsia"/>
          <w:sz w:val="24"/>
          <w:szCs w:val="24"/>
        </w:rPr>
        <w:t>两熟区玉米</w:t>
      </w:r>
      <w:r>
        <w:rPr>
          <w:rFonts w:ascii="Times New Roman" w:hAnsi="Times New Roman" w:cs="Times New Roman" w:hint="eastAsia"/>
          <w:sz w:val="24"/>
          <w:szCs w:val="24"/>
        </w:rPr>
        <w:t>存在显著的</w:t>
      </w:r>
      <w:r w:rsidR="00EC2AB8">
        <w:rPr>
          <w:rFonts w:ascii="Times New Roman" w:hAnsi="Times New Roman" w:cs="Times New Roman" w:hint="eastAsia"/>
          <w:sz w:val="24"/>
          <w:szCs w:val="24"/>
        </w:rPr>
        <w:t>“倒</w:t>
      </w:r>
      <w:r w:rsidR="00EC2AB8">
        <w:rPr>
          <w:rFonts w:ascii="Times New Roman" w:hAnsi="Times New Roman" w:cs="Times New Roman" w:hint="eastAsia"/>
          <w:sz w:val="24"/>
          <w:szCs w:val="24"/>
        </w:rPr>
        <w:t>U</w:t>
      </w:r>
      <w:r w:rsidR="00EC2AB8">
        <w:rPr>
          <w:rFonts w:ascii="Times New Roman" w:hAnsi="Times New Roman" w:cs="Times New Roman" w:hint="eastAsia"/>
          <w:sz w:val="24"/>
          <w:szCs w:val="24"/>
        </w:rPr>
        <w:t>型”</w:t>
      </w:r>
      <w:r w:rsidR="00EC2AB8">
        <w:rPr>
          <w:rFonts w:ascii="Times New Roman" w:hAnsi="Times New Roman" w:cs="Times New Roman"/>
          <w:sz w:val="24"/>
          <w:szCs w:val="24"/>
        </w:rPr>
        <w:t>关系</w:t>
      </w:r>
      <w:r>
        <w:rPr>
          <w:rFonts w:ascii="Times New Roman" w:hAnsi="Times New Roman" w:cs="Times New Roman" w:hint="eastAsia"/>
          <w:sz w:val="24"/>
          <w:szCs w:val="24"/>
        </w:rPr>
        <w:t>。模拟发现，</w:t>
      </w:r>
      <w:r>
        <w:rPr>
          <w:rFonts w:ascii="Times New Roman" w:hAnsi="Times New Roman" w:cs="Times New Roman"/>
          <w:sz w:val="24"/>
          <w:szCs w:val="24"/>
        </w:rPr>
        <w:t>在</w:t>
      </w:r>
      <w:r>
        <w:rPr>
          <w:rFonts w:ascii="Times New Roman" w:hAnsi="Times New Roman" w:cs="Times New Roman" w:hint="eastAsia"/>
          <w:sz w:val="24"/>
          <w:szCs w:val="24"/>
        </w:rPr>
        <w:t>合理规模范围内，亩均肥料随着规模的扩大显著下降</w:t>
      </w:r>
      <w:r w:rsidR="000962D2">
        <w:rPr>
          <w:rFonts w:ascii="Times New Roman" w:hAnsi="Times New Roman" w:cs="Times New Roman" w:hint="eastAsia"/>
          <w:sz w:val="24"/>
          <w:szCs w:val="24"/>
        </w:rPr>
        <w:t>（如表</w:t>
      </w:r>
      <w:r w:rsidR="000962D2">
        <w:rPr>
          <w:rFonts w:ascii="Times New Roman" w:hAnsi="Times New Roman" w:cs="Times New Roman" w:hint="eastAsia"/>
          <w:sz w:val="24"/>
          <w:szCs w:val="24"/>
        </w:rPr>
        <w:t>4</w:t>
      </w:r>
      <w:r w:rsidR="000962D2">
        <w:rPr>
          <w:rFonts w:ascii="Times New Roman" w:hAnsi="Times New Roman" w:cs="Times New Roman"/>
          <w:sz w:val="24"/>
          <w:szCs w:val="24"/>
        </w:rPr>
        <w:t>-2</w:t>
      </w:r>
      <w:r w:rsidR="000962D2">
        <w:rPr>
          <w:rFonts w:ascii="Times New Roman" w:hAnsi="Times New Roman" w:cs="Times New Roman" w:hint="eastAsia"/>
          <w:sz w:val="24"/>
          <w:szCs w:val="24"/>
        </w:rPr>
        <w:t>）</w:t>
      </w:r>
      <w:r>
        <w:rPr>
          <w:rFonts w:ascii="Times New Roman" w:hAnsi="Times New Roman" w:cs="Times New Roman" w:hint="eastAsia"/>
          <w:sz w:val="24"/>
          <w:szCs w:val="24"/>
        </w:rPr>
        <w:t>。</w:t>
      </w:r>
    </w:p>
    <w:p w14:paraId="5E04D44A" w14:textId="77777777" w:rsidR="0092355F" w:rsidRDefault="0092355F">
      <w:pPr>
        <w:rPr>
          <w:rFonts w:ascii="Times New Roman" w:hAnsi="Times New Roman" w:cs="Times New Roman"/>
          <w:sz w:val="24"/>
          <w:szCs w:val="24"/>
        </w:rPr>
      </w:pPr>
      <w:r>
        <w:rPr>
          <w:rFonts w:ascii="Times New Roman" w:hAnsi="Times New Roman" w:cs="Times New Roman"/>
          <w:sz w:val="24"/>
          <w:szCs w:val="24"/>
        </w:rPr>
        <w:br w:type="page"/>
      </w:r>
    </w:p>
    <w:p w14:paraId="72A42B1F" w14:textId="793C529C" w:rsidR="00393CD3" w:rsidRPr="00393CD3" w:rsidRDefault="00393CD3" w:rsidP="00393CD3">
      <w:pPr>
        <w:spacing w:beforeLines="50" w:before="163" w:after="0" w:line="400" w:lineRule="exact"/>
        <w:jc w:val="center"/>
        <w:rPr>
          <w:rFonts w:ascii="Times New Roman" w:eastAsia="黑体" w:hAnsi="Times New Roman" w:cs="Times New Roman"/>
          <w:sz w:val="21"/>
          <w:szCs w:val="21"/>
        </w:rPr>
      </w:pPr>
      <w:r w:rsidRPr="00393CD3">
        <w:rPr>
          <w:rFonts w:ascii="Times New Roman" w:eastAsia="黑体" w:hAnsi="Times New Roman" w:cs="Times New Roman" w:hint="eastAsia"/>
          <w:sz w:val="21"/>
          <w:szCs w:val="21"/>
        </w:rPr>
        <w:lastRenderedPageBreak/>
        <w:t>表</w:t>
      </w:r>
      <w:r w:rsidRPr="00393CD3">
        <w:rPr>
          <w:rFonts w:ascii="Times New Roman" w:eastAsia="黑体" w:hAnsi="Times New Roman" w:cs="Times New Roman" w:hint="eastAsia"/>
          <w:sz w:val="21"/>
          <w:szCs w:val="21"/>
        </w:rPr>
        <w:t>4</w:t>
      </w:r>
      <w:r w:rsidRPr="00393CD3">
        <w:rPr>
          <w:rFonts w:ascii="Times New Roman" w:eastAsia="黑体" w:hAnsi="Times New Roman" w:cs="Times New Roman"/>
          <w:sz w:val="21"/>
          <w:szCs w:val="21"/>
        </w:rPr>
        <w:t xml:space="preserve">-2  </w:t>
      </w:r>
      <w:r w:rsidRPr="00393CD3">
        <w:rPr>
          <w:rFonts w:ascii="Times New Roman" w:eastAsia="黑体" w:hAnsi="Times New Roman" w:cs="Times New Roman" w:hint="eastAsia"/>
          <w:sz w:val="21"/>
          <w:szCs w:val="21"/>
        </w:rPr>
        <w:t>亩均肥料与规模的估计结果</w:t>
      </w:r>
    </w:p>
    <w:tbl>
      <w:tblPr>
        <w:tblW w:w="0" w:type="auto"/>
        <w:jc w:val="center"/>
        <w:tblBorders>
          <w:top w:val="single" w:sz="12" w:space="0" w:color="auto"/>
          <w:bottom w:val="single" w:sz="12" w:space="0" w:color="auto"/>
        </w:tblBorders>
        <w:tblLook w:val="04A0" w:firstRow="1" w:lastRow="0" w:firstColumn="1" w:lastColumn="0" w:noHBand="0" w:noVBand="1"/>
      </w:tblPr>
      <w:tblGrid>
        <w:gridCol w:w="858"/>
        <w:gridCol w:w="1271"/>
        <w:gridCol w:w="1271"/>
        <w:gridCol w:w="1271"/>
        <w:gridCol w:w="1074"/>
      </w:tblGrid>
      <w:tr w:rsidR="00393CD3" w:rsidRPr="00B9399E" w14:paraId="7E552565" w14:textId="77777777" w:rsidTr="00B9399E">
        <w:trPr>
          <w:trHeight w:val="454"/>
          <w:jc w:val="center"/>
        </w:trPr>
        <w:tc>
          <w:tcPr>
            <w:tcW w:w="0" w:type="auto"/>
            <w:tcBorders>
              <w:top w:val="single" w:sz="12" w:space="0" w:color="auto"/>
              <w:bottom w:val="single" w:sz="4" w:space="0" w:color="auto"/>
            </w:tcBorders>
            <w:shd w:val="clear" w:color="auto" w:fill="auto"/>
            <w:noWrap/>
            <w:vAlign w:val="center"/>
            <w:hideMark/>
          </w:tcPr>
          <w:p w14:paraId="0B46453A" w14:textId="77777777" w:rsidR="00393CD3" w:rsidRPr="00AC0448" w:rsidRDefault="00393CD3" w:rsidP="00B9399E">
            <w:pPr>
              <w:spacing w:after="0" w:line="240" w:lineRule="auto"/>
              <w:jc w:val="center"/>
              <w:rPr>
                <w:rFonts w:ascii="Times New Roman" w:hAnsi="Times New Roman" w:cs="Times New Roman"/>
                <w:b/>
                <w:sz w:val="21"/>
                <w:szCs w:val="21"/>
              </w:rPr>
            </w:pPr>
          </w:p>
        </w:tc>
        <w:tc>
          <w:tcPr>
            <w:tcW w:w="0" w:type="auto"/>
            <w:tcBorders>
              <w:top w:val="single" w:sz="12" w:space="0" w:color="auto"/>
              <w:bottom w:val="single" w:sz="4" w:space="0" w:color="auto"/>
            </w:tcBorders>
            <w:shd w:val="clear" w:color="auto" w:fill="auto"/>
            <w:noWrap/>
            <w:vAlign w:val="center"/>
            <w:hideMark/>
          </w:tcPr>
          <w:p w14:paraId="21DA8BF4" w14:textId="4464C8E8" w:rsidR="00393CD3" w:rsidRPr="00AC0448" w:rsidRDefault="00393CD3" w:rsidP="00B9399E">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一熟</w:t>
            </w:r>
            <w:r w:rsidR="00D9784C">
              <w:rPr>
                <w:rFonts w:ascii="Times New Roman" w:hAnsi="Times New Roman" w:cs="Times New Roman" w:hint="eastAsia"/>
                <w:b/>
                <w:color w:val="000000"/>
                <w:sz w:val="21"/>
                <w:szCs w:val="21"/>
              </w:rPr>
              <w:t>区</w:t>
            </w:r>
            <w:r w:rsidRPr="00AC0448">
              <w:rPr>
                <w:rFonts w:ascii="Times New Roman" w:hAnsi="Times New Roman" w:cs="Times New Roman"/>
                <w:b/>
                <w:color w:val="000000"/>
                <w:sz w:val="21"/>
                <w:szCs w:val="21"/>
              </w:rPr>
              <w:t>玉米</w:t>
            </w:r>
          </w:p>
        </w:tc>
        <w:tc>
          <w:tcPr>
            <w:tcW w:w="0" w:type="auto"/>
            <w:tcBorders>
              <w:top w:val="single" w:sz="12" w:space="0" w:color="auto"/>
              <w:bottom w:val="single" w:sz="4" w:space="0" w:color="auto"/>
            </w:tcBorders>
            <w:shd w:val="clear" w:color="auto" w:fill="auto"/>
            <w:noWrap/>
            <w:vAlign w:val="center"/>
            <w:hideMark/>
          </w:tcPr>
          <w:p w14:paraId="5837C6DD" w14:textId="00E41C54" w:rsidR="00393CD3" w:rsidRPr="00AC0448" w:rsidRDefault="00393CD3" w:rsidP="00B9399E">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两熟</w:t>
            </w:r>
            <w:r w:rsidR="00D9784C">
              <w:rPr>
                <w:rFonts w:ascii="Times New Roman" w:hAnsi="Times New Roman" w:cs="Times New Roman" w:hint="eastAsia"/>
                <w:b/>
                <w:color w:val="000000"/>
                <w:sz w:val="21"/>
                <w:szCs w:val="21"/>
              </w:rPr>
              <w:t>区</w:t>
            </w:r>
            <w:r w:rsidRPr="00AC0448">
              <w:rPr>
                <w:rFonts w:ascii="Times New Roman" w:hAnsi="Times New Roman" w:cs="Times New Roman"/>
                <w:b/>
                <w:color w:val="000000"/>
                <w:sz w:val="21"/>
                <w:szCs w:val="21"/>
              </w:rPr>
              <w:t>玉米</w:t>
            </w:r>
          </w:p>
        </w:tc>
        <w:tc>
          <w:tcPr>
            <w:tcW w:w="0" w:type="auto"/>
            <w:tcBorders>
              <w:top w:val="single" w:sz="12" w:space="0" w:color="auto"/>
              <w:bottom w:val="single" w:sz="4" w:space="0" w:color="auto"/>
            </w:tcBorders>
            <w:shd w:val="clear" w:color="auto" w:fill="auto"/>
            <w:noWrap/>
            <w:vAlign w:val="center"/>
            <w:hideMark/>
          </w:tcPr>
          <w:p w14:paraId="6ED4E11A" w14:textId="693DC99B" w:rsidR="00393CD3" w:rsidRPr="00AC0448" w:rsidRDefault="00393CD3" w:rsidP="00B9399E">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两熟</w:t>
            </w:r>
            <w:r w:rsidR="00D9784C">
              <w:rPr>
                <w:rFonts w:ascii="Times New Roman" w:hAnsi="Times New Roman" w:cs="Times New Roman" w:hint="eastAsia"/>
                <w:b/>
                <w:color w:val="000000"/>
                <w:sz w:val="21"/>
                <w:szCs w:val="21"/>
              </w:rPr>
              <w:t>区</w:t>
            </w:r>
            <w:r w:rsidRPr="00AC0448">
              <w:rPr>
                <w:rFonts w:ascii="Times New Roman" w:hAnsi="Times New Roman" w:cs="Times New Roman"/>
                <w:b/>
                <w:color w:val="000000"/>
                <w:sz w:val="21"/>
                <w:szCs w:val="21"/>
              </w:rPr>
              <w:t>小麦</w:t>
            </w:r>
          </w:p>
        </w:tc>
        <w:tc>
          <w:tcPr>
            <w:tcW w:w="0" w:type="auto"/>
            <w:tcBorders>
              <w:top w:val="single" w:sz="12" w:space="0" w:color="auto"/>
              <w:bottom w:val="single" w:sz="4" w:space="0" w:color="auto"/>
            </w:tcBorders>
            <w:shd w:val="clear" w:color="auto" w:fill="auto"/>
            <w:noWrap/>
            <w:vAlign w:val="center"/>
            <w:hideMark/>
          </w:tcPr>
          <w:p w14:paraId="77CC93F5" w14:textId="77777777" w:rsidR="00393CD3" w:rsidRPr="00AC0448" w:rsidRDefault="00393CD3" w:rsidP="00B9399E">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稻谷</w:t>
            </w:r>
          </w:p>
        </w:tc>
      </w:tr>
      <w:tr w:rsidR="00393CD3" w:rsidRPr="00B9399E" w14:paraId="0F063487" w14:textId="77777777" w:rsidTr="00BE4656">
        <w:trPr>
          <w:trHeight w:val="340"/>
          <w:jc w:val="center"/>
        </w:trPr>
        <w:tc>
          <w:tcPr>
            <w:tcW w:w="0" w:type="auto"/>
            <w:vMerge w:val="restart"/>
            <w:tcBorders>
              <w:top w:val="single" w:sz="4" w:space="0" w:color="auto"/>
            </w:tcBorders>
            <w:shd w:val="clear" w:color="auto" w:fill="auto"/>
            <w:noWrap/>
            <w:hideMark/>
          </w:tcPr>
          <w:p w14:paraId="23889C96" w14:textId="77777777" w:rsidR="00393CD3" w:rsidRPr="00AC0448" w:rsidRDefault="00393CD3" w:rsidP="00BE4656">
            <w:pPr>
              <w:spacing w:after="0" w:line="240" w:lineRule="auto"/>
              <w:jc w:val="both"/>
              <w:rPr>
                <w:rFonts w:ascii="Times New Roman" w:hAnsi="Times New Roman" w:cs="Times New Roman"/>
                <w:i/>
                <w:iCs/>
                <w:color w:val="000000"/>
                <w:sz w:val="21"/>
                <w:szCs w:val="21"/>
              </w:rPr>
            </w:pPr>
            <w:r w:rsidRPr="00AC0448">
              <w:rPr>
                <w:rFonts w:ascii="Times New Roman" w:hAnsi="Times New Roman" w:cs="Times New Roman"/>
                <w:i/>
                <w:iCs/>
                <w:color w:val="000000"/>
                <w:sz w:val="21"/>
                <w:szCs w:val="21"/>
              </w:rPr>
              <w:t>lnland</w:t>
            </w:r>
          </w:p>
        </w:tc>
        <w:tc>
          <w:tcPr>
            <w:tcW w:w="0" w:type="auto"/>
            <w:tcBorders>
              <w:top w:val="single" w:sz="4" w:space="0" w:color="auto"/>
            </w:tcBorders>
            <w:shd w:val="clear" w:color="auto" w:fill="auto"/>
            <w:noWrap/>
            <w:vAlign w:val="center"/>
            <w:hideMark/>
          </w:tcPr>
          <w:p w14:paraId="4AEBFAF0" w14:textId="5CA0C67C"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-0.235***</w:t>
            </w:r>
          </w:p>
        </w:tc>
        <w:tc>
          <w:tcPr>
            <w:tcW w:w="0" w:type="auto"/>
            <w:tcBorders>
              <w:top w:val="single" w:sz="4" w:space="0" w:color="auto"/>
            </w:tcBorders>
            <w:shd w:val="clear" w:color="auto" w:fill="auto"/>
            <w:noWrap/>
            <w:vAlign w:val="center"/>
            <w:hideMark/>
          </w:tcPr>
          <w:p w14:paraId="5A0697DC" w14:textId="478AD44C"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-0.071***</w:t>
            </w:r>
          </w:p>
        </w:tc>
        <w:tc>
          <w:tcPr>
            <w:tcW w:w="0" w:type="auto"/>
            <w:tcBorders>
              <w:top w:val="single" w:sz="4" w:space="0" w:color="auto"/>
            </w:tcBorders>
            <w:shd w:val="clear" w:color="auto" w:fill="auto"/>
            <w:noWrap/>
            <w:vAlign w:val="center"/>
            <w:hideMark/>
          </w:tcPr>
          <w:p w14:paraId="49FCC87C" w14:textId="6555E9BA"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-0.111***</w:t>
            </w:r>
          </w:p>
        </w:tc>
        <w:tc>
          <w:tcPr>
            <w:tcW w:w="0" w:type="auto"/>
            <w:tcBorders>
              <w:top w:val="single" w:sz="4" w:space="0" w:color="auto"/>
            </w:tcBorders>
            <w:shd w:val="clear" w:color="auto" w:fill="auto"/>
            <w:noWrap/>
            <w:vAlign w:val="center"/>
            <w:hideMark/>
          </w:tcPr>
          <w:p w14:paraId="01A416AA" w14:textId="5D7F9E25"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-0.315***</w:t>
            </w:r>
          </w:p>
        </w:tc>
      </w:tr>
      <w:tr w:rsidR="00393CD3" w:rsidRPr="00B9399E" w14:paraId="492ABE17" w14:textId="77777777" w:rsidTr="00BE4656">
        <w:trPr>
          <w:trHeight w:val="340"/>
          <w:jc w:val="center"/>
        </w:trPr>
        <w:tc>
          <w:tcPr>
            <w:tcW w:w="0" w:type="auto"/>
            <w:vMerge/>
            <w:hideMark/>
          </w:tcPr>
          <w:p w14:paraId="7C19DE6E" w14:textId="77777777" w:rsidR="00393CD3" w:rsidRPr="00AC0448" w:rsidRDefault="00393CD3" w:rsidP="00BE4656">
            <w:pPr>
              <w:spacing w:after="0" w:line="240" w:lineRule="auto"/>
              <w:jc w:val="both"/>
              <w:rPr>
                <w:rFonts w:ascii="Times New Roman" w:hAnsi="Times New Roman" w:cs="Times New Roman"/>
                <w:i/>
                <w:iCs/>
                <w:color w:val="000000"/>
                <w:sz w:val="21"/>
                <w:szCs w:val="21"/>
              </w:rPr>
            </w:pPr>
          </w:p>
        </w:tc>
        <w:tc>
          <w:tcPr>
            <w:tcW w:w="0" w:type="auto"/>
            <w:shd w:val="clear" w:color="auto" w:fill="auto"/>
            <w:noWrap/>
            <w:vAlign w:val="center"/>
            <w:hideMark/>
          </w:tcPr>
          <w:p w14:paraId="077720EE" w14:textId="30F61FCD"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(0.021)</w:t>
            </w:r>
          </w:p>
        </w:tc>
        <w:tc>
          <w:tcPr>
            <w:tcW w:w="0" w:type="auto"/>
            <w:shd w:val="clear" w:color="auto" w:fill="auto"/>
            <w:noWrap/>
            <w:vAlign w:val="center"/>
            <w:hideMark/>
          </w:tcPr>
          <w:p w14:paraId="0037092E" w14:textId="3610EE63"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(0.023)</w:t>
            </w:r>
          </w:p>
        </w:tc>
        <w:tc>
          <w:tcPr>
            <w:tcW w:w="0" w:type="auto"/>
            <w:shd w:val="clear" w:color="auto" w:fill="auto"/>
            <w:noWrap/>
            <w:vAlign w:val="center"/>
            <w:hideMark/>
          </w:tcPr>
          <w:p w14:paraId="5A67DE76" w14:textId="120A85FB"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(0.019)</w:t>
            </w:r>
          </w:p>
        </w:tc>
        <w:tc>
          <w:tcPr>
            <w:tcW w:w="0" w:type="auto"/>
            <w:shd w:val="clear" w:color="auto" w:fill="auto"/>
            <w:noWrap/>
            <w:vAlign w:val="center"/>
            <w:hideMark/>
          </w:tcPr>
          <w:p w14:paraId="5DCE29E9" w14:textId="1F5E8F72"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(0.037)</w:t>
            </w:r>
          </w:p>
        </w:tc>
      </w:tr>
      <w:tr w:rsidR="00393CD3" w:rsidRPr="00B9399E" w14:paraId="0F68BFD5" w14:textId="77777777" w:rsidTr="00BE4656">
        <w:trPr>
          <w:trHeight w:val="340"/>
          <w:jc w:val="center"/>
        </w:trPr>
        <w:tc>
          <w:tcPr>
            <w:tcW w:w="0" w:type="auto"/>
            <w:vMerge w:val="restart"/>
            <w:shd w:val="clear" w:color="auto" w:fill="auto"/>
            <w:noWrap/>
            <w:hideMark/>
          </w:tcPr>
          <w:p w14:paraId="07CB4828" w14:textId="77777777" w:rsidR="00393CD3" w:rsidRPr="00AC0448" w:rsidRDefault="00393CD3" w:rsidP="00BE4656">
            <w:pPr>
              <w:spacing w:after="0" w:line="240" w:lineRule="auto"/>
              <w:jc w:val="both"/>
              <w:rPr>
                <w:rFonts w:ascii="Times New Roman" w:hAnsi="Times New Roman" w:cs="Times New Roman"/>
                <w:i/>
                <w:iCs/>
                <w:color w:val="000000"/>
                <w:sz w:val="21"/>
                <w:szCs w:val="21"/>
              </w:rPr>
            </w:pPr>
            <w:r w:rsidRPr="00AC0448">
              <w:rPr>
                <w:rFonts w:ascii="Times New Roman" w:hAnsi="Times New Roman" w:cs="Times New Roman"/>
                <w:i/>
                <w:iCs/>
                <w:color w:val="000000"/>
                <w:sz w:val="21"/>
                <w:szCs w:val="21"/>
              </w:rPr>
              <w:t>lnland2</w:t>
            </w:r>
          </w:p>
        </w:tc>
        <w:tc>
          <w:tcPr>
            <w:tcW w:w="0" w:type="auto"/>
            <w:shd w:val="clear" w:color="auto" w:fill="auto"/>
            <w:noWrap/>
            <w:vAlign w:val="center"/>
            <w:hideMark/>
          </w:tcPr>
          <w:p w14:paraId="1C9BEB2B" w14:textId="057E891A"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0.03***</w:t>
            </w:r>
          </w:p>
        </w:tc>
        <w:tc>
          <w:tcPr>
            <w:tcW w:w="0" w:type="auto"/>
            <w:shd w:val="clear" w:color="auto" w:fill="auto"/>
            <w:noWrap/>
            <w:vAlign w:val="center"/>
            <w:hideMark/>
          </w:tcPr>
          <w:p w14:paraId="249992C9" w14:textId="5BA75CFD"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-0.014*</w:t>
            </w:r>
          </w:p>
        </w:tc>
        <w:tc>
          <w:tcPr>
            <w:tcW w:w="0" w:type="auto"/>
            <w:shd w:val="clear" w:color="auto" w:fill="auto"/>
            <w:noWrap/>
            <w:vAlign w:val="center"/>
            <w:hideMark/>
          </w:tcPr>
          <w:p w14:paraId="32A0EB68" w14:textId="301BDC33"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0.011*</w:t>
            </w:r>
          </w:p>
        </w:tc>
        <w:tc>
          <w:tcPr>
            <w:tcW w:w="0" w:type="auto"/>
            <w:shd w:val="clear" w:color="auto" w:fill="auto"/>
            <w:noWrap/>
            <w:vAlign w:val="center"/>
            <w:hideMark/>
          </w:tcPr>
          <w:p w14:paraId="6273CC12" w14:textId="72C9A0A7"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0.042***</w:t>
            </w:r>
          </w:p>
        </w:tc>
      </w:tr>
      <w:tr w:rsidR="00393CD3" w:rsidRPr="00B9399E" w14:paraId="789E3A0F" w14:textId="77777777" w:rsidTr="00BE4656">
        <w:trPr>
          <w:trHeight w:val="340"/>
          <w:jc w:val="center"/>
        </w:trPr>
        <w:tc>
          <w:tcPr>
            <w:tcW w:w="0" w:type="auto"/>
            <w:vMerge/>
            <w:hideMark/>
          </w:tcPr>
          <w:p w14:paraId="40941A6E" w14:textId="77777777" w:rsidR="00393CD3" w:rsidRPr="00AC0448" w:rsidRDefault="00393CD3" w:rsidP="00BE4656">
            <w:pPr>
              <w:spacing w:after="0" w:line="240" w:lineRule="auto"/>
              <w:jc w:val="both"/>
              <w:rPr>
                <w:rFonts w:ascii="Times New Roman" w:hAnsi="Times New Roman" w:cs="Times New Roman"/>
                <w:i/>
                <w:iCs/>
                <w:color w:val="000000"/>
                <w:sz w:val="21"/>
                <w:szCs w:val="21"/>
              </w:rPr>
            </w:pPr>
          </w:p>
        </w:tc>
        <w:tc>
          <w:tcPr>
            <w:tcW w:w="0" w:type="auto"/>
            <w:shd w:val="clear" w:color="auto" w:fill="auto"/>
            <w:noWrap/>
            <w:vAlign w:val="center"/>
            <w:hideMark/>
          </w:tcPr>
          <w:p w14:paraId="0CC6D5D1" w14:textId="75A4E989"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(0.005)</w:t>
            </w:r>
          </w:p>
        </w:tc>
        <w:tc>
          <w:tcPr>
            <w:tcW w:w="0" w:type="auto"/>
            <w:shd w:val="clear" w:color="auto" w:fill="auto"/>
            <w:noWrap/>
            <w:vAlign w:val="center"/>
            <w:hideMark/>
          </w:tcPr>
          <w:p w14:paraId="43055CF6" w14:textId="64660F96"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(0.009)</w:t>
            </w:r>
          </w:p>
        </w:tc>
        <w:tc>
          <w:tcPr>
            <w:tcW w:w="0" w:type="auto"/>
            <w:shd w:val="clear" w:color="auto" w:fill="auto"/>
            <w:noWrap/>
            <w:vAlign w:val="center"/>
            <w:hideMark/>
          </w:tcPr>
          <w:p w14:paraId="3FCC1F63" w14:textId="166D5918"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(0.007)</w:t>
            </w:r>
          </w:p>
        </w:tc>
        <w:tc>
          <w:tcPr>
            <w:tcW w:w="0" w:type="auto"/>
            <w:shd w:val="clear" w:color="auto" w:fill="auto"/>
            <w:noWrap/>
            <w:vAlign w:val="center"/>
            <w:hideMark/>
          </w:tcPr>
          <w:p w14:paraId="14DCE086" w14:textId="18FD2B28"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(0.012)</w:t>
            </w:r>
          </w:p>
        </w:tc>
      </w:tr>
      <w:tr w:rsidR="00393CD3" w:rsidRPr="00B9399E" w14:paraId="1FADB070" w14:textId="77777777" w:rsidTr="00BE4656">
        <w:trPr>
          <w:trHeight w:val="340"/>
          <w:jc w:val="center"/>
        </w:trPr>
        <w:tc>
          <w:tcPr>
            <w:tcW w:w="0" w:type="auto"/>
            <w:vMerge w:val="restart"/>
            <w:shd w:val="clear" w:color="auto" w:fill="auto"/>
            <w:noWrap/>
            <w:hideMark/>
          </w:tcPr>
          <w:p w14:paraId="6926594B" w14:textId="77777777" w:rsidR="00393CD3" w:rsidRPr="00AC0448" w:rsidRDefault="00393CD3" w:rsidP="00BE4656">
            <w:pPr>
              <w:spacing w:after="0" w:line="240" w:lineRule="auto"/>
              <w:jc w:val="both"/>
              <w:rPr>
                <w:rFonts w:ascii="Times New Roman" w:hAnsi="Times New Roman" w:cs="Times New Roman"/>
                <w:i/>
                <w:iCs/>
                <w:color w:val="000000"/>
                <w:sz w:val="21"/>
                <w:szCs w:val="21"/>
              </w:rPr>
            </w:pPr>
            <w:r w:rsidRPr="00AC0448">
              <w:rPr>
                <w:rFonts w:ascii="Times New Roman" w:hAnsi="Times New Roman" w:cs="Times New Roman"/>
                <w:i/>
                <w:iCs/>
                <w:color w:val="000000"/>
                <w:sz w:val="21"/>
                <w:szCs w:val="21"/>
              </w:rPr>
              <w:t>_cons</w:t>
            </w:r>
          </w:p>
        </w:tc>
        <w:tc>
          <w:tcPr>
            <w:tcW w:w="0" w:type="auto"/>
            <w:shd w:val="clear" w:color="auto" w:fill="auto"/>
            <w:noWrap/>
            <w:vAlign w:val="center"/>
            <w:hideMark/>
          </w:tcPr>
          <w:p w14:paraId="7F3C7838" w14:textId="57336415"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5.265***</w:t>
            </w:r>
          </w:p>
        </w:tc>
        <w:tc>
          <w:tcPr>
            <w:tcW w:w="0" w:type="auto"/>
            <w:shd w:val="clear" w:color="auto" w:fill="auto"/>
            <w:noWrap/>
            <w:vAlign w:val="center"/>
            <w:hideMark/>
          </w:tcPr>
          <w:p w14:paraId="4DDD04B6" w14:textId="55DE9E47"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4.934***</w:t>
            </w:r>
          </w:p>
        </w:tc>
        <w:tc>
          <w:tcPr>
            <w:tcW w:w="0" w:type="auto"/>
            <w:shd w:val="clear" w:color="auto" w:fill="auto"/>
            <w:noWrap/>
            <w:vAlign w:val="center"/>
            <w:hideMark/>
          </w:tcPr>
          <w:p w14:paraId="330AAA70" w14:textId="1BD8DF6B"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5.226***</w:t>
            </w:r>
          </w:p>
        </w:tc>
        <w:tc>
          <w:tcPr>
            <w:tcW w:w="0" w:type="auto"/>
            <w:shd w:val="clear" w:color="auto" w:fill="auto"/>
            <w:noWrap/>
            <w:vAlign w:val="center"/>
            <w:hideMark/>
          </w:tcPr>
          <w:p w14:paraId="3B3948E1" w14:textId="1384C932"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5.292***</w:t>
            </w:r>
          </w:p>
        </w:tc>
      </w:tr>
      <w:tr w:rsidR="00393CD3" w:rsidRPr="00B9399E" w14:paraId="1C92E33A" w14:textId="77777777" w:rsidTr="00B9399E">
        <w:trPr>
          <w:trHeight w:val="340"/>
          <w:jc w:val="center"/>
        </w:trPr>
        <w:tc>
          <w:tcPr>
            <w:tcW w:w="0" w:type="auto"/>
            <w:vMerge/>
            <w:tcBorders>
              <w:bottom w:val="single" w:sz="12" w:space="0" w:color="auto"/>
            </w:tcBorders>
            <w:vAlign w:val="center"/>
            <w:hideMark/>
          </w:tcPr>
          <w:p w14:paraId="65568437" w14:textId="77777777" w:rsidR="00393CD3" w:rsidRPr="00AC0448" w:rsidRDefault="00393CD3" w:rsidP="00B9399E">
            <w:pPr>
              <w:spacing w:after="0" w:line="240" w:lineRule="auto"/>
              <w:jc w:val="center"/>
              <w:rPr>
                <w:rFonts w:ascii="Times New Roman" w:hAnsi="Times New Roman" w:cs="Times New Roman"/>
                <w:i/>
                <w:iCs/>
                <w:color w:val="000000"/>
                <w:sz w:val="21"/>
                <w:szCs w:val="21"/>
              </w:rPr>
            </w:pPr>
          </w:p>
        </w:tc>
        <w:tc>
          <w:tcPr>
            <w:tcW w:w="0" w:type="auto"/>
            <w:tcBorders>
              <w:bottom w:val="single" w:sz="12" w:space="0" w:color="auto"/>
            </w:tcBorders>
            <w:shd w:val="clear" w:color="auto" w:fill="auto"/>
            <w:noWrap/>
            <w:vAlign w:val="center"/>
            <w:hideMark/>
          </w:tcPr>
          <w:p w14:paraId="431B0F6B" w14:textId="4630E32D"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(0.023)</w:t>
            </w:r>
          </w:p>
        </w:tc>
        <w:tc>
          <w:tcPr>
            <w:tcW w:w="0" w:type="auto"/>
            <w:tcBorders>
              <w:bottom w:val="single" w:sz="12" w:space="0" w:color="auto"/>
            </w:tcBorders>
            <w:shd w:val="clear" w:color="auto" w:fill="auto"/>
            <w:noWrap/>
            <w:vAlign w:val="center"/>
            <w:hideMark/>
          </w:tcPr>
          <w:p w14:paraId="002B42C2" w14:textId="6CBB1F16"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(0.014)</w:t>
            </w:r>
          </w:p>
        </w:tc>
        <w:tc>
          <w:tcPr>
            <w:tcW w:w="0" w:type="auto"/>
            <w:tcBorders>
              <w:bottom w:val="single" w:sz="12" w:space="0" w:color="auto"/>
            </w:tcBorders>
            <w:shd w:val="clear" w:color="auto" w:fill="auto"/>
            <w:noWrap/>
            <w:vAlign w:val="center"/>
            <w:hideMark/>
          </w:tcPr>
          <w:p w14:paraId="16ACB983" w14:textId="0052CBB6"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(0.014)</w:t>
            </w:r>
          </w:p>
        </w:tc>
        <w:tc>
          <w:tcPr>
            <w:tcW w:w="0" w:type="auto"/>
            <w:tcBorders>
              <w:bottom w:val="single" w:sz="12" w:space="0" w:color="auto"/>
            </w:tcBorders>
            <w:shd w:val="clear" w:color="auto" w:fill="auto"/>
            <w:noWrap/>
            <w:vAlign w:val="center"/>
            <w:hideMark/>
          </w:tcPr>
          <w:p w14:paraId="7B55906F" w14:textId="3A7A33AE" w:rsidR="00393CD3" w:rsidRPr="00AC0448" w:rsidRDefault="00393CD3" w:rsidP="00B9399E">
            <w:pPr>
              <w:spacing w:after="0" w:line="240" w:lineRule="auto"/>
              <w:jc w:val="center"/>
              <w:rPr>
                <w:rFonts w:ascii="Times New Roman" w:hAnsi="Times New Roman" w:cs="Times New Roman"/>
                <w:color w:val="000000"/>
                <w:sz w:val="21"/>
                <w:szCs w:val="21"/>
              </w:rPr>
            </w:pPr>
            <w:r w:rsidRPr="00B9399E">
              <w:rPr>
                <w:rFonts w:ascii="Times New Roman" w:hAnsi="Times New Roman" w:cs="Times New Roman"/>
                <w:color w:val="000000"/>
                <w:sz w:val="21"/>
                <w:szCs w:val="21"/>
              </w:rPr>
              <w:t>(0.024)</w:t>
            </w:r>
          </w:p>
        </w:tc>
      </w:tr>
      <w:tr w:rsidR="00393CD3" w:rsidRPr="00B9399E" w14:paraId="5C4E5FAB" w14:textId="77777777" w:rsidTr="00B9399E">
        <w:trPr>
          <w:trHeight w:val="340"/>
          <w:jc w:val="center"/>
        </w:trPr>
        <w:tc>
          <w:tcPr>
            <w:tcW w:w="0" w:type="auto"/>
            <w:gridSpan w:val="5"/>
            <w:tcBorders>
              <w:top w:val="single" w:sz="12" w:space="0" w:color="auto"/>
              <w:bottom w:val="nil"/>
            </w:tcBorders>
            <w:vAlign w:val="center"/>
          </w:tcPr>
          <w:p w14:paraId="4A23D926" w14:textId="77777777" w:rsidR="00393CD3" w:rsidRPr="00B9399E" w:rsidRDefault="00393CD3" w:rsidP="006A4134">
            <w:pPr>
              <w:spacing w:afterLines="50" w:after="163" w:line="240" w:lineRule="auto"/>
              <w:jc w:val="both"/>
              <w:rPr>
                <w:rFonts w:ascii="Times New Roman" w:hAnsi="Times New Roman" w:cs="Times New Roman"/>
                <w:color w:val="000000"/>
                <w:sz w:val="18"/>
                <w:szCs w:val="18"/>
              </w:rPr>
            </w:pPr>
            <w:r w:rsidRPr="00B9399E">
              <w:rPr>
                <w:rFonts w:ascii="Times New Roman" w:hAnsi="Times New Roman" w:cs="Times New Roman"/>
                <w:iCs/>
                <w:color w:val="000000"/>
                <w:sz w:val="18"/>
                <w:szCs w:val="18"/>
              </w:rPr>
              <w:t>注：括号内数值为聚类稳健标准误。</w:t>
            </w:r>
          </w:p>
        </w:tc>
      </w:tr>
    </w:tbl>
    <w:p w14:paraId="615A0DCF" w14:textId="60EFC2D8" w:rsidR="000962D2" w:rsidRPr="00DF31C6" w:rsidRDefault="000962D2" w:rsidP="000962D2">
      <w:pPr>
        <w:spacing w:after="0" w:line="400" w:lineRule="exact"/>
        <w:ind w:firstLineChars="200" w:firstLine="480"/>
        <w:jc w:val="both"/>
        <w:rPr>
          <w:rFonts w:ascii="Times New Roman" w:eastAsia="黑体" w:hAnsi="Times New Roman" w:cs="Times New Roman"/>
          <w:sz w:val="21"/>
          <w:szCs w:val="21"/>
        </w:rPr>
      </w:pPr>
      <w:r>
        <w:rPr>
          <w:rFonts w:ascii="Times New Roman" w:hAnsi="Times New Roman" w:cs="Times New Roman" w:hint="eastAsia"/>
          <w:sz w:val="24"/>
          <w:szCs w:val="24"/>
        </w:rPr>
        <w:t>观察估计结果，一熟区玉米亩均肥料对数与规模对数之间</w:t>
      </w:r>
      <w:r w:rsidR="004C53B2">
        <w:rPr>
          <w:rFonts w:ascii="Times New Roman" w:hAnsi="Times New Roman" w:cs="Times New Roman" w:hint="eastAsia"/>
          <w:sz w:val="24"/>
          <w:szCs w:val="24"/>
        </w:rPr>
        <w:t>关系不显著</w:t>
      </w:r>
      <w:r>
        <w:rPr>
          <w:rFonts w:ascii="Times New Roman" w:hAnsi="Times New Roman" w:cs="Times New Roman" w:hint="eastAsia"/>
          <w:sz w:val="24"/>
          <w:szCs w:val="24"/>
        </w:rPr>
        <w:t>，两熟区玉米</w:t>
      </w:r>
      <w:r w:rsidR="004C53B2">
        <w:rPr>
          <w:rFonts w:ascii="Times New Roman" w:hAnsi="Times New Roman" w:cs="Times New Roman" w:hint="eastAsia"/>
          <w:sz w:val="24"/>
          <w:szCs w:val="24"/>
        </w:rPr>
        <w:t>、</w:t>
      </w:r>
      <w:r w:rsidR="004C53B2">
        <w:rPr>
          <w:rFonts w:ascii="Times New Roman" w:hAnsi="Times New Roman" w:cs="Times New Roman"/>
          <w:sz w:val="24"/>
          <w:szCs w:val="24"/>
        </w:rPr>
        <w:t>两熟区</w:t>
      </w:r>
      <w:r w:rsidR="004C53B2">
        <w:rPr>
          <w:rFonts w:ascii="Times New Roman" w:hAnsi="Times New Roman" w:cs="Times New Roman" w:hint="eastAsia"/>
          <w:sz w:val="24"/>
          <w:szCs w:val="24"/>
        </w:rPr>
        <w:t>小麦和稻谷</w:t>
      </w:r>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。模拟发现，</w:t>
      </w:r>
      <w:r>
        <w:rPr>
          <w:rFonts w:ascii="Times New Roman" w:hAnsi="Times New Roman" w:cs="Times New Roman"/>
          <w:sz w:val="24"/>
          <w:szCs w:val="24"/>
        </w:rPr>
        <w:t>在</w:t>
      </w:r>
      <w:r>
        <w:rPr>
          <w:rFonts w:ascii="Times New Roman" w:hAnsi="Times New Roman" w:cs="Times New Roman" w:hint="eastAsia"/>
          <w:sz w:val="24"/>
          <w:szCs w:val="24"/>
        </w:rPr>
        <w:t>合理规模范围内，亩均</w:t>
      </w:r>
      <w:r w:rsidR="00E12F65">
        <w:rPr>
          <w:rFonts w:ascii="Times New Roman" w:hAnsi="Times New Roman" w:cs="Times New Roman" w:hint="eastAsia"/>
          <w:sz w:val="24"/>
          <w:szCs w:val="24"/>
        </w:rPr>
        <w:t>机械</w:t>
      </w:r>
      <w:r>
        <w:rPr>
          <w:rFonts w:ascii="Times New Roman" w:hAnsi="Times New Roman" w:cs="Times New Roman" w:hint="eastAsia"/>
          <w:sz w:val="24"/>
          <w:szCs w:val="24"/>
        </w:rPr>
        <w:t>随着规模的扩大</w:t>
      </w:r>
      <w:r w:rsidR="00E12F65">
        <w:rPr>
          <w:rFonts w:ascii="Times New Roman" w:hAnsi="Times New Roman" w:cs="Times New Roman" w:hint="eastAsia"/>
          <w:sz w:val="24"/>
          <w:szCs w:val="24"/>
        </w:rPr>
        <w:t>呈现先上升后下降的趋势</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-3</w:t>
      </w:r>
      <w:r>
        <w:rPr>
          <w:rFonts w:ascii="Times New Roman" w:hAnsi="Times New Roman" w:cs="Times New Roman" w:hint="eastAsia"/>
          <w:sz w:val="24"/>
          <w:szCs w:val="24"/>
        </w:rPr>
        <w:t>）。</w:t>
      </w:r>
    </w:p>
    <w:p w14:paraId="0E94D37E" w14:textId="2F086987" w:rsidR="00393CD3" w:rsidRPr="00CE50B1" w:rsidRDefault="00CE50B1" w:rsidP="00CE50B1">
      <w:pPr>
        <w:spacing w:beforeLines="50" w:before="163" w:after="0" w:line="400" w:lineRule="exact"/>
        <w:jc w:val="center"/>
        <w:rPr>
          <w:rFonts w:ascii="Times New Roman" w:eastAsia="黑体" w:hAnsi="Times New Roman" w:cs="Times New Roman"/>
          <w:sz w:val="21"/>
          <w:szCs w:val="21"/>
        </w:rPr>
      </w:pPr>
      <w:r w:rsidRPr="00CE50B1">
        <w:rPr>
          <w:rFonts w:ascii="Times New Roman" w:eastAsia="黑体" w:hAnsi="Times New Roman" w:cs="Times New Roman" w:hint="eastAsia"/>
          <w:sz w:val="21"/>
          <w:szCs w:val="21"/>
        </w:rPr>
        <w:t>表</w:t>
      </w:r>
      <w:r w:rsidRPr="00CE50B1">
        <w:rPr>
          <w:rFonts w:ascii="Times New Roman" w:eastAsia="黑体" w:hAnsi="Times New Roman" w:cs="Times New Roman" w:hint="eastAsia"/>
          <w:sz w:val="21"/>
          <w:szCs w:val="21"/>
        </w:rPr>
        <w:t>4</w:t>
      </w:r>
      <w:r w:rsidRPr="00CE50B1">
        <w:rPr>
          <w:rFonts w:ascii="Times New Roman" w:eastAsia="黑体" w:hAnsi="Times New Roman" w:cs="Times New Roman"/>
          <w:sz w:val="21"/>
          <w:szCs w:val="21"/>
        </w:rPr>
        <w:t xml:space="preserve">-3  </w:t>
      </w:r>
      <w:r w:rsidRPr="00CE50B1">
        <w:rPr>
          <w:rFonts w:ascii="Times New Roman" w:eastAsia="黑体" w:hAnsi="Times New Roman" w:cs="Times New Roman" w:hint="eastAsia"/>
          <w:sz w:val="21"/>
          <w:szCs w:val="21"/>
        </w:rPr>
        <w:t>亩均机械与规模的估计结果</w:t>
      </w:r>
    </w:p>
    <w:tbl>
      <w:tblPr>
        <w:tblW w:w="0" w:type="auto"/>
        <w:jc w:val="center"/>
        <w:tblBorders>
          <w:top w:val="single" w:sz="12" w:space="0" w:color="auto"/>
          <w:bottom w:val="single" w:sz="12" w:space="0" w:color="auto"/>
        </w:tblBorders>
        <w:tblLook w:val="04A0" w:firstRow="1" w:lastRow="0" w:firstColumn="1" w:lastColumn="0" w:noHBand="0" w:noVBand="1"/>
      </w:tblPr>
      <w:tblGrid>
        <w:gridCol w:w="858"/>
        <w:gridCol w:w="1271"/>
        <w:gridCol w:w="1271"/>
        <w:gridCol w:w="1271"/>
        <w:gridCol w:w="1004"/>
      </w:tblGrid>
      <w:tr w:rsidR="000128A9" w:rsidRPr="00AA684A" w14:paraId="6BFF1DFF" w14:textId="77777777" w:rsidTr="000128A9">
        <w:trPr>
          <w:trHeight w:val="454"/>
          <w:jc w:val="center"/>
        </w:trPr>
        <w:tc>
          <w:tcPr>
            <w:tcW w:w="0" w:type="auto"/>
            <w:tcBorders>
              <w:top w:val="single" w:sz="12" w:space="0" w:color="auto"/>
              <w:bottom w:val="single" w:sz="4" w:space="0" w:color="auto"/>
            </w:tcBorders>
            <w:shd w:val="clear" w:color="auto" w:fill="auto"/>
            <w:noWrap/>
            <w:vAlign w:val="center"/>
            <w:hideMark/>
          </w:tcPr>
          <w:p w14:paraId="7E092D17" w14:textId="77777777" w:rsidR="000128A9" w:rsidRPr="00AC0448" w:rsidRDefault="000128A9" w:rsidP="000128A9">
            <w:pPr>
              <w:spacing w:after="0" w:line="240" w:lineRule="auto"/>
              <w:jc w:val="center"/>
              <w:rPr>
                <w:rFonts w:ascii="Times New Roman" w:hAnsi="Times New Roman" w:cs="Times New Roman"/>
                <w:b/>
                <w:sz w:val="21"/>
                <w:szCs w:val="21"/>
              </w:rPr>
            </w:pPr>
          </w:p>
        </w:tc>
        <w:tc>
          <w:tcPr>
            <w:tcW w:w="0" w:type="auto"/>
            <w:tcBorders>
              <w:top w:val="single" w:sz="12" w:space="0" w:color="auto"/>
              <w:bottom w:val="single" w:sz="4" w:space="0" w:color="auto"/>
            </w:tcBorders>
            <w:shd w:val="clear" w:color="auto" w:fill="auto"/>
            <w:noWrap/>
            <w:vAlign w:val="center"/>
            <w:hideMark/>
          </w:tcPr>
          <w:p w14:paraId="4113D17A" w14:textId="1E7C2205" w:rsidR="000128A9" w:rsidRPr="00AC0448" w:rsidRDefault="000128A9" w:rsidP="000128A9">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一熟</w:t>
            </w:r>
            <w:r w:rsidR="00D9784C">
              <w:rPr>
                <w:rFonts w:ascii="Times New Roman" w:hAnsi="Times New Roman" w:cs="Times New Roman" w:hint="eastAsia"/>
                <w:b/>
                <w:color w:val="000000"/>
                <w:sz w:val="21"/>
                <w:szCs w:val="21"/>
              </w:rPr>
              <w:t>区</w:t>
            </w:r>
            <w:r w:rsidRPr="00AC0448">
              <w:rPr>
                <w:rFonts w:ascii="Times New Roman" w:hAnsi="Times New Roman" w:cs="Times New Roman"/>
                <w:b/>
                <w:color w:val="000000"/>
                <w:sz w:val="21"/>
                <w:szCs w:val="21"/>
              </w:rPr>
              <w:t>玉米</w:t>
            </w:r>
          </w:p>
        </w:tc>
        <w:tc>
          <w:tcPr>
            <w:tcW w:w="0" w:type="auto"/>
            <w:tcBorders>
              <w:top w:val="single" w:sz="12" w:space="0" w:color="auto"/>
              <w:bottom w:val="single" w:sz="4" w:space="0" w:color="auto"/>
            </w:tcBorders>
            <w:shd w:val="clear" w:color="auto" w:fill="auto"/>
            <w:noWrap/>
            <w:vAlign w:val="center"/>
            <w:hideMark/>
          </w:tcPr>
          <w:p w14:paraId="3058148E" w14:textId="1A69E740" w:rsidR="000128A9" w:rsidRPr="00AC0448" w:rsidRDefault="000128A9" w:rsidP="000128A9">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两熟</w:t>
            </w:r>
            <w:r w:rsidR="00D9784C">
              <w:rPr>
                <w:rFonts w:ascii="Times New Roman" w:hAnsi="Times New Roman" w:cs="Times New Roman" w:hint="eastAsia"/>
                <w:b/>
                <w:color w:val="000000"/>
                <w:sz w:val="21"/>
                <w:szCs w:val="21"/>
              </w:rPr>
              <w:t>区</w:t>
            </w:r>
            <w:r w:rsidRPr="00AC0448">
              <w:rPr>
                <w:rFonts w:ascii="Times New Roman" w:hAnsi="Times New Roman" w:cs="Times New Roman"/>
                <w:b/>
                <w:color w:val="000000"/>
                <w:sz w:val="21"/>
                <w:szCs w:val="21"/>
              </w:rPr>
              <w:t>玉米</w:t>
            </w:r>
          </w:p>
        </w:tc>
        <w:tc>
          <w:tcPr>
            <w:tcW w:w="0" w:type="auto"/>
            <w:tcBorders>
              <w:top w:val="single" w:sz="12" w:space="0" w:color="auto"/>
              <w:bottom w:val="single" w:sz="4" w:space="0" w:color="auto"/>
            </w:tcBorders>
            <w:shd w:val="clear" w:color="auto" w:fill="auto"/>
            <w:noWrap/>
            <w:vAlign w:val="center"/>
            <w:hideMark/>
          </w:tcPr>
          <w:p w14:paraId="3E196041" w14:textId="4E4E6CC2" w:rsidR="000128A9" w:rsidRPr="00AC0448" w:rsidRDefault="000128A9" w:rsidP="000128A9">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两熟</w:t>
            </w:r>
            <w:r w:rsidR="00D9784C">
              <w:rPr>
                <w:rFonts w:ascii="Times New Roman" w:hAnsi="Times New Roman" w:cs="Times New Roman" w:hint="eastAsia"/>
                <w:b/>
                <w:color w:val="000000"/>
                <w:sz w:val="21"/>
                <w:szCs w:val="21"/>
              </w:rPr>
              <w:t>区</w:t>
            </w:r>
            <w:r w:rsidRPr="00AC0448">
              <w:rPr>
                <w:rFonts w:ascii="Times New Roman" w:hAnsi="Times New Roman" w:cs="Times New Roman"/>
                <w:b/>
                <w:color w:val="000000"/>
                <w:sz w:val="21"/>
                <w:szCs w:val="21"/>
              </w:rPr>
              <w:t>小麦</w:t>
            </w:r>
          </w:p>
        </w:tc>
        <w:tc>
          <w:tcPr>
            <w:tcW w:w="0" w:type="auto"/>
            <w:tcBorders>
              <w:top w:val="single" w:sz="12" w:space="0" w:color="auto"/>
              <w:bottom w:val="single" w:sz="4" w:space="0" w:color="auto"/>
            </w:tcBorders>
            <w:shd w:val="clear" w:color="auto" w:fill="auto"/>
            <w:noWrap/>
            <w:vAlign w:val="center"/>
            <w:hideMark/>
          </w:tcPr>
          <w:p w14:paraId="6E8E8131" w14:textId="77777777" w:rsidR="000128A9" w:rsidRPr="00AC0448" w:rsidRDefault="000128A9" w:rsidP="000128A9">
            <w:pPr>
              <w:spacing w:after="0" w:line="240" w:lineRule="auto"/>
              <w:jc w:val="center"/>
              <w:rPr>
                <w:rFonts w:ascii="Times New Roman" w:hAnsi="Times New Roman" w:cs="Times New Roman"/>
                <w:b/>
                <w:color w:val="000000"/>
                <w:sz w:val="21"/>
                <w:szCs w:val="21"/>
              </w:rPr>
            </w:pPr>
            <w:r w:rsidRPr="00AC0448">
              <w:rPr>
                <w:rFonts w:ascii="Times New Roman" w:hAnsi="Times New Roman" w:cs="Times New Roman"/>
                <w:b/>
                <w:color w:val="000000"/>
                <w:sz w:val="21"/>
                <w:szCs w:val="21"/>
              </w:rPr>
              <w:t>稻谷</w:t>
            </w:r>
          </w:p>
        </w:tc>
      </w:tr>
      <w:tr w:rsidR="000128A9" w:rsidRPr="00AA684A" w14:paraId="55136D4B" w14:textId="77777777" w:rsidTr="00BE4656">
        <w:trPr>
          <w:trHeight w:val="340"/>
          <w:jc w:val="center"/>
        </w:trPr>
        <w:tc>
          <w:tcPr>
            <w:tcW w:w="0" w:type="auto"/>
            <w:vMerge w:val="restart"/>
            <w:tcBorders>
              <w:top w:val="single" w:sz="4" w:space="0" w:color="auto"/>
            </w:tcBorders>
            <w:shd w:val="clear" w:color="auto" w:fill="auto"/>
            <w:noWrap/>
            <w:hideMark/>
          </w:tcPr>
          <w:p w14:paraId="352EC0BD" w14:textId="77777777" w:rsidR="000128A9" w:rsidRPr="00AC0448" w:rsidRDefault="000128A9" w:rsidP="00BE4656">
            <w:pPr>
              <w:spacing w:after="0" w:line="240" w:lineRule="auto"/>
              <w:jc w:val="both"/>
              <w:rPr>
                <w:rFonts w:ascii="Times New Roman" w:hAnsi="Times New Roman" w:cs="Times New Roman"/>
                <w:i/>
                <w:iCs/>
                <w:color w:val="000000"/>
                <w:sz w:val="21"/>
                <w:szCs w:val="21"/>
              </w:rPr>
            </w:pPr>
            <w:r w:rsidRPr="00AC0448">
              <w:rPr>
                <w:rFonts w:ascii="Times New Roman" w:hAnsi="Times New Roman" w:cs="Times New Roman"/>
                <w:i/>
                <w:iCs/>
                <w:color w:val="000000"/>
                <w:sz w:val="21"/>
                <w:szCs w:val="21"/>
              </w:rPr>
              <w:t>lnland</w:t>
            </w:r>
          </w:p>
        </w:tc>
        <w:tc>
          <w:tcPr>
            <w:tcW w:w="0" w:type="auto"/>
            <w:tcBorders>
              <w:top w:val="single" w:sz="4" w:space="0" w:color="auto"/>
            </w:tcBorders>
            <w:shd w:val="clear" w:color="auto" w:fill="auto"/>
            <w:noWrap/>
            <w:vAlign w:val="center"/>
            <w:hideMark/>
          </w:tcPr>
          <w:p w14:paraId="5DA4EB4D" w14:textId="5F104FDD"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0.000</w:t>
            </w:r>
          </w:p>
        </w:tc>
        <w:tc>
          <w:tcPr>
            <w:tcW w:w="0" w:type="auto"/>
            <w:tcBorders>
              <w:top w:val="single" w:sz="4" w:space="0" w:color="auto"/>
            </w:tcBorders>
            <w:shd w:val="clear" w:color="auto" w:fill="auto"/>
            <w:noWrap/>
            <w:vAlign w:val="center"/>
            <w:hideMark/>
          </w:tcPr>
          <w:p w14:paraId="1AE3BE3E" w14:textId="697A8C5C"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0.643***</w:t>
            </w:r>
          </w:p>
        </w:tc>
        <w:tc>
          <w:tcPr>
            <w:tcW w:w="0" w:type="auto"/>
            <w:tcBorders>
              <w:top w:val="single" w:sz="4" w:space="0" w:color="auto"/>
            </w:tcBorders>
            <w:shd w:val="clear" w:color="auto" w:fill="auto"/>
            <w:noWrap/>
            <w:vAlign w:val="center"/>
            <w:hideMark/>
          </w:tcPr>
          <w:p w14:paraId="2E061F20" w14:textId="2B91C513"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0.625***</w:t>
            </w:r>
          </w:p>
        </w:tc>
        <w:tc>
          <w:tcPr>
            <w:tcW w:w="0" w:type="auto"/>
            <w:tcBorders>
              <w:top w:val="single" w:sz="4" w:space="0" w:color="auto"/>
            </w:tcBorders>
            <w:shd w:val="clear" w:color="auto" w:fill="auto"/>
            <w:noWrap/>
            <w:vAlign w:val="center"/>
            <w:hideMark/>
          </w:tcPr>
          <w:p w14:paraId="3BE4D6DB" w14:textId="12646AC0"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0.652***</w:t>
            </w:r>
          </w:p>
        </w:tc>
      </w:tr>
      <w:tr w:rsidR="000128A9" w:rsidRPr="00AA684A" w14:paraId="4A931B1C" w14:textId="77777777" w:rsidTr="00BE4656">
        <w:trPr>
          <w:trHeight w:val="340"/>
          <w:jc w:val="center"/>
        </w:trPr>
        <w:tc>
          <w:tcPr>
            <w:tcW w:w="0" w:type="auto"/>
            <w:vMerge/>
            <w:hideMark/>
          </w:tcPr>
          <w:p w14:paraId="6554B900" w14:textId="77777777" w:rsidR="000128A9" w:rsidRPr="00AC0448" w:rsidRDefault="000128A9" w:rsidP="00BE4656">
            <w:pPr>
              <w:spacing w:after="0" w:line="240" w:lineRule="auto"/>
              <w:jc w:val="both"/>
              <w:rPr>
                <w:rFonts w:ascii="Times New Roman" w:hAnsi="Times New Roman" w:cs="Times New Roman"/>
                <w:i/>
                <w:iCs/>
                <w:color w:val="000000"/>
                <w:sz w:val="21"/>
                <w:szCs w:val="21"/>
              </w:rPr>
            </w:pPr>
          </w:p>
        </w:tc>
        <w:tc>
          <w:tcPr>
            <w:tcW w:w="0" w:type="auto"/>
            <w:shd w:val="clear" w:color="auto" w:fill="auto"/>
            <w:noWrap/>
            <w:vAlign w:val="center"/>
            <w:hideMark/>
          </w:tcPr>
          <w:p w14:paraId="7E4A1E45" w14:textId="714E29A8"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(0.000)</w:t>
            </w:r>
          </w:p>
        </w:tc>
        <w:tc>
          <w:tcPr>
            <w:tcW w:w="0" w:type="auto"/>
            <w:shd w:val="clear" w:color="auto" w:fill="auto"/>
            <w:noWrap/>
            <w:vAlign w:val="center"/>
            <w:hideMark/>
          </w:tcPr>
          <w:p w14:paraId="7C784522" w14:textId="6BA1E873"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(0.143)</w:t>
            </w:r>
          </w:p>
        </w:tc>
        <w:tc>
          <w:tcPr>
            <w:tcW w:w="0" w:type="auto"/>
            <w:shd w:val="clear" w:color="auto" w:fill="auto"/>
            <w:noWrap/>
            <w:vAlign w:val="center"/>
            <w:hideMark/>
          </w:tcPr>
          <w:p w14:paraId="2D012429" w14:textId="12FE1574"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(0.221)</w:t>
            </w:r>
          </w:p>
        </w:tc>
        <w:tc>
          <w:tcPr>
            <w:tcW w:w="0" w:type="auto"/>
            <w:shd w:val="clear" w:color="auto" w:fill="auto"/>
            <w:noWrap/>
            <w:vAlign w:val="center"/>
            <w:hideMark/>
          </w:tcPr>
          <w:p w14:paraId="1FD507A5" w14:textId="1688B910"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(0.228)</w:t>
            </w:r>
          </w:p>
        </w:tc>
      </w:tr>
      <w:tr w:rsidR="000128A9" w:rsidRPr="00AA684A" w14:paraId="4C22C248" w14:textId="77777777" w:rsidTr="00BE4656">
        <w:trPr>
          <w:trHeight w:val="340"/>
          <w:jc w:val="center"/>
        </w:trPr>
        <w:tc>
          <w:tcPr>
            <w:tcW w:w="0" w:type="auto"/>
            <w:vMerge w:val="restart"/>
            <w:shd w:val="clear" w:color="auto" w:fill="auto"/>
            <w:noWrap/>
            <w:hideMark/>
          </w:tcPr>
          <w:p w14:paraId="0883D6AB" w14:textId="77777777" w:rsidR="000128A9" w:rsidRPr="00AC0448" w:rsidRDefault="000128A9" w:rsidP="00BE4656">
            <w:pPr>
              <w:spacing w:after="0" w:line="240" w:lineRule="auto"/>
              <w:jc w:val="both"/>
              <w:rPr>
                <w:rFonts w:ascii="Times New Roman" w:hAnsi="Times New Roman" w:cs="Times New Roman"/>
                <w:i/>
                <w:iCs/>
                <w:color w:val="000000"/>
                <w:sz w:val="21"/>
                <w:szCs w:val="21"/>
              </w:rPr>
            </w:pPr>
            <w:r w:rsidRPr="00AC0448">
              <w:rPr>
                <w:rFonts w:ascii="Times New Roman" w:hAnsi="Times New Roman" w:cs="Times New Roman"/>
                <w:i/>
                <w:iCs/>
                <w:color w:val="000000"/>
                <w:sz w:val="21"/>
                <w:szCs w:val="21"/>
              </w:rPr>
              <w:t>lnland2</w:t>
            </w:r>
          </w:p>
        </w:tc>
        <w:tc>
          <w:tcPr>
            <w:tcW w:w="0" w:type="auto"/>
            <w:shd w:val="clear" w:color="auto" w:fill="auto"/>
            <w:noWrap/>
            <w:vAlign w:val="center"/>
            <w:hideMark/>
          </w:tcPr>
          <w:p w14:paraId="44CF1B43" w14:textId="06305360"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0.272</w:t>
            </w:r>
          </w:p>
        </w:tc>
        <w:tc>
          <w:tcPr>
            <w:tcW w:w="0" w:type="auto"/>
            <w:shd w:val="clear" w:color="auto" w:fill="auto"/>
            <w:noWrap/>
            <w:vAlign w:val="center"/>
            <w:hideMark/>
          </w:tcPr>
          <w:p w14:paraId="5855BB92" w14:textId="58BC2760"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-0.113**</w:t>
            </w:r>
          </w:p>
        </w:tc>
        <w:tc>
          <w:tcPr>
            <w:tcW w:w="0" w:type="auto"/>
            <w:shd w:val="clear" w:color="auto" w:fill="auto"/>
            <w:noWrap/>
            <w:vAlign w:val="center"/>
            <w:hideMark/>
          </w:tcPr>
          <w:p w14:paraId="6C09AEE5" w14:textId="307FBADB"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-0.206***</w:t>
            </w:r>
          </w:p>
        </w:tc>
        <w:tc>
          <w:tcPr>
            <w:tcW w:w="0" w:type="auto"/>
            <w:shd w:val="clear" w:color="auto" w:fill="auto"/>
            <w:noWrap/>
            <w:vAlign w:val="center"/>
            <w:hideMark/>
          </w:tcPr>
          <w:p w14:paraId="4A8785BF" w14:textId="65FE62C3"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-0.21***</w:t>
            </w:r>
          </w:p>
        </w:tc>
      </w:tr>
      <w:tr w:rsidR="000128A9" w:rsidRPr="00AA684A" w14:paraId="345EA7BE" w14:textId="77777777" w:rsidTr="00BE4656">
        <w:trPr>
          <w:trHeight w:val="340"/>
          <w:jc w:val="center"/>
        </w:trPr>
        <w:tc>
          <w:tcPr>
            <w:tcW w:w="0" w:type="auto"/>
            <w:vMerge/>
            <w:hideMark/>
          </w:tcPr>
          <w:p w14:paraId="6C843273" w14:textId="77777777" w:rsidR="000128A9" w:rsidRPr="00AC0448" w:rsidRDefault="000128A9" w:rsidP="00BE4656">
            <w:pPr>
              <w:spacing w:after="0" w:line="240" w:lineRule="auto"/>
              <w:jc w:val="both"/>
              <w:rPr>
                <w:rFonts w:ascii="Times New Roman" w:hAnsi="Times New Roman" w:cs="Times New Roman"/>
                <w:i/>
                <w:iCs/>
                <w:color w:val="000000"/>
                <w:sz w:val="21"/>
                <w:szCs w:val="21"/>
              </w:rPr>
            </w:pPr>
          </w:p>
        </w:tc>
        <w:tc>
          <w:tcPr>
            <w:tcW w:w="0" w:type="auto"/>
            <w:shd w:val="clear" w:color="auto" w:fill="auto"/>
            <w:noWrap/>
            <w:vAlign w:val="center"/>
            <w:hideMark/>
          </w:tcPr>
          <w:p w14:paraId="26904E01" w14:textId="3D9CEDEE"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(0.149)</w:t>
            </w:r>
          </w:p>
        </w:tc>
        <w:tc>
          <w:tcPr>
            <w:tcW w:w="0" w:type="auto"/>
            <w:shd w:val="clear" w:color="auto" w:fill="auto"/>
            <w:noWrap/>
            <w:vAlign w:val="center"/>
            <w:hideMark/>
          </w:tcPr>
          <w:p w14:paraId="090D4951" w14:textId="3B90FAE4"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(0.055)</w:t>
            </w:r>
          </w:p>
        </w:tc>
        <w:tc>
          <w:tcPr>
            <w:tcW w:w="0" w:type="auto"/>
            <w:shd w:val="clear" w:color="auto" w:fill="auto"/>
            <w:noWrap/>
            <w:vAlign w:val="center"/>
            <w:hideMark/>
          </w:tcPr>
          <w:p w14:paraId="5DC270CE" w14:textId="4625933A"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(0.072)</w:t>
            </w:r>
          </w:p>
        </w:tc>
        <w:tc>
          <w:tcPr>
            <w:tcW w:w="0" w:type="auto"/>
            <w:shd w:val="clear" w:color="auto" w:fill="auto"/>
            <w:noWrap/>
            <w:vAlign w:val="center"/>
            <w:hideMark/>
          </w:tcPr>
          <w:p w14:paraId="076E7A83" w14:textId="24F32D62"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(0.065)</w:t>
            </w:r>
          </w:p>
        </w:tc>
      </w:tr>
      <w:tr w:rsidR="000128A9" w:rsidRPr="00AA684A" w14:paraId="5C5EEA4B" w14:textId="77777777" w:rsidTr="00BE4656">
        <w:trPr>
          <w:trHeight w:val="340"/>
          <w:jc w:val="center"/>
        </w:trPr>
        <w:tc>
          <w:tcPr>
            <w:tcW w:w="0" w:type="auto"/>
            <w:vMerge w:val="restart"/>
            <w:shd w:val="clear" w:color="auto" w:fill="auto"/>
            <w:noWrap/>
            <w:hideMark/>
          </w:tcPr>
          <w:p w14:paraId="2E55E7AF" w14:textId="77777777" w:rsidR="000128A9" w:rsidRPr="00AC0448" w:rsidRDefault="000128A9" w:rsidP="00BE4656">
            <w:pPr>
              <w:spacing w:after="0" w:line="240" w:lineRule="auto"/>
              <w:jc w:val="both"/>
              <w:rPr>
                <w:rFonts w:ascii="Times New Roman" w:hAnsi="Times New Roman" w:cs="Times New Roman"/>
                <w:i/>
                <w:iCs/>
                <w:color w:val="000000"/>
                <w:sz w:val="21"/>
                <w:szCs w:val="21"/>
              </w:rPr>
            </w:pPr>
            <w:r w:rsidRPr="00AC0448">
              <w:rPr>
                <w:rFonts w:ascii="Times New Roman" w:hAnsi="Times New Roman" w:cs="Times New Roman"/>
                <w:i/>
                <w:iCs/>
                <w:color w:val="000000"/>
                <w:sz w:val="21"/>
                <w:szCs w:val="21"/>
              </w:rPr>
              <w:t>_cons</w:t>
            </w:r>
          </w:p>
        </w:tc>
        <w:tc>
          <w:tcPr>
            <w:tcW w:w="0" w:type="auto"/>
            <w:shd w:val="clear" w:color="auto" w:fill="auto"/>
            <w:noWrap/>
            <w:vAlign w:val="center"/>
            <w:hideMark/>
          </w:tcPr>
          <w:p w14:paraId="30A5FF3D" w14:textId="275FA8F3"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-0.034***</w:t>
            </w:r>
          </w:p>
        </w:tc>
        <w:tc>
          <w:tcPr>
            <w:tcW w:w="0" w:type="auto"/>
            <w:shd w:val="clear" w:color="auto" w:fill="auto"/>
            <w:noWrap/>
            <w:vAlign w:val="center"/>
            <w:hideMark/>
          </w:tcPr>
          <w:p w14:paraId="6B3D98C1" w14:textId="2C127981"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1.212***</w:t>
            </w:r>
          </w:p>
        </w:tc>
        <w:tc>
          <w:tcPr>
            <w:tcW w:w="0" w:type="auto"/>
            <w:shd w:val="clear" w:color="auto" w:fill="auto"/>
            <w:noWrap/>
            <w:vAlign w:val="center"/>
            <w:hideMark/>
          </w:tcPr>
          <w:p w14:paraId="351A1CE6" w14:textId="3FF5D3E9"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4.182***</w:t>
            </w:r>
          </w:p>
        </w:tc>
        <w:tc>
          <w:tcPr>
            <w:tcW w:w="0" w:type="auto"/>
            <w:shd w:val="clear" w:color="auto" w:fill="auto"/>
            <w:noWrap/>
            <w:vAlign w:val="center"/>
            <w:hideMark/>
          </w:tcPr>
          <w:p w14:paraId="45D375E7" w14:textId="33475223"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2.662***</w:t>
            </w:r>
          </w:p>
        </w:tc>
      </w:tr>
      <w:tr w:rsidR="000128A9" w:rsidRPr="00AA684A" w14:paraId="6561D51F" w14:textId="77777777" w:rsidTr="000128A9">
        <w:trPr>
          <w:trHeight w:val="340"/>
          <w:jc w:val="center"/>
        </w:trPr>
        <w:tc>
          <w:tcPr>
            <w:tcW w:w="0" w:type="auto"/>
            <w:vMerge/>
            <w:tcBorders>
              <w:bottom w:val="single" w:sz="12" w:space="0" w:color="auto"/>
            </w:tcBorders>
            <w:vAlign w:val="center"/>
            <w:hideMark/>
          </w:tcPr>
          <w:p w14:paraId="404F351C" w14:textId="77777777" w:rsidR="000128A9" w:rsidRPr="00AC0448" w:rsidRDefault="000128A9" w:rsidP="000128A9">
            <w:pPr>
              <w:spacing w:after="0" w:line="240" w:lineRule="auto"/>
              <w:jc w:val="center"/>
              <w:rPr>
                <w:rFonts w:ascii="Times New Roman" w:hAnsi="Times New Roman" w:cs="Times New Roman"/>
                <w:i/>
                <w:iCs/>
                <w:color w:val="000000"/>
                <w:sz w:val="21"/>
                <w:szCs w:val="21"/>
              </w:rPr>
            </w:pPr>
          </w:p>
        </w:tc>
        <w:tc>
          <w:tcPr>
            <w:tcW w:w="0" w:type="auto"/>
            <w:tcBorders>
              <w:bottom w:val="single" w:sz="12" w:space="0" w:color="auto"/>
            </w:tcBorders>
            <w:shd w:val="clear" w:color="auto" w:fill="auto"/>
            <w:noWrap/>
            <w:vAlign w:val="center"/>
            <w:hideMark/>
          </w:tcPr>
          <w:p w14:paraId="39B5424C" w14:textId="34C9218F"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(0.031)</w:t>
            </w:r>
          </w:p>
        </w:tc>
        <w:tc>
          <w:tcPr>
            <w:tcW w:w="0" w:type="auto"/>
            <w:tcBorders>
              <w:bottom w:val="single" w:sz="12" w:space="0" w:color="auto"/>
            </w:tcBorders>
            <w:shd w:val="clear" w:color="auto" w:fill="auto"/>
            <w:noWrap/>
            <w:vAlign w:val="center"/>
            <w:hideMark/>
          </w:tcPr>
          <w:p w14:paraId="79BD3041" w14:textId="18406FC9"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(0.11)</w:t>
            </w:r>
          </w:p>
        </w:tc>
        <w:tc>
          <w:tcPr>
            <w:tcW w:w="0" w:type="auto"/>
            <w:tcBorders>
              <w:bottom w:val="single" w:sz="12" w:space="0" w:color="auto"/>
            </w:tcBorders>
            <w:shd w:val="clear" w:color="auto" w:fill="auto"/>
            <w:noWrap/>
            <w:vAlign w:val="center"/>
            <w:hideMark/>
          </w:tcPr>
          <w:p w14:paraId="69F114DD" w14:textId="453E69F6"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(0.125)</w:t>
            </w:r>
          </w:p>
        </w:tc>
        <w:tc>
          <w:tcPr>
            <w:tcW w:w="0" w:type="auto"/>
            <w:tcBorders>
              <w:bottom w:val="single" w:sz="12" w:space="0" w:color="auto"/>
            </w:tcBorders>
            <w:shd w:val="clear" w:color="auto" w:fill="auto"/>
            <w:noWrap/>
            <w:vAlign w:val="center"/>
            <w:hideMark/>
          </w:tcPr>
          <w:p w14:paraId="60BA47D0" w14:textId="241EC296" w:rsidR="000128A9" w:rsidRPr="00AC0448" w:rsidRDefault="000128A9" w:rsidP="000128A9">
            <w:pPr>
              <w:spacing w:after="0" w:line="240" w:lineRule="auto"/>
              <w:jc w:val="center"/>
              <w:rPr>
                <w:rFonts w:ascii="Times New Roman" w:hAnsi="Times New Roman" w:cs="Times New Roman"/>
                <w:color w:val="000000"/>
                <w:sz w:val="21"/>
                <w:szCs w:val="21"/>
              </w:rPr>
            </w:pPr>
            <w:r w:rsidRPr="00AA684A">
              <w:rPr>
                <w:rFonts w:ascii="Times New Roman" w:eastAsia="等线" w:hAnsi="Times New Roman" w:cs="Times New Roman"/>
                <w:color w:val="000000"/>
                <w:sz w:val="21"/>
                <w:szCs w:val="21"/>
              </w:rPr>
              <w:t>(0.154)</w:t>
            </w:r>
          </w:p>
        </w:tc>
      </w:tr>
      <w:tr w:rsidR="000128A9" w:rsidRPr="00AA684A" w14:paraId="49AA47DB" w14:textId="77777777" w:rsidTr="000128A9">
        <w:trPr>
          <w:trHeight w:val="340"/>
          <w:jc w:val="center"/>
        </w:trPr>
        <w:tc>
          <w:tcPr>
            <w:tcW w:w="0" w:type="auto"/>
            <w:gridSpan w:val="5"/>
            <w:tcBorders>
              <w:top w:val="single" w:sz="12" w:space="0" w:color="auto"/>
              <w:bottom w:val="nil"/>
            </w:tcBorders>
            <w:vAlign w:val="center"/>
          </w:tcPr>
          <w:p w14:paraId="7539E8F0" w14:textId="77777777" w:rsidR="000128A9" w:rsidRPr="00AA684A" w:rsidRDefault="000128A9" w:rsidP="006A4134">
            <w:pPr>
              <w:spacing w:afterLines="50" w:after="163" w:line="240" w:lineRule="auto"/>
              <w:jc w:val="both"/>
              <w:rPr>
                <w:rFonts w:ascii="Times New Roman" w:hAnsi="Times New Roman" w:cs="Times New Roman"/>
                <w:color w:val="000000"/>
                <w:sz w:val="18"/>
                <w:szCs w:val="18"/>
              </w:rPr>
            </w:pPr>
            <w:r w:rsidRPr="00AA684A">
              <w:rPr>
                <w:rFonts w:ascii="Times New Roman" w:hAnsi="Times New Roman" w:cs="Times New Roman" w:hint="eastAsia"/>
                <w:iCs/>
                <w:color w:val="000000"/>
                <w:sz w:val="18"/>
                <w:szCs w:val="18"/>
              </w:rPr>
              <w:t>注：</w:t>
            </w:r>
            <w:r w:rsidRPr="00AA684A">
              <w:rPr>
                <w:rFonts w:ascii="Times New Roman" w:hAnsi="Times New Roman" w:cs="Times New Roman"/>
                <w:iCs/>
                <w:color w:val="000000"/>
                <w:sz w:val="18"/>
                <w:szCs w:val="18"/>
              </w:rPr>
              <w:t>括号</w:t>
            </w:r>
            <w:r w:rsidRPr="00AA684A">
              <w:rPr>
                <w:rFonts w:ascii="Times New Roman" w:hAnsi="Times New Roman" w:cs="Times New Roman" w:hint="eastAsia"/>
                <w:iCs/>
                <w:color w:val="000000"/>
                <w:sz w:val="18"/>
                <w:szCs w:val="18"/>
              </w:rPr>
              <w:t>内数值为聚类稳健标准误。</w:t>
            </w:r>
          </w:p>
        </w:tc>
      </w:tr>
    </w:tbl>
    <w:p w14:paraId="5DD979B3" w14:textId="3EA2CE70"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36" w:name="_Toc3924232"/>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6"/>
    </w:p>
    <w:p w14:paraId="4C189BBE" w14:textId="76EB5226"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w:t>
      </w:r>
      <w:r w:rsidR="00592F19">
        <w:rPr>
          <w:rFonts w:ascii="Times New Roman" w:hAnsi="Times New Roman" w:cs="Times New Roman" w:hint="eastAsia"/>
          <w:sz w:val="24"/>
          <w:szCs w:val="24"/>
        </w:rPr>
        <w:lastRenderedPageBreak/>
        <w:t>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1B379DEA"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w:t>
      </w:r>
      <w:r w:rsidR="00A95664">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w:t>
      </w:r>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2DA46EB7"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43DF2A62">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E5924A9" w14:textId="4DDCB3CA"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4CE04CFF" w14:textId="0EFB32CC" w:rsidR="00344B4D" w:rsidRPr="00E01390" w:rsidRDefault="00DC5B9F"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8732F9">
        <w:rPr>
          <w:rFonts w:ascii="Times New Roman" w:hAnsi="Times New Roman" w:cs="Times New Roman"/>
          <w:sz w:val="24"/>
          <w:szCs w:val="24"/>
        </w:rPr>
        <w:t>4</w:t>
      </w:r>
      <w:r w:rsidR="00344B4D">
        <w:rPr>
          <w:rFonts w:ascii="Times New Roman" w:hAnsi="Times New Roman" w:cs="Times New Roman" w:hint="eastAsia"/>
          <w:sz w:val="24"/>
          <w:szCs w:val="24"/>
        </w:rPr>
        <w:t>）。</w:t>
      </w:r>
    </w:p>
    <w:p w14:paraId="53F6B82A" w14:textId="1027FE17"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w:t>
      </w:r>
      <w:r w:rsidR="00C44654">
        <w:rPr>
          <w:rFonts w:ascii="Times New Roman" w:hAnsi="Times New Roman" w:cs="Times New Roman" w:hint="eastAsia"/>
          <w:sz w:val="24"/>
          <w:szCs w:val="24"/>
        </w:rPr>
        <w:lastRenderedPageBreak/>
        <w:t>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16C1350E" w14:textId="5AC441E6" w:rsidR="00344B4D" w:rsidRDefault="00344B4D" w:rsidP="00557EBE">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8732F9">
        <w:rPr>
          <w:rFonts w:ascii="Times New Roman" w:eastAsia="黑体" w:hAnsi="Times New Roman" w:cs="Times New Roman"/>
          <w:sz w:val="21"/>
          <w:szCs w:val="21"/>
        </w:rPr>
        <w:t>4</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w:t>
      </w:r>
      <w:r w:rsidR="007F5DFF">
        <w:rPr>
          <w:rFonts w:ascii="Times New Roman" w:eastAsia="黑体" w:hAnsi="Times New Roman" w:cs="Times New Roman" w:hint="eastAsia"/>
          <w:sz w:val="21"/>
          <w:szCs w:val="21"/>
        </w:rPr>
        <w:t>区</w:t>
      </w:r>
      <w:r w:rsidRPr="005A329B">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E80FF4" w:rsidRPr="00E80FF4" w14:paraId="66AB5278" w14:textId="77777777" w:rsidTr="006E669D">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7B67D38" w14:textId="1EB94116" w:rsidR="00E80FF4" w:rsidRPr="00E80FF4" w:rsidRDefault="00E80FF4" w:rsidP="00E80FF4">
            <w:pPr>
              <w:spacing w:after="0" w:line="240" w:lineRule="auto"/>
              <w:jc w:val="center"/>
              <w:rPr>
                <w:rFonts w:ascii="Times New Roman" w:eastAsia="宋体" w:hAnsi="Times New Roman" w:cs="Times New Roman"/>
                <w:b/>
                <w:i/>
                <w:iCs/>
                <w:color w:val="000000"/>
              </w:rPr>
            </w:pPr>
          </w:p>
        </w:tc>
        <w:tc>
          <w:tcPr>
            <w:tcW w:w="1269" w:type="dxa"/>
            <w:tcBorders>
              <w:top w:val="single" w:sz="12" w:space="0" w:color="auto"/>
              <w:left w:val="nil"/>
              <w:bottom w:val="single" w:sz="4" w:space="0" w:color="auto"/>
              <w:right w:val="nil"/>
            </w:tcBorders>
            <w:shd w:val="clear" w:color="auto" w:fill="auto"/>
            <w:noWrap/>
            <w:vAlign w:val="center"/>
            <w:hideMark/>
          </w:tcPr>
          <w:p w14:paraId="2EEEBB7D" w14:textId="77777777" w:rsidR="00E80FF4" w:rsidRPr="00E80FF4" w:rsidRDefault="00E80FF4" w:rsidP="00E80FF4">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179B84DA" w14:textId="77777777" w:rsidR="00E80FF4" w:rsidRPr="00E80FF4" w:rsidRDefault="00E80FF4" w:rsidP="00E80FF4">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44445BE3" w14:textId="77777777" w:rsidR="00E80FF4" w:rsidRPr="00E80FF4" w:rsidRDefault="00E80FF4" w:rsidP="00E80FF4">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D85F241" w14:textId="77777777" w:rsidR="00E80FF4" w:rsidRPr="00E80FF4" w:rsidRDefault="00E80FF4" w:rsidP="00E80FF4">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E80FF4" w:rsidRPr="00E80FF4" w14:paraId="49324BC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587C1E6"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54267B81"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0.014</w:t>
            </w:r>
          </w:p>
        </w:tc>
        <w:tc>
          <w:tcPr>
            <w:tcW w:w="1417" w:type="dxa"/>
            <w:tcBorders>
              <w:top w:val="nil"/>
              <w:left w:val="nil"/>
              <w:bottom w:val="nil"/>
              <w:right w:val="nil"/>
            </w:tcBorders>
            <w:shd w:val="clear" w:color="auto" w:fill="auto"/>
            <w:noWrap/>
            <w:vAlign w:val="center"/>
            <w:hideMark/>
          </w:tcPr>
          <w:p w14:paraId="635CF3BB" w14:textId="4402BD83"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7FFF2E09" w14:textId="382D203C"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1.600</w:t>
            </w:r>
          </w:p>
        </w:tc>
        <w:tc>
          <w:tcPr>
            <w:tcW w:w="1135" w:type="dxa"/>
            <w:tcBorders>
              <w:top w:val="nil"/>
              <w:left w:val="nil"/>
              <w:bottom w:val="nil"/>
              <w:right w:val="nil"/>
            </w:tcBorders>
            <w:shd w:val="clear" w:color="auto" w:fill="auto"/>
            <w:noWrap/>
            <w:vAlign w:val="center"/>
            <w:hideMark/>
          </w:tcPr>
          <w:p w14:paraId="7B961F0E" w14:textId="363A68E0"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0.109</w:t>
            </w:r>
          </w:p>
        </w:tc>
      </w:tr>
      <w:tr w:rsidR="00E80FF4" w:rsidRPr="00E80FF4" w14:paraId="29BD4C6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992F115"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053784E7" w14:textId="062B38DC"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w:t>
            </w:r>
            <w:r w:rsidR="00BC4A33">
              <w:rPr>
                <w:rFonts w:ascii="Times New Roman" w:eastAsia="宋体" w:hAnsi="Times New Roman" w:cs="Times New Roman" w:hint="eastAsia"/>
                <w:color w:val="000000"/>
              </w:rPr>
              <w:t>.000</w:t>
            </w:r>
          </w:p>
        </w:tc>
        <w:tc>
          <w:tcPr>
            <w:tcW w:w="1417" w:type="dxa"/>
            <w:tcBorders>
              <w:top w:val="nil"/>
              <w:left w:val="nil"/>
              <w:bottom w:val="nil"/>
              <w:right w:val="nil"/>
            </w:tcBorders>
            <w:shd w:val="clear" w:color="auto" w:fill="auto"/>
            <w:noWrap/>
            <w:vAlign w:val="center"/>
            <w:hideMark/>
          </w:tcPr>
          <w:p w14:paraId="3DF25654" w14:textId="79D6335C"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14E6A823" w14:textId="297D5665"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-0.210</w:t>
            </w:r>
          </w:p>
        </w:tc>
        <w:tc>
          <w:tcPr>
            <w:tcW w:w="1135" w:type="dxa"/>
            <w:tcBorders>
              <w:top w:val="nil"/>
              <w:left w:val="nil"/>
              <w:bottom w:val="nil"/>
              <w:right w:val="nil"/>
            </w:tcBorders>
            <w:shd w:val="clear" w:color="auto" w:fill="auto"/>
            <w:noWrap/>
            <w:vAlign w:val="center"/>
            <w:hideMark/>
          </w:tcPr>
          <w:p w14:paraId="6FCD1576" w14:textId="486831D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0.837</w:t>
            </w:r>
          </w:p>
        </w:tc>
      </w:tr>
      <w:tr w:rsidR="00E80FF4" w:rsidRPr="00E80FF4" w14:paraId="038C384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28BAB2"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5B8F301B"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-0.026</w:t>
            </w:r>
          </w:p>
        </w:tc>
        <w:tc>
          <w:tcPr>
            <w:tcW w:w="1417" w:type="dxa"/>
            <w:tcBorders>
              <w:top w:val="nil"/>
              <w:left w:val="nil"/>
              <w:bottom w:val="nil"/>
              <w:right w:val="nil"/>
            </w:tcBorders>
            <w:shd w:val="clear" w:color="auto" w:fill="auto"/>
            <w:noWrap/>
            <w:vAlign w:val="center"/>
            <w:hideMark/>
          </w:tcPr>
          <w:p w14:paraId="1F3555CD" w14:textId="604CD414"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0.048</w:t>
            </w:r>
          </w:p>
        </w:tc>
        <w:tc>
          <w:tcPr>
            <w:tcW w:w="1134" w:type="dxa"/>
            <w:tcBorders>
              <w:top w:val="nil"/>
              <w:left w:val="nil"/>
              <w:bottom w:val="nil"/>
              <w:right w:val="nil"/>
            </w:tcBorders>
            <w:shd w:val="clear" w:color="auto" w:fill="auto"/>
            <w:noWrap/>
            <w:vAlign w:val="center"/>
            <w:hideMark/>
          </w:tcPr>
          <w:p w14:paraId="5C2952B7" w14:textId="7E70EE56"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-0.530</w:t>
            </w:r>
          </w:p>
        </w:tc>
        <w:tc>
          <w:tcPr>
            <w:tcW w:w="1135" w:type="dxa"/>
            <w:tcBorders>
              <w:top w:val="nil"/>
              <w:left w:val="nil"/>
              <w:bottom w:val="nil"/>
              <w:right w:val="nil"/>
            </w:tcBorders>
            <w:shd w:val="clear" w:color="auto" w:fill="auto"/>
            <w:noWrap/>
            <w:vAlign w:val="center"/>
            <w:hideMark/>
          </w:tcPr>
          <w:p w14:paraId="38572DFE" w14:textId="4D7448BC"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0.594</w:t>
            </w:r>
          </w:p>
        </w:tc>
      </w:tr>
      <w:tr w:rsidR="00E80FF4" w:rsidRPr="00E80FF4" w14:paraId="3E5D4FA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3556B3F6"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5A42AD7F"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0.364***</w:t>
            </w:r>
          </w:p>
        </w:tc>
        <w:tc>
          <w:tcPr>
            <w:tcW w:w="1417" w:type="dxa"/>
            <w:tcBorders>
              <w:top w:val="nil"/>
              <w:left w:val="nil"/>
              <w:bottom w:val="nil"/>
              <w:right w:val="nil"/>
            </w:tcBorders>
            <w:shd w:val="clear" w:color="auto" w:fill="auto"/>
            <w:noWrap/>
            <w:vAlign w:val="center"/>
            <w:hideMark/>
          </w:tcPr>
          <w:p w14:paraId="4B06C5C4" w14:textId="011738EE"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0.098</w:t>
            </w:r>
          </w:p>
        </w:tc>
        <w:tc>
          <w:tcPr>
            <w:tcW w:w="1134" w:type="dxa"/>
            <w:tcBorders>
              <w:top w:val="nil"/>
              <w:left w:val="nil"/>
              <w:bottom w:val="nil"/>
              <w:right w:val="nil"/>
            </w:tcBorders>
            <w:shd w:val="clear" w:color="auto" w:fill="auto"/>
            <w:noWrap/>
            <w:vAlign w:val="center"/>
            <w:hideMark/>
          </w:tcPr>
          <w:p w14:paraId="5DDDC7DE" w14:textId="72EFB3C3"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3.720</w:t>
            </w:r>
          </w:p>
        </w:tc>
        <w:tc>
          <w:tcPr>
            <w:tcW w:w="1135" w:type="dxa"/>
            <w:tcBorders>
              <w:top w:val="nil"/>
              <w:left w:val="nil"/>
              <w:bottom w:val="nil"/>
              <w:right w:val="nil"/>
            </w:tcBorders>
            <w:shd w:val="clear" w:color="auto" w:fill="auto"/>
            <w:noWrap/>
            <w:vAlign w:val="center"/>
            <w:hideMark/>
          </w:tcPr>
          <w:p w14:paraId="20497D6C" w14:textId="70D02D9C"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0.000</w:t>
            </w:r>
          </w:p>
        </w:tc>
      </w:tr>
      <w:tr w:rsidR="00E80FF4" w:rsidRPr="00E80FF4" w14:paraId="694D153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CC6AFF0"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0D5848FB"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0.025***</w:t>
            </w:r>
          </w:p>
        </w:tc>
        <w:tc>
          <w:tcPr>
            <w:tcW w:w="1417" w:type="dxa"/>
            <w:tcBorders>
              <w:top w:val="nil"/>
              <w:left w:val="nil"/>
              <w:bottom w:val="nil"/>
              <w:right w:val="nil"/>
            </w:tcBorders>
            <w:shd w:val="clear" w:color="auto" w:fill="auto"/>
            <w:noWrap/>
            <w:vAlign w:val="center"/>
            <w:hideMark/>
          </w:tcPr>
          <w:p w14:paraId="0EF480E8" w14:textId="7D72A318"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5501EED7" w14:textId="31E7BF70"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2.680</w:t>
            </w:r>
          </w:p>
        </w:tc>
        <w:tc>
          <w:tcPr>
            <w:tcW w:w="1135" w:type="dxa"/>
            <w:tcBorders>
              <w:top w:val="nil"/>
              <w:left w:val="nil"/>
              <w:bottom w:val="nil"/>
              <w:right w:val="nil"/>
            </w:tcBorders>
            <w:shd w:val="clear" w:color="auto" w:fill="auto"/>
            <w:noWrap/>
            <w:vAlign w:val="center"/>
            <w:hideMark/>
          </w:tcPr>
          <w:p w14:paraId="46348E8A" w14:textId="22A7FEEF"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0.007</w:t>
            </w:r>
          </w:p>
        </w:tc>
      </w:tr>
      <w:tr w:rsidR="00E80FF4" w:rsidRPr="00E80FF4" w14:paraId="5A968A7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D335A42"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461A852C"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-0.04</w:t>
            </w:r>
          </w:p>
        </w:tc>
        <w:tc>
          <w:tcPr>
            <w:tcW w:w="1417" w:type="dxa"/>
            <w:tcBorders>
              <w:top w:val="nil"/>
              <w:left w:val="nil"/>
              <w:bottom w:val="nil"/>
              <w:right w:val="nil"/>
            </w:tcBorders>
            <w:shd w:val="clear" w:color="auto" w:fill="auto"/>
            <w:noWrap/>
            <w:vAlign w:val="center"/>
            <w:hideMark/>
          </w:tcPr>
          <w:p w14:paraId="0273B1BE" w14:textId="21EBE919"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0.127</w:t>
            </w:r>
          </w:p>
        </w:tc>
        <w:tc>
          <w:tcPr>
            <w:tcW w:w="1134" w:type="dxa"/>
            <w:tcBorders>
              <w:top w:val="nil"/>
              <w:left w:val="nil"/>
              <w:bottom w:val="nil"/>
              <w:right w:val="nil"/>
            </w:tcBorders>
            <w:shd w:val="clear" w:color="auto" w:fill="auto"/>
            <w:noWrap/>
            <w:vAlign w:val="center"/>
            <w:hideMark/>
          </w:tcPr>
          <w:p w14:paraId="2B7687D0" w14:textId="725A287D"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-0.320</w:t>
            </w:r>
          </w:p>
        </w:tc>
        <w:tc>
          <w:tcPr>
            <w:tcW w:w="1135" w:type="dxa"/>
            <w:tcBorders>
              <w:top w:val="nil"/>
              <w:left w:val="nil"/>
              <w:bottom w:val="nil"/>
              <w:right w:val="nil"/>
            </w:tcBorders>
            <w:shd w:val="clear" w:color="auto" w:fill="auto"/>
            <w:noWrap/>
            <w:vAlign w:val="center"/>
            <w:hideMark/>
          </w:tcPr>
          <w:p w14:paraId="7D44FC78" w14:textId="07D03D66"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0.752</w:t>
            </w:r>
          </w:p>
        </w:tc>
      </w:tr>
      <w:tr w:rsidR="00E80FF4" w:rsidRPr="00E80FF4" w14:paraId="072953A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C4BEA33"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67648BFA"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0.015***</w:t>
            </w:r>
          </w:p>
        </w:tc>
        <w:tc>
          <w:tcPr>
            <w:tcW w:w="1417" w:type="dxa"/>
            <w:tcBorders>
              <w:top w:val="nil"/>
              <w:left w:val="nil"/>
              <w:bottom w:val="nil"/>
              <w:right w:val="nil"/>
            </w:tcBorders>
            <w:shd w:val="clear" w:color="auto" w:fill="auto"/>
            <w:noWrap/>
            <w:vAlign w:val="center"/>
            <w:hideMark/>
          </w:tcPr>
          <w:p w14:paraId="175AF3C7" w14:textId="5AD01A71"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1746D9BC" w14:textId="7C93373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4.010</w:t>
            </w:r>
          </w:p>
        </w:tc>
        <w:tc>
          <w:tcPr>
            <w:tcW w:w="1135" w:type="dxa"/>
            <w:tcBorders>
              <w:top w:val="nil"/>
              <w:left w:val="nil"/>
              <w:bottom w:val="nil"/>
              <w:right w:val="nil"/>
            </w:tcBorders>
            <w:shd w:val="clear" w:color="auto" w:fill="auto"/>
            <w:noWrap/>
            <w:vAlign w:val="center"/>
            <w:hideMark/>
          </w:tcPr>
          <w:p w14:paraId="141BBCDE" w14:textId="36BA34D6"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0.000</w:t>
            </w:r>
          </w:p>
        </w:tc>
      </w:tr>
      <w:tr w:rsidR="00E80FF4" w:rsidRPr="00E80FF4" w14:paraId="509C0F5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77A5686"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0B56495F"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08496A34" w14:textId="2089D953"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037BF235" w14:textId="636307FD"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-1.320</w:t>
            </w:r>
          </w:p>
        </w:tc>
        <w:tc>
          <w:tcPr>
            <w:tcW w:w="1135" w:type="dxa"/>
            <w:tcBorders>
              <w:top w:val="nil"/>
              <w:left w:val="nil"/>
              <w:bottom w:val="nil"/>
              <w:right w:val="nil"/>
            </w:tcBorders>
            <w:shd w:val="clear" w:color="auto" w:fill="auto"/>
            <w:noWrap/>
            <w:vAlign w:val="center"/>
            <w:hideMark/>
          </w:tcPr>
          <w:p w14:paraId="4507A043" w14:textId="69364FA5"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0.186</w:t>
            </w:r>
          </w:p>
        </w:tc>
      </w:tr>
      <w:tr w:rsidR="00E80FF4" w:rsidRPr="00E80FF4" w14:paraId="48E1203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E05771E"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02B76CB4"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51D1EEB6" w14:textId="639A6BDE"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7DBF943B" w14:textId="36291850"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6.170</w:t>
            </w:r>
          </w:p>
        </w:tc>
        <w:tc>
          <w:tcPr>
            <w:tcW w:w="1135" w:type="dxa"/>
            <w:tcBorders>
              <w:top w:val="nil"/>
              <w:left w:val="nil"/>
              <w:bottom w:val="nil"/>
              <w:right w:val="nil"/>
            </w:tcBorders>
            <w:shd w:val="clear" w:color="auto" w:fill="auto"/>
            <w:noWrap/>
            <w:vAlign w:val="center"/>
            <w:hideMark/>
          </w:tcPr>
          <w:p w14:paraId="39A6A3A7" w14:textId="619687C8"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0.000</w:t>
            </w:r>
          </w:p>
        </w:tc>
      </w:tr>
      <w:tr w:rsidR="00E80FF4" w:rsidRPr="00E80FF4" w14:paraId="4425561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F9D18E5"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48D0F743"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0.035**</w:t>
            </w:r>
          </w:p>
        </w:tc>
        <w:tc>
          <w:tcPr>
            <w:tcW w:w="1417" w:type="dxa"/>
            <w:tcBorders>
              <w:top w:val="nil"/>
              <w:left w:val="nil"/>
              <w:bottom w:val="nil"/>
              <w:right w:val="nil"/>
            </w:tcBorders>
            <w:shd w:val="clear" w:color="auto" w:fill="auto"/>
            <w:noWrap/>
            <w:vAlign w:val="center"/>
            <w:hideMark/>
          </w:tcPr>
          <w:p w14:paraId="13AA98BD" w14:textId="66E3F1E0"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12B24482" w14:textId="51C2FFA2"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2.570</w:t>
            </w:r>
          </w:p>
        </w:tc>
        <w:tc>
          <w:tcPr>
            <w:tcW w:w="1135" w:type="dxa"/>
            <w:tcBorders>
              <w:top w:val="nil"/>
              <w:left w:val="nil"/>
              <w:bottom w:val="nil"/>
              <w:right w:val="nil"/>
            </w:tcBorders>
            <w:shd w:val="clear" w:color="auto" w:fill="auto"/>
            <w:noWrap/>
            <w:vAlign w:val="center"/>
            <w:hideMark/>
          </w:tcPr>
          <w:p w14:paraId="5BFAEB65" w14:textId="40D5BAD9"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0.010</w:t>
            </w:r>
          </w:p>
        </w:tc>
      </w:tr>
      <w:tr w:rsidR="00E80FF4" w:rsidRPr="00E80FF4" w14:paraId="70DB172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7636B84"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6C20A0A2"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0.015*</w:t>
            </w:r>
          </w:p>
        </w:tc>
        <w:tc>
          <w:tcPr>
            <w:tcW w:w="1417" w:type="dxa"/>
            <w:tcBorders>
              <w:top w:val="nil"/>
              <w:left w:val="nil"/>
              <w:bottom w:val="nil"/>
              <w:right w:val="nil"/>
            </w:tcBorders>
            <w:shd w:val="clear" w:color="auto" w:fill="auto"/>
            <w:noWrap/>
            <w:vAlign w:val="center"/>
            <w:hideMark/>
          </w:tcPr>
          <w:p w14:paraId="3ABF6675" w14:textId="626DFE3B"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5BCA56DE" w14:textId="30BF10C0"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1.870</w:t>
            </w:r>
          </w:p>
        </w:tc>
        <w:tc>
          <w:tcPr>
            <w:tcW w:w="1135" w:type="dxa"/>
            <w:tcBorders>
              <w:top w:val="nil"/>
              <w:left w:val="nil"/>
              <w:bottom w:val="nil"/>
              <w:right w:val="nil"/>
            </w:tcBorders>
            <w:shd w:val="clear" w:color="auto" w:fill="auto"/>
            <w:noWrap/>
            <w:vAlign w:val="center"/>
            <w:hideMark/>
          </w:tcPr>
          <w:p w14:paraId="7C735D9C" w14:textId="2CF25E22"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0.061</w:t>
            </w:r>
          </w:p>
        </w:tc>
      </w:tr>
      <w:tr w:rsidR="00E80FF4" w:rsidRPr="00E80FF4" w14:paraId="216672A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013A875"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2D324508"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7C8F040B" w14:textId="691203A8"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59B066C" w14:textId="732344E8"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-0.160</w:t>
            </w:r>
          </w:p>
        </w:tc>
        <w:tc>
          <w:tcPr>
            <w:tcW w:w="1135" w:type="dxa"/>
            <w:tcBorders>
              <w:top w:val="nil"/>
              <w:left w:val="nil"/>
              <w:bottom w:val="nil"/>
              <w:right w:val="nil"/>
            </w:tcBorders>
            <w:shd w:val="clear" w:color="auto" w:fill="auto"/>
            <w:noWrap/>
            <w:vAlign w:val="center"/>
            <w:hideMark/>
          </w:tcPr>
          <w:p w14:paraId="77520A6A" w14:textId="2B17624E"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0.872</w:t>
            </w:r>
          </w:p>
        </w:tc>
      </w:tr>
      <w:tr w:rsidR="00E80FF4" w:rsidRPr="00E80FF4" w14:paraId="6FCBEB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2494B1B"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00D32DDE"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40935638" w14:textId="3B232513"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6F5F8180" w14:textId="4E522278"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-1.880</w:t>
            </w:r>
          </w:p>
        </w:tc>
        <w:tc>
          <w:tcPr>
            <w:tcW w:w="1135" w:type="dxa"/>
            <w:tcBorders>
              <w:top w:val="nil"/>
              <w:left w:val="nil"/>
              <w:bottom w:val="nil"/>
              <w:right w:val="nil"/>
            </w:tcBorders>
            <w:shd w:val="clear" w:color="auto" w:fill="auto"/>
            <w:noWrap/>
            <w:vAlign w:val="center"/>
            <w:hideMark/>
          </w:tcPr>
          <w:p w14:paraId="3DF80B07" w14:textId="400123E5"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0.060</w:t>
            </w:r>
          </w:p>
        </w:tc>
      </w:tr>
      <w:tr w:rsidR="00E80FF4" w:rsidRPr="00E80FF4" w14:paraId="0C1027FA"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D11A7ED"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29641839"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002168E" w14:textId="06CADAEB"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6B2802E0" w14:textId="2F3D0ADE"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-1.350</w:t>
            </w:r>
          </w:p>
        </w:tc>
        <w:tc>
          <w:tcPr>
            <w:tcW w:w="1135" w:type="dxa"/>
            <w:tcBorders>
              <w:top w:val="nil"/>
              <w:left w:val="nil"/>
              <w:bottom w:val="nil"/>
              <w:right w:val="nil"/>
            </w:tcBorders>
            <w:shd w:val="clear" w:color="auto" w:fill="auto"/>
            <w:noWrap/>
            <w:vAlign w:val="center"/>
            <w:hideMark/>
          </w:tcPr>
          <w:p w14:paraId="79033B8A" w14:textId="53D6A18B"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0.178</w:t>
            </w:r>
          </w:p>
        </w:tc>
      </w:tr>
      <w:tr w:rsidR="00E80FF4" w:rsidRPr="00E80FF4" w14:paraId="331908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DA6B9F"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705FAFBD"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-0.044***</w:t>
            </w:r>
          </w:p>
        </w:tc>
        <w:tc>
          <w:tcPr>
            <w:tcW w:w="1417" w:type="dxa"/>
            <w:tcBorders>
              <w:top w:val="nil"/>
              <w:left w:val="nil"/>
              <w:bottom w:val="nil"/>
              <w:right w:val="nil"/>
            </w:tcBorders>
            <w:shd w:val="clear" w:color="auto" w:fill="auto"/>
            <w:noWrap/>
            <w:vAlign w:val="center"/>
            <w:hideMark/>
          </w:tcPr>
          <w:p w14:paraId="21E5E4F7" w14:textId="6C00227E"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0B8DA296" w14:textId="5C38232C"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-3.220</w:t>
            </w:r>
          </w:p>
        </w:tc>
        <w:tc>
          <w:tcPr>
            <w:tcW w:w="1135" w:type="dxa"/>
            <w:tcBorders>
              <w:top w:val="nil"/>
              <w:left w:val="nil"/>
              <w:bottom w:val="nil"/>
              <w:right w:val="nil"/>
            </w:tcBorders>
            <w:shd w:val="clear" w:color="auto" w:fill="auto"/>
            <w:noWrap/>
            <w:vAlign w:val="center"/>
            <w:hideMark/>
          </w:tcPr>
          <w:p w14:paraId="53A31993" w14:textId="70AA424C"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0.001</w:t>
            </w:r>
          </w:p>
        </w:tc>
      </w:tr>
      <w:tr w:rsidR="00E80FF4" w:rsidRPr="00E80FF4" w14:paraId="212919A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631AE6"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0F0BC319"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51484BE1" w14:textId="4EBE4C5A"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5D93E09C" w14:textId="75840484"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-1.040</w:t>
            </w:r>
          </w:p>
        </w:tc>
        <w:tc>
          <w:tcPr>
            <w:tcW w:w="1135" w:type="dxa"/>
            <w:tcBorders>
              <w:top w:val="nil"/>
              <w:left w:val="nil"/>
              <w:bottom w:val="nil"/>
              <w:right w:val="nil"/>
            </w:tcBorders>
            <w:shd w:val="clear" w:color="auto" w:fill="auto"/>
            <w:noWrap/>
            <w:vAlign w:val="center"/>
            <w:hideMark/>
          </w:tcPr>
          <w:p w14:paraId="0D1CB3C4" w14:textId="64AE246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0.299</w:t>
            </w:r>
          </w:p>
        </w:tc>
      </w:tr>
      <w:tr w:rsidR="00E80FF4" w:rsidRPr="00E80FF4" w14:paraId="4D19EA3D"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0CAF9E2"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45E12C7E"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6A74ABFF" w14:textId="07B7655A"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18F747C1" w14:textId="21B7F0AF"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-0.390</w:t>
            </w:r>
          </w:p>
        </w:tc>
        <w:tc>
          <w:tcPr>
            <w:tcW w:w="1135" w:type="dxa"/>
            <w:tcBorders>
              <w:top w:val="nil"/>
              <w:left w:val="nil"/>
              <w:bottom w:val="nil"/>
              <w:right w:val="nil"/>
            </w:tcBorders>
            <w:shd w:val="clear" w:color="auto" w:fill="auto"/>
            <w:noWrap/>
            <w:vAlign w:val="center"/>
            <w:hideMark/>
          </w:tcPr>
          <w:p w14:paraId="61888317" w14:textId="28992BE3"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0.699</w:t>
            </w:r>
          </w:p>
        </w:tc>
      </w:tr>
      <w:tr w:rsidR="00E80FF4" w:rsidRPr="00E80FF4" w14:paraId="401E20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63BFAAD"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60CBADA"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1692EB6" w14:textId="173573CA"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1B31DD27" w14:textId="78A7DB6E"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2.620</w:t>
            </w:r>
          </w:p>
        </w:tc>
        <w:tc>
          <w:tcPr>
            <w:tcW w:w="1135" w:type="dxa"/>
            <w:tcBorders>
              <w:top w:val="nil"/>
              <w:left w:val="nil"/>
              <w:bottom w:val="nil"/>
              <w:right w:val="nil"/>
            </w:tcBorders>
            <w:shd w:val="clear" w:color="auto" w:fill="auto"/>
            <w:noWrap/>
            <w:vAlign w:val="center"/>
            <w:hideMark/>
          </w:tcPr>
          <w:p w14:paraId="62FDDD42" w14:textId="5A99FD00"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0.009</w:t>
            </w:r>
          </w:p>
        </w:tc>
      </w:tr>
      <w:tr w:rsidR="00E80FF4" w:rsidRPr="00E80FF4" w14:paraId="44EF17F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DAE4D9"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E8A5225"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0.003**</w:t>
            </w:r>
          </w:p>
        </w:tc>
        <w:tc>
          <w:tcPr>
            <w:tcW w:w="1417" w:type="dxa"/>
            <w:tcBorders>
              <w:top w:val="nil"/>
              <w:left w:val="nil"/>
              <w:bottom w:val="nil"/>
              <w:right w:val="nil"/>
            </w:tcBorders>
            <w:shd w:val="clear" w:color="auto" w:fill="auto"/>
            <w:noWrap/>
            <w:vAlign w:val="center"/>
            <w:hideMark/>
          </w:tcPr>
          <w:p w14:paraId="6B7E0BD6" w14:textId="608BD485"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D990BFF" w14:textId="6F64E541"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1.980</w:t>
            </w:r>
          </w:p>
        </w:tc>
        <w:tc>
          <w:tcPr>
            <w:tcW w:w="1135" w:type="dxa"/>
            <w:tcBorders>
              <w:top w:val="nil"/>
              <w:left w:val="nil"/>
              <w:bottom w:val="nil"/>
              <w:right w:val="nil"/>
            </w:tcBorders>
            <w:shd w:val="clear" w:color="auto" w:fill="auto"/>
            <w:noWrap/>
            <w:vAlign w:val="center"/>
            <w:hideMark/>
          </w:tcPr>
          <w:p w14:paraId="536E2E32" w14:textId="0CBBE0E2"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0.048</w:t>
            </w:r>
          </w:p>
        </w:tc>
      </w:tr>
      <w:tr w:rsidR="00E80FF4" w:rsidRPr="00E80FF4" w14:paraId="26D90AE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3775CD6"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35314C1E"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-0.014*</w:t>
            </w:r>
          </w:p>
        </w:tc>
        <w:tc>
          <w:tcPr>
            <w:tcW w:w="1417" w:type="dxa"/>
            <w:tcBorders>
              <w:top w:val="nil"/>
              <w:left w:val="nil"/>
              <w:bottom w:val="nil"/>
              <w:right w:val="nil"/>
            </w:tcBorders>
            <w:shd w:val="clear" w:color="auto" w:fill="auto"/>
            <w:noWrap/>
            <w:vAlign w:val="center"/>
            <w:hideMark/>
          </w:tcPr>
          <w:p w14:paraId="3F41F497" w14:textId="1EAEF1BB"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60510897" w14:textId="387C4C2E"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-1.760</w:t>
            </w:r>
          </w:p>
        </w:tc>
        <w:tc>
          <w:tcPr>
            <w:tcW w:w="1135" w:type="dxa"/>
            <w:tcBorders>
              <w:top w:val="nil"/>
              <w:left w:val="nil"/>
              <w:bottom w:val="nil"/>
              <w:right w:val="nil"/>
            </w:tcBorders>
            <w:shd w:val="clear" w:color="auto" w:fill="auto"/>
            <w:noWrap/>
            <w:vAlign w:val="center"/>
            <w:hideMark/>
          </w:tcPr>
          <w:p w14:paraId="1FC36A7D" w14:textId="138351DC"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0.078</w:t>
            </w:r>
          </w:p>
        </w:tc>
      </w:tr>
      <w:tr w:rsidR="00E80FF4" w:rsidRPr="00E80FF4" w14:paraId="19CA741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F837942"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21CFCE2B"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0.023***</w:t>
            </w:r>
          </w:p>
        </w:tc>
        <w:tc>
          <w:tcPr>
            <w:tcW w:w="1417" w:type="dxa"/>
            <w:tcBorders>
              <w:top w:val="nil"/>
              <w:left w:val="nil"/>
              <w:bottom w:val="nil"/>
              <w:right w:val="nil"/>
            </w:tcBorders>
            <w:shd w:val="clear" w:color="auto" w:fill="auto"/>
            <w:noWrap/>
            <w:vAlign w:val="center"/>
            <w:hideMark/>
          </w:tcPr>
          <w:p w14:paraId="3C24FE65" w14:textId="2FE833E6"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72403A10" w14:textId="7A1BC343"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5.050</w:t>
            </w:r>
          </w:p>
        </w:tc>
        <w:tc>
          <w:tcPr>
            <w:tcW w:w="1135" w:type="dxa"/>
            <w:tcBorders>
              <w:top w:val="nil"/>
              <w:left w:val="nil"/>
              <w:bottom w:val="nil"/>
              <w:right w:val="nil"/>
            </w:tcBorders>
            <w:shd w:val="clear" w:color="auto" w:fill="auto"/>
            <w:noWrap/>
            <w:vAlign w:val="center"/>
            <w:hideMark/>
          </w:tcPr>
          <w:p w14:paraId="25005BB2" w14:textId="161ED0D6"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0.000</w:t>
            </w:r>
          </w:p>
        </w:tc>
      </w:tr>
      <w:tr w:rsidR="00E80FF4" w:rsidRPr="00E80FF4" w14:paraId="53F2ACF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6D44138"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7D6B0ED"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224E34B0" w14:textId="373E6002"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2D480D72" w14:textId="6EF60464"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0.110</w:t>
            </w:r>
          </w:p>
        </w:tc>
        <w:tc>
          <w:tcPr>
            <w:tcW w:w="1135" w:type="dxa"/>
            <w:tcBorders>
              <w:top w:val="nil"/>
              <w:left w:val="nil"/>
              <w:bottom w:val="nil"/>
              <w:right w:val="nil"/>
            </w:tcBorders>
            <w:shd w:val="clear" w:color="auto" w:fill="auto"/>
            <w:noWrap/>
            <w:vAlign w:val="center"/>
            <w:hideMark/>
          </w:tcPr>
          <w:p w14:paraId="40388928" w14:textId="6F135E18"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0.914</w:t>
            </w:r>
          </w:p>
        </w:tc>
      </w:tr>
      <w:tr w:rsidR="00E80FF4" w:rsidRPr="00E80FF4" w14:paraId="7598B6CC"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FE1FC49"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lastRenderedPageBreak/>
              <w:t>fstruct</w:t>
            </w:r>
          </w:p>
        </w:tc>
        <w:tc>
          <w:tcPr>
            <w:tcW w:w="1269" w:type="dxa"/>
            <w:tcBorders>
              <w:top w:val="nil"/>
              <w:left w:val="nil"/>
              <w:bottom w:val="nil"/>
              <w:right w:val="nil"/>
            </w:tcBorders>
            <w:shd w:val="clear" w:color="auto" w:fill="auto"/>
            <w:noWrap/>
            <w:vAlign w:val="center"/>
            <w:hideMark/>
          </w:tcPr>
          <w:p w14:paraId="3B9848B9"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-0.012**</w:t>
            </w:r>
          </w:p>
        </w:tc>
        <w:tc>
          <w:tcPr>
            <w:tcW w:w="1417" w:type="dxa"/>
            <w:tcBorders>
              <w:top w:val="nil"/>
              <w:left w:val="nil"/>
              <w:bottom w:val="nil"/>
              <w:right w:val="nil"/>
            </w:tcBorders>
            <w:shd w:val="clear" w:color="auto" w:fill="auto"/>
            <w:noWrap/>
            <w:vAlign w:val="center"/>
            <w:hideMark/>
          </w:tcPr>
          <w:p w14:paraId="5C2AB0A1" w14:textId="550DC2F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6CC6FF01" w14:textId="0BFD6E80"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-2.170</w:t>
            </w:r>
          </w:p>
        </w:tc>
        <w:tc>
          <w:tcPr>
            <w:tcW w:w="1135" w:type="dxa"/>
            <w:tcBorders>
              <w:top w:val="nil"/>
              <w:left w:val="nil"/>
              <w:bottom w:val="nil"/>
              <w:right w:val="nil"/>
            </w:tcBorders>
            <w:shd w:val="clear" w:color="auto" w:fill="auto"/>
            <w:noWrap/>
            <w:vAlign w:val="center"/>
            <w:hideMark/>
          </w:tcPr>
          <w:p w14:paraId="2931C67F" w14:textId="1484E624"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0.030</w:t>
            </w:r>
          </w:p>
        </w:tc>
      </w:tr>
      <w:tr w:rsidR="00E80FF4" w:rsidRPr="00E80FF4" w14:paraId="1AEE42B5"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EA9A6F1"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D766F0D"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8F172B" w14:textId="497DAB0D"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378B778" w14:textId="7517DF7F"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-4.230</w:t>
            </w:r>
          </w:p>
        </w:tc>
        <w:tc>
          <w:tcPr>
            <w:tcW w:w="1135" w:type="dxa"/>
            <w:tcBorders>
              <w:top w:val="nil"/>
              <w:left w:val="nil"/>
              <w:bottom w:val="nil"/>
              <w:right w:val="nil"/>
            </w:tcBorders>
            <w:shd w:val="clear" w:color="auto" w:fill="auto"/>
            <w:noWrap/>
            <w:vAlign w:val="center"/>
            <w:hideMark/>
          </w:tcPr>
          <w:p w14:paraId="3923512F" w14:textId="2FE5F9CF"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0.000</w:t>
            </w:r>
          </w:p>
        </w:tc>
      </w:tr>
      <w:tr w:rsidR="00E80FF4" w:rsidRPr="00E80FF4" w14:paraId="5CC4C8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181C9EF"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B2CA7CC"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-0.082***</w:t>
            </w:r>
          </w:p>
        </w:tc>
        <w:tc>
          <w:tcPr>
            <w:tcW w:w="1417" w:type="dxa"/>
            <w:tcBorders>
              <w:top w:val="nil"/>
              <w:left w:val="nil"/>
              <w:bottom w:val="nil"/>
              <w:right w:val="nil"/>
            </w:tcBorders>
            <w:shd w:val="clear" w:color="auto" w:fill="auto"/>
            <w:noWrap/>
            <w:vAlign w:val="center"/>
            <w:hideMark/>
          </w:tcPr>
          <w:p w14:paraId="6B2E0C02" w14:textId="24AD389E"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608F8CD4" w14:textId="2461C4A4"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-9.840</w:t>
            </w:r>
          </w:p>
        </w:tc>
        <w:tc>
          <w:tcPr>
            <w:tcW w:w="1135" w:type="dxa"/>
            <w:tcBorders>
              <w:top w:val="nil"/>
              <w:left w:val="nil"/>
              <w:bottom w:val="nil"/>
              <w:right w:val="nil"/>
            </w:tcBorders>
            <w:shd w:val="clear" w:color="auto" w:fill="auto"/>
            <w:noWrap/>
            <w:vAlign w:val="center"/>
            <w:hideMark/>
          </w:tcPr>
          <w:p w14:paraId="7E1A94A0" w14:textId="55C186BE"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0.000</w:t>
            </w:r>
          </w:p>
        </w:tc>
      </w:tr>
      <w:tr w:rsidR="00E80FF4" w:rsidRPr="00E80FF4" w14:paraId="3AA9239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455FC5D"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1BF3F5E"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0EEF335" w14:textId="7C5B0594"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79F50E0B" w14:textId="4AF207CF"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0.480</w:t>
            </w:r>
          </w:p>
        </w:tc>
        <w:tc>
          <w:tcPr>
            <w:tcW w:w="1135" w:type="dxa"/>
            <w:tcBorders>
              <w:top w:val="nil"/>
              <w:left w:val="nil"/>
              <w:bottom w:val="nil"/>
              <w:right w:val="nil"/>
            </w:tcBorders>
            <w:shd w:val="clear" w:color="auto" w:fill="auto"/>
            <w:noWrap/>
            <w:vAlign w:val="center"/>
            <w:hideMark/>
          </w:tcPr>
          <w:p w14:paraId="4928BB60" w14:textId="42227295"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0.629</w:t>
            </w:r>
          </w:p>
        </w:tc>
      </w:tr>
      <w:tr w:rsidR="00E80FF4" w:rsidRPr="00E80FF4" w14:paraId="772EEC6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5C86B20"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74C24E5D"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0.015</w:t>
            </w:r>
          </w:p>
        </w:tc>
        <w:tc>
          <w:tcPr>
            <w:tcW w:w="1417" w:type="dxa"/>
            <w:tcBorders>
              <w:top w:val="nil"/>
              <w:left w:val="nil"/>
              <w:bottom w:val="nil"/>
              <w:right w:val="nil"/>
            </w:tcBorders>
            <w:shd w:val="clear" w:color="auto" w:fill="auto"/>
            <w:noWrap/>
            <w:vAlign w:val="center"/>
            <w:hideMark/>
          </w:tcPr>
          <w:p w14:paraId="5D453846" w14:textId="3E928490"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38CC440" w14:textId="15F45844"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1.330</w:t>
            </w:r>
          </w:p>
        </w:tc>
        <w:tc>
          <w:tcPr>
            <w:tcW w:w="1135" w:type="dxa"/>
            <w:tcBorders>
              <w:top w:val="nil"/>
              <w:left w:val="nil"/>
              <w:bottom w:val="nil"/>
              <w:right w:val="nil"/>
            </w:tcBorders>
            <w:shd w:val="clear" w:color="auto" w:fill="auto"/>
            <w:noWrap/>
            <w:vAlign w:val="center"/>
            <w:hideMark/>
          </w:tcPr>
          <w:p w14:paraId="0A519788" w14:textId="59EAD4E9"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0.184</w:t>
            </w:r>
          </w:p>
        </w:tc>
      </w:tr>
      <w:tr w:rsidR="00E80FF4" w:rsidRPr="00E80FF4" w14:paraId="0CFF8E37" w14:textId="77777777" w:rsidTr="006E669D">
        <w:trPr>
          <w:trHeight w:val="300"/>
          <w:jc w:val="center"/>
        </w:trPr>
        <w:tc>
          <w:tcPr>
            <w:tcW w:w="0" w:type="auto"/>
            <w:tcBorders>
              <w:top w:val="nil"/>
              <w:left w:val="nil"/>
              <w:right w:val="nil"/>
            </w:tcBorders>
            <w:shd w:val="clear" w:color="auto" w:fill="auto"/>
            <w:noWrap/>
            <w:vAlign w:val="center"/>
            <w:hideMark/>
          </w:tcPr>
          <w:p w14:paraId="5E3148B9"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23BFB85A"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-0.004**</w:t>
            </w:r>
          </w:p>
        </w:tc>
        <w:tc>
          <w:tcPr>
            <w:tcW w:w="1417" w:type="dxa"/>
            <w:tcBorders>
              <w:top w:val="nil"/>
              <w:left w:val="nil"/>
              <w:right w:val="nil"/>
            </w:tcBorders>
            <w:shd w:val="clear" w:color="auto" w:fill="auto"/>
            <w:noWrap/>
            <w:vAlign w:val="center"/>
            <w:hideMark/>
          </w:tcPr>
          <w:p w14:paraId="0D1011B1" w14:textId="20F6CEEE"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0.002</w:t>
            </w:r>
          </w:p>
        </w:tc>
        <w:tc>
          <w:tcPr>
            <w:tcW w:w="1134" w:type="dxa"/>
            <w:tcBorders>
              <w:top w:val="nil"/>
              <w:left w:val="nil"/>
              <w:right w:val="nil"/>
            </w:tcBorders>
            <w:shd w:val="clear" w:color="auto" w:fill="auto"/>
            <w:noWrap/>
            <w:vAlign w:val="center"/>
            <w:hideMark/>
          </w:tcPr>
          <w:p w14:paraId="3C83613B" w14:textId="376D4399"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-2.440</w:t>
            </w:r>
          </w:p>
        </w:tc>
        <w:tc>
          <w:tcPr>
            <w:tcW w:w="1135" w:type="dxa"/>
            <w:tcBorders>
              <w:top w:val="nil"/>
              <w:left w:val="nil"/>
              <w:right w:val="nil"/>
            </w:tcBorders>
            <w:shd w:val="clear" w:color="auto" w:fill="auto"/>
            <w:noWrap/>
            <w:vAlign w:val="center"/>
            <w:hideMark/>
          </w:tcPr>
          <w:p w14:paraId="1735FB8A" w14:textId="75C714D4"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0.015</w:t>
            </w:r>
          </w:p>
        </w:tc>
      </w:tr>
      <w:tr w:rsidR="00E80FF4" w:rsidRPr="00E80FF4" w14:paraId="24BAE28A" w14:textId="77777777" w:rsidTr="006E669D">
        <w:trPr>
          <w:trHeight w:val="315"/>
          <w:jc w:val="center"/>
        </w:trPr>
        <w:tc>
          <w:tcPr>
            <w:tcW w:w="0" w:type="auto"/>
            <w:tcBorders>
              <w:top w:val="nil"/>
              <w:left w:val="nil"/>
              <w:right w:val="nil"/>
            </w:tcBorders>
            <w:shd w:val="clear" w:color="auto" w:fill="auto"/>
            <w:noWrap/>
            <w:vAlign w:val="center"/>
            <w:hideMark/>
          </w:tcPr>
          <w:p w14:paraId="42FF867B" w14:textId="77777777" w:rsidR="00E80FF4" w:rsidRPr="00E80FF4" w:rsidRDefault="00E80FF4" w:rsidP="00E80FF4">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_cons</w:t>
            </w:r>
          </w:p>
        </w:tc>
        <w:tc>
          <w:tcPr>
            <w:tcW w:w="1269" w:type="dxa"/>
            <w:tcBorders>
              <w:top w:val="nil"/>
              <w:left w:val="nil"/>
              <w:right w:val="nil"/>
            </w:tcBorders>
            <w:shd w:val="clear" w:color="auto" w:fill="auto"/>
            <w:noWrap/>
            <w:vAlign w:val="center"/>
            <w:hideMark/>
          </w:tcPr>
          <w:p w14:paraId="5FD706DB" w14:textId="77777777"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5.006***</w:t>
            </w:r>
          </w:p>
        </w:tc>
        <w:tc>
          <w:tcPr>
            <w:tcW w:w="1417" w:type="dxa"/>
            <w:tcBorders>
              <w:top w:val="nil"/>
              <w:left w:val="nil"/>
              <w:right w:val="nil"/>
            </w:tcBorders>
            <w:shd w:val="clear" w:color="auto" w:fill="auto"/>
            <w:noWrap/>
            <w:vAlign w:val="center"/>
            <w:hideMark/>
          </w:tcPr>
          <w:p w14:paraId="572EE828" w14:textId="7176F775"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0.393</w:t>
            </w:r>
          </w:p>
        </w:tc>
        <w:tc>
          <w:tcPr>
            <w:tcW w:w="1134" w:type="dxa"/>
            <w:tcBorders>
              <w:top w:val="nil"/>
              <w:left w:val="nil"/>
              <w:right w:val="nil"/>
            </w:tcBorders>
            <w:shd w:val="clear" w:color="auto" w:fill="auto"/>
            <w:noWrap/>
            <w:vAlign w:val="center"/>
            <w:hideMark/>
          </w:tcPr>
          <w:p w14:paraId="3D8D3640" w14:textId="7C0039D0"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12.750</w:t>
            </w:r>
          </w:p>
        </w:tc>
        <w:tc>
          <w:tcPr>
            <w:tcW w:w="1135" w:type="dxa"/>
            <w:tcBorders>
              <w:top w:val="nil"/>
              <w:left w:val="nil"/>
              <w:right w:val="nil"/>
            </w:tcBorders>
            <w:shd w:val="clear" w:color="auto" w:fill="auto"/>
            <w:noWrap/>
            <w:vAlign w:val="center"/>
            <w:hideMark/>
          </w:tcPr>
          <w:p w14:paraId="6D67086B" w14:textId="2FB6D993" w:rsidR="00E80FF4" w:rsidRPr="00E80FF4" w:rsidRDefault="00E80FF4" w:rsidP="00E80FF4">
            <w:pPr>
              <w:spacing w:after="0" w:line="240" w:lineRule="auto"/>
              <w:jc w:val="center"/>
              <w:rPr>
                <w:rFonts w:ascii="Times New Roman" w:eastAsia="宋体" w:hAnsi="Times New Roman" w:cs="Times New Roman"/>
                <w:color w:val="000000"/>
              </w:rPr>
            </w:pPr>
            <w:r w:rsidRPr="00E80FF4">
              <w:rPr>
                <w:rFonts w:ascii="Times New Roman" w:eastAsia="宋体" w:hAnsi="Times New Roman" w:cs="Times New Roman"/>
                <w:color w:val="000000"/>
              </w:rPr>
              <w:t>0.000</w:t>
            </w:r>
          </w:p>
        </w:tc>
      </w:tr>
      <w:tr w:rsidR="003C17ED" w:rsidRPr="00646D57" w14:paraId="46F8BB7D" w14:textId="77777777" w:rsidTr="003C17ED">
        <w:trPr>
          <w:trHeight w:val="315"/>
          <w:jc w:val="center"/>
        </w:trPr>
        <w:tc>
          <w:tcPr>
            <w:tcW w:w="0" w:type="auto"/>
            <w:tcBorders>
              <w:top w:val="nil"/>
              <w:left w:val="nil"/>
              <w:right w:val="nil"/>
            </w:tcBorders>
            <w:shd w:val="clear" w:color="auto" w:fill="auto"/>
            <w:noWrap/>
            <w:vAlign w:val="center"/>
          </w:tcPr>
          <w:p w14:paraId="2D956B33" w14:textId="5E4A1D0F" w:rsidR="003C17ED" w:rsidRPr="00646D57" w:rsidRDefault="00842E44" w:rsidP="003C17ED">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w:t>
            </w:r>
            <w:r w:rsidR="003C17ED">
              <w:rPr>
                <w:rFonts w:ascii="Times New Roman" w:eastAsia="宋体" w:hAnsi="Times New Roman" w:cs="Times New Roman" w:hint="eastAsia"/>
                <w:iCs/>
                <w:color w:val="000000"/>
              </w:rPr>
              <w:t>效应</w:t>
            </w:r>
            <w:r>
              <w:rPr>
                <w:rFonts w:ascii="Times New Roman" w:eastAsia="宋体" w:hAnsi="Times New Roman" w:cs="Times New Roman" w:hint="eastAsia"/>
                <w:iCs/>
                <w:color w:val="000000"/>
              </w:rPr>
              <w:t>检验</w:t>
            </w:r>
          </w:p>
        </w:tc>
        <w:tc>
          <w:tcPr>
            <w:tcW w:w="4955" w:type="dxa"/>
            <w:gridSpan w:val="4"/>
            <w:tcBorders>
              <w:top w:val="nil"/>
              <w:left w:val="nil"/>
              <w:right w:val="nil"/>
            </w:tcBorders>
            <w:shd w:val="clear" w:color="auto" w:fill="auto"/>
            <w:noWrap/>
            <w:vAlign w:val="center"/>
          </w:tcPr>
          <w:p w14:paraId="53C851D8" w14:textId="6844E440" w:rsidR="003C17ED" w:rsidRPr="00646D57" w:rsidRDefault="003C17ED" w:rsidP="003C17ED">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w:t>
            </w:r>
          </w:p>
        </w:tc>
      </w:tr>
      <w:tr w:rsidR="009D1904" w:rsidRPr="00E80FF4" w14:paraId="1F7E985F" w14:textId="77777777" w:rsidTr="00651B02">
        <w:trPr>
          <w:trHeight w:val="300"/>
          <w:jc w:val="center"/>
        </w:trPr>
        <w:tc>
          <w:tcPr>
            <w:tcW w:w="0" w:type="auto"/>
            <w:tcBorders>
              <w:top w:val="nil"/>
              <w:left w:val="nil"/>
              <w:bottom w:val="nil"/>
              <w:right w:val="nil"/>
            </w:tcBorders>
            <w:shd w:val="clear" w:color="auto" w:fill="auto"/>
            <w:noWrap/>
            <w:vAlign w:val="center"/>
            <w:hideMark/>
          </w:tcPr>
          <w:p w14:paraId="3B5E860A" w14:textId="77777777" w:rsidR="009D1904" w:rsidRPr="00E80FF4" w:rsidRDefault="009D1904" w:rsidP="00E80FF4">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7D41D8D" w14:textId="493DEAD3" w:rsidR="009D1904" w:rsidRPr="00E80FF4" w:rsidRDefault="009D1904" w:rsidP="009D1904">
            <w:pPr>
              <w:spacing w:after="0" w:line="240" w:lineRule="auto"/>
              <w:jc w:val="both"/>
              <w:rPr>
                <w:rFonts w:ascii="Times New Roman" w:eastAsia="Times New Roman" w:hAnsi="Times New Roman" w:cs="Times New Roman"/>
                <w:sz w:val="20"/>
                <w:szCs w:val="20"/>
              </w:rPr>
            </w:pPr>
            <w:r w:rsidRPr="00E80FF4">
              <w:rPr>
                <w:rFonts w:ascii="Times New Roman" w:eastAsia="宋体" w:hAnsi="Times New Roman" w:cs="Times New Roman"/>
                <w:color w:val="000000"/>
              </w:rPr>
              <w:t>15.97</w:t>
            </w:r>
          </w:p>
        </w:tc>
      </w:tr>
      <w:tr w:rsidR="006E669D" w:rsidRPr="00E80FF4" w14:paraId="08AFABDD" w14:textId="77777777" w:rsidTr="006E669D">
        <w:trPr>
          <w:trHeight w:val="315"/>
          <w:jc w:val="center"/>
        </w:trPr>
        <w:tc>
          <w:tcPr>
            <w:tcW w:w="0" w:type="auto"/>
            <w:tcBorders>
              <w:top w:val="nil"/>
              <w:left w:val="nil"/>
              <w:right w:val="nil"/>
            </w:tcBorders>
            <w:shd w:val="clear" w:color="auto" w:fill="auto"/>
            <w:noWrap/>
            <w:vAlign w:val="center"/>
            <w:hideMark/>
          </w:tcPr>
          <w:p w14:paraId="16B8D5B2" w14:textId="77777777" w:rsidR="006E669D" w:rsidRPr="00E80FF4" w:rsidRDefault="006E669D" w:rsidP="00EE1C6D">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4BEAC5B6" w14:textId="7778FBB1" w:rsidR="006E669D" w:rsidRPr="00E80FF4" w:rsidRDefault="001234D9" w:rsidP="00EE1C6D">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w:t>
            </w:r>
          </w:p>
        </w:tc>
      </w:tr>
      <w:tr w:rsidR="006E669D" w:rsidRPr="00E80FF4" w14:paraId="33502155" w14:textId="77777777" w:rsidTr="00420A3E">
        <w:trPr>
          <w:trHeight w:val="300"/>
          <w:jc w:val="center"/>
        </w:trPr>
        <w:tc>
          <w:tcPr>
            <w:tcW w:w="0" w:type="auto"/>
            <w:tcBorders>
              <w:left w:val="nil"/>
              <w:bottom w:val="single" w:sz="12" w:space="0" w:color="auto"/>
              <w:right w:val="nil"/>
            </w:tcBorders>
            <w:shd w:val="clear" w:color="auto" w:fill="auto"/>
            <w:noWrap/>
            <w:vAlign w:val="center"/>
            <w:hideMark/>
          </w:tcPr>
          <w:p w14:paraId="5EF64E38" w14:textId="77777777" w:rsidR="006E669D" w:rsidRPr="00E80FF4" w:rsidRDefault="006E669D" w:rsidP="00EE1C6D">
            <w:pPr>
              <w:spacing w:after="0" w:line="240" w:lineRule="auto"/>
              <w:jc w:val="both"/>
              <w:rPr>
                <w:rFonts w:ascii="Times New Roman" w:eastAsia="宋体" w:hAnsi="Times New Roman" w:cs="Times New Roman"/>
                <w:color w:val="000000"/>
              </w:rPr>
            </w:pPr>
            <w:r w:rsidRPr="00E80FF4">
              <w:rPr>
                <w:rFonts w:ascii="宋体" w:eastAsia="宋体" w:hAnsi="宋体" w:cs="Times New Roman" w:hint="eastAsia"/>
                <w:color w:val="000000"/>
              </w:rPr>
              <w:t>样本数量</w:t>
            </w:r>
          </w:p>
        </w:tc>
        <w:tc>
          <w:tcPr>
            <w:tcW w:w="4955" w:type="dxa"/>
            <w:gridSpan w:val="4"/>
            <w:tcBorders>
              <w:left w:val="nil"/>
              <w:bottom w:val="single" w:sz="12" w:space="0" w:color="auto"/>
              <w:right w:val="nil"/>
            </w:tcBorders>
            <w:shd w:val="clear" w:color="auto" w:fill="auto"/>
            <w:noWrap/>
            <w:vAlign w:val="center"/>
            <w:hideMark/>
          </w:tcPr>
          <w:p w14:paraId="2A239D23" w14:textId="77777777" w:rsidR="006E669D" w:rsidRPr="00E80FF4" w:rsidRDefault="006E669D" w:rsidP="00EE1C6D">
            <w:pPr>
              <w:spacing w:after="0" w:line="240" w:lineRule="auto"/>
              <w:jc w:val="both"/>
              <w:rPr>
                <w:rFonts w:ascii="Times New Roman" w:eastAsia="Times New Roman" w:hAnsi="Times New Roman" w:cs="Times New Roman"/>
                <w:sz w:val="20"/>
                <w:szCs w:val="20"/>
              </w:rPr>
            </w:pPr>
            <w:r w:rsidRPr="00E80FF4">
              <w:rPr>
                <w:rFonts w:ascii="Times New Roman" w:eastAsia="宋体" w:hAnsi="Times New Roman" w:cs="Times New Roman"/>
                <w:color w:val="000000"/>
              </w:rPr>
              <w:t>N=17859</w:t>
            </w:r>
            <w:r w:rsidRPr="00E80FF4">
              <w:rPr>
                <w:rFonts w:ascii="宋体" w:eastAsia="宋体" w:hAnsi="宋体" w:cs="Times New Roman" w:hint="eastAsia"/>
                <w:color w:val="000000"/>
              </w:rPr>
              <w:t>，</w:t>
            </w:r>
            <w:r w:rsidRPr="00E80FF4">
              <w:rPr>
                <w:rFonts w:ascii="Times New Roman" w:eastAsia="宋体" w:hAnsi="Times New Roman" w:cs="Times New Roman"/>
                <w:color w:val="000000"/>
              </w:rPr>
              <w:t>n=5294</w:t>
            </w:r>
          </w:p>
        </w:tc>
      </w:tr>
      <w:tr w:rsidR="00420A3E" w:rsidRPr="00420A3E" w14:paraId="4119B3F9" w14:textId="77777777" w:rsidTr="00420A3E">
        <w:trPr>
          <w:trHeight w:val="300"/>
          <w:jc w:val="center"/>
        </w:trPr>
        <w:tc>
          <w:tcPr>
            <w:tcW w:w="6833" w:type="dxa"/>
            <w:gridSpan w:val="5"/>
            <w:tcBorders>
              <w:top w:val="single" w:sz="12" w:space="0" w:color="auto"/>
              <w:left w:val="nil"/>
              <w:right w:val="nil"/>
            </w:tcBorders>
            <w:shd w:val="clear" w:color="auto" w:fill="auto"/>
            <w:noWrap/>
            <w:vAlign w:val="center"/>
          </w:tcPr>
          <w:p w14:paraId="52A939C2" w14:textId="778DDC1A" w:rsidR="00420A3E" w:rsidRPr="00420A3E" w:rsidRDefault="00420A3E" w:rsidP="00420A3E">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headerReference w:type="even" r:id="rId40"/>
          <w:headerReference w:type="default" r:id="rId41"/>
          <w:pgSz w:w="11906" w:h="16838"/>
          <w:pgMar w:top="1701" w:right="1418" w:bottom="1418" w:left="1701" w:header="1417" w:footer="1020" w:gutter="0"/>
          <w:cols w:space="425"/>
          <w:docGrid w:type="lines" w:linePitch="326"/>
        </w:sectPr>
      </w:pPr>
    </w:p>
    <w:p w14:paraId="268E41DA" w14:textId="2892C414"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57EC4623"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10AE18C2">
            <wp:extent cx="4680000" cy="2160000"/>
            <wp:effectExtent l="0" t="0" r="63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066B576" w14:textId="485AF8F5"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A00B7DD" w14:textId="1F7E39A7" w:rsidR="001812DA" w:rsidRDefault="00344B4D" w:rsidP="00420A3E">
      <w:pPr>
        <w:spacing w:after="0" w:line="400" w:lineRule="exact"/>
        <w:ind w:firstLineChars="200" w:firstLine="480"/>
        <w:jc w:val="both"/>
        <w:rPr>
          <w:rFonts w:ascii="Times New Roman" w:hAnsi="Times New Roman" w:cs="Times New Roman"/>
          <w:sz w:val="24"/>
          <w:szCs w:val="24"/>
        </w:rPr>
        <w:sectPr w:rsidR="001812DA" w:rsidSect="00E4636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-4</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04C0FC5B" w14:textId="29C525B3" w:rsidR="00344B4D" w:rsidRPr="00EA6A2D" w:rsidRDefault="00344B4D" w:rsidP="00420A3E">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EF570C">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EA6A2D">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1B4F9F" w:rsidRPr="00E80FF4" w14:paraId="5914CC49"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03B32B9B" w14:textId="77777777" w:rsidR="001B4F9F" w:rsidRPr="00E80FF4" w:rsidRDefault="001B4F9F" w:rsidP="008C5DBF">
            <w:pPr>
              <w:spacing w:after="0" w:line="240" w:lineRule="auto"/>
              <w:jc w:val="center"/>
              <w:rPr>
                <w:rFonts w:ascii="Times New Roman" w:eastAsia="宋体" w:hAnsi="Times New Roman" w:cs="Times New Roman"/>
                <w:b/>
                <w:i/>
                <w:iCs/>
                <w:color w:val="000000"/>
              </w:rPr>
            </w:pPr>
          </w:p>
        </w:tc>
        <w:tc>
          <w:tcPr>
            <w:tcW w:w="1269" w:type="dxa"/>
            <w:tcBorders>
              <w:top w:val="single" w:sz="12" w:space="0" w:color="auto"/>
              <w:left w:val="nil"/>
              <w:bottom w:val="single" w:sz="4" w:space="0" w:color="auto"/>
              <w:right w:val="nil"/>
            </w:tcBorders>
            <w:shd w:val="clear" w:color="auto" w:fill="auto"/>
            <w:noWrap/>
            <w:vAlign w:val="center"/>
            <w:hideMark/>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8A9DF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F0F549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82FA58"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383A46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4FAB4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8C5DBF">
        <w:trPr>
          <w:trHeight w:val="300"/>
          <w:jc w:val="center"/>
        </w:trPr>
        <w:tc>
          <w:tcPr>
            <w:tcW w:w="0" w:type="auto"/>
            <w:tcBorders>
              <w:top w:val="nil"/>
              <w:left w:val="nil"/>
              <w:right w:val="nil"/>
            </w:tcBorders>
            <w:shd w:val="clear" w:color="auto" w:fill="auto"/>
            <w:noWrap/>
            <w:vAlign w:val="center"/>
            <w:hideMark/>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8C5DBF">
        <w:trPr>
          <w:trHeight w:val="315"/>
          <w:jc w:val="center"/>
        </w:trPr>
        <w:tc>
          <w:tcPr>
            <w:tcW w:w="0" w:type="auto"/>
            <w:tcBorders>
              <w:top w:val="nil"/>
              <w:left w:val="nil"/>
              <w:right w:val="nil"/>
            </w:tcBorders>
            <w:shd w:val="clear" w:color="auto" w:fill="auto"/>
            <w:noWrap/>
            <w:vAlign w:val="center"/>
            <w:hideMark/>
          </w:tcPr>
          <w:p w14:paraId="0542AFBE"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_cons</w:t>
            </w:r>
          </w:p>
        </w:tc>
        <w:tc>
          <w:tcPr>
            <w:tcW w:w="1269" w:type="dxa"/>
            <w:tcBorders>
              <w:top w:val="nil"/>
              <w:left w:val="nil"/>
              <w:right w:val="nil"/>
            </w:tcBorders>
            <w:shd w:val="clear" w:color="auto" w:fill="auto"/>
            <w:noWrap/>
            <w:vAlign w:val="center"/>
            <w:hideMark/>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8C5DBF">
        <w:trPr>
          <w:trHeight w:val="315"/>
          <w:jc w:val="center"/>
        </w:trPr>
        <w:tc>
          <w:tcPr>
            <w:tcW w:w="0" w:type="auto"/>
            <w:tcBorders>
              <w:top w:val="nil"/>
              <w:left w:val="nil"/>
              <w:right w:val="nil"/>
            </w:tcBorders>
            <w:shd w:val="clear" w:color="auto" w:fill="auto"/>
            <w:noWrap/>
            <w:vAlign w:val="center"/>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8C5DBF">
        <w:trPr>
          <w:trHeight w:val="315"/>
          <w:jc w:val="center"/>
        </w:trPr>
        <w:tc>
          <w:tcPr>
            <w:tcW w:w="0" w:type="auto"/>
            <w:tcBorders>
              <w:top w:val="nil"/>
              <w:left w:val="nil"/>
              <w:right w:val="nil"/>
            </w:tcBorders>
            <w:shd w:val="clear" w:color="auto" w:fill="auto"/>
            <w:noWrap/>
            <w:vAlign w:val="center"/>
            <w:hideMark/>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80FF4" w14:paraId="3CFD2CB1" w14:textId="77777777" w:rsidTr="00375A0D">
        <w:trPr>
          <w:trHeight w:val="300"/>
          <w:jc w:val="center"/>
        </w:trPr>
        <w:tc>
          <w:tcPr>
            <w:tcW w:w="0" w:type="auto"/>
            <w:tcBorders>
              <w:left w:val="nil"/>
              <w:right w:val="nil"/>
            </w:tcBorders>
            <w:shd w:val="clear" w:color="auto" w:fill="auto"/>
            <w:noWrap/>
            <w:vAlign w:val="center"/>
            <w:hideMark/>
          </w:tcPr>
          <w:p w14:paraId="05345FBF"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宋体" w:eastAsia="宋体" w:hAnsi="宋体" w:cs="Times New Roman" w:hint="eastAsia"/>
                <w:color w:val="000000"/>
              </w:rPr>
              <w:t>样本数量</w:t>
            </w:r>
          </w:p>
        </w:tc>
        <w:tc>
          <w:tcPr>
            <w:tcW w:w="4955" w:type="dxa"/>
            <w:gridSpan w:val="4"/>
            <w:tcBorders>
              <w:left w:val="nil"/>
              <w:right w:val="nil"/>
            </w:tcBorders>
            <w:shd w:val="clear" w:color="auto" w:fill="auto"/>
            <w:noWrap/>
            <w:vAlign w:val="center"/>
            <w:hideMark/>
          </w:tcPr>
          <w:p w14:paraId="4549D856" w14:textId="4F256264" w:rsidR="001B4F9F" w:rsidRPr="00E80FF4" w:rsidRDefault="001B4F9F" w:rsidP="001B4F9F">
            <w:pPr>
              <w:spacing w:after="0" w:line="240" w:lineRule="auto"/>
              <w:jc w:val="both"/>
              <w:rPr>
                <w:rFonts w:ascii="Times New Roman" w:eastAsia="Times New Roman" w:hAnsi="Times New Roman" w:cs="Times New Roman"/>
                <w:sz w:val="20"/>
                <w:szCs w:val="20"/>
              </w:rPr>
            </w:pPr>
            <w:r w:rsidRPr="00E80FF4">
              <w:rPr>
                <w:rFonts w:ascii="Times New Roman" w:eastAsia="宋体" w:hAnsi="Times New Roman" w:cs="Times New Roman"/>
                <w:color w:val="000000"/>
              </w:rPr>
              <w:t>N=</w:t>
            </w:r>
            <w:r>
              <w:rPr>
                <w:rFonts w:ascii="Times New Roman" w:eastAsia="宋体" w:hAnsi="Times New Roman" w:cs="Times New Roman"/>
                <w:color w:val="000000"/>
              </w:rPr>
              <w:t>9713</w:t>
            </w:r>
            <w:r w:rsidRPr="00E80FF4">
              <w:rPr>
                <w:rFonts w:ascii="宋体" w:eastAsia="宋体" w:hAnsi="宋体" w:cs="Times New Roman" w:hint="eastAsia"/>
                <w:color w:val="000000"/>
              </w:rPr>
              <w:t>，</w:t>
            </w:r>
            <w:r w:rsidRPr="00E80FF4">
              <w:rPr>
                <w:rFonts w:ascii="Times New Roman" w:eastAsia="宋体" w:hAnsi="Times New Roman" w:cs="Times New Roman"/>
                <w:color w:val="000000"/>
              </w:rPr>
              <w:t>n=</w:t>
            </w:r>
            <w:r>
              <w:rPr>
                <w:rFonts w:ascii="Times New Roman" w:eastAsia="宋体" w:hAnsi="Times New Roman" w:cs="Times New Roman"/>
                <w:color w:val="000000"/>
              </w:rPr>
              <w:t>3123</w:t>
            </w:r>
          </w:p>
        </w:tc>
      </w:tr>
      <w:tr w:rsidR="00375A0D" w:rsidRPr="00420A3E" w14:paraId="4469DB9D" w14:textId="77777777" w:rsidTr="00375A0D">
        <w:trPr>
          <w:trHeight w:val="300"/>
          <w:jc w:val="center"/>
        </w:trPr>
        <w:tc>
          <w:tcPr>
            <w:tcW w:w="6833" w:type="dxa"/>
            <w:gridSpan w:val="5"/>
            <w:tcBorders>
              <w:top w:val="single" w:sz="12" w:space="0" w:color="auto"/>
              <w:left w:val="nil"/>
              <w:right w:val="nil"/>
            </w:tcBorders>
            <w:shd w:val="clear" w:color="auto" w:fill="auto"/>
            <w:noWrap/>
            <w:vAlign w:val="center"/>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6AF95775"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409465D5"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74186926">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A141F55" w14:textId="57BBBC70"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D95446A" w14:textId="24928712" w:rsidR="00D16156" w:rsidRDefault="00C62DA7" w:rsidP="00080AC5">
      <w:pPr>
        <w:spacing w:after="0" w:line="400" w:lineRule="exact"/>
        <w:ind w:firstLineChars="200" w:firstLine="480"/>
        <w:jc w:val="both"/>
        <w:rPr>
          <w:rFonts w:ascii="Times New Roman" w:hAnsi="Times New Roman" w:cs="Times New Roman"/>
          <w:sz w:val="24"/>
          <w:szCs w:val="24"/>
        </w:rPr>
        <w:sectPr w:rsidR="00D16156" w:rsidSect="00E4636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-5</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50402BE5" w14:textId="480D0973" w:rsidR="00C2220B" w:rsidRPr="00DD44AF" w:rsidRDefault="00C62DA7" w:rsidP="00A80E8E">
      <w:pPr>
        <w:spacing w:beforeLines="50" w:before="163"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EF570C">
        <w:rPr>
          <w:rFonts w:ascii="Times New Roman" w:eastAsia="黑体" w:hAnsi="Times New Roman" w:cs="Times New Roman"/>
          <w:sz w:val="21"/>
          <w:szCs w:val="21"/>
        </w:rPr>
        <w:t>5</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DD44AF">
        <w:rPr>
          <w:rFonts w:ascii="Times New Roman" w:eastAsia="黑体" w:hAnsi="Times New Roman" w:cs="Times New Roman"/>
          <w:sz w:val="21"/>
          <w:szCs w:val="21"/>
        </w:rPr>
        <w:t>小麦</w:t>
      </w:r>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C2220B" w:rsidRPr="00E80FF4" w14:paraId="4CC0256C"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48E0C922" w14:textId="77777777" w:rsidR="00C2220B" w:rsidRPr="00E80FF4" w:rsidRDefault="00C2220B" w:rsidP="008C5DBF">
            <w:pPr>
              <w:spacing w:after="0" w:line="240" w:lineRule="auto"/>
              <w:jc w:val="center"/>
              <w:rPr>
                <w:rFonts w:ascii="Times New Roman" w:eastAsia="宋体" w:hAnsi="Times New Roman" w:cs="Times New Roman"/>
                <w:b/>
                <w:i/>
                <w:iCs/>
                <w:color w:val="000000"/>
              </w:rPr>
            </w:pPr>
          </w:p>
        </w:tc>
        <w:tc>
          <w:tcPr>
            <w:tcW w:w="1269" w:type="dxa"/>
            <w:tcBorders>
              <w:top w:val="single" w:sz="12" w:space="0" w:color="auto"/>
              <w:left w:val="nil"/>
              <w:bottom w:val="single" w:sz="4" w:space="0" w:color="auto"/>
              <w:right w:val="nil"/>
            </w:tcBorders>
            <w:shd w:val="clear" w:color="auto" w:fill="auto"/>
            <w:noWrap/>
            <w:vAlign w:val="center"/>
            <w:hideMark/>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A6C8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488DB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5DB0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21C0CC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2D9805"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8C5DBF">
        <w:trPr>
          <w:trHeight w:val="300"/>
          <w:jc w:val="center"/>
        </w:trPr>
        <w:tc>
          <w:tcPr>
            <w:tcW w:w="0" w:type="auto"/>
            <w:tcBorders>
              <w:top w:val="nil"/>
              <w:left w:val="nil"/>
              <w:right w:val="nil"/>
            </w:tcBorders>
            <w:shd w:val="clear" w:color="auto" w:fill="auto"/>
            <w:noWrap/>
            <w:vAlign w:val="center"/>
            <w:hideMark/>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8C5DBF">
        <w:trPr>
          <w:trHeight w:val="315"/>
          <w:jc w:val="center"/>
        </w:trPr>
        <w:tc>
          <w:tcPr>
            <w:tcW w:w="0" w:type="auto"/>
            <w:tcBorders>
              <w:top w:val="nil"/>
              <w:left w:val="nil"/>
              <w:right w:val="nil"/>
            </w:tcBorders>
            <w:shd w:val="clear" w:color="auto" w:fill="auto"/>
            <w:noWrap/>
            <w:vAlign w:val="center"/>
            <w:hideMark/>
          </w:tcPr>
          <w:p w14:paraId="0801D5E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_cons</w:t>
            </w:r>
          </w:p>
        </w:tc>
        <w:tc>
          <w:tcPr>
            <w:tcW w:w="1269" w:type="dxa"/>
            <w:tcBorders>
              <w:top w:val="nil"/>
              <w:left w:val="nil"/>
              <w:right w:val="nil"/>
            </w:tcBorders>
            <w:shd w:val="clear" w:color="auto" w:fill="auto"/>
            <w:noWrap/>
            <w:vAlign w:val="center"/>
            <w:hideMark/>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8C5DBF">
        <w:trPr>
          <w:trHeight w:val="315"/>
          <w:jc w:val="center"/>
        </w:trPr>
        <w:tc>
          <w:tcPr>
            <w:tcW w:w="0" w:type="auto"/>
            <w:tcBorders>
              <w:top w:val="nil"/>
              <w:left w:val="nil"/>
              <w:right w:val="nil"/>
            </w:tcBorders>
            <w:shd w:val="clear" w:color="auto" w:fill="auto"/>
            <w:noWrap/>
            <w:vAlign w:val="center"/>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8C5DBF">
        <w:trPr>
          <w:trHeight w:val="315"/>
          <w:jc w:val="center"/>
        </w:trPr>
        <w:tc>
          <w:tcPr>
            <w:tcW w:w="0" w:type="auto"/>
            <w:tcBorders>
              <w:top w:val="nil"/>
              <w:left w:val="nil"/>
              <w:right w:val="nil"/>
            </w:tcBorders>
            <w:shd w:val="clear" w:color="auto" w:fill="auto"/>
            <w:noWrap/>
            <w:vAlign w:val="center"/>
            <w:hideMark/>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80FF4" w14:paraId="5652682E" w14:textId="77777777" w:rsidTr="008C5DBF">
        <w:trPr>
          <w:trHeight w:val="300"/>
          <w:jc w:val="center"/>
        </w:trPr>
        <w:tc>
          <w:tcPr>
            <w:tcW w:w="0" w:type="auto"/>
            <w:tcBorders>
              <w:left w:val="nil"/>
              <w:right w:val="nil"/>
            </w:tcBorders>
            <w:shd w:val="clear" w:color="auto" w:fill="auto"/>
            <w:noWrap/>
            <w:vAlign w:val="center"/>
            <w:hideMark/>
          </w:tcPr>
          <w:p w14:paraId="19BE4F95"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宋体" w:eastAsia="宋体" w:hAnsi="宋体" w:cs="Times New Roman" w:hint="eastAsia"/>
                <w:color w:val="000000"/>
              </w:rPr>
              <w:t>样本数量</w:t>
            </w:r>
          </w:p>
        </w:tc>
        <w:tc>
          <w:tcPr>
            <w:tcW w:w="4955" w:type="dxa"/>
            <w:gridSpan w:val="4"/>
            <w:tcBorders>
              <w:left w:val="nil"/>
              <w:right w:val="nil"/>
            </w:tcBorders>
            <w:shd w:val="clear" w:color="auto" w:fill="auto"/>
            <w:noWrap/>
            <w:vAlign w:val="center"/>
            <w:hideMark/>
          </w:tcPr>
          <w:p w14:paraId="34FFD9C7" w14:textId="0744FDED" w:rsidR="00C2220B" w:rsidRPr="00E80FF4" w:rsidRDefault="00C2220B" w:rsidP="00C2220B">
            <w:pPr>
              <w:spacing w:after="0" w:line="240" w:lineRule="auto"/>
              <w:jc w:val="both"/>
              <w:rPr>
                <w:rFonts w:ascii="Times New Roman" w:eastAsia="Times New Roman" w:hAnsi="Times New Roman" w:cs="Times New Roman"/>
                <w:sz w:val="20"/>
                <w:szCs w:val="20"/>
              </w:rPr>
            </w:pPr>
            <w:r w:rsidRPr="00E80FF4">
              <w:rPr>
                <w:rFonts w:ascii="Times New Roman" w:eastAsia="宋体" w:hAnsi="Times New Roman" w:cs="Times New Roman"/>
                <w:color w:val="000000"/>
              </w:rPr>
              <w:t>N=</w:t>
            </w:r>
            <w:r>
              <w:rPr>
                <w:rFonts w:ascii="Times New Roman" w:eastAsia="宋体" w:hAnsi="Times New Roman" w:cs="Times New Roman"/>
                <w:color w:val="000000"/>
              </w:rPr>
              <w:t>9275</w:t>
            </w:r>
            <w:r w:rsidRPr="00E80FF4">
              <w:rPr>
                <w:rFonts w:ascii="宋体" w:eastAsia="宋体" w:hAnsi="宋体" w:cs="Times New Roman" w:hint="eastAsia"/>
                <w:color w:val="000000"/>
              </w:rPr>
              <w:t>，</w:t>
            </w:r>
            <w:r w:rsidRPr="00E80FF4">
              <w:rPr>
                <w:rFonts w:ascii="Times New Roman" w:eastAsia="宋体" w:hAnsi="Times New Roman" w:cs="Times New Roman"/>
                <w:color w:val="000000"/>
              </w:rPr>
              <w:t>n=</w:t>
            </w:r>
            <w:r>
              <w:rPr>
                <w:rFonts w:ascii="Times New Roman" w:eastAsia="宋体" w:hAnsi="Times New Roman" w:cs="Times New Roman"/>
                <w:color w:val="000000"/>
              </w:rPr>
              <w:t>2794</w:t>
            </w:r>
          </w:p>
        </w:tc>
      </w:tr>
      <w:tr w:rsidR="00C2220B" w:rsidRPr="00420A3E" w14:paraId="16B84CFB" w14:textId="77777777" w:rsidTr="008C5DBF">
        <w:trPr>
          <w:trHeight w:val="300"/>
          <w:jc w:val="center"/>
        </w:trPr>
        <w:tc>
          <w:tcPr>
            <w:tcW w:w="6833" w:type="dxa"/>
            <w:gridSpan w:val="5"/>
            <w:tcBorders>
              <w:top w:val="single" w:sz="12" w:space="0" w:color="auto"/>
              <w:left w:val="nil"/>
              <w:right w:val="nil"/>
            </w:tcBorders>
            <w:shd w:val="clear" w:color="auto" w:fill="auto"/>
            <w:noWrap/>
            <w:vAlign w:val="center"/>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01B07B5A" w14:textId="3325E7F3" w:rsidR="00C62DA7" w:rsidRPr="00C2220B" w:rsidRDefault="00C62DA7" w:rsidP="00D16156">
      <w:pPr>
        <w:spacing w:beforeLines="50" w:before="163" w:after="0" w:line="400" w:lineRule="exact"/>
        <w:jc w:val="center"/>
        <w:rPr>
          <w:rFonts w:ascii="Times New Roman" w:eastAsia="黑体" w:hAnsi="Times New Roman" w:cs="Times New Roman"/>
          <w:sz w:val="21"/>
          <w:szCs w:val="21"/>
        </w:rPr>
      </w:pPr>
    </w:p>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6B3823D3"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3AD2569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EEB97F3">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72510DC" w14:textId="52AA6AA0"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5AF09718" w:rsidR="00344B4D" w:rsidRDefault="00344B4D" w:rsidP="00902FE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46C9775A" w14:textId="77777777" w:rsidR="00E019AB" w:rsidRDefault="00E019AB">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6685D65D" w14:textId="3C0305B1"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23"/>
        <w:gridCol w:w="1283"/>
        <w:gridCol w:w="1433"/>
        <w:gridCol w:w="1147"/>
        <w:gridCol w:w="1148"/>
      </w:tblGrid>
      <w:tr w:rsidR="008C5DBF" w:rsidRPr="00902FEF" w14:paraId="417287F5"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44B4A08" w14:textId="77777777" w:rsidR="008C5DBF" w:rsidRPr="00902FEF" w:rsidRDefault="008C5DBF" w:rsidP="008C5DBF">
            <w:pPr>
              <w:spacing w:after="0" w:line="240" w:lineRule="auto"/>
              <w:jc w:val="center"/>
              <w:rPr>
                <w:rFonts w:ascii="Times New Roman" w:eastAsia="宋体" w:hAnsi="Times New Roman" w:cs="Times New Roman"/>
                <w:b/>
                <w:i/>
                <w:iCs/>
                <w:color w:val="000000"/>
                <w:sz w:val="21"/>
                <w:szCs w:val="21"/>
              </w:rPr>
            </w:pPr>
          </w:p>
        </w:tc>
        <w:tc>
          <w:tcPr>
            <w:tcW w:w="1269" w:type="dxa"/>
            <w:tcBorders>
              <w:top w:val="single" w:sz="12" w:space="0" w:color="auto"/>
              <w:left w:val="nil"/>
              <w:bottom w:val="single" w:sz="4" w:space="0" w:color="auto"/>
              <w:right w:val="nil"/>
            </w:tcBorders>
            <w:shd w:val="clear" w:color="auto" w:fill="auto"/>
            <w:noWrap/>
            <w:vAlign w:val="center"/>
            <w:hideMark/>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lnland</w:t>
            </w:r>
          </w:p>
        </w:tc>
        <w:tc>
          <w:tcPr>
            <w:tcW w:w="1269" w:type="dxa"/>
            <w:tcBorders>
              <w:top w:val="nil"/>
              <w:left w:val="nil"/>
              <w:bottom w:val="nil"/>
              <w:right w:val="nil"/>
            </w:tcBorders>
            <w:shd w:val="clear" w:color="auto" w:fill="auto"/>
            <w:noWrap/>
            <w:vAlign w:val="center"/>
            <w:hideMark/>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35" w:type="dxa"/>
            <w:tcBorders>
              <w:top w:val="nil"/>
              <w:left w:val="nil"/>
              <w:bottom w:val="nil"/>
              <w:right w:val="nil"/>
            </w:tcBorders>
            <w:shd w:val="clear" w:color="auto" w:fill="auto"/>
            <w:noWrap/>
            <w:vAlign w:val="center"/>
            <w:hideMark/>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35" w:type="dxa"/>
            <w:tcBorders>
              <w:top w:val="nil"/>
              <w:left w:val="nil"/>
              <w:bottom w:val="nil"/>
              <w:right w:val="nil"/>
            </w:tcBorders>
            <w:shd w:val="clear" w:color="auto" w:fill="auto"/>
            <w:noWrap/>
            <w:vAlign w:val="center"/>
            <w:hideMark/>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w:t>
            </w:r>
          </w:p>
        </w:tc>
        <w:tc>
          <w:tcPr>
            <w:tcW w:w="1269" w:type="dxa"/>
            <w:tcBorders>
              <w:top w:val="nil"/>
              <w:left w:val="nil"/>
              <w:bottom w:val="nil"/>
              <w:right w:val="nil"/>
            </w:tcBorders>
            <w:shd w:val="clear" w:color="auto" w:fill="auto"/>
            <w:noWrap/>
            <w:vAlign w:val="center"/>
            <w:hideMark/>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17" w:type="dxa"/>
            <w:tcBorders>
              <w:top w:val="nil"/>
              <w:left w:val="nil"/>
              <w:bottom w:val="nil"/>
              <w:right w:val="nil"/>
            </w:tcBorders>
            <w:shd w:val="clear" w:color="auto" w:fill="auto"/>
            <w:noWrap/>
            <w:vAlign w:val="center"/>
            <w:hideMark/>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34" w:type="dxa"/>
            <w:tcBorders>
              <w:top w:val="nil"/>
              <w:left w:val="nil"/>
              <w:bottom w:val="nil"/>
              <w:right w:val="nil"/>
            </w:tcBorders>
            <w:shd w:val="clear" w:color="auto" w:fill="auto"/>
            <w:noWrap/>
            <w:vAlign w:val="center"/>
            <w:hideMark/>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w:t>
            </w:r>
          </w:p>
        </w:tc>
        <w:tc>
          <w:tcPr>
            <w:tcW w:w="1269" w:type="dxa"/>
            <w:tcBorders>
              <w:top w:val="nil"/>
              <w:left w:val="nil"/>
              <w:bottom w:val="nil"/>
              <w:right w:val="nil"/>
            </w:tcBorders>
            <w:shd w:val="clear" w:color="auto" w:fill="auto"/>
            <w:noWrap/>
            <w:vAlign w:val="center"/>
            <w:hideMark/>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17" w:type="dxa"/>
            <w:tcBorders>
              <w:top w:val="nil"/>
              <w:left w:val="nil"/>
              <w:bottom w:val="nil"/>
              <w:right w:val="nil"/>
            </w:tcBorders>
            <w:shd w:val="clear" w:color="auto" w:fill="auto"/>
            <w:noWrap/>
            <w:vAlign w:val="center"/>
            <w:hideMark/>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34" w:type="dxa"/>
            <w:tcBorders>
              <w:top w:val="nil"/>
              <w:left w:val="nil"/>
              <w:bottom w:val="nil"/>
              <w:right w:val="nil"/>
            </w:tcBorders>
            <w:shd w:val="clear" w:color="auto" w:fill="auto"/>
            <w:noWrap/>
            <w:vAlign w:val="center"/>
            <w:hideMark/>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35" w:type="dxa"/>
            <w:tcBorders>
              <w:top w:val="nil"/>
              <w:left w:val="nil"/>
              <w:bottom w:val="nil"/>
              <w:right w:val="nil"/>
            </w:tcBorders>
            <w:shd w:val="clear" w:color="auto" w:fill="auto"/>
            <w:noWrap/>
            <w:vAlign w:val="center"/>
            <w:hideMark/>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B4D7BDE"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w:t>
            </w:r>
          </w:p>
        </w:tc>
        <w:tc>
          <w:tcPr>
            <w:tcW w:w="1269" w:type="dxa"/>
            <w:tcBorders>
              <w:top w:val="nil"/>
              <w:left w:val="nil"/>
              <w:bottom w:val="nil"/>
              <w:right w:val="nil"/>
            </w:tcBorders>
            <w:shd w:val="clear" w:color="auto" w:fill="auto"/>
            <w:noWrap/>
            <w:vAlign w:val="center"/>
            <w:hideMark/>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17" w:type="dxa"/>
            <w:tcBorders>
              <w:top w:val="nil"/>
              <w:left w:val="nil"/>
              <w:bottom w:val="nil"/>
              <w:right w:val="nil"/>
            </w:tcBorders>
            <w:shd w:val="clear" w:color="auto" w:fill="auto"/>
            <w:noWrap/>
            <w:vAlign w:val="center"/>
            <w:hideMark/>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34" w:type="dxa"/>
            <w:tcBorders>
              <w:top w:val="nil"/>
              <w:left w:val="nil"/>
              <w:bottom w:val="nil"/>
              <w:right w:val="nil"/>
            </w:tcBorders>
            <w:shd w:val="clear" w:color="auto" w:fill="auto"/>
            <w:noWrap/>
            <w:vAlign w:val="center"/>
            <w:hideMark/>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35" w:type="dxa"/>
            <w:tcBorders>
              <w:top w:val="nil"/>
              <w:left w:val="nil"/>
              <w:bottom w:val="nil"/>
              <w:right w:val="nil"/>
            </w:tcBorders>
            <w:shd w:val="clear" w:color="auto" w:fill="auto"/>
            <w:noWrap/>
            <w:vAlign w:val="center"/>
            <w:hideMark/>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w:t>
            </w:r>
          </w:p>
        </w:tc>
        <w:tc>
          <w:tcPr>
            <w:tcW w:w="1269" w:type="dxa"/>
            <w:tcBorders>
              <w:top w:val="nil"/>
              <w:left w:val="nil"/>
              <w:bottom w:val="nil"/>
              <w:right w:val="nil"/>
            </w:tcBorders>
            <w:shd w:val="clear" w:color="auto" w:fill="auto"/>
            <w:noWrap/>
            <w:vAlign w:val="center"/>
            <w:hideMark/>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17" w:type="dxa"/>
            <w:tcBorders>
              <w:top w:val="nil"/>
              <w:left w:val="nil"/>
              <w:bottom w:val="nil"/>
              <w:right w:val="nil"/>
            </w:tcBorders>
            <w:shd w:val="clear" w:color="auto" w:fill="auto"/>
            <w:noWrap/>
            <w:vAlign w:val="center"/>
            <w:hideMark/>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34" w:type="dxa"/>
            <w:tcBorders>
              <w:top w:val="nil"/>
              <w:left w:val="nil"/>
              <w:bottom w:val="nil"/>
              <w:right w:val="nil"/>
            </w:tcBorders>
            <w:shd w:val="clear" w:color="auto" w:fill="auto"/>
            <w:noWrap/>
            <w:vAlign w:val="center"/>
            <w:hideMark/>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lnlabor2</w:t>
            </w:r>
          </w:p>
        </w:tc>
        <w:tc>
          <w:tcPr>
            <w:tcW w:w="1269" w:type="dxa"/>
            <w:tcBorders>
              <w:top w:val="nil"/>
              <w:left w:val="nil"/>
              <w:bottom w:val="nil"/>
              <w:right w:val="nil"/>
            </w:tcBorders>
            <w:shd w:val="clear" w:color="auto" w:fill="auto"/>
            <w:noWrap/>
            <w:vAlign w:val="center"/>
            <w:hideMark/>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35" w:type="dxa"/>
            <w:tcBorders>
              <w:top w:val="nil"/>
              <w:left w:val="nil"/>
              <w:bottom w:val="nil"/>
              <w:right w:val="nil"/>
            </w:tcBorders>
            <w:shd w:val="clear" w:color="auto" w:fill="auto"/>
            <w:noWrap/>
            <w:vAlign w:val="center"/>
            <w:hideMark/>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lnfertile2</w:t>
            </w:r>
          </w:p>
        </w:tc>
        <w:tc>
          <w:tcPr>
            <w:tcW w:w="1269" w:type="dxa"/>
            <w:tcBorders>
              <w:top w:val="nil"/>
              <w:left w:val="nil"/>
              <w:bottom w:val="nil"/>
              <w:right w:val="nil"/>
            </w:tcBorders>
            <w:shd w:val="clear" w:color="auto" w:fill="auto"/>
            <w:noWrap/>
            <w:vAlign w:val="center"/>
            <w:hideMark/>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17" w:type="dxa"/>
            <w:tcBorders>
              <w:top w:val="nil"/>
              <w:left w:val="nil"/>
              <w:bottom w:val="nil"/>
              <w:right w:val="nil"/>
            </w:tcBorders>
            <w:shd w:val="clear" w:color="auto" w:fill="auto"/>
            <w:noWrap/>
            <w:vAlign w:val="center"/>
            <w:hideMark/>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35" w:type="dxa"/>
            <w:tcBorders>
              <w:top w:val="nil"/>
              <w:left w:val="nil"/>
              <w:bottom w:val="nil"/>
              <w:right w:val="nil"/>
            </w:tcBorders>
            <w:shd w:val="clear" w:color="auto" w:fill="auto"/>
            <w:noWrap/>
            <w:vAlign w:val="center"/>
            <w:hideMark/>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583538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lnmachane2</w:t>
            </w:r>
          </w:p>
        </w:tc>
        <w:tc>
          <w:tcPr>
            <w:tcW w:w="1269" w:type="dxa"/>
            <w:tcBorders>
              <w:top w:val="nil"/>
              <w:left w:val="nil"/>
              <w:bottom w:val="nil"/>
              <w:right w:val="nil"/>
            </w:tcBorders>
            <w:shd w:val="clear" w:color="auto" w:fill="auto"/>
            <w:noWrap/>
            <w:vAlign w:val="center"/>
            <w:hideMark/>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lnot2</w:t>
            </w:r>
          </w:p>
        </w:tc>
        <w:tc>
          <w:tcPr>
            <w:tcW w:w="1269" w:type="dxa"/>
            <w:tcBorders>
              <w:top w:val="nil"/>
              <w:left w:val="nil"/>
              <w:bottom w:val="nil"/>
              <w:right w:val="nil"/>
            </w:tcBorders>
            <w:shd w:val="clear" w:color="auto" w:fill="auto"/>
            <w:noWrap/>
            <w:vAlign w:val="center"/>
            <w:hideMark/>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35" w:type="dxa"/>
            <w:tcBorders>
              <w:top w:val="nil"/>
              <w:left w:val="nil"/>
              <w:bottom w:val="nil"/>
              <w:right w:val="nil"/>
            </w:tcBorders>
            <w:shd w:val="clear" w:color="auto" w:fill="auto"/>
            <w:noWrap/>
            <w:vAlign w:val="center"/>
            <w:hideMark/>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lnlaborlnfertile</w:t>
            </w:r>
          </w:p>
        </w:tc>
        <w:tc>
          <w:tcPr>
            <w:tcW w:w="1269" w:type="dxa"/>
            <w:tcBorders>
              <w:top w:val="nil"/>
              <w:left w:val="nil"/>
              <w:bottom w:val="nil"/>
              <w:right w:val="nil"/>
            </w:tcBorders>
            <w:shd w:val="clear" w:color="auto" w:fill="auto"/>
            <w:noWrap/>
            <w:vAlign w:val="center"/>
            <w:hideMark/>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34" w:type="dxa"/>
            <w:tcBorders>
              <w:top w:val="nil"/>
              <w:left w:val="nil"/>
              <w:bottom w:val="nil"/>
              <w:right w:val="nil"/>
            </w:tcBorders>
            <w:shd w:val="clear" w:color="auto" w:fill="auto"/>
            <w:noWrap/>
            <w:vAlign w:val="center"/>
            <w:hideMark/>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35" w:type="dxa"/>
            <w:tcBorders>
              <w:top w:val="nil"/>
              <w:left w:val="nil"/>
              <w:bottom w:val="nil"/>
              <w:right w:val="nil"/>
            </w:tcBorders>
            <w:shd w:val="clear" w:color="auto" w:fill="auto"/>
            <w:noWrap/>
            <w:vAlign w:val="center"/>
            <w:hideMark/>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32FB7A3"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lnlaborlnmachane</w:t>
            </w:r>
          </w:p>
        </w:tc>
        <w:tc>
          <w:tcPr>
            <w:tcW w:w="1269" w:type="dxa"/>
            <w:tcBorders>
              <w:top w:val="nil"/>
              <w:left w:val="nil"/>
              <w:bottom w:val="nil"/>
              <w:right w:val="nil"/>
            </w:tcBorders>
            <w:shd w:val="clear" w:color="auto" w:fill="auto"/>
            <w:noWrap/>
            <w:vAlign w:val="center"/>
            <w:hideMark/>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35" w:type="dxa"/>
            <w:tcBorders>
              <w:top w:val="nil"/>
              <w:left w:val="nil"/>
              <w:bottom w:val="nil"/>
              <w:right w:val="nil"/>
            </w:tcBorders>
            <w:shd w:val="clear" w:color="auto" w:fill="auto"/>
            <w:noWrap/>
            <w:vAlign w:val="center"/>
            <w:hideMark/>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lnlaborlnot</w:t>
            </w:r>
          </w:p>
        </w:tc>
        <w:tc>
          <w:tcPr>
            <w:tcW w:w="1269" w:type="dxa"/>
            <w:tcBorders>
              <w:top w:val="nil"/>
              <w:left w:val="nil"/>
              <w:bottom w:val="nil"/>
              <w:right w:val="nil"/>
            </w:tcBorders>
            <w:shd w:val="clear" w:color="auto" w:fill="auto"/>
            <w:noWrap/>
            <w:vAlign w:val="center"/>
            <w:hideMark/>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34" w:type="dxa"/>
            <w:tcBorders>
              <w:top w:val="nil"/>
              <w:left w:val="nil"/>
              <w:bottom w:val="nil"/>
              <w:right w:val="nil"/>
            </w:tcBorders>
            <w:shd w:val="clear" w:color="auto" w:fill="auto"/>
            <w:noWrap/>
            <w:vAlign w:val="center"/>
            <w:hideMark/>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35" w:type="dxa"/>
            <w:tcBorders>
              <w:top w:val="nil"/>
              <w:left w:val="nil"/>
              <w:bottom w:val="nil"/>
              <w:right w:val="nil"/>
            </w:tcBorders>
            <w:shd w:val="clear" w:color="auto" w:fill="auto"/>
            <w:noWrap/>
            <w:vAlign w:val="center"/>
            <w:hideMark/>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A6407C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lnfertilelnmachane</w:t>
            </w:r>
          </w:p>
        </w:tc>
        <w:tc>
          <w:tcPr>
            <w:tcW w:w="1269" w:type="dxa"/>
            <w:tcBorders>
              <w:top w:val="nil"/>
              <w:left w:val="nil"/>
              <w:bottom w:val="nil"/>
              <w:right w:val="nil"/>
            </w:tcBorders>
            <w:shd w:val="clear" w:color="auto" w:fill="auto"/>
            <w:noWrap/>
            <w:vAlign w:val="center"/>
            <w:hideMark/>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35" w:type="dxa"/>
            <w:tcBorders>
              <w:top w:val="nil"/>
              <w:left w:val="nil"/>
              <w:bottom w:val="nil"/>
              <w:right w:val="nil"/>
            </w:tcBorders>
            <w:shd w:val="clear" w:color="auto" w:fill="auto"/>
            <w:noWrap/>
            <w:vAlign w:val="center"/>
            <w:hideMark/>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lnfertilelnot</w:t>
            </w:r>
          </w:p>
        </w:tc>
        <w:tc>
          <w:tcPr>
            <w:tcW w:w="1269" w:type="dxa"/>
            <w:tcBorders>
              <w:top w:val="nil"/>
              <w:left w:val="nil"/>
              <w:bottom w:val="nil"/>
              <w:right w:val="nil"/>
            </w:tcBorders>
            <w:shd w:val="clear" w:color="auto" w:fill="auto"/>
            <w:noWrap/>
            <w:vAlign w:val="center"/>
            <w:hideMark/>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34" w:type="dxa"/>
            <w:tcBorders>
              <w:top w:val="nil"/>
              <w:left w:val="nil"/>
              <w:bottom w:val="nil"/>
              <w:right w:val="nil"/>
            </w:tcBorders>
            <w:shd w:val="clear" w:color="auto" w:fill="auto"/>
            <w:noWrap/>
            <w:vAlign w:val="center"/>
            <w:hideMark/>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35" w:type="dxa"/>
            <w:tcBorders>
              <w:top w:val="nil"/>
              <w:left w:val="nil"/>
              <w:bottom w:val="nil"/>
              <w:right w:val="nil"/>
            </w:tcBorders>
            <w:shd w:val="clear" w:color="auto" w:fill="auto"/>
            <w:noWrap/>
            <w:vAlign w:val="center"/>
            <w:hideMark/>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61E975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lnmachanelnot</w:t>
            </w:r>
          </w:p>
        </w:tc>
        <w:tc>
          <w:tcPr>
            <w:tcW w:w="1269" w:type="dxa"/>
            <w:tcBorders>
              <w:top w:val="nil"/>
              <w:left w:val="nil"/>
              <w:bottom w:val="nil"/>
              <w:right w:val="nil"/>
            </w:tcBorders>
            <w:shd w:val="clear" w:color="auto" w:fill="auto"/>
            <w:noWrap/>
            <w:vAlign w:val="center"/>
            <w:hideMark/>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35" w:type="dxa"/>
            <w:tcBorders>
              <w:top w:val="nil"/>
              <w:left w:val="nil"/>
              <w:bottom w:val="nil"/>
              <w:right w:val="nil"/>
            </w:tcBorders>
            <w:shd w:val="clear" w:color="auto" w:fill="auto"/>
            <w:noWrap/>
            <w:vAlign w:val="center"/>
            <w:hideMark/>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34" w:type="dxa"/>
            <w:tcBorders>
              <w:top w:val="nil"/>
              <w:left w:val="nil"/>
              <w:bottom w:val="nil"/>
              <w:right w:val="nil"/>
            </w:tcBorders>
            <w:shd w:val="clear" w:color="auto" w:fill="auto"/>
            <w:noWrap/>
            <w:vAlign w:val="center"/>
            <w:hideMark/>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35" w:type="dxa"/>
            <w:tcBorders>
              <w:top w:val="nil"/>
              <w:left w:val="nil"/>
              <w:bottom w:val="nil"/>
              <w:right w:val="nil"/>
            </w:tcBorders>
            <w:shd w:val="clear" w:color="auto" w:fill="auto"/>
            <w:noWrap/>
            <w:vAlign w:val="center"/>
            <w:hideMark/>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35" w:type="dxa"/>
            <w:tcBorders>
              <w:top w:val="nil"/>
              <w:left w:val="nil"/>
              <w:bottom w:val="nil"/>
              <w:right w:val="nil"/>
            </w:tcBorders>
            <w:shd w:val="clear" w:color="auto" w:fill="auto"/>
            <w:noWrap/>
            <w:vAlign w:val="center"/>
            <w:hideMark/>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35" w:type="dxa"/>
            <w:tcBorders>
              <w:top w:val="nil"/>
              <w:left w:val="nil"/>
              <w:bottom w:val="nil"/>
              <w:right w:val="nil"/>
            </w:tcBorders>
            <w:shd w:val="clear" w:color="auto" w:fill="auto"/>
            <w:noWrap/>
            <w:vAlign w:val="center"/>
            <w:hideMark/>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34" w:type="dxa"/>
            <w:tcBorders>
              <w:top w:val="nil"/>
              <w:left w:val="nil"/>
              <w:bottom w:val="nil"/>
              <w:right w:val="nil"/>
            </w:tcBorders>
            <w:shd w:val="clear" w:color="auto" w:fill="auto"/>
            <w:noWrap/>
            <w:vAlign w:val="center"/>
            <w:hideMark/>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35" w:type="dxa"/>
            <w:tcBorders>
              <w:top w:val="nil"/>
              <w:left w:val="nil"/>
              <w:bottom w:val="nil"/>
              <w:right w:val="nil"/>
            </w:tcBorders>
            <w:shd w:val="clear" w:color="auto" w:fill="auto"/>
            <w:noWrap/>
            <w:vAlign w:val="center"/>
            <w:hideMark/>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17" w:type="dxa"/>
            <w:tcBorders>
              <w:top w:val="nil"/>
              <w:left w:val="nil"/>
              <w:bottom w:val="nil"/>
              <w:right w:val="nil"/>
            </w:tcBorders>
            <w:shd w:val="clear" w:color="auto" w:fill="auto"/>
            <w:noWrap/>
            <w:vAlign w:val="center"/>
            <w:hideMark/>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35" w:type="dxa"/>
            <w:tcBorders>
              <w:top w:val="nil"/>
              <w:left w:val="nil"/>
              <w:bottom w:val="nil"/>
              <w:right w:val="nil"/>
            </w:tcBorders>
            <w:shd w:val="clear" w:color="auto" w:fill="auto"/>
            <w:noWrap/>
            <w:vAlign w:val="center"/>
            <w:hideMark/>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35" w:type="dxa"/>
            <w:tcBorders>
              <w:top w:val="nil"/>
              <w:left w:val="nil"/>
              <w:bottom w:val="nil"/>
              <w:right w:val="nil"/>
            </w:tcBorders>
            <w:shd w:val="clear" w:color="auto" w:fill="auto"/>
            <w:noWrap/>
            <w:vAlign w:val="center"/>
            <w:hideMark/>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35" w:type="dxa"/>
            <w:tcBorders>
              <w:top w:val="nil"/>
              <w:left w:val="nil"/>
              <w:bottom w:val="nil"/>
              <w:right w:val="nil"/>
            </w:tcBorders>
            <w:shd w:val="clear" w:color="auto" w:fill="auto"/>
            <w:noWrap/>
            <w:vAlign w:val="center"/>
            <w:hideMark/>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35" w:type="dxa"/>
            <w:tcBorders>
              <w:top w:val="nil"/>
              <w:left w:val="nil"/>
              <w:bottom w:val="nil"/>
              <w:right w:val="nil"/>
            </w:tcBorders>
            <w:shd w:val="clear" w:color="auto" w:fill="auto"/>
            <w:noWrap/>
            <w:vAlign w:val="center"/>
            <w:hideMark/>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35" w:type="dxa"/>
            <w:tcBorders>
              <w:top w:val="nil"/>
              <w:left w:val="nil"/>
              <w:bottom w:val="nil"/>
              <w:right w:val="nil"/>
            </w:tcBorders>
            <w:shd w:val="clear" w:color="auto" w:fill="auto"/>
            <w:noWrap/>
            <w:vAlign w:val="center"/>
            <w:hideMark/>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34" w:type="dxa"/>
            <w:tcBorders>
              <w:top w:val="nil"/>
              <w:left w:val="nil"/>
              <w:bottom w:val="nil"/>
              <w:right w:val="nil"/>
            </w:tcBorders>
            <w:shd w:val="clear" w:color="auto" w:fill="auto"/>
            <w:noWrap/>
            <w:vAlign w:val="center"/>
            <w:hideMark/>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35" w:type="dxa"/>
            <w:tcBorders>
              <w:top w:val="nil"/>
              <w:left w:val="nil"/>
              <w:bottom w:val="nil"/>
              <w:right w:val="nil"/>
            </w:tcBorders>
            <w:shd w:val="clear" w:color="auto" w:fill="auto"/>
            <w:noWrap/>
            <w:vAlign w:val="center"/>
            <w:hideMark/>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17" w:type="dxa"/>
            <w:tcBorders>
              <w:top w:val="nil"/>
              <w:left w:val="nil"/>
              <w:bottom w:val="nil"/>
              <w:right w:val="nil"/>
            </w:tcBorders>
            <w:shd w:val="clear" w:color="auto" w:fill="auto"/>
            <w:noWrap/>
            <w:vAlign w:val="center"/>
            <w:hideMark/>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34" w:type="dxa"/>
            <w:tcBorders>
              <w:top w:val="nil"/>
              <w:left w:val="nil"/>
              <w:bottom w:val="nil"/>
              <w:right w:val="nil"/>
            </w:tcBorders>
            <w:shd w:val="clear" w:color="auto" w:fill="auto"/>
            <w:noWrap/>
            <w:vAlign w:val="center"/>
            <w:hideMark/>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35" w:type="dxa"/>
            <w:tcBorders>
              <w:top w:val="nil"/>
              <w:left w:val="nil"/>
              <w:bottom w:val="nil"/>
              <w:right w:val="nil"/>
            </w:tcBorders>
            <w:shd w:val="clear" w:color="auto" w:fill="auto"/>
            <w:noWrap/>
            <w:vAlign w:val="center"/>
            <w:hideMark/>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8C5DBF">
        <w:trPr>
          <w:trHeight w:val="300"/>
          <w:jc w:val="center"/>
        </w:trPr>
        <w:tc>
          <w:tcPr>
            <w:tcW w:w="0" w:type="auto"/>
            <w:tcBorders>
              <w:top w:val="nil"/>
              <w:left w:val="nil"/>
              <w:right w:val="nil"/>
            </w:tcBorders>
            <w:shd w:val="clear" w:color="auto" w:fill="auto"/>
            <w:noWrap/>
            <w:vAlign w:val="center"/>
            <w:hideMark/>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lnsubsidy</w:t>
            </w:r>
          </w:p>
        </w:tc>
        <w:tc>
          <w:tcPr>
            <w:tcW w:w="1269" w:type="dxa"/>
            <w:tcBorders>
              <w:top w:val="nil"/>
              <w:left w:val="nil"/>
              <w:right w:val="nil"/>
            </w:tcBorders>
            <w:shd w:val="clear" w:color="auto" w:fill="auto"/>
            <w:noWrap/>
            <w:vAlign w:val="center"/>
            <w:hideMark/>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34" w:type="dxa"/>
            <w:tcBorders>
              <w:top w:val="nil"/>
              <w:left w:val="nil"/>
              <w:right w:val="nil"/>
            </w:tcBorders>
            <w:shd w:val="clear" w:color="auto" w:fill="auto"/>
            <w:noWrap/>
            <w:vAlign w:val="center"/>
            <w:hideMark/>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35" w:type="dxa"/>
            <w:tcBorders>
              <w:top w:val="nil"/>
              <w:left w:val="nil"/>
              <w:right w:val="nil"/>
            </w:tcBorders>
            <w:shd w:val="clear" w:color="auto" w:fill="auto"/>
            <w:noWrap/>
            <w:vAlign w:val="center"/>
            <w:hideMark/>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8C5DBF">
        <w:trPr>
          <w:trHeight w:val="315"/>
          <w:jc w:val="center"/>
        </w:trPr>
        <w:tc>
          <w:tcPr>
            <w:tcW w:w="0" w:type="auto"/>
            <w:tcBorders>
              <w:top w:val="nil"/>
              <w:left w:val="nil"/>
              <w:right w:val="nil"/>
            </w:tcBorders>
            <w:shd w:val="clear" w:color="auto" w:fill="auto"/>
            <w:noWrap/>
            <w:vAlign w:val="center"/>
            <w:hideMark/>
          </w:tcPr>
          <w:p w14:paraId="7DB362E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_cons</w:t>
            </w:r>
          </w:p>
        </w:tc>
        <w:tc>
          <w:tcPr>
            <w:tcW w:w="1269" w:type="dxa"/>
            <w:tcBorders>
              <w:top w:val="nil"/>
              <w:left w:val="nil"/>
              <w:right w:val="nil"/>
            </w:tcBorders>
            <w:shd w:val="clear" w:color="auto" w:fill="auto"/>
            <w:noWrap/>
            <w:vAlign w:val="center"/>
            <w:hideMark/>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17" w:type="dxa"/>
            <w:tcBorders>
              <w:top w:val="nil"/>
              <w:left w:val="nil"/>
              <w:right w:val="nil"/>
            </w:tcBorders>
            <w:shd w:val="clear" w:color="auto" w:fill="auto"/>
            <w:noWrap/>
            <w:vAlign w:val="center"/>
            <w:hideMark/>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34" w:type="dxa"/>
            <w:tcBorders>
              <w:top w:val="nil"/>
              <w:left w:val="nil"/>
              <w:right w:val="nil"/>
            </w:tcBorders>
            <w:shd w:val="clear" w:color="auto" w:fill="auto"/>
            <w:noWrap/>
            <w:vAlign w:val="center"/>
            <w:hideMark/>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35" w:type="dxa"/>
            <w:tcBorders>
              <w:top w:val="nil"/>
              <w:left w:val="nil"/>
              <w:right w:val="nil"/>
            </w:tcBorders>
            <w:shd w:val="clear" w:color="auto" w:fill="auto"/>
            <w:noWrap/>
            <w:vAlign w:val="center"/>
            <w:hideMark/>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8C5DBF" w:rsidRPr="00902FEF" w14:paraId="79BE6E2B" w14:textId="77777777" w:rsidTr="008C5DBF">
        <w:trPr>
          <w:trHeight w:val="315"/>
          <w:jc w:val="center"/>
        </w:trPr>
        <w:tc>
          <w:tcPr>
            <w:tcW w:w="0" w:type="auto"/>
            <w:tcBorders>
              <w:top w:val="nil"/>
              <w:left w:val="nil"/>
              <w:right w:val="nil"/>
            </w:tcBorders>
            <w:shd w:val="clear" w:color="auto" w:fill="auto"/>
            <w:noWrap/>
            <w:vAlign w:val="center"/>
          </w:tcPr>
          <w:p w14:paraId="249AAFB8" w14:textId="77777777" w:rsidR="008C5DBF" w:rsidRPr="00902FEF" w:rsidRDefault="008C5DBF" w:rsidP="008C5DBF">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年份效应检验</w:t>
            </w:r>
          </w:p>
        </w:tc>
        <w:tc>
          <w:tcPr>
            <w:tcW w:w="4955" w:type="dxa"/>
            <w:gridSpan w:val="4"/>
            <w:tcBorders>
              <w:top w:val="nil"/>
              <w:left w:val="nil"/>
              <w:right w:val="nil"/>
            </w:tcBorders>
            <w:shd w:val="clear" w:color="auto" w:fill="auto"/>
            <w:noWrap/>
            <w:vAlign w:val="center"/>
          </w:tcPr>
          <w:p w14:paraId="5D53FA83"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r>
      <w:tr w:rsidR="008C5DBF" w:rsidRPr="00902FEF" w14:paraId="7E54773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8C5DBF">
        <w:trPr>
          <w:trHeight w:val="315"/>
          <w:jc w:val="center"/>
        </w:trPr>
        <w:tc>
          <w:tcPr>
            <w:tcW w:w="0" w:type="auto"/>
            <w:tcBorders>
              <w:top w:val="nil"/>
              <w:left w:val="nil"/>
              <w:right w:val="nil"/>
            </w:tcBorders>
            <w:shd w:val="clear" w:color="auto" w:fill="auto"/>
            <w:noWrap/>
            <w:vAlign w:val="center"/>
            <w:hideMark/>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902FEF" w14:paraId="0A220370" w14:textId="77777777" w:rsidTr="008C5DBF">
        <w:trPr>
          <w:trHeight w:val="300"/>
          <w:jc w:val="center"/>
        </w:trPr>
        <w:tc>
          <w:tcPr>
            <w:tcW w:w="0" w:type="auto"/>
            <w:tcBorders>
              <w:left w:val="nil"/>
              <w:right w:val="nil"/>
            </w:tcBorders>
            <w:shd w:val="clear" w:color="auto" w:fill="auto"/>
            <w:noWrap/>
            <w:vAlign w:val="center"/>
            <w:hideMark/>
          </w:tcPr>
          <w:p w14:paraId="3DE0559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样本数量</w:t>
            </w:r>
          </w:p>
        </w:tc>
        <w:tc>
          <w:tcPr>
            <w:tcW w:w="4955" w:type="dxa"/>
            <w:gridSpan w:val="4"/>
            <w:tcBorders>
              <w:left w:val="nil"/>
              <w:right w:val="nil"/>
            </w:tcBorders>
            <w:shd w:val="clear" w:color="auto" w:fill="auto"/>
            <w:noWrap/>
            <w:vAlign w:val="center"/>
            <w:hideMark/>
          </w:tcPr>
          <w:p w14:paraId="62419C9C" w14:textId="0C3AB180" w:rsidR="008C5DBF" w:rsidRPr="00902FEF" w:rsidRDefault="008C5DBF"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N=9</w:t>
            </w:r>
            <w:r w:rsidR="001221FA" w:rsidRPr="00902FEF">
              <w:rPr>
                <w:rFonts w:ascii="Times New Roman" w:eastAsia="宋体" w:hAnsi="Times New Roman" w:cs="Times New Roman"/>
                <w:color w:val="000000"/>
                <w:sz w:val="21"/>
                <w:szCs w:val="21"/>
              </w:rPr>
              <w:t>790</w:t>
            </w:r>
            <w:r w:rsidRPr="00902FEF">
              <w:rPr>
                <w:rFonts w:ascii="Times New Roman" w:eastAsia="宋体" w:hAnsi="Times New Roman" w:cs="Times New Roman"/>
                <w:color w:val="000000"/>
                <w:sz w:val="21"/>
                <w:szCs w:val="21"/>
              </w:rPr>
              <w:t>，</w:t>
            </w:r>
            <w:r w:rsidRPr="00902FEF">
              <w:rPr>
                <w:rFonts w:ascii="Times New Roman" w:eastAsia="宋体" w:hAnsi="Times New Roman" w:cs="Times New Roman"/>
                <w:color w:val="000000"/>
                <w:sz w:val="21"/>
                <w:szCs w:val="21"/>
              </w:rPr>
              <w:t>n=</w:t>
            </w:r>
            <w:r w:rsidR="001221FA" w:rsidRPr="00902FEF">
              <w:rPr>
                <w:rFonts w:ascii="Times New Roman" w:eastAsia="宋体" w:hAnsi="Times New Roman" w:cs="Times New Roman"/>
                <w:color w:val="000000"/>
                <w:sz w:val="21"/>
                <w:szCs w:val="21"/>
              </w:rPr>
              <w:t>3132</w:t>
            </w:r>
          </w:p>
        </w:tc>
      </w:tr>
      <w:tr w:rsidR="008C5DBF" w:rsidRPr="00902FEF" w14:paraId="2289EA87" w14:textId="77777777" w:rsidTr="008C5DBF">
        <w:trPr>
          <w:trHeight w:val="300"/>
          <w:jc w:val="center"/>
        </w:trPr>
        <w:tc>
          <w:tcPr>
            <w:tcW w:w="6833" w:type="dxa"/>
            <w:gridSpan w:val="5"/>
            <w:tcBorders>
              <w:top w:val="single" w:sz="12" w:space="0" w:color="auto"/>
              <w:left w:val="nil"/>
              <w:right w:val="nil"/>
            </w:tcBorders>
            <w:shd w:val="clear" w:color="auto" w:fill="auto"/>
            <w:noWrap/>
            <w:vAlign w:val="center"/>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pgSz w:w="11906" w:h="16838"/>
          <w:pgMar w:top="1701" w:right="1418" w:bottom="1418" w:left="1701" w:header="1417" w:footer="1020" w:gutter="0"/>
          <w:cols w:space="425"/>
          <w:docGrid w:type="lines" w:linePitch="326"/>
        </w:sectPr>
      </w:pPr>
    </w:p>
    <w:p w14:paraId="4872A9B9" w14:textId="47F5A738"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7" w:name="_Toc3924233"/>
      <w:r>
        <w:rPr>
          <w:rFonts w:ascii="Times New Roman" w:eastAsia="黑体" w:hAnsi="Times New Roman" w:cs="Times New Roman"/>
          <w:sz w:val="28"/>
          <w:szCs w:val="28"/>
        </w:rPr>
        <w:lastRenderedPageBreak/>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成因的推测</w:t>
      </w:r>
      <w:bookmarkEnd w:id="37"/>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55BCDC71"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w:t>
      </w:r>
      <w:r w:rsidR="005579E6">
        <w:rPr>
          <w:rFonts w:ascii="Times New Roman" w:hAnsi="Times New Roman" w:cs="Times New Roman" w:hint="eastAsia"/>
          <w:sz w:val="24"/>
          <w:szCs w:val="24"/>
        </w:rPr>
        <w:lastRenderedPageBreak/>
        <w:t>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38" w:name="_Toc3924234"/>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38"/>
    </w:p>
    <w:p w14:paraId="1FE78DD8" w14:textId="32D89694" w:rsidR="001C48DE" w:rsidRPr="00496323" w:rsidRDefault="001C48DE" w:rsidP="001C48DE">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梳理当前以小麦、水稻和玉米为研究对象的文献，计算并对比各自的规模弹性，</w:t>
      </w:r>
      <w:r w:rsidR="00DA3105">
        <w:rPr>
          <w:rFonts w:ascii="Times New Roman" w:hAnsi="Times New Roman" w:cs="Times New Roman" w:hint="eastAsia"/>
          <w:sz w:val="24"/>
          <w:szCs w:val="24"/>
        </w:rPr>
        <w:t>总结</w:t>
      </w:r>
      <w:r>
        <w:rPr>
          <w:rFonts w:ascii="Times New Roman" w:hAnsi="Times New Roman" w:cs="Times New Roman" w:hint="eastAsia"/>
          <w:sz w:val="24"/>
          <w:szCs w:val="24"/>
        </w:rPr>
        <w:t>共性与特性。本研究所得一熟玉米规模弹性不显著，两熟玉米产出弹性显著为正（</w:t>
      </w:r>
      <w:r>
        <w:rPr>
          <w:rFonts w:ascii="Times New Roman" w:hAnsi="Times New Roman" w:cs="Times New Roman" w:hint="eastAsia"/>
          <w:sz w:val="24"/>
          <w:szCs w:val="24"/>
        </w:rPr>
        <w:t>0</w:t>
      </w:r>
      <w:r>
        <w:rPr>
          <w:rFonts w:ascii="Times New Roman" w:hAnsi="Times New Roman" w:cs="Times New Roman"/>
          <w:sz w:val="24"/>
          <w:szCs w:val="24"/>
        </w:rPr>
        <w:t>.034</w:t>
      </w:r>
      <w:r>
        <w:rPr>
          <w:rFonts w:ascii="Times New Roman" w:hAnsi="Times New Roman" w:cs="Times New Roman" w:hint="eastAsia"/>
          <w:sz w:val="24"/>
          <w:szCs w:val="24"/>
        </w:rPr>
        <w:t>），与陈杰和苏群的研究结果为相似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NE.Ref.{DAEDA35A-8896-4DBA-9818-5C8D146898FC}</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[31]</w:t>
      </w:r>
      <w:r>
        <w:rPr>
          <w:rFonts w:ascii="Times New Roman" w:hAnsi="Times New Roman" w:cs="Times New Roman"/>
          <w:sz w:val="24"/>
          <w:szCs w:val="24"/>
        </w:rPr>
        <w:fldChar w:fldCharType="end"/>
      </w:r>
      <w:r>
        <w:rPr>
          <w:rFonts w:ascii="Times New Roman" w:hAnsi="Times New Roman" w:cs="Times New Roman" w:hint="eastAsia"/>
          <w:sz w:val="24"/>
          <w:szCs w:val="24"/>
        </w:rPr>
        <w:t>，其他文献中大多数玉米规模弹性均显著为负，</w:t>
      </w:r>
      <w:r>
        <w:rPr>
          <w:rFonts w:ascii="Times New Roman" w:hAnsi="Times New Roman" w:cs="Times New Roman"/>
          <w:sz w:val="24"/>
          <w:szCs w:val="24"/>
        </w:rPr>
        <w:t>与</w:t>
      </w:r>
      <w:r>
        <w:rPr>
          <w:rFonts w:ascii="Times New Roman" w:hAnsi="Times New Roman" w:cs="Times New Roman" w:hint="eastAsia"/>
          <w:sz w:val="24"/>
          <w:szCs w:val="24"/>
        </w:rPr>
        <w:t>本文差别较大</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NE.Ref.{DCF270A3-1EE5-4518-B9F7-2AC4CF7812C2}</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[19, 54]</w:t>
      </w:r>
      <w:r>
        <w:rPr>
          <w:rFonts w:ascii="Times New Roman" w:hAnsi="Times New Roman" w:cs="Times New Roman"/>
          <w:sz w:val="24"/>
          <w:szCs w:val="24"/>
        </w:rPr>
        <w:fldChar w:fldCharType="end"/>
      </w:r>
      <w:r>
        <w:rPr>
          <w:rFonts w:ascii="Times New Roman" w:hAnsi="Times New Roman" w:cs="Times New Roman" w:hint="eastAsia"/>
          <w:sz w:val="24"/>
          <w:szCs w:val="24"/>
        </w:rPr>
        <w:t>。两熟小麦规模弹性显著为负（</w:t>
      </w:r>
      <w:r>
        <w:rPr>
          <w:rFonts w:ascii="Times New Roman" w:hAnsi="Times New Roman" w:cs="Times New Roman" w:hint="eastAsia"/>
          <w:sz w:val="24"/>
          <w:szCs w:val="24"/>
        </w:rPr>
        <w:t>-</w:t>
      </w:r>
      <w:r>
        <w:rPr>
          <w:rFonts w:ascii="Times New Roman" w:hAnsi="Times New Roman" w:cs="Times New Roman"/>
          <w:sz w:val="24"/>
          <w:szCs w:val="24"/>
        </w:rPr>
        <w:t>0.038</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NE.Ref.{9E76CB3A-61B8-402C-A68A-54FDCE5033A8}</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[19]</w:t>
      </w:r>
      <w:r>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Pr>
          <w:rFonts w:ascii="Times New Roman" w:hAnsi="Times New Roman" w:cs="Times New Roman" w:hint="eastAsia"/>
          <w:sz w:val="24"/>
          <w:szCs w:val="24"/>
        </w:rPr>
        <w:t>规模弹性都在</w:t>
      </w:r>
      <w:r>
        <w:rPr>
          <w:rFonts w:ascii="Times New Roman" w:hAnsi="Times New Roman" w:cs="Times New Roman" w:hint="eastAsia"/>
          <w:sz w:val="24"/>
          <w:szCs w:val="24"/>
        </w:rPr>
        <w:t>-</w:t>
      </w:r>
      <w:r>
        <w:rPr>
          <w:rFonts w:ascii="Times New Roman" w:hAnsi="Times New Roman" w:cs="Times New Roman"/>
          <w:sz w:val="24"/>
          <w:szCs w:val="24"/>
        </w:rPr>
        <w:t>0.03</w:t>
      </w:r>
      <w:r>
        <w:rPr>
          <w:rFonts w:ascii="Times New Roman" w:hAnsi="Times New Roman" w:cs="Times New Roman" w:hint="eastAsia"/>
          <w:sz w:val="24"/>
          <w:szCs w:val="24"/>
        </w:rPr>
        <w:t>左右，其他研究也表明小麦规模弹性为负</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NE.Ref.{585FF503-0B1F-4283-B220-C33B317171CE}</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[54, 57]</w:t>
      </w:r>
      <w:r>
        <w:rPr>
          <w:rFonts w:ascii="Times New Roman" w:hAnsi="Times New Roman" w:cs="Times New Roman"/>
          <w:sz w:val="24"/>
          <w:szCs w:val="24"/>
        </w:rPr>
        <w:fldChar w:fldCharType="end"/>
      </w:r>
      <w:r>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Pr>
          <w:rFonts w:ascii="Times New Roman" w:hAnsi="Times New Roman" w:cs="Times New Roman" w:hint="eastAsia"/>
          <w:sz w:val="24"/>
          <w:szCs w:val="24"/>
        </w:rPr>
        <w:t>具体数值存在较大差距。稻谷规模弹性显著为负（</w:t>
      </w:r>
      <w:r>
        <w:rPr>
          <w:rFonts w:ascii="Times New Roman" w:hAnsi="Times New Roman" w:cs="Times New Roman"/>
          <w:sz w:val="24"/>
          <w:szCs w:val="24"/>
        </w:rPr>
        <w:t>-0.034</w:t>
      </w:r>
      <w:r>
        <w:rPr>
          <w:rFonts w:ascii="Times New Roman" w:hAnsi="Times New Roman" w:cs="Times New Roman" w:hint="eastAsia"/>
          <w:sz w:val="24"/>
          <w:szCs w:val="24"/>
        </w:rPr>
        <w:t>），与当前文献大多数研究结果近似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NE.Ref.{FACCEA23-20FB-4257-A2AF-141A46F431E5}</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[19, 28, 31]</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少数文献差异较大</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NE.Ref.{5612DBCE-FF2F-46E1-AA96-77A077223630}</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[23]</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-5</w:t>
      </w:r>
      <w:r>
        <w:rPr>
          <w:rFonts w:ascii="Times New Roman" w:hAnsi="Times New Roman" w:cs="Times New Roman" w:hint="eastAsia"/>
          <w:sz w:val="24"/>
          <w:szCs w:val="24"/>
        </w:rPr>
        <w:t>）。</w:t>
      </w:r>
      <w:r w:rsidR="002311F1">
        <w:rPr>
          <w:rFonts w:ascii="Times New Roman" w:hAnsi="Times New Roman" w:cs="Times New Roman" w:hint="eastAsia"/>
          <w:sz w:val="24"/>
          <w:szCs w:val="24"/>
        </w:rPr>
        <w:t>同时也可观察到，早期研究中得出负向关系结论的文献更充分，</w:t>
      </w:r>
      <w:r w:rsidR="002311F1">
        <w:rPr>
          <w:rFonts w:ascii="Times New Roman" w:hAnsi="Times New Roman" w:cs="Times New Roman" w:hint="eastAsia"/>
          <w:sz w:val="24"/>
          <w:szCs w:val="24"/>
        </w:rPr>
        <w:t>2010</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A1505B">
        <w:rPr>
          <w:rFonts w:ascii="Times New Roman" w:hAnsi="Times New Roman" w:cs="Times New Roman"/>
          <w:sz w:val="24"/>
          <w:szCs w:val="24"/>
        </w:rPr>
        <w:t>规模</w:t>
      </w:r>
      <w:r w:rsidR="00A1505B">
        <w:rPr>
          <w:rFonts w:ascii="Times New Roman" w:hAnsi="Times New Roman" w:cs="Times New Roman" w:hint="eastAsia"/>
          <w:sz w:val="24"/>
          <w:szCs w:val="24"/>
        </w:rPr>
        <w:t>弹性为</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67AF332D" w14:textId="77777777" w:rsidR="0030344D" w:rsidRDefault="0030344D">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lastRenderedPageBreak/>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4"/>
        <w:gridCol w:w="1640"/>
        <w:gridCol w:w="1079"/>
        <w:gridCol w:w="1079"/>
        <w:gridCol w:w="2144"/>
        <w:gridCol w:w="1079"/>
      </w:tblGrid>
      <w:tr w:rsidR="001C48DE" w:rsidRPr="00D00A0F" w14:paraId="4EF67015" w14:textId="77777777" w:rsidTr="007E6EBC">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7E6EBC">
        <w:trPr>
          <w:trHeight w:val="340"/>
        </w:trPr>
        <w:tc>
          <w:tcPr>
            <w:tcW w:w="1886" w:type="dxa"/>
            <w:vMerge w:val="restart"/>
            <w:tcBorders>
              <w:top w:val="nil"/>
              <w:left w:val="nil"/>
              <w:bottom w:val="nil"/>
              <w:right w:val="nil"/>
            </w:tcBorders>
            <w:shd w:val="clear" w:color="auto" w:fill="auto"/>
            <w:hideMark/>
          </w:tcPr>
          <w:p w14:paraId="5F36BAB5"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1A58CD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p w14:paraId="5719F5B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7E6EBC">
        <w:trPr>
          <w:trHeight w:val="340"/>
        </w:trPr>
        <w:tc>
          <w:tcPr>
            <w:tcW w:w="1886" w:type="dxa"/>
            <w:vMerge/>
            <w:tcBorders>
              <w:top w:val="nil"/>
              <w:left w:val="nil"/>
              <w:bottom w:val="nil"/>
              <w:right w:val="nil"/>
            </w:tcBorders>
            <w:vAlign w:val="center"/>
            <w:hideMark/>
          </w:tcPr>
          <w:p w14:paraId="42A3049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7E6EBC">
        <w:trPr>
          <w:trHeight w:val="340"/>
        </w:trPr>
        <w:tc>
          <w:tcPr>
            <w:tcW w:w="1886" w:type="dxa"/>
            <w:vMerge w:val="restart"/>
            <w:tcBorders>
              <w:top w:val="nil"/>
              <w:left w:val="nil"/>
              <w:bottom w:val="nil"/>
              <w:right w:val="nil"/>
            </w:tcBorders>
            <w:shd w:val="clear" w:color="auto" w:fill="auto"/>
            <w:noWrap/>
            <w:hideMark/>
          </w:tcPr>
          <w:p w14:paraId="2575DE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5DB4B23"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7E6EBC">
        <w:trPr>
          <w:trHeight w:val="340"/>
        </w:trPr>
        <w:tc>
          <w:tcPr>
            <w:tcW w:w="1886" w:type="dxa"/>
            <w:vMerge/>
            <w:tcBorders>
              <w:top w:val="nil"/>
              <w:left w:val="nil"/>
              <w:bottom w:val="nil"/>
              <w:right w:val="nil"/>
            </w:tcBorders>
            <w:vAlign w:val="center"/>
            <w:hideMark/>
          </w:tcPr>
          <w:p w14:paraId="6163D50F"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7E6EBC">
        <w:trPr>
          <w:trHeight w:val="340"/>
        </w:trPr>
        <w:tc>
          <w:tcPr>
            <w:tcW w:w="1886" w:type="dxa"/>
            <w:vMerge/>
            <w:tcBorders>
              <w:top w:val="nil"/>
              <w:left w:val="nil"/>
              <w:bottom w:val="nil"/>
              <w:right w:val="nil"/>
            </w:tcBorders>
            <w:vAlign w:val="center"/>
            <w:hideMark/>
          </w:tcPr>
          <w:p w14:paraId="5A356A9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7E6EBC">
        <w:trPr>
          <w:trHeight w:val="340"/>
        </w:trPr>
        <w:tc>
          <w:tcPr>
            <w:tcW w:w="1886" w:type="dxa"/>
            <w:vMerge w:val="restart"/>
            <w:tcBorders>
              <w:top w:val="nil"/>
              <w:left w:val="nil"/>
              <w:bottom w:val="nil"/>
              <w:right w:val="nil"/>
            </w:tcBorders>
            <w:shd w:val="clear" w:color="auto" w:fill="auto"/>
            <w:noWrap/>
            <w:hideMark/>
          </w:tcPr>
          <w:p w14:paraId="197D7869"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陈杰和苏群</w:t>
            </w:r>
          </w:p>
          <w:p w14:paraId="7D8109CA"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A618CAF"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7E6EBC">
        <w:trPr>
          <w:trHeight w:val="340"/>
        </w:trPr>
        <w:tc>
          <w:tcPr>
            <w:tcW w:w="1886" w:type="dxa"/>
            <w:vMerge/>
            <w:tcBorders>
              <w:top w:val="nil"/>
              <w:left w:val="nil"/>
              <w:bottom w:val="nil"/>
              <w:right w:val="nil"/>
            </w:tcBorders>
            <w:vAlign w:val="center"/>
            <w:hideMark/>
          </w:tcPr>
          <w:p w14:paraId="0D2558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07CD1D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7E6EBC">
        <w:trPr>
          <w:trHeight w:val="340"/>
        </w:trPr>
        <w:tc>
          <w:tcPr>
            <w:tcW w:w="1886" w:type="dxa"/>
            <w:vMerge/>
            <w:tcBorders>
              <w:top w:val="nil"/>
              <w:left w:val="nil"/>
              <w:bottom w:val="nil"/>
              <w:right w:val="nil"/>
            </w:tcBorders>
            <w:vAlign w:val="center"/>
            <w:hideMark/>
          </w:tcPr>
          <w:p w14:paraId="21CC985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7E6EBC">
        <w:trPr>
          <w:trHeight w:val="340"/>
        </w:trPr>
        <w:tc>
          <w:tcPr>
            <w:tcW w:w="1886" w:type="dxa"/>
            <w:tcBorders>
              <w:top w:val="nil"/>
              <w:left w:val="nil"/>
              <w:bottom w:val="nil"/>
              <w:right w:val="nil"/>
            </w:tcBorders>
            <w:shd w:val="clear" w:color="auto" w:fill="auto"/>
            <w:noWrap/>
            <w:hideMark/>
          </w:tcPr>
          <w:p w14:paraId="24E46BCC"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A0826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7E6EBC">
        <w:trPr>
          <w:trHeight w:val="340"/>
        </w:trPr>
        <w:tc>
          <w:tcPr>
            <w:tcW w:w="1886" w:type="dxa"/>
            <w:tcBorders>
              <w:top w:val="nil"/>
              <w:left w:val="nil"/>
              <w:bottom w:val="nil"/>
              <w:right w:val="nil"/>
            </w:tcBorders>
            <w:shd w:val="clear" w:color="auto" w:fill="auto"/>
            <w:hideMark/>
          </w:tcPr>
          <w:p w14:paraId="420EFE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543E5405"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7E6EBC">
        <w:trPr>
          <w:trHeight w:val="340"/>
        </w:trPr>
        <w:tc>
          <w:tcPr>
            <w:tcW w:w="1886" w:type="dxa"/>
            <w:tcBorders>
              <w:top w:val="nil"/>
              <w:left w:val="nil"/>
              <w:bottom w:val="nil"/>
              <w:right w:val="nil"/>
            </w:tcBorders>
            <w:shd w:val="clear" w:color="auto" w:fill="auto"/>
            <w:noWrap/>
            <w:hideMark/>
          </w:tcPr>
          <w:p w14:paraId="492B2CB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185EDE85"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7E6EBC">
        <w:trPr>
          <w:trHeight w:val="340"/>
        </w:trPr>
        <w:tc>
          <w:tcPr>
            <w:tcW w:w="1886" w:type="dxa"/>
            <w:vMerge w:val="restart"/>
            <w:tcBorders>
              <w:top w:val="nil"/>
              <w:left w:val="nil"/>
              <w:bottom w:val="nil"/>
              <w:right w:val="nil"/>
            </w:tcBorders>
            <w:shd w:val="clear" w:color="auto" w:fill="auto"/>
            <w:noWrap/>
            <w:hideMark/>
          </w:tcPr>
          <w:p w14:paraId="57A5548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7CA83CEC"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7E6EBC">
        <w:trPr>
          <w:trHeight w:val="340"/>
        </w:trPr>
        <w:tc>
          <w:tcPr>
            <w:tcW w:w="1886" w:type="dxa"/>
            <w:vMerge/>
            <w:tcBorders>
              <w:top w:val="nil"/>
              <w:left w:val="nil"/>
              <w:bottom w:val="nil"/>
              <w:right w:val="nil"/>
            </w:tcBorders>
            <w:vAlign w:val="center"/>
            <w:hideMark/>
          </w:tcPr>
          <w:p w14:paraId="243D71C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7E6EBC">
        <w:trPr>
          <w:trHeight w:val="340"/>
        </w:trPr>
        <w:tc>
          <w:tcPr>
            <w:tcW w:w="1886" w:type="dxa"/>
            <w:vMerge/>
            <w:tcBorders>
              <w:top w:val="nil"/>
              <w:left w:val="nil"/>
              <w:right w:val="nil"/>
            </w:tcBorders>
            <w:vAlign w:val="center"/>
            <w:hideMark/>
          </w:tcPr>
          <w:p w14:paraId="51D7EA5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right w:val="nil"/>
            </w:tcBorders>
            <w:shd w:val="clear" w:color="auto" w:fill="auto"/>
            <w:noWrap/>
            <w:vAlign w:val="center"/>
            <w:hideMark/>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7E6EBC">
        <w:trPr>
          <w:trHeight w:val="340"/>
        </w:trPr>
        <w:tc>
          <w:tcPr>
            <w:tcW w:w="1886" w:type="dxa"/>
            <w:vMerge w:val="restart"/>
            <w:tcBorders>
              <w:top w:val="nil"/>
              <w:left w:val="nil"/>
              <w:bottom w:val="single" w:sz="12" w:space="0" w:color="000000"/>
              <w:right w:val="nil"/>
            </w:tcBorders>
            <w:shd w:val="clear" w:color="auto" w:fill="auto"/>
            <w:noWrap/>
            <w:hideMark/>
          </w:tcPr>
          <w:p w14:paraId="30BF6B88" w14:textId="77777777" w:rsidR="001C48DE" w:rsidRPr="00D00A0F" w:rsidRDefault="001C48DE" w:rsidP="00D00A0F">
            <w:pPr>
              <w:spacing w:beforeLines="20" w:before="65" w:after="0" w:line="240" w:lineRule="auto"/>
              <w:jc w:val="both"/>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A8D01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2011-2015</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4E777FA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7E6EBC">
        <w:trPr>
          <w:trHeight w:val="340"/>
        </w:trPr>
        <w:tc>
          <w:tcPr>
            <w:tcW w:w="1886" w:type="dxa"/>
            <w:vMerge/>
            <w:tcBorders>
              <w:top w:val="nil"/>
              <w:left w:val="nil"/>
              <w:bottom w:val="single" w:sz="12" w:space="0" w:color="000000"/>
              <w:right w:val="nil"/>
            </w:tcBorders>
            <w:vAlign w:val="center"/>
            <w:hideMark/>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D6E7FC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7E6EBC">
        <w:trPr>
          <w:trHeight w:val="340"/>
        </w:trPr>
        <w:tc>
          <w:tcPr>
            <w:tcW w:w="1886" w:type="dxa"/>
            <w:vMerge/>
            <w:tcBorders>
              <w:top w:val="nil"/>
              <w:left w:val="nil"/>
              <w:bottom w:val="single" w:sz="12" w:space="0" w:color="000000"/>
              <w:right w:val="nil"/>
            </w:tcBorders>
            <w:vAlign w:val="center"/>
            <w:hideMark/>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719FFD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7E6EBC">
        <w:trPr>
          <w:trHeight w:val="340"/>
        </w:trPr>
        <w:tc>
          <w:tcPr>
            <w:tcW w:w="1886" w:type="dxa"/>
            <w:vMerge/>
            <w:tcBorders>
              <w:top w:val="nil"/>
              <w:left w:val="nil"/>
              <w:bottom w:val="single" w:sz="12" w:space="0" w:color="auto"/>
              <w:right w:val="nil"/>
            </w:tcBorders>
            <w:vAlign w:val="center"/>
            <w:hideMark/>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9635768"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single" w:sz="12" w:space="0" w:color="auto"/>
              <w:right w:val="nil"/>
            </w:tcBorders>
            <w:shd w:val="clear" w:color="auto" w:fill="auto"/>
            <w:noWrap/>
            <w:vAlign w:val="center"/>
            <w:hideMark/>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255B66"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0D8382F7" w:rsidR="001C48DE" w:rsidRPr="00255B66" w:rsidRDefault="001C48DE" w:rsidP="00A06274">
            <w:pPr>
              <w:spacing w:afterLines="50" w:after="163" w:line="240" w:lineRule="auto"/>
              <w:jc w:val="both"/>
              <w:rPr>
                <w:rFonts w:ascii="Times New Roman" w:eastAsia="宋体" w:hAnsi="Times New Roman" w:cs="Times New Roman"/>
                <w:color w:val="000000"/>
                <w:sz w:val="18"/>
                <w:szCs w:val="18"/>
              </w:rPr>
            </w:pPr>
            <w:r w:rsidRPr="00255B66">
              <w:rPr>
                <w:rFonts w:ascii="Times New Roman" w:eastAsia="宋体" w:hAnsi="Times New Roman" w:cs="Times New Roman"/>
                <w:color w:val="000000"/>
                <w:sz w:val="18"/>
                <w:szCs w:val="18"/>
              </w:rPr>
              <w:t>注：</w:t>
            </w:r>
            <w:r>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难以</w:t>
            </w:r>
            <w:r w:rsidRPr="00255B66">
              <w:rPr>
                <w:rFonts w:ascii="Times New Roman" w:eastAsia="宋体" w:hAnsi="Times New Roman" w:cs="Times New Roman"/>
                <w:color w:val="000000"/>
                <w:sz w:val="18"/>
                <w:szCs w:val="18"/>
              </w:rPr>
              <w:t>进一步得到规模弹性，因而表中仅呈现单产与规模</w:t>
            </w:r>
            <w:r>
              <w:rPr>
                <w:rFonts w:ascii="Times New Roman" w:eastAsia="宋体" w:hAnsi="Times New Roman" w:cs="Times New Roman" w:hint="eastAsia"/>
                <w:color w:val="000000"/>
                <w:sz w:val="18"/>
                <w:szCs w:val="18"/>
              </w:rPr>
              <w:t>的方向关系，</w:t>
            </w:r>
            <w:r>
              <w:rPr>
                <w:rFonts w:ascii="Times New Roman" w:eastAsia="宋体" w:hAnsi="Times New Roman" w:cs="Times New Roman"/>
                <w:color w:val="000000"/>
                <w:sz w:val="18"/>
                <w:szCs w:val="18"/>
              </w:rPr>
              <w:t>如</w:t>
            </w:r>
            <w:r>
              <w:rPr>
                <w:rFonts w:ascii="Times New Roman" w:eastAsia="宋体" w:hAnsi="Times New Roman" w:cs="Times New Roman" w:hint="eastAsia"/>
                <w:color w:val="000000"/>
                <w:sz w:val="18"/>
                <w:szCs w:val="18"/>
              </w:rPr>
              <w:t>王嫚嫚等（</w:t>
            </w:r>
            <w:r>
              <w:rPr>
                <w:rFonts w:ascii="Times New Roman" w:eastAsia="宋体" w:hAnsi="Times New Roman" w:cs="Times New Roman" w:hint="eastAsia"/>
                <w:color w:val="000000"/>
                <w:sz w:val="18"/>
                <w:szCs w:val="18"/>
              </w:rPr>
              <w:t>2017</w:t>
            </w:r>
            <w:r>
              <w:rPr>
                <w:rFonts w:ascii="Times New Roman" w:eastAsia="宋体" w:hAnsi="Times New Roman" w:cs="Times New Roman" w:hint="eastAsia"/>
                <w:color w:val="000000"/>
                <w:sz w:val="18"/>
                <w:szCs w:val="18"/>
              </w:rPr>
              <w:t>）和</w:t>
            </w:r>
            <w:r>
              <w:rPr>
                <w:rFonts w:ascii="Times New Roman" w:eastAsia="宋体" w:hAnsi="Times New Roman" w:cs="Times New Roman"/>
                <w:color w:val="000000"/>
                <w:sz w:val="18"/>
                <w:szCs w:val="18"/>
              </w:rPr>
              <w:t>许庆</w:t>
            </w:r>
            <w:r>
              <w:rPr>
                <w:rFonts w:ascii="Times New Roman" w:eastAsia="宋体" w:hAnsi="Times New Roman" w:cs="Times New Roman" w:hint="eastAsia"/>
                <w:color w:val="000000"/>
                <w:sz w:val="18"/>
                <w:szCs w:val="18"/>
              </w:rPr>
              <w:t>等（</w:t>
            </w:r>
            <w:r>
              <w:rPr>
                <w:rFonts w:ascii="Times New Roman" w:eastAsia="宋体" w:hAnsi="Times New Roman" w:cs="Times New Roman" w:hint="eastAsia"/>
                <w:color w:val="000000"/>
                <w:sz w:val="18"/>
                <w:szCs w:val="18"/>
              </w:rPr>
              <w:t>2011</w:t>
            </w:r>
            <w:r>
              <w:rPr>
                <w:rFonts w:ascii="Times New Roman" w:eastAsia="宋体" w:hAnsi="Times New Roman" w:cs="Times New Roman" w:hint="eastAsia"/>
                <w:color w:val="000000"/>
                <w:sz w:val="18"/>
                <w:szCs w:val="18"/>
              </w:rPr>
              <w:t>）</w:t>
            </w:r>
            <w:r w:rsidRPr="00255B66">
              <w:rPr>
                <w:rFonts w:ascii="Times New Roman" w:eastAsia="宋体" w:hAnsi="Times New Roman" w:cs="Times New Roman"/>
                <w:color w:val="000000"/>
                <w:sz w:val="18"/>
                <w:szCs w:val="18"/>
              </w:rPr>
              <w:t>。</w:t>
            </w:r>
          </w:p>
        </w:tc>
      </w:tr>
    </w:tbl>
    <w:p w14:paraId="4E418763" w14:textId="2CF74CFD" w:rsidR="001C48DE" w:rsidRPr="00496323" w:rsidRDefault="001C48DE" w:rsidP="001C48D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表中文献的农户数据要么统计口径不一致（部分来自于课题问卷调研，部分来自于全国农村固定观察点），要么样本区域跨度大，导致不同研究估计的系数值存在一定的差异。此外有更多学术研究的由于采用的模型不同，难以直观的得到规模弹性，只能认识到单产随着规模朝着哪个方向变化的信息。</w:t>
      </w:r>
      <w:r>
        <w:rPr>
          <w:rFonts w:ascii="Times New Roman" w:hAnsi="Times New Roman" w:cs="Times New Roman"/>
          <w:sz w:val="24"/>
          <w:szCs w:val="24"/>
        </w:rPr>
        <w:t>或者</w:t>
      </w:r>
      <w:r>
        <w:rPr>
          <w:rFonts w:ascii="Times New Roman" w:hAnsi="Times New Roman" w:cs="Times New Roman" w:hint="eastAsia"/>
          <w:sz w:val="24"/>
          <w:szCs w:val="24"/>
        </w:rPr>
        <w:t>由于土地生产率选取的指标不同或者相同指标不同量纲，弹性值可比性不强，</w:t>
      </w:r>
      <w:r w:rsidR="008B6864">
        <w:rPr>
          <w:rFonts w:ascii="Times New Roman" w:hAnsi="Times New Roman" w:cs="Times New Roman" w:hint="eastAsia"/>
          <w:sz w:val="24"/>
          <w:szCs w:val="24"/>
        </w:rPr>
        <w:t>因此仅对</w:t>
      </w:r>
      <w:r>
        <w:rPr>
          <w:rFonts w:ascii="Times New Roman" w:hAnsi="Times New Roman" w:cs="Times New Roman" w:hint="eastAsia"/>
          <w:sz w:val="24"/>
          <w:szCs w:val="24"/>
        </w:rPr>
        <w:t>。</w:t>
      </w:r>
    </w:p>
    <w:p w14:paraId="6B099B64" w14:textId="6FDE4989"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39" w:name="_Toc3924235"/>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9"/>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w:t>
      </w:r>
      <w:r w:rsidR="00B75C4A">
        <w:rPr>
          <w:rFonts w:ascii="Times New Roman" w:hAnsi="Times New Roman" w:cs="Times New Roman" w:hint="eastAsia"/>
          <w:sz w:val="24"/>
          <w:szCs w:val="24"/>
        </w:rPr>
        <w:lastRenderedPageBreak/>
        <w:t>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5"/>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40" w:name="_Toc3924236"/>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40"/>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3924237"/>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1"/>
    </w:p>
    <w:p w14:paraId="6CDEAEEE" w14:textId="5A530600"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555AA" w:rsidRPr="00DF59BF">
        <w:rPr>
          <w:rFonts w:ascii="Times New Roman" w:hAnsi="Times New Roman" w:cs="Times New Roman"/>
          <w:sz w:val="24"/>
          <w:szCs w:val="24"/>
        </w:rPr>
        <w:t>确定</w:t>
      </w:r>
      <w:r w:rsidR="000A715A">
        <w:rPr>
          <w:rFonts w:ascii="Times New Roman" w:hAnsi="Times New Roman" w:cs="Times New Roman" w:hint="eastAsia"/>
          <w:sz w:val="24"/>
          <w:szCs w:val="24"/>
        </w:rPr>
        <w:t>以一熟</w:t>
      </w:r>
      <w:r w:rsidR="00A02C97">
        <w:rPr>
          <w:rFonts w:ascii="Times New Roman" w:hAnsi="Times New Roman" w:cs="Times New Roman" w:hint="eastAsia"/>
          <w:sz w:val="24"/>
          <w:szCs w:val="24"/>
        </w:rPr>
        <w:t>区</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A02C97">
        <w:rPr>
          <w:rFonts w:ascii="Times New Roman" w:hAnsi="Times New Roman" w:cs="Times New Roman" w:hint="eastAsia"/>
          <w:sz w:val="24"/>
          <w:szCs w:val="24"/>
        </w:rPr>
        <w:t>区</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A02C97">
        <w:rPr>
          <w:rFonts w:ascii="Times New Roman" w:hAnsi="Times New Roman" w:cs="Times New Roman" w:hint="eastAsia"/>
          <w:sz w:val="24"/>
          <w:szCs w:val="24"/>
        </w:rPr>
        <w:t>区</w:t>
      </w:r>
      <w:r w:rsidR="000A715A">
        <w:rPr>
          <w:rFonts w:ascii="Times New Roman" w:hAnsi="Times New Roman" w:cs="Times New Roman" w:hint="eastAsia"/>
          <w:sz w:val="24"/>
          <w:szCs w:val="24"/>
        </w:rPr>
        <w:t>小麦和稻谷为</w:t>
      </w:r>
      <w:r w:rsidR="00DD0535">
        <w:rPr>
          <w:rFonts w:ascii="Times New Roman" w:hAnsi="Times New Roman" w:cs="Times New Roman"/>
          <w:sz w:val="24"/>
          <w:szCs w:val="24"/>
        </w:rPr>
        <w:t>研究对象后</w:t>
      </w:r>
      <w:r w:rsidR="00E95541" w:rsidRPr="00DF59BF">
        <w:rPr>
          <w:rFonts w:ascii="Times New Roman" w:hAnsi="Times New Roman" w:cs="Times New Roman"/>
          <w:sz w:val="24"/>
          <w:szCs w:val="24"/>
        </w:rPr>
        <w:t>。接着，</w:t>
      </w:r>
      <w:r w:rsidR="00F6394B">
        <w:rPr>
          <w:rFonts w:ascii="Times New Roman" w:hAnsi="Times New Roman" w:cs="Times New Roman" w:hint="eastAsia"/>
          <w:sz w:val="24"/>
          <w:szCs w:val="24"/>
        </w:rPr>
        <w:t>使用方差分析方法</w:t>
      </w:r>
      <w:r w:rsidR="008408C0">
        <w:rPr>
          <w:rFonts w:ascii="Times New Roman" w:hAnsi="Times New Roman" w:cs="Times New Roman" w:hint="eastAsia"/>
          <w:sz w:val="24"/>
          <w:szCs w:val="24"/>
        </w:rPr>
        <w:t>比较各规模</w:t>
      </w:r>
      <w:r w:rsidR="00E95541" w:rsidRPr="00DF59BF">
        <w:rPr>
          <w:rFonts w:ascii="Times New Roman" w:hAnsi="Times New Roman" w:cs="Times New Roman"/>
          <w:sz w:val="24"/>
          <w:szCs w:val="24"/>
        </w:rPr>
        <w:t>农户生产和家庭</w:t>
      </w:r>
      <w:r w:rsidR="00DD0535">
        <w:rPr>
          <w:rFonts w:ascii="Times New Roman" w:hAnsi="Times New Roman" w:cs="Times New Roman" w:hint="eastAsia"/>
          <w:sz w:val="24"/>
          <w:szCs w:val="24"/>
        </w:rPr>
        <w:t>禀赋的差异</w:t>
      </w:r>
      <w:r w:rsidR="00E80EEA" w:rsidRPr="00DF59BF">
        <w:rPr>
          <w:rFonts w:ascii="Times New Roman" w:hAnsi="Times New Roman" w:cs="Times New Roman"/>
          <w:sz w:val="24"/>
          <w:szCs w:val="24"/>
        </w:rPr>
        <w:t>。最后</w:t>
      </w:r>
      <w:r w:rsidR="00CD1817" w:rsidRPr="00DF59BF">
        <w:rPr>
          <w:rFonts w:ascii="Times New Roman" w:hAnsi="Times New Roman" w:cs="Times New Roman"/>
          <w:sz w:val="24"/>
          <w:szCs w:val="24"/>
        </w:rPr>
        <w:t>使用超越对数生</w:t>
      </w:r>
      <w:r w:rsidR="00CD1817" w:rsidRPr="00DF59BF">
        <w:rPr>
          <w:rFonts w:ascii="Times New Roman" w:hAnsi="Times New Roman" w:cs="Times New Roman" w:hint="eastAsia"/>
          <w:sz w:val="24"/>
          <w:szCs w:val="24"/>
        </w:rPr>
        <w:t>产函数</w:t>
      </w:r>
      <w:r w:rsidR="00F6394B">
        <w:rPr>
          <w:rFonts w:ascii="Times New Roman" w:hAnsi="Times New Roman" w:cs="Times New Roman" w:hint="eastAsia"/>
          <w:sz w:val="24"/>
          <w:szCs w:val="24"/>
        </w:rPr>
        <w:t>构建的面板模型</w:t>
      </w:r>
      <w:r w:rsidR="004F74F5">
        <w:rPr>
          <w:rFonts w:ascii="Times New Roman" w:hAnsi="Times New Roman" w:cs="Times New Roman" w:hint="eastAsia"/>
          <w:sz w:val="24"/>
          <w:szCs w:val="24"/>
        </w:rPr>
        <w:t>，</w:t>
      </w:r>
      <w:r w:rsidR="004F74F5">
        <w:rPr>
          <w:rFonts w:ascii="Times New Roman" w:hAnsi="Times New Roman" w:cs="Times New Roman"/>
          <w:sz w:val="24"/>
          <w:szCs w:val="24"/>
        </w:rPr>
        <w:t>聚类</w:t>
      </w:r>
      <w:r w:rsidR="004F74F5">
        <w:rPr>
          <w:rFonts w:ascii="Times New Roman" w:hAnsi="Times New Roman" w:cs="Times New Roman" w:hint="eastAsia"/>
          <w:sz w:val="24"/>
          <w:szCs w:val="24"/>
        </w:rPr>
        <w:t>稳健标准误固定效应</w:t>
      </w:r>
      <w:r w:rsidR="004806DD">
        <w:rPr>
          <w:rFonts w:ascii="Times New Roman" w:hAnsi="Times New Roman" w:cs="Times New Roman" w:hint="eastAsia"/>
          <w:sz w:val="24"/>
          <w:szCs w:val="24"/>
        </w:rPr>
        <w:t>的</w:t>
      </w:r>
      <w:r w:rsidR="004F74F5">
        <w:rPr>
          <w:rFonts w:ascii="Times New Roman" w:hAnsi="Times New Roman" w:cs="Times New Roman" w:hint="eastAsia"/>
          <w:sz w:val="24"/>
          <w:szCs w:val="24"/>
        </w:rPr>
        <w:t>方法</w:t>
      </w:r>
      <w:r w:rsidR="00CD1817" w:rsidRPr="00DF59BF">
        <w:rPr>
          <w:rFonts w:ascii="Times New Roman" w:hAnsi="Times New Roman" w:cs="Times New Roman" w:hint="eastAsia"/>
          <w:sz w:val="24"/>
          <w:szCs w:val="24"/>
        </w:rPr>
        <w:t>，</w:t>
      </w:r>
      <w:r w:rsidR="004806DD">
        <w:rPr>
          <w:rFonts w:ascii="Times New Roman" w:hAnsi="Times New Roman" w:cs="Times New Roman" w:hint="eastAsia"/>
          <w:sz w:val="24"/>
          <w:szCs w:val="24"/>
        </w:rPr>
        <w:t>实证分析</w:t>
      </w:r>
      <w:r w:rsidR="00F6394B" w:rsidRPr="00DF59BF">
        <w:rPr>
          <w:rFonts w:ascii="Times New Roman" w:hAnsi="Times New Roman" w:cs="Times New Roman"/>
          <w:sz w:val="24"/>
          <w:szCs w:val="24"/>
        </w:rPr>
        <w:t>单产和实际收获面积的关系</w:t>
      </w:r>
      <w:r w:rsidR="00F6394B">
        <w:rPr>
          <w:rFonts w:ascii="Times New Roman" w:hAnsi="Times New Roman" w:cs="Times New Roman" w:hint="eastAsia"/>
          <w:sz w:val="24"/>
          <w:szCs w:val="24"/>
        </w:rPr>
        <w:t>。</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F9F926E" w14:textId="7E93999A"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验证了</w:t>
      </w:r>
      <w:r>
        <w:rPr>
          <w:rFonts w:ascii="Times New Roman" w:hAnsi="Times New Roman" w:cs="Times New Roman" w:hint="eastAsia"/>
          <w:sz w:val="24"/>
          <w:szCs w:val="24"/>
        </w:rPr>
        <w:t>规模对单产作用机制的合理性。劳动产出弹性随着农户经营规模的扩大而降低，机械产出弹性随着农户经营规模的扩大而提高。</w:t>
      </w:r>
    </w:p>
    <w:p w14:paraId="06F57093" w14:textId="341B86F7"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134DA2">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3CFF4E29"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2" w:name="_Toc3924238"/>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2"/>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3" w:name="_Toc3924239"/>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3"/>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4" w:name="_Toc3924240"/>
      <w:r w:rsidRPr="00800039">
        <w:rPr>
          <w:rFonts w:eastAsia="黑体" w:hint="eastAsia"/>
          <w:sz w:val="32"/>
          <w:szCs w:val="32"/>
        </w:rPr>
        <w:lastRenderedPageBreak/>
        <w:t>参考文献</w:t>
      </w:r>
      <w:bookmarkEnd w:id="44"/>
    </w:p>
    <w:p w14:paraId="3E6B390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Pr>
          <w:rFonts w:ascii="Times New Roman" w:eastAsia="宋体" w:hAnsi="Times New Roman" w:cs="Times New Roman"/>
          <w:color w:val="000000"/>
          <w:sz w:val="20"/>
          <w:szCs w:val="20"/>
        </w:rPr>
        <w:t xml:space="preserve">  </w:t>
      </w:r>
      <w:r w:rsidRPr="0082380D">
        <w:rPr>
          <w:rFonts w:ascii="Times New Roman" w:hAnsi="Times New Roman" w:cs="Times New Roman"/>
          <w:color w:val="000000"/>
          <w:sz w:val="21"/>
          <w:szCs w:val="21"/>
        </w:rPr>
        <w:t xml:space="preserve">   [1] </w:t>
      </w:r>
      <w:bookmarkStart w:id="45" w:name="_neb98F4CCA9_D701_48F5_B954_7EB6D6EFDA0A"/>
      <w:r w:rsidRPr="0082380D">
        <w:rPr>
          <w:rFonts w:ascii="Times New Roman" w:hAnsi="Times New Roman" w:cs="Times New Roman"/>
          <w:color w:val="000000"/>
          <w:sz w:val="21"/>
          <w:szCs w:val="21"/>
        </w:rPr>
        <w:t xml:space="preserve">Barrett, C.B., Bellemare, M.F., Hou, J.Y. Reconsidering Conventional Explanations of the Inverse Productivity–Size Relationship.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2010(1): 88-97</w:t>
      </w:r>
      <w:bookmarkEnd w:id="45"/>
    </w:p>
    <w:p w14:paraId="32779DA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 </w:t>
      </w:r>
      <w:bookmarkStart w:id="46" w:name="_neb8A9BAB24_5FAC_44A1_8E4F_A22BE4CF1642"/>
      <w:r w:rsidRPr="0082380D">
        <w:rPr>
          <w:rFonts w:ascii="Times New Roman" w:hAnsi="Times New Roman" w:cs="Times New Roman"/>
          <w:color w:val="000000"/>
          <w:sz w:val="21"/>
          <w:szCs w:val="21"/>
        </w:rPr>
        <w:t xml:space="preserve">Lamb, R.L.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46"/>
    </w:p>
    <w:p w14:paraId="31E70C6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 </w:t>
      </w:r>
      <w:bookmarkStart w:id="47" w:name="_neb6071EFA2_EE88_4A64_8DA9_4511AC08FD73"/>
      <w:r w:rsidRPr="0082380D">
        <w:rPr>
          <w:rFonts w:ascii="Times New Roman" w:hAnsi="Times New Roman" w:cs="Times New Roman"/>
          <w:color w:val="000000"/>
          <w:sz w:val="21"/>
          <w:szCs w:val="21"/>
        </w:rPr>
        <w:t>速水佑次郎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农业发展的国际分析</w:t>
      </w:r>
      <w:r w:rsidRPr="0082380D">
        <w:rPr>
          <w:rFonts w:ascii="Times New Roman" w:hAnsi="Times New Roman" w:cs="Times New Roman"/>
          <w:color w:val="000000"/>
          <w:sz w:val="21"/>
          <w:szCs w:val="21"/>
        </w:rPr>
        <w:t>., 2001</w:t>
      </w:r>
      <w:bookmarkEnd w:id="47"/>
    </w:p>
    <w:p w14:paraId="07D34F8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 </w:t>
      </w:r>
      <w:bookmarkStart w:id="48" w:name="_neb025C178D_3765_4026_B817_03E8CD4DFF13"/>
      <w:r w:rsidRPr="0082380D">
        <w:rPr>
          <w:rFonts w:ascii="Times New Roman" w:hAnsi="Times New Roman" w:cs="Times New Roman"/>
          <w:color w:val="000000"/>
          <w:sz w:val="21"/>
          <w:szCs w:val="21"/>
        </w:rPr>
        <w:t>舒尔茨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梁小民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改造传统农业</w:t>
      </w:r>
      <w:r w:rsidRPr="0082380D">
        <w:rPr>
          <w:rFonts w:ascii="Times New Roman" w:hAnsi="Times New Roman" w:cs="Times New Roman"/>
          <w:color w:val="000000"/>
          <w:sz w:val="21"/>
          <w:szCs w:val="21"/>
        </w:rPr>
        <w:t>., 2009</w:t>
      </w:r>
      <w:bookmarkEnd w:id="48"/>
    </w:p>
    <w:p w14:paraId="509F3A9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 </w:t>
      </w:r>
      <w:r w:rsidRPr="0082380D">
        <w:rPr>
          <w:rFonts w:ascii="Times New Roman" w:hAnsi="Times New Roman" w:cs="Times New Roman"/>
          <w:color w:val="000000"/>
          <w:sz w:val="21"/>
          <w:szCs w:val="21"/>
        </w:rPr>
        <w:t>蔡昉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改革时期农业劳动力转移与重新配置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2017(10): 2-12</w:t>
      </w:r>
    </w:p>
    <w:p w14:paraId="0797D4C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 </w:t>
      </w:r>
      <w:bookmarkStart w:id="49" w:name="_neb0585ECCC_4D5D_4506_959F_9EAD57DA7E63"/>
      <w:r w:rsidRPr="0082380D">
        <w:rPr>
          <w:rFonts w:ascii="Times New Roman" w:hAnsi="Times New Roman" w:cs="Times New Roman"/>
          <w:color w:val="000000"/>
          <w:sz w:val="21"/>
          <w:szCs w:val="21"/>
        </w:rPr>
        <w:t>冒佩华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徐骥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农地经营权流转与农民劳动生产率提高</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理论与实证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2015</w:t>
      </w:r>
      <w:bookmarkEnd w:id="49"/>
    </w:p>
    <w:p w14:paraId="66CA9D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[7] </w:t>
      </w:r>
      <w:bookmarkStart w:id="50" w:name="_nebA9741F8C_B5B4_465F_8B10_6C06EA2C2166"/>
      <w:r w:rsidRPr="0082380D">
        <w:rPr>
          <w:rFonts w:ascii="Times New Roman" w:hAnsi="Times New Roman" w:cs="Times New Roman"/>
          <w:color w:val="000000"/>
          <w:sz w:val="21"/>
          <w:szCs w:val="21"/>
        </w:rPr>
        <w:t>赵阳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新形势下完善农村土地承包政策若干问题的认识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经济社会体制比较</w:t>
      </w:r>
      <w:r w:rsidRPr="0082380D">
        <w:rPr>
          <w:rFonts w:ascii="Times New Roman" w:hAnsi="Times New Roman" w:cs="Times New Roman"/>
          <w:color w:val="000000"/>
          <w:sz w:val="21"/>
          <w:szCs w:val="21"/>
        </w:rPr>
        <w:t>, 2014(2): 1-4</w:t>
      </w:r>
      <w:bookmarkEnd w:id="50"/>
    </w:p>
    <w:p w14:paraId="0619597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[8] </w:t>
      </w:r>
      <w:bookmarkStart w:id="51" w:name="_neb11BC6BE5_47F1_4E1C_B6AC_ED32D1F22B73"/>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2014(07): 61-71</w:t>
      </w:r>
      <w:bookmarkEnd w:id="51"/>
    </w:p>
    <w:p w14:paraId="15896E2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[9] </w:t>
      </w:r>
      <w:bookmarkStart w:id="52" w:name="_neb009927CD_AA38_4FA9_BB74_16DCC882002E"/>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2014(07): 4-10</w:t>
      </w:r>
      <w:bookmarkEnd w:id="52"/>
    </w:p>
    <w:p w14:paraId="54531A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[10] </w:t>
      </w:r>
      <w:bookmarkStart w:id="53" w:name="_nebE6385E60_D9F6_4551_8929_63190BCD6379"/>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经济学（季刊）</w:t>
      </w:r>
      <w:r w:rsidRPr="0082380D">
        <w:rPr>
          <w:rFonts w:ascii="Times New Roman" w:hAnsi="Times New Roman" w:cs="Times New Roman"/>
          <w:color w:val="000000"/>
          <w:sz w:val="21"/>
          <w:szCs w:val="21"/>
        </w:rPr>
        <w:t>, 2009(1): 95-124</w:t>
      </w:r>
      <w:bookmarkEnd w:id="53"/>
    </w:p>
    <w:p w14:paraId="133F59C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[11] </w:t>
      </w:r>
      <w:bookmarkStart w:id="54" w:name="_nebCFD7F1EC_D909_48FF_B426_84C687C9492A"/>
      <w:r w:rsidRPr="0082380D">
        <w:rPr>
          <w:rFonts w:ascii="Times New Roman" w:hAnsi="Times New Roman" w:cs="Times New Roman"/>
          <w:color w:val="000000"/>
          <w:sz w:val="21"/>
          <w:szCs w:val="21"/>
        </w:rPr>
        <w:t>任治军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4"/>
    </w:p>
    <w:p w14:paraId="00647A3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[12] </w:t>
      </w:r>
      <w:bookmarkStart w:id="55" w:name="_neb9DE2F760_D78C_4BA7_B773_BC751DE6A882"/>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2009(05): 1276-1284</w:t>
      </w:r>
      <w:bookmarkEnd w:id="55"/>
    </w:p>
    <w:p w14:paraId="29B1760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[13] </w:t>
      </w:r>
      <w:r w:rsidRPr="0082380D">
        <w:rPr>
          <w:rFonts w:ascii="Times New Roman" w:hAnsi="Times New Roman" w:cs="Times New Roman"/>
          <w:color w:val="000000"/>
          <w:sz w:val="21"/>
          <w:szCs w:val="21"/>
        </w:rPr>
        <w:t>张悦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刘文勇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家庭农场的生产效率与风险分析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2016(05): 16-21</w:t>
      </w:r>
    </w:p>
    <w:p w14:paraId="1809F9E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[14] </w:t>
      </w:r>
      <w:bookmarkStart w:id="56" w:name="_nebA509A404_557A_4CF2_B9AA_72F4F1628AD7"/>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2014(7): 61-71</w:t>
      </w:r>
      <w:bookmarkEnd w:id="56"/>
    </w:p>
    <w:p w14:paraId="51C427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[15] </w:t>
      </w:r>
      <w:bookmarkStart w:id="57" w:name="_neb22217A53_8122_4207_AE85_A6D796561662"/>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2014(7): 4-10</w:t>
      </w:r>
      <w:bookmarkEnd w:id="57"/>
    </w:p>
    <w:p w14:paraId="6D2554E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[16] </w:t>
      </w:r>
      <w:bookmarkStart w:id="58" w:name="_nebA1F27CE2_EA8B_46B1_A1A1_A8879FFF78A2"/>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季刊</w:t>
      </w:r>
      <w:r w:rsidRPr="0082380D">
        <w:rPr>
          <w:rFonts w:ascii="Times New Roman" w:hAnsi="Times New Roman" w:cs="Times New Roman"/>
          <w:color w:val="000000"/>
          <w:sz w:val="21"/>
          <w:szCs w:val="21"/>
        </w:rPr>
        <w:t>), 2010(1): 99-128</w:t>
      </w:r>
      <w:bookmarkEnd w:id="58"/>
    </w:p>
    <w:p w14:paraId="4C37BD4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[17] </w:t>
      </w:r>
      <w:bookmarkStart w:id="59" w:name="_nebF18D4B7A_8AF5_4ACB_8FB9_009B3CAFDE03"/>
      <w:r w:rsidRPr="0082380D">
        <w:rPr>
          <w:rFonts w:ascii="Times New Roman" w:hAnsi="Times New Roman" w:cs="Times New Roman"/>
          <w:color w:val="000000"/>
          <w:sz w:val="21"/>
          <w:szCs w:val="21"/>
        </w:rPr>
        <w:t>任治君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9"/>
    </w:p>
    <w:p w14:paraId="1165E54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[18] </w:t>
      </w:r>
      <w:bookmarkStart w:id="60" w:name="_nebBDAEAA3B_ED41_4266_90D0_47E5833EDD86"/>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2009(5): 1276-1284</w:t>
      </w:r>
      <w:bookmarkEnd w:id="60"/>
    </w:p>
    <w:p w14:paraId="0D189D86"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[19] </w:t>
      </w:r>
      <w:r w:rsidRPr="0082380D">
        <w:rPr>
          <w:rFonts w:ascii="Times New Roman" w:hAnsi="Times New Roman" w:cs="Times New Roman"/>
          <w:color w:val="000000"/>
          <w:sz w:val="21"/>
          <w:szCs w:val="21"/>
        </w:rPr>
        <w:t>程申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农户土地经营规模与粮食生产率的关系</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w:t>
      </w:r>
      <w:r w:rsidRPr="0082380D">
        <w:rPr>
          <w:rFonts w:ascii="Times New Roman" w:hAnsi="Times New Roman" w:cs="Times New Roman"/>
          <w:color w:val="000000"/>
          <w:sz w:val="21"/>
          <w:szCs w:val="21"/>
        </w:rPr>
        <w:t>, 2019</w:t>
      </w:r>
    </w:p>
    <w:p w14:paraId="045FC5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[20] Ünal, F.G. Small is Beautiful: Evidence of an Inverse Relationship Between Farm Size and </w:t>
      </w:r>
      <w:r w:rsidRPr="0082380D">
        <w:rPr>
          <w:rFonts w:ascii="Times New Roman" w:hAnsi="Times New Roman" w:cs="Times New Roman"/>
          <w:color w:val="000000"/>
          <w:sz w:val="21"/>
          <w:szCs w:val="21"/>
        </w:rPr>
        <w:lastRenderedPageBreak/>
        <w:t xml:space="preserve">Yield in Turkey.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2008</w:t>
      </w:r>
    </w:p>
    <w:p w14:paraId="6938909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[21] </w:t>
      </w:r>
      <w:r w:rsidRPr="0082380D">
        <w:rPr>
          <w:rFonts w:ascii="Times New Roman" w:hAnsi="Times New Roman" w:cs="Times New Roman"/>
          <w:color w:val="000000"/>
          <w:sz w:val="21"/>
          <w:szCs w:val="21"/>
        </w:rPr>
        <w:t>范红忠</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周启良</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农户土地种植面积与土地生产率的关系</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基于中西部七县</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市</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农户的调查数据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资源与环境</w:t>
      </w:r>
      <w:r w:rsidRPr="0082380D">
        <w:rPr>
          <w:rFonts w:ascii="Times New Roman" w:hAnsi="Times New Roman" w:cs="Times New Roman"/>
          <w:color w:val="000000"/>
          <w:sz w:val="21"/>
          <w:szCs w:val="21"/>
        </w:rPr>
        <w:t>, 2014(12): 38-45</w:t>
      </w:r>
    </w:p>
    <w:p w14:paraId="3A1041A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[22] </w:t>
      </w:r>
      <w:r w:rsidRPr="0082380D">
        <w:rPr>
          <w:rFonts w:ascii="Times New Roman" w:hAnsi="Times New Roman" w:cs="Times New Roman"/>
          <w:color w:val="000000"/>
          <w:sz w:val="21"/>
          <w:szCs w:val="21"/>
        </w:rPr>
        <w:t>钱龙</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洪名勇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非农就业、土地流转与农业生产效率变化</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Cfps</w:t>
      </w:r>
      <w:r w:rsidRPr="0082380D">
        <w:rPr>
          <w:rFonts w:ascii="Times New Roman" w:hAnsi="Times New Roman" w:cs="Times New Roman"/>
          <w:color w:val="000000"/>
          <w:sz w:val="21"/>
          <w:szCs w:val="21"/>
        </w:rPr>
        <w:t>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2016(12): 4-18</w:t>
      </w:r>
    </w:p>
    <w:p w14:paraId="1CB492F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[23]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p>
    <w:p w14:paraId="5676F70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[24] 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p>
    <w:p w14:paraId="2CEEC31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[25] </w:t>
      </w:r>
      <w:bookmarkStart w:id="61" w:name="_nebBA3070F8_1A61_4B57_94A1_38A4A3CCAD00"/>
      <w:r w:rsidRPr="0082380D">
        <w:rPr>
          <w:rFonts w:ascii="Times New Roman" w:hAnsi="Times New Roman" w:cs="Times New Roman"/>
          <w:color w:val="000000"/>
          <w:sz w:val="21"/>
          <w:szCs w:val="21"/>
        </w:rPr>
        <w:t xml:space="preserve">Li, G., Feng, Z., et al. Re-Examining the Inverse Relationship Between Farm Size and Efficiency. </w:t>
      </w:r>
      <w:r w:rsidRPr="0082380D">
        <w:rPr>
          <w:rFonts w:ascii="Times New Roman" w:hAnsi="Times New Roman" w:cs="Times New Roman"/>
          <w:i/>
          <w:iCs/>
          <w:color w:val="000000"/>
          <w:sz w:val="21"/>
          <w:szCs w:val="21"/>
        </w:rPr>
        <w:t>China Agricultural Economic Review</w:t>
      </w:r>
      <w:r w:rsidRPr="0082380D">
        <w:rPr>
          <w:rFonts w:ascii="Times New Roman" w:hAnsi="Times New Roman" w:cs="Times New Roman"/>
          <w:color w:val="000000"/>
          <w:sz w:val="21"/>
          <w:szCs w:val="21"/>
        </w:rPr>
        <w:t>, 2013(4): 473-488</w:t>
      </w:r>
      <w:bookmarkEnd w:id="61"/>
    </w:p>
    <w:p w14:paraId="5EBE5DF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[26]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农业适度规模经营：规模效益、产出水平与生产成本</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1552</w:t>
      </w:r>
      <w:r w:rsidRPr="0082380D">
        <w:rPr>
          <w:rFonts w:ascii="Times New Roman" w:hAnsi="Times New Roman" w:cs="Times New Roman"/>
          <w:color w:val="000000"/>
          <w:sz w:val="21"/>
          <w:szCs w:val="21"/>
        </w:rPr>
        <w:t>个水稻种植户的调查数据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2015(3): 4-17</w:t>
      </w:r>
    </w:p>
    <w:p w14:paraId="48285B3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[27]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种粮效益：差异化特征与政策意蕴</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3400</w:t>
      </w:r>
      <w:r w:rsidRPr="0082380D">
        <w:rPr>
          <w:rFonts w:ascii="Times New Roman" w:hAnsi="Times New Roman" w:cs="Times New Roman"/>
          <w:color w:val="000000"/>
          <w:sz w:val="21"/>
          <w:szCs w:val="21"/>
        </w:rPr>
        <w:t>个种粮户的调查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2013(7): 59-70</w:t>
      </w:r>
    </w:p>
    <w:p w14:paraId="4F4068E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[28] </w:t>
      </w:r>
      <w:r w:rsidRPr="0082380D">
        <w:rPr>
          <w:rFonts w:ascii="Times New Roman" w:hAnsi="Times New Roman" w:cs="Times New Roman"/>
          <w:color w:val="000000"/>
          <w:sz w:val="21"/>
          <w:szCs w:val="21"/>
        </w:rPr>
        <w:t>王嫚嫚</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刘颖</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规模报酬、产出利润与生产成本视角下的农业适度规模经营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基于江汉平原</w:t>
      </w:r>
      <w:r w:rsidRPr="0082380D">
        <w:rPr>
          <w:rFonts w:ascii="Times New Roman" w:hAnsi="Times New Roman" w:cs="Times New Roman"/>
          <w:color w:val="000000"/>
          <w:sz w:val="21"/>
          <w:szCs w:val="21"/>
        </w:rPr>
        <w:t>354</w:t>
      </w:r>
      <w:r w:rsidRPr="0082380D">
        <w:rPr>
          <w:rFonts w:ascii="Times New Roman" w:hAnsi="Times New Roman" w:cs="Times New Roman"/>
          <w:color w:val="000000"/>
          <w:sz w:val="21"/>
          <w:szCs w:val="21"/>
        </w:rPr>
        <w:t>个水稻种植户的研究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2017(4): 83-94</w:t>
      </w:r>
    </w:p>
    <w:p w14:paraId="750565E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[29] </w:t>
      </w:r>
      <w:bookmarkStart w:id="62" w:name="_neb70A1E8F1_C8D6_4B41_9199_34C33B56550F"/>
      <w:r w:rsidRPr="0082380D">
        <w:rPr>
          <w:rFonts w:ascii="Times New Roman" w:hAnsi="Times New Roman" w:cs="Times New Roman"/>
          <w:color w:val="000000"/>
          <w:sz w:val="21"/>
          <w:szCs w:val="21"/>
        </w:rPr>
        <w:t xml:space="preserve">Chen, Z., Huffman, W.E., Rozelle, S. Inverse Relationship Between Productivity and Farm Size: The Case of China. </w:t>
      </w:r>
      <w:r w:rsidRPr="0082380D">
        <w:rPr>
          <w:rFonts w:ascii="Times New Roman" w:hAnsi="Times New Roman" w:cs="Times New Roman"/>
          <w:i/>
          <w:iCs/>
          <w:color w:val="000000"/>
          <w:sz w:val="21"/>
          <w:szCs w:val="21"/>
        </w:rPr>
        <w:t>Contemporary Economic Policy</w:t>
      </w:r>
      <w:r w:rsidRPr="0082380D">
        <w:rPr>
          <w:rFonts w:ascii="Times New Roman" w:hAnsi="Times New Roman" w:cs="Times New Roman"/>
          <w:color w:val="000000"/>
          <w:sz w:val="21"/>
          <w:szCs w:val="21"/>
        </w:rPr>
        <w:t>, 2011(4): 580-592</w:t>
      </w:r>
      <w:bookmarkEnd w:id="62"/>
    </w:p>
    <w:p w14:paraId="6B22E5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[30] </w:t>
      </w:r>
      <w:bookmarkStart w:id="63" w:name="_neb3180758B_742A_4407_B25A_EF5A890103D3"/>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土地流转、土地生产率与规模经营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2017(01): 30-38</w:t>
      </w:r>
      <w:bookmarkEnd w:id="63"/>
    </w:p>
    <w:p w14:paraId="34C460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[31] </w:t>
      </w:r>
      <w:bookmarkStart w:id="64" w:name="_neb49238BAE_3ADD_4C11_8BB8_9C97DF9C8679"/>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土地生产率视角下的中国土地适度规模经营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2010</w:t>
      </w:r>
      <w:r w:rsidRPr="0082380D">
        <w:rPr>
          <w:rFonts w:ascii="Times New Roman" w:hAnsi="Times New Roman" w:cs="Times New Roman"/>
          <w:color w:val="000000"/>
          <w:sz w:val="21"/>
          <w:szCs w:val="21"/>
        </w:rPr>
        <w:t>年全国农村固定观察点数据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南京农业大学学报：社会科学版</w:t>
      </w:r>
      <w:r w:rsidRPr="0082380D">
        <w:rPr>
          <w:rFonts w:ascii="Times New Roman" w:hAnsi="Times New Roman" w:cs="Times New Roman"/>
          <w:color w:val="000000"/>
          <w:sz w:val="21"/>
          <w:szCs w:val="21"/>
        </w:rPr>
        <w:t>, 2016(6): 121-130</w:t>
      </w:r>
      <w:bookmarkEnd w:id="64"/>
    </w:p>
    <w:p w14:paraId="6CBB618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[32] </w:t>
      </w:r>
      <w:r w:rsidRPr="0082380D">
        <w:rPr>
          <w:rFonts w:ascii="Times New Roman" w:hAnsi="Times New Roman" w:cs="Times New Roman"/>
          <w:color w:val="000000"/>
          <w:sz w:val="21"/>
          <w:szCs w:val="21"/>
        </w:rPr>
        <w:t>中国农业百科全书</w:t>
      </w:r>
      <w:r w:rsidRPr="0082380D">
        <w:rPr>
          <w:rFonts w:ascii="Times New Roman" w:hAnsi="Times New Roman" w:cs="Times New Roman"/>
          <w:color w:val="000000"/>
          <w:sz w:val="21"/>
          <w:szCs w:val="21"/>
        </w:rPr>
        <w:t>., 1991</w:t>
      </w:r>
    </w:p>
    <w:p w14:paraId="6B99EAA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[33] </w:t>
      </w:r>
      <w:bookmarkStart w:id="65" w:name="_neb8150C1DC_B685_4E39_B795_242672AC8C77"/>
      <w:r w:rsidRPr="0082380D">
        <w:rPr>
          <w:rFonts w:ascii="Times New Roman" w:hAnsi="Times New Roman" w:cs="Times New Roman"/>
          <w:color w:val="000000"/>
          <w:sz w:val="21"/>
          <w:szCs w:val="21"/>
        </w:rPr>
        <w:t>高旺盛</w:t>
      </w:r>
      <w:r w:rsidRPr="0082380D">
        <w:rPr>
          <w:rFonts w:ascii="Times New Roman" w:hAnsi="Times New Roman" w:cs="Times New Roman"/>
          <w:color w:val="000000"/>
          <w:sz w:val="21"/>
          <w:szCs w:val="21"/>
        </w:rPr>
        <w:t>, Dept. Gao Wangsheng. 21</w:t>
      </w:r>
      <w:r w:rsidRPr="0082380D">
        <w:rPr>
          <w:rFonts w:ascii="Times New Roman" w:hAnsi="Times New Roman" w:cs="Times New Roman"/>
          <w:color w:val="000000"/>
          <w:sz w:val="21"/>
          <w:szCs w:val="21"/>
        </w:rPr>
        <w:t>世纪中国耕作制度发展展望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中国农业大学学报</w:t>
      </w:r>
      <w:r w:rsidRPr="0082380D">
        <w:rPr>
          <w:rFonts w:ascii="Times New Roman" w:hAnsi="Times New Roman" w:cs="Times New Roman"/>
          <w:color w:val="000000"/>
          <w:sz w:val="21"/>
          <w:szCs w:val="21"/>
        </w:rPr>
        <w:t>, 1995(s1): 65-69</w:t>
      </w:r>
      <w:bookmarkEnd w:id="65"/>
    </w:p>
    <w:p w14:paraId="0ACC353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[34] </w:t>
      </w:r>
      <w:bookmarkStart w:id="66" w:name="_nebC5CD876C_0DDC_4C35_B094_342FB76DC282"/>
      <w:r w:rsidRPr="0082380D">
        <w:rPr>
          <w:rFonts w:ascii="Times New Roman" w:hAnsi="Times New Roman" w:cs="Times New Roman"/>
          <w:color w:val="000000"/>
          <w:sz w:val="21"/>
          <w:szCs w:val="21"/>
        </w:rPr>
        <w:t>刘巽浩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牟正国</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中国耕作制度</w:t>
      </w:r>
      <w:r w:rsidRPr="0082380D">
        <w:rPr>
          <w:rFonts w:ascii="Times New Roman" w:hAnsi="Times New Roman" w:cs="Times New Roman"/>
          <w:color w:val="000000"/>
          <w:sz w:val="21"/>
          <w:szCs w:val="21"/>
        </w:rPr>
        <w:t>., 1993</w:t>
      </w:r>
      <w:bookmarkEnd w:id="66"/>
    </w:p>
    <w:p w14:paraId="5722D83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[35] </w:t>
      </w:r>
      <w:bookmarkStart w:id="67" w:name="_neb25D7048E_E019_446A_A6C4_3B14D8188002"/>
      <w:r w:rsidRPr="0082380D">
        <w:rPr>
          <w:rFonts w:ascii="Times New Roman" w:hAnsi="Times New Roman" w:cs="Times New Roman"/>
          <w:color w:val="000000"/>
          <w:sz w:val="21"/>
          <w:szCs w:val="21"/>
        </w:rPr>
        <w:t xml:space="preserve">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bookmarkEnd w:id="67"/>
    </w:p>
    <w:p w14:paraId="6ECCE61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[36] </w:t>
      </w:r>
      <w:bookmarkStart w:id="68" w:name="_nebD7161402_4C93_40E1_BFAA_1BD62AC4ADAE"/>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bookmarkEnd w:id="68"/>
    </w:p>
    <w:p w14:paraId="45A481E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[37] </w:t>
      </w:r>
      <w:bookmarkStart w:id="69" w:name="_neb5590F00F_30B2_4078_93E3_CA491927645F"/>
      <w:r w:rsidRPr="0082380D">
        <w:rPr>
          <w:rFonts w:ascii="Times New Roman" w:hAnsi="Times New Roman" w:cs="Times New Roman"/>
          <w:color w:val="000000"/>
          <w:sz w:val="21"/>
          <w:szCs w:val="21"/>
        </w:rPr>
        <w:t xml:space="preserve">Lamb, Russell.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69"/>
    </w:p>
    <w:p w14:paraId="5317A07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[38] Heltberg, R. Rural Market Imperfections and the Farm Size— Productivity Relationship: Evidence From Pakistan.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1998(10</w:t>
      </w:r>
    </w:p>
    <w:p w14:paraId="4C745F4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1807-1826</w:t>
      </w:r>
    </w:p>
    <w:p w14:paraId="27791E4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[39] </w:t>
      </w:r>
      <w:bookmarkStart w:id="70" w:name="_neb74D17DDD_B52A_4AE8_B8D0_904FD75B64C4"/>
      <w:r w:rsidRPr="0082380D">
        <w:rPr>
          <w:rFonts w:ascii="Times New Roman" w:hAnsi="Times New Roman" w:cs="Times New Roman"/>
          <w:color w:val="000000"/>
          <w:sz w:val="21"/>
          <w:szCs w:val="21"/>
        </w:rPr>
        <w:t>吴绍洪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气候变化对中国的影响利弊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中国人口资源与环境</w:t>
      </w:r>
      <w:r w:rsidRPr="0082380D">
        <w:rPr>
          <w:rFonts w:ascii="Times New Roman" w:hAnsi="Times New Roman" w:cs="Times New Roman"/>
          <w:color w:val="000000"/>
          <w:sz w:val="21"/>
          <w:szCs w:val="21"/>
        </w:rPr>
        <w:t>, 2014(1): 7-13</w:t>
      </w:r>
      <w:bookmarkEnd w:id="70"/>
    </w:p>
    <w:p w14:paraId="6C8AAB8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[40] </w:t>
      </w:r>
      <w:r w:rsidRPr="0082380D">
        <w:rPr>
          <w:rFonts w:ascii="Times New Roman" w:hAnsi="Times New Roman" w:cs="Times New Roman"/>
          <w:color w:val="000000"/>
          <w:sz w:val="21"/>
          <w:szCs w:val="21"/>
        </w:rPr>
        <w:t>侯麟科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仇焕广</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气候变化对我国农业生产的影响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基于多投入多产出生产函数的分析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2015(3): 4-14</w:t>
      </w:r>
    </w:p>
    <w:p w14:paraId="1EE36D4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[41] </w:t>
      </w:r>
      <w:r w:rsidRPr="0082380D">
        <w:rPr>
          <w:rFonts w:ascii="Times New Roman" w:hAnsi="Times New Roman" w:cs="Times New Roman"/>
          <w:color w:val="000000"/>
          <w:sz w:val="21"/>
          <w:szCs w:val="21"/>
        </w:rPr>
        <w:t>龚文峰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袁力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范文义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基于地形梯度的哈尔滨市土地利用格局变化分析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2013(2): 250-259</w:t>
      </w:r>
    </w:p>
    <w:p w14:paraId="15E413C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[42] </w:t>
      </w:r>
      <w:bookmarkStart w:id="71" w:name="_nebD4E2B370_A93B_488D_9EC5_D8F6ACE5026B"/>
      <w:r w:rsidRPr="0082380D">
        <w:rPr>
          <w:rFonts w:ascii="Times New Roman" w:hAnsi="Times New Roman" w:cs="Times New Roman"/>
          <w:color w:val="000000"/>
          <w:sz w:val="21"/>
          <w:szCs w:val="21"/>
        </w:rPr>
        <w:t>周晶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陈玉萍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阮冬燕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地形条件对农业机械化发展区域不平衡的影响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基于湖北省县级面板数据的实证分析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2013(9): 63-77</w:t>
      </w:r>
      <w:bookmarkEnd w:id="71"/>
    </w:p>
    <w:p w14:paraId="69D7DB7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[43] </w:t>
      </w:r>
      <w:bookmarkStart w:id="72" w:name="_nebE415510B_FA87_4E00_9911_8B6A8A0BDAC0"/>
      <w:r w:rsidRPr="0082380D">
        <w:rPr>
          <w:rFonts w:ascii="Times New Roman" w:hAnsi="Times New Roman" w:cs="Times New Roman"/>
          <w:color w:val="000000"/>
          <w:sz w:val="21"/>
          <w:szCs w:val="21"/>
        </w:rPr>
        <w:t xml:space="preserve">Benjamin, D. Can Unobserved Land Quality Explain the Inverse 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1995(1): 51-84</w:t>
      </w:r>
      <w:bookmarkEnd w:id="72"/>
    </w:p>
    <w:p w14:paraId="190A343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[44] </w:t>
      </w:r>
      <w:bookmarkStart w:id="73" w:name="_neb77118925_B7D0_4785_800E_811D3EC6D808"/>
      <w:r w:rsidRPr="0082380D">
        <w:rPr>
          <w:rFonts w:ascii="Times New Roman" w:hAnsi="Times New Roman" w:cs="Times New Roman"/>
          <w:color w:val="000000"/>
          <w:sz w:val="21"/>
          <w:szCs w:val="21"/>
        </w:rPr>
        <w:t xml:space="preserve">Bhalla, S.S., Roy, P. Mis-Specification in Farm Productivity Analysis: The Role of Land Quality.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1988(1): 55-73</w:t>
      </w:r>
      <w:bookmarkEnd w:id="73"/>
    </w:p>
    <w:p w14:paraId="3782550F"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[45] Carter, M.R. Identification of the Inverse Relationship between Farm Size and Productivity: An Empirical Analysis of Peasant Agricultural Production.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1984(1): 131-145</w:t>
      </w:r>
    </w:p>
    <w:p w14:paraId="1E05FEF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[46] </w:t>
      </w:r>
      <w:bookmarkStart w:id="74" w:name="_nebD8ED6869_3023_4FB1_B2A7_63A8E17E72FE"/>
      <w:r w:rsidRPr="0082380D">
        <w:rPr>
          <w:rFonts w:ascii="Times New Roman" w:hAnsi="Times New Roman" w:cs="Times New Roman"/>
          <w:color w:val="000000"/>
          <w:sz w:val="21"/>
          <w:szCs w:val="21"/>
        </w:rPr>
        <w:t>林本喜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邓衡山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农业劳动力老龄化对土地利用效率影响的实证分析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基于浙江省农村固定观察点数据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2012(4): 15-25</w:t>
      </w:r>
      <w:bookmarkEnd w:id="74"/>
    </w:p>
    <w:p w14:paraId="6711F28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[47] </w:t>
      </w:r>
      <w:bookmarkStart w:id="75" w:name="_nebC0580FBC_85B6_4C2E_8845_25C99874E9E2"/>
      <w:r w:rsidRPr="0082380D">
        <w:rPr>
          <w:rFonts w:ascii="Times New Roman" w:hAnsi="Times New Roman" w:cs="Times New Roman"/>
          <w:color w:val="000000"/>
          <w:sz w:val="21"/>
          <w:szCs w:val="21"/>
        </w:rPr>
        <w:t>许恒周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郭玉燕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吴冠岑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农民分化对耕地利用效率的影响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基于农户调查数据的实证分析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2012(6): 31-39</w:t>
      </w:r>
      <w:bookmarkEnd w:id="75"/>
    </w:p>
    <w:p w14:paraId="3692583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[48] Bizimana, C., Nieuwoudt, W.L., Ferrer, S.R. Farm Size, Land Fragmentation and Economic Efficiency in Southern Rwanda. </w:t>
      </w:r>
      <w:r w:rsidRPr="0082380D">
        <w:rPr>
          <w:rFonts w:ascii="Times New Roman" w:hAnsi="Times New Roman" w:cs="Times New Roman"/>
          <w:i/>
          <w:iCs/>
          <w:color w:val="000000"/>
          <w:sz w:val="21"/>
          <w:szCs w:val="21"/>
        </w:rPr>
        <w:t>Agrekon</w:t>
      </w:r>
      <w:r w:rsidRPr="0082380D">
        <w:rPr>
          <w:rFonts w:ascii="Times New Roman" w:hAnsi="Times New Roman" w:cs="Times New Roman"/>
          <w:color w:val="000000"/>
          <w:sz w:val="21"/>
          <w:szCs w:val="21"/>
        </w:rPr>
        <w:t>, 2004(2): 244-262</w:t>
      </w:r>
    </w:p>
    <w:p w14:paraId="274E5B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[49] Wan, G.H., Cheng, E. Effects of Land Fragmentation and Returns to Scale in the Chinese Farming Sector. </w:t>
      </w:r>
      <w:r w:rsidRPr="0082380D">
        <w:rPr>
          <w:rFonts w:ascii="Times New Roman" w:hAnsi="Times New Roman" w:cs="Times New Roman"/>
          <w:i/>
          <w:iCs/>
          <w:color w:val="000000"/>
          <w:sz w:val="21"/>
          <w:szCs w:val="21"/>
        </w:rPr>
        <w:t>Applied Economics</w:t>
      </w:r>
      <w:r w:rsidRPr="0082380D">
        <w:rPr>
          <w:rFonts w:ascii="Times New Roman" w:hAnsi="Times New Roman" w:cs="Times New Roman"/>
          <w:color w:val="000000"/>
          <w:sz w:val="21"/>
          <w:szCs w:val="21"/>
        </w:rPr>
        <w:t>, 2001(2): 183-194</w:t>
      </w:r>
    </w:p>
    <w:p w14:paraId="041D93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[50] </w:t>
      </w:r>
      <w:bookmarkStart w:id="76" w:name="_neb4E8CC399_9A96_442B_B23E_D7865F014A9C"/>
      <w:r w:rsidRPr="0082380D">
        <w:rPr>
          <w:rFonts w:ascii="Times New Roman" w:hAnsi="Times New Roman" w:cs="Times New Roman"/>
          <w:color w:val="000000"/>
          <w:sz w:val="21"/>
          <w:szCs w:val="21"/>
        </w:rPr>
        <w:t>黄祖辉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非农就业、土地流转与土地细碎化对稻农技术效率的影响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2014(11): 4-16</w:t>
      </w:r>
      <w:bookmarkEnd w:id="76"/>
    </w:p>
    <w:p w14:paraId="7DC337B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[51] </w:t>
      </w:r>
      <w:bookmarkStart w:id="77" w:name="_nebB66BF22B_54DA_46FA_89CE_CC140642DE99"/>
      <w:r w:rsidRPr="0082380D">
        <w:rPr>
          <w:rFonts w:ascii="Times New Roman" w:hAnsi="Times New Roman" w:cs="Times New Roman"/>
          <w:color w:val="000000"/>
          <w:sz w:val="21"/>
          <w:szCs w:val="21"/>
        </w:rPr>
        <w:t>卢华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胡浩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土地细碎化、种植多样化对农业生产利润和效率的影响分析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基于江苏农户的微观调查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2015(7): 4-15</w:t>
      </w:r>
      <w:bookmarkEnd w:id="77"/>
    </w:p>
    <w:p w14:paraId="453D230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[52]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王晓兵</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粮食直补和农资综合补贴对农业生产的影响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2011(1): 4-12</w:t>
      </w:r>
    </w:p>
    <w:p w14:paraId="55766CC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[53] </w:t>
      </w:r>
      <w:bookmarkStart w:id="78" w:name="_neb5507A23A_7121_4251_BBAA_447F26C23E04"/>
      <w:r w:rsidRPr="0082380D">
        <w:rPr>
          <w:rFonts w:ascii="Times New Roman" w:hAnsi="Times New Roman" w:cs="Times New Roman"/>
          <w:color w:val="000000"/>
          <w:sz w:val="21"/>
          <w:szCs w:val="21"/>
        </w:rPr>
        <w:t xml:space="preserve">Heltberg, R. Rural Market Imperfections and the Farm Size— Productivity Relationship: Evidence From Pakistan </w:t>
      </w:r>
      <w:r w:rsidRPr="0082380D">
        <w:rPr>
          <w:rFonts w:ascii="Segoe UI Symbol" w:hAnsi="Segoe UI Symbol" w:cs="Segoe UI Symbol"/>
          <w:color w:val="000000"/>
          <w:sz w:val="21"/>
          <w:szCs w:val="21"/>
        </w:rPr>
        <w:t>☆</w:t>
      </w:r>
      <w:r w:rsidRPr="0082380D">
        <w:rPr>
          <w:rFonts w:ascii="Times New Roman" w:hAnsi="Times New Roman" w:cs="Times New Roman"/>
          <w:color w:val="000000"/>
          <w:sz w:val="21"/>
          <w:szCs w:val="21"/>
        </w:rPr>
        <w:t xml:space="preserve">.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2004(10): 1807-1826</w:t>
      </w:r>
      <w:bookmarkEnd w:id="78"/>
    </w:p>
    <w:p w14:paraId="3B38244D"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[54] </w:t>
      </w:r>
      <w:bookmarkStart w:id="79" w:name="_neb150FC7AC_C547_4ADF_9169_258A7869B007"/>
      <w:r w:rsidRPr="0082380D">
        <w:rPr>
          <w:rFonts w:ascii="Times New Roman" w:hAnsi="Times New Roman" w:cs="Times New Roman"/>
          <w:color w:val="000000"/>
          <w:sz w:val="21"/>
          <w:szCs w:val="21"/>
        </w:rPr>
        <w:t>许庆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尹荣梁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章辉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规模经济、规模报酬与农业适度规模经营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基于我国粮食生产的实证研究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2011(3): 59-71</w:t>
      </w:r>
      <w:bookmarkEnd w:id="79"/>
    </w:p>
    <w:p w14:paraId="73D56A2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[55] Ali, D.A., Deininger, K. Is there a Farm Size–Productivity Relationship in African Agriculture?: Evidence from Rwanda. </w:t>
      </w:r>
      <w:r w:rsidRPr="0082380D">
        <w:rPr>
          <w:rFonts w:ascii="Times New Roman" w:hAnsi="Times New Roman" w:cs="Times New Roman"/>
          <w:i/>
          <w:iCs/>
          <w:color w:val="000000"/>
          <w:sz w:val="21"/>
          <w:szCs w:val="21"/>
        </w:rPr>
        <w:t>Policy Research Working Paper</w:t>
      </w:r>
      <w:r w:rsidRPr="0082380D">
        <w:rPr>
          <w:rFonts w:ascii="Times New Roman" w:hAnsi="Times New Roman" w:cs="Times New Roman"/>
          <w:color w:val="000000"/>
          <w:sz w:val="21"/>
          <w:szCs w:val="21"/>
        </w:rPr>
        <w:t>, 2014(2): 317-343</w:t>
      </w:r>
    </w:p>
    <w:p w14:paraId="5D570FC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[56] Assunção, J.J., Braido, L.H.B. Testing Household-Specific Explanations for the Inverse Productivity Relationship. </w:t>
      </w:r>
      <w:r w:rsidRPr="0082380D">
        <w:rPr>
          <w:rFonts w:ascii="Times New Roman" w:hAnsi="Times New Roman" w:cs="Times New Roman"/>
          <w:i/>
          <w:iCs/>
          <w:color w:val="000000"/>
          <w:sz w:val="21"/>
          <w:szCs w:val="21"/>
        </w:rPr>
        <w:t>American Journal of Agricultural Economics</w:t>
      </w:r>
      <w:r w:rsidRPr="0082380D">
        <w:rPr>
          <w:rFonts w:ascii="Times New Roman" w:hAnsi="Times New Roman" w:cs="Times New Roman"/>
          <w:color w:val="000000"/>
          <w:sz w:val="21"/>
          <w:szCs w:val="21"/>
        </w:rPr>
        <w:t>, 2010(4): 980-990</w:t>
      </w:r>
    </w:p>
    <w:p w14:paraId="7004E71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[57] </w:t>
      </w:r>
      <w:bookmarkStart w:id="80" w:name="_neb22A5B5C6_4F94_4FE9_A858_9412C47151DA"/>
      <w:r w:rsidRPr="0082380D">
        <w:rPr>
          <w:rFonts w:ascii="Times New Roman" w:hAnsi="Times New Roman" w:cs="Times New Roman"/>
          <w:color w:val="000000"/>
          <w:sz w:val="21"/>
          <w:szCs w:val="21"/>
        </w:rPr>
        <w:t xml:space="preserve">Carletto, C., Savastano, S., Zezza, A. Fact Or Artifact: The Impact of Measurement Errors On the Farm Size–Productivity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2013(1): 254-261</w:t>
      </w:r>
      <w:bookmarkEnd w:id="80"/>
    </w:p>
    <w:p w14:paraId="07220DC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[58] </w:t>
      </w:r>
      <w:r w:rsidRPr="0082380D">
        <w:rPr>
          <w:rFonts w:ascii="Times New Roman" w:hAnsi="Times New Roman" w:cs="Times New Roman"/>
          <w:color w:val="000000"/>
          <w:sz w:val="21"/>
          <w:szCs w:val="21"/>
        </w:rPr>
        <w:t>郝枫</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超越对数函数要素替代弹性公式修正与估计方法比较</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数量经济技术经济研究</w:t>
      </w:r>
      <w:r w:rsidRPr="0082380D">
        <w:rPr>
          <w:rFonts w:ascii="Times New Roman" w:hAnsi="Times New Roman" w:cs="Times New Roman"/>
          <w:color w:val="000000"/>
          <w:sz w:val="21"/>
          <w:szCs w:val="21"/>
        </w:rPr>
        <w:t>, 2015(4): 88-105</w:t>
      </w:r>
    </w:p>
    <w:p w14:paraId="4076B28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[59] </w:t>
      </w:r>
      <w:r w:rsidRPr="0082380D">
        <w:rPr>
          <w:rFonts w:ascii="Times New Roman" w:hAnsi="Times New Roman" w:cs="Times New Roman"/>
          <w:color w:val="000000"/>
          <w:sz w:val="21"/>
          <w:szCs w:val="21"/>
        </w:rPr>
        <w:t>高鸣</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脱钩收入补贴对小麦生产率有影响吗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基于农户的微观证据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2017(11): 47-61</w:t>
      </w:r>
    </w:p>
    <w:p w14:paraId="24AACF5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[60] </w:t>
      </w:r>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中国农业机械化高速发展阶段的要素替代机制研究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2018(09): 1-10</w:t>
      </w:r>
    </w:p>
    <w:p w14:paraId="446EEF49" w14:textId="47E0F33A" w:rsidR="00E7082E" w:rsidRDefault="0082380D"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7"/>
          <w:pgSz w:w="11906" w:h="16838"/>
          <w:pgMar w:top="1701" w:right="1418" w:bottom="1418" w:left="1701" w:header="1304" w:footer="1020" w:gutter="0"/>
          <w:cols w:space="425"/>
          <w:docGrid w:type="lines" w:linePitch="326"/>
        </w:sectPr>
      </w:pPr>
      <w:r w:rsidRPr="0082380D">
        <w:rPr>
          <w:rFonts w:ascii="Times New Roman" w:hAnsi="Times New Roman" w:cs="Times New Roman"/>
          <w:color w:val="000000"/>
          <w:sz w:val="21"/>
          <w:szCs w:val="21"/>
        </w:rPr>
        <w:t xml:space="preserve">    [61] </w:t>
      </w:r>
      <w:bookmarkStart w:id="81" w:name="_neb959C1282_E069_4FA6_98C8_0F2F71128B6C"/>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购机补贴政策对中国农业机械使用效率的影响分析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2018(6): 23-39</w:t>
      </w:r>
      <w:bookmarkEnd w:id="81"/>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82" w:name="_Toc3924241"/>
      <w:r>
        <w:rPr>
          <w:rFonts w:eastAsia="黑体" w:hint="eastAsia"/>
          <w:sz w:val="32"/>
          <w:szCs w:val="32"/>
        </w:rPr>
        <w:lastRenderedPageBreak/>
        <w:t>致谢</w:t>
      </w:r>
      <w:bookmarkEnd w:id="82"/>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8"/>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83" w:name="_Toc3924242"/>
      <w:r>
        <w:rPr>
          <w:rFonts w:eastAsia="黑体" w:hint="eastAsia"/>
          <w:sz w:val="32"/>
          <w:szCs w:val="32"/>
        </w:rPr>
        <w:lastRenderedPageBreak/>
        <w:t>作者简介</w:t>
      </w:r>
      <w:bookmarkEnd w:id="83"/>
    </w:p>
    <w:p w14:paraId="18308B63" w14:textId="4E0B3582" w:rsidR="00B50D55" w:rsidRPr="00E52825" w:rsidRDefault="00B50D55" w:rsidP="0042086F">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49"/>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085A5" w14:textId="77777777" w:rsidR="00D626F0" w:rsidRDefault="00D626F0" w:rsidP="007E11B3">
      <w:pPr>
        <w:spacing w:line="240" w:lineRule="auto"/>
        <w:ind w:firstLine="440"/>
      </w:pPr>
      <w:r>
        <w:separator/>
      </w:r>
    </w:p>
  </w:endnote>
  <w:endnote w:type="continuationSeparator" w:id="0">
    <w:p w14:paraId="4EBB6101" w14:textId="77777777" w:rsidR="00D626F0" w:rsidRDefault="00D626F0"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F04EE9" w:rsidRDefault="00F04EE9">
    <w:pPr>
      <w:pStyle w:val="a6"/>
    </w:pPr>
  </w:p>
  <w:p w14:paraId="4804C9C1" w14:textId="77777777" w:rsidR="00F04EE9" w:rsidRDefault="00F04EE9">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F04EE9" w:rsidRDefault="00F04EE9"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13EC2FDC" w:rsidR="00F04EE9" w:rsidRPr="00BF22DE" w:rsidRDefault="00F04EE9">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BE4F7F" w:rsidRPr="00BE4F7F">
          <w:rPr>
            <w:rFonts w:ascii="Times New Roman" w:hAnsi="Times New Roman" w:cs="Times New Roman"/>
            <w:noProof/>
            <w:lang w:val="zh-CN"/>
          </w:rPr>
          <w:t>4</w:t>
        </w:r>
        <w:r w:rsidRPr="00BF22DE">
          <w:rPr>
            <w:rFonts w:ascii="Times New Roman" w:hAnsi="Times New Roman" w:cs="Times New Roman"/>
          </w:rPr>
          <w:fldChar w:fldCharType="end"/>
        </w:r>
      </w:p>
    </w:sdtContent>
  </w:sdt>
  <w:p w14:paraId="303079AF" w14:textId="77777777" w:rsidR="00F04EE9" w:rsidRDefault="00F04EE9"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F04EE9" w:rsidRDefault="00F04EE9"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F04EE9" w:rsidRDefault="00F04EE9"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Content>
      <w:p w14:paraId="0104CEDE" w14:textId="69E320C3" w:rsidR="00F04EE9" w:rsidRDefault="00F04EE9">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F04EE9" w:rsidRDefault="00F04EE9">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F04EE9" w:rsidRDefault="00F04EE9"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F04EE9" w:rsidRDefault="00F04EE9">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Content>
      <w:p w14:paraId="32EAE45D" w14:textId="68E1C96A" w:rsidR="00F04EE9" w:rsidRDefault="00F04EE9">
        <w:pPr>
          <w:pStyle w:val="a6"/>
          <w:jc w:val="center"/>
        </w:pPr>
        <w:r>
          <w:fldChar w:fldCharType="begin"/>
        </w:r>
        <w:r>
          <w:instrText>PAGE   \* MERGEFORMAT</w:instrText>
        </w:r>
        <w:r>
          <w:fldChar w:fldCharType="separate"/>
        </w:r>
        <w:r w:rsidR="00BE4F7F" w:rsidRPr="00BE4F7F">
          <w:rPr>
            <w:noProof/>
            <w:lang w:val="zh-CN"/>
          </w:rPr>
          <w:t>I</w:t>
        </w:r>
        <w:r>
          <w:fldChar w:fldCharType="end"/>
        </w:r>
      </w:p>
    </w:sdtContent>
  </w:sdt>
  <w:p w14:paraId="7576B017" w14:textId="77777777" w:rsidR="00F04EE9" w:rsidRDefault="00F04EE9"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F04EE9" w:rsidRDefault="00F04EE9"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4549FB8B" w:rsidR="00F04EE9" w:rsidRPr="00BF22DE" w:rsidRDefault="00F04EE9">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BE4F7F" w:rsidRPr="00BE4F7F">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F04EE9" w:rsidRDefault="00F04EE9"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A57AA" w14:textId="77777777" w:rsidR="00D626F0" w:rsidRDefault="00D626F0" w:rsidP="007E11B3">
      <w:pPr>
        <w:spacing w:line="240" w:lineRule="auto"/>
        <w:ind w:firstLine="440"/>
      </w:pPr>
      <w:r>
        <w:separator/>
      </w:r>
    </w:p>
  </w:footnote>
  <w:footnote w:type="continuationSeparator" w:id="0">
    <w:p w14:paraId="53C0384D" w14:textId="77777777" w:rsidR="00D626F0" w:rsidRDefault="00D626F0"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F04EE9" w:rsidRPr="008C7B19" w:rsidRDefault="00F04EE9"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CBF7B0C" w:rsidR="00F04EE9" w:rsidRPr="008C7B19" w:rsidRDefault="00F04EE9"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F04EE9" w:rsidRPr="008C7B19" w:rsidRDefault="00F04EE9"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F04EE9" w:rsidRPr="008C7B19" w:rsidRDefault="00F04EE9"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F04EE9" w:rsidRPr="008C7B19" w:rsidRDefault="00F04EE9"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F04EE9" w:rsidRPr="008C7B19" w:rsidRDefault="00F04EE9"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F04EE9" w:rsidRPr="008C7B19" w:rsidRDefault="00F04EE9"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F04EE9" w:rsidRPr="008C7B19" w:rsidRDefault="00F04EE9"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F04EE9" w:rsidRPr="008C7B19" w:rsidRDefault="00F04EE9"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F04EE9" w:rsidRPr="008C7B19" w:rsidRDefault="00F04EE9"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F04EE9" w:rsidRPr="008C7B19" w:rsidRDefault="00F04EE9"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F04EE9" w:rsidRPr="008C7B19" w:rsidRDefault="00F04EE9"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F04EE9" w:rsidRPr="008C7B19" w:rsidRDefault="00F04EE9"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F04EE9" w:rsidRDefault="00F04EE9"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F04EE9" w:rsidRPr="008C7B19" w:rsidRDefault="00F04EE9"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F04EE9" w:rsidRPr="008C7B19" w:rsidRDefault="00F04EE9"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F04EE9" w:rsidRPr="00E20470" w:rsidRDefault="00F04EE9"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F04EE9" w:rsidRPr="008C7B19" w:rsidRDefault="00F04EE9"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F04EE9" w:rsidRPr="008C7B19" w:rsidRDefault="00F04EE9"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F04EE9" w:rsidRPr="008C7B19" w:rsidRDefault="00F04EE9"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459A"/>
    <w:rsid w:val="000145D8"/>
    <w:rsid w:val="00014846"/>
    <w:rsid w:val="00014C21"/>
    <w:rsid w:val="00014FC1"/>
    <w:rsid w:val="0001532E"/>
    <w:rsid w:val="00015699"/>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784"/>
    <w:rsid w:val="00080AC5"/>
    <w:rsid w:val="00080CA0"/>
    <w:rsid w:val="0008166A"/>
    <w:rsid w:val="00082286"/>
    <w:rsid w:val="000827CB"/>
    <w:rsid w:val="00082C71"/>
    <w:rsid w:val="00083462"/>
    <w:rsid w:val="000836F8"/>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EFC"/>
    <w:rsid w:val="000B7F34"/>
    <w:rsid w:val="000C02C1"/>
    <w:rsid w:val="000C0B03"/>
    <w:rsid w:val="000C0C68"/>
    <w:rsid w:val="000C1823"/>
    <w:rsid w:val="000C194C"/>
    <w:rsid w:val="000C1A58"/>
    <w:rsid w:val="000C1BBC"/>
    <w:rsid w:val="000C27B5"/>
    <w:rsid w:val="000C2AAF"/>
    <w:rsid w:val="000C2C94"/>
    <w:rsid w:val="000C2E6F"/>
    <w:rsid w:val="000C3049"/>
    <w:rsid w:val="000C3B8D"/>
    <w:rsid w:val="000C3DF2"/>
    <w:rsid w:val="000C4026"/>
    <w:rsid w:val="000C4980"/>
    <w:rsid w:val="000C54B1"/>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7C2"/>
    <w:rsid w:val="000D26D6"/>
    <w:rsid w:val="000D3577"/>
    <w:rsid w:val="000D3BBE"/>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73C6"/>
    <w:rsid w:val="000E7A9E"/>
    <w:rsid w:val="000E7B40"/>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67A4"/>
    <w:rsid w:val="00176A5B"/>
    <w:rsid w:val="00176B3E"/>
    <w:rsid w:val="00176DD3"/>
    <w:rsid w:val="00177530"/>
    <w:rsid w:val="00177C44"/>
    <w:rsid w:val="00177DCA"/>
    <w:rsid w:val="00180189"/>
    <w:rsid w:val="00180A6F"/>
    <w:rsid w:val="001812D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3096"/>
    <w:rsid w:val="001B4874"/>
    <w:rsid w:val="001B4E35"/>
    <w:rsid w:val="001B4F9F"/>
    <w:rsid w:val="001B519B"/>
    <w:rsid w:val="001B543F"/>
    <w:rsid w:val="001B5488"/>
    <w:rsid w:val="001B646D"/>
    <w:rsid w:val="001B6901"/>
    <w:rsid w:val="001B69AA"/>
    <w:rsid w:val="001B6FD5"/>
    <w:rsid w:val="001B75A7"/>
    <w:rsid w:val="001B76C4"/>
    <w:rsid w:val="001B7876"/>
    <w:rsid w:val="001B7B1E"/>
    <w:rsid w:val="001C03F3"/>
    <w:rsid w:val="001C11F3"/>
    <w:rsid w:val="001C1236"/>
    <w:rsid w:val="001C1583"/>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42"/>
    <w:rsid w:val="001D509C"/>
    <w:rsid w:val="001D5447"/>
    <w:rsid w:val="001D5689"/>
    <w:rsid w:val="001D5907"/>
    <w:rsid w:val="001D5BD0"/>
    <w:rsid w:val="001D69CC"/>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2330"/>
    <w:rsid w:val="001F3625"/>
    <w:rsid w:val="001F3779"/>
    <w:rsid w:val="001F3858"/>
    <w:rsid w:val="001F3D15"/>
    <w:rsid w:val="001F48F2"/>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1F1"/>
    <w:rsid w:val="0023140C"/>
    <w:rsid w:val="0023158E"/>
    <w:rsid w:val="00231A37"/>
    <w:rsid w:val="00232903"/>
    <w:rsid w:val="00232AFE"/>
    <w:rsid w:val="002331B8"/>
    <w:rsid w:val="002331F4"/>
    <w:rsid w:val="0023382E"/>
    <w:rsid w:val="00233C60"/>
    <w:rsid w:val="002343CE"/>
    <w:rsid w:val="00234426"/>
    <w:rsid w:val="00234AE0"/>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3967"/>
    <w:rsid w:val="002443F1"/>
    <w:rsid w:val="002449D9"/>
    <w:rsid w:val="00244C27"/>
    <w:rsid w:val="0024569F"/>
    <w:rsid w:val="002457A8"/>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4B7"/>
    <w:rsid w:val="00273F27"/>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992"/>
    <w:rsid w:val="002A4A55"/>
    <w:rsid w:val="002A4AB8"/>
    <w:rsid w:val="002A512B"/>
    <w:rsid w:val="002A5249"/>
    <w:rsid w:val="002A553A"/>
    <w:rsid w:val="002A5713"/>
    <w:rsid w:val="002A5BF2"/>
    <w:rsid w:val="002A7927"/>
    <w:rsid w:val="002A7DB9"/>
    <w:rsid w:val="002B027B"/>
    <w:rsid w:val="002B0DF4"/>
    <w:rsid w:val="002B1137"/>
    <w:rsid w:val="002B1780"/>
    <w:rsid w:val="002B1909"/>
    <w:rsid w:val="002B1B92"/>
    <w:rsid w:val="002B204C"/>
    <w:rsid w:val="002B218F"/>
    <w:rsid w:val="002B3245"/>
    <w:rsid w:val="002B3313"/>
    <w:rsid w:val="002B38C7"/>
    <w:rsid w:val="002B3AC1"/>
    <w:rsid w:val="002B4D3A"/>
    <w:rsid w:val="002B52A0"/>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79F"/>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9E"/>
    <w:rsid w:val="002F2DD2"/>
    <w:rsid w:val="002F2DD8"/>
    <w:rsid w:val="002F33BB"/>
    <w:rsid w:val="002F3BE6"/>
    <w:rsid w:val="002F3CA3"/>
    <w:rsid w:val="002F405A"/>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BD"/>
    <w:rsid w:val="00323AD3"/>
    <w:rsid w:val="00323B46"/>
    <w:rsid w:val="00324146"/>
    <w:rsid w:val="00324635"/>
    <w:rsid w:val="00325784"/>
    <w:rsid w:val="00326022"/>
    <w:rsid w:val="003265CF"/>
    <w:rsid w:val="003272AD"/>
    <w:rsid w:val="0032741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6C48"/>
    <w:rsid w:val="003B75B8"/>
    <w:rsid w:val="003B7964"/>
    <w:rsid w:val="003C01D5"/>
    <w:rsid w:val="003C0439"/>
    <w:rsid w:val="003C05C2"/>
    <w:rsid w:val="003C0EBA"/>
    <w:rsid w:val="003C0FC6"/>
    <w:rsid w:val="003C14B0"/>
    <w:rsid w:val="003C1536"/>
    <w:rsid w:val="003C1577"/>
    <w:rsid w:val="003C17ED"/>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8AA"/>
    <w:rsid w:val="003F18BC"/>
    <w:rsid w:val="003F1908"/>
    <w:rsid w:val="003F2782"/>
    <w:rsid w:val="003F29EE"/>
    <w:rsid w:val="003F2A2A"/>
    <w:rsid w:val="003F2A58"/>
    <w:rsid w:val="003F3A38"/>
    <w:rsid w:val="003F42D4"/>
    <w:rsid w:val="003F46AC"/>
    <w:rsid w:val="003F4C4C"/>
    <w:rsid w:val="003F5A1A"/>
    <w:rsid w:val="003F5FA1"/>
    <w:rsid w:val="003F60E0"/>
    <w:rsid w:val="003F6958"/>
    <w:rsid w:val="003F6CD4"/>
    <w:rsid w:val="003F7CEB"/>
    <w:rsid w:val="0040022C"/>
    <w:rsid w:val="00400D7D"/>
    <w:rsid w:val="0040155C"/>
    <w:rsid w:val="00401607"/>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3C1"/>
    <w:rsid w:val="00414DBB"/>
    <w:rsid w:val="0041581E"/>
    <w:rsid w:val="00415D59"/>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67D6"/>
    <w:rsid w:val="00456D3D"/>
    <w:rsid w:val="00456DEC"/>
    <w:rsid w:val="004573E2"/>
    <w:rsid w:val="00457904"/>
    <w:rsid w:val="00457C0A"/>
    <w:rsid w:val="00457D2E"/>
    <w:rsid w:val="004603E3"/>
    <w:rsid w:val="00460BA4"/>
    <w:rsid w:val="00461933"/>
    <w:rsid w:val="00461BD4"/>
    <w:rsid w:val="00461D93"/>
    <w:rsid w:val="00461ED0"/>
    <w:rsid w:val="004628DC"/>
    <w:rsid w:val="00462A30"/>
    <w:rsid w:val="004635C4"/>
    <w:rsid w:val="0046382A"/>
    <w:rsid w:val="00463DBB"/>
    <w:rsid w:val="00464303"/>
    <w:rsid w:val="00464439"/>
    <w:rsid w:val="00464C44"/>
    <w:rsid w:val="00466709"/>
    <w:rsid w:val="00466F94"/>
    <w:rsid w:val="004671EC"/>
    <w:rsid w:val="00467238"/>
    <w:rsid w:val="0046749A"/>
    <w:rsid w:val="00467AE5"/>
    <w:rsid w:val="00467D0D"/>
    <w:rsid w:val="00470087"/>
    <w:rsid w:val="004704A5"/>
    <w:rsid w:val="004707B2"/>
    <w:rsid w:val="00470925"/>
    <w:rsid w:val="00470FE7"/>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6DD"/>
    <w:rsid w:val="004807A0"/>
    <w:rsid w:val="004807BA"/>
    <w:rsid w:val="00480FAD"/>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E6A"/>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70A6"/>
    <w:rsid w:val="004A70A8"/>
    <w:rsid w:val="004A70FD"/>
    <w:rsid w:val="004A75EB"/>
    <w:rsid w:val="004B1903"/>
    <w:rsid w:val="004B1B85"/>
    <w:rsid w:val="004B337B"/>
    <w:rsid w:val="004B345A"/>
    <w:rsid w:val="004B3777"/>
    <w:rsid w:val="004B3E93"/>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7A4"/>
    <w:rsid w:val="004C292A"/>
    <w:rsid w:val="004C2A31"/>
    <w:rsid w:val="004C2D92"/>
    <w:rsid w:val="004C2FF9"/>
    <w:rsid w:val="004C4039"/>
    <w:rsid w:val="004C4DD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F27"/>
    <w:rsid w:val="004E60BE"/>
    <w:rsid w:val="004E6607"/>
    <w:rsid w:val="004E688C"/>
    <w:rsid w:val="004E692C"/>
    <w:rsid w:val="004E6C49"/>
    <w:rsid w:val="004E72B6"/>
    <w:rsid w:val="004E730C"/>
    <w:rsid w:val="004E74E4"/>
    <w:rsid w:val="004E7C5B"/>
    <w:rsid w:val="004E7EA4"/>
    <w:rsid w:val="004F0A99"/>
    <w:rsid w:val="004F0BD3"/>
    <w:rsid w:val="004F0EBF"/>
    <w:rsid w:val="004F13F9"/>
    <w:rsid w:val="004F1411"/>
    <w:rsid w:val="004F1E50"/>
    <w:rsid w:val="004F233B"/>
    <w:rsid w:val="004F2FD7"/>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3FD"/>
    <w:rsid w:val="0052046C"/>
    <w:rsid w:val="00520AE5"/>
    <w:rsid w:val="005211A1"/>
    <w:rsid w:val="005211CB"/>
    <w:rsid w:val="00521626"/>
    <w:rsid w:val="005219B8"/>
    <w:rsid w:val="00521A6B"/>
    <w:rsid w:val="00521DAA"/>
    <w:rsid w:val="00522330"/>
    <w:rsid w:val="00522BC6"/>
    <w:rsid w:val="00522EF8"/>
    <w:rsid w:val="00523065"/>
    <w:rsid w:val="00523A2F"/>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3FA0"/>
    <w:rsid w:val="0054425F"/>
    <w:rsid w:val="00544DEA"/>
    <w:rsid w:val="005452F2"/>
    <w:rsid w:val="0054552E"/>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615"/>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10B9"/>
    <w:rsid w:val="005D1190"/>
    <w:rsid w:val="005D11E8"/>
    <w:rsid w:val="005D129E"/>
    <w:rsid w:val="005D136F"/>
    <w:rsid w:val="005D1AD7"/>
    <w:rsid w:val="005D1C8B"/>
    <w:rsid w:val="005D2101"/>
    <w:rsid w:val="005D2E10"/>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4B82"/>
    <w:rsid w:val="005E5D6B"/>
    <w:rsid w:val="005E5E91"/>
    <w:rsid w:val="005E6C27"/>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49B"/>
    <w:rsid w:val="005F6AC3"/>
    <w:rsid w:val="005F6F7D"/>
    <w:rsid w:val="005F71B7"/>
    <w:rsid w:val="005F74E4"/>
    <w:rsid w:val="005F7639"/>
    <w:rsid w:val="005F776F"/>
    <w:rsid w:val="005F7DA8"/>
    <w:rsid w:val="005F7F46"/>
    <w:rsid w:val="00600008"/>
    <w:rsid w:val="006000B2"/>
    <w:rsid w:val="006001E8"/>
    <w:rsid w:val="00600233"/>
    <w:rsid w:val="00601E2A"/>
    <w:rsid w:val="00602396"/>
    <w:rsid w:val="006024CB"/>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102C8"/>
    <w:rsid w:val="006104B4"/>
    <w:rsid w:val="006105C4"/>
    <w:rsid w:val="00610AB6"/>
    <w:rsid w:val="006111F9"/>
    <w:rsid w:val="00611402"/>
    <w:rsid w:val="00611686"/>
    <w:rsid w:val="00611D84"/>
    <w:rsid w:val="00612CE7"/>
    <w:rsid w:val="00613213"/>
    <w:rsid w:val="0061343E"/>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4F6"/>
    <w:rsid w:val="0062158A"/>
    <w:rsid w:val="00621EEF"/>
    <w:rsid w:val="00621F8B"/>
    <w:rsid w:val="00621FCA"/>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51A5"/>
    <w:rsid w:val="00635379"/>
    <w:rsid w:val="00635F2B"/>
    <w:rsid w:val="00636476"/>
    <w:rsid w:val="006365A1"/>
    <w:rsid w:val="00636727"/>
    <w:rsid w:val="0063678D"/>
    <w:rsid w:val="00637F9B"/>
    <w:rsid w:val="00640160"/>
    <w:rsid w:val="0064034F"/>
    <w:rsid w:val="00640465"/>
    <w:rsid w:val="0064055E"/>
    <w:rsid w:val="006410AF"/>
    <w:rsid w:val="0064210C"/>
    <w:rsid w:val="0064243D"/>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ED9"/>
    <w:rsid w:val="00672EE3"/>
    <w:rsid w:val="00672F84"/>
    <w:rsid w:val="00672FBA"/>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0DE"/>
    <w:rsid w:val="006836AD"/>
    <w:rsid w:val="0068378F"/>
    <w:rsid w:val="00683A69"/>
    <w:rsid w:val="00683AA9"/>
    <w:rsid w:val="00683ADA"/>
    <w:rsid w:val="006845DC"/>
    <w:rsid w:val="00684638"/>
    <w:rsid w:val="0068474E"/>
    <w:rsid w:val="006848B5"/>
    <w:rsid w:val="00684A2E"/>
    <w:rsid w:val="00685548"/>
    <w:rsid w:val="0068639C"/>
    <w:rsid w:val="0068643D"/>
    <w:rsid w:val="00686B5A"/>
    <w:rsid w:val="00686C10"/>
    <w:rsid w:val="00686F0B"/>
    <w:rsid w:val="00687107"/>
    <w:rsid w:val="0068730B"/>
    <w:rsid w:val="00687475"/>
    <w:rsid w:val="006875BA"/>
    <w:rsid w:val="006900F8"/>
    <w:rsid w:val="00690349"/>
    <w:rsid w:val="00690858"/>
    <w:rsid w:val="00690F71"/>
    <w:rsid w:val="00691AEF"/>
    <w:rsid w:val="00691EBF"/>
    <w:rsid w:val="00692540"/>
    <w:rsid w:val="0069265A"/>
    <w:rsid w:val="00692B3E"/>
    <w:rsid w:val="00693569"/>
    <w:rsid w:val="00693719"/>
    <w:rsid w:val="00693901"/>
    <w:rsid w:val="00694289"/>
    <w:rsid w:val="00694FC9"/>
    <w:rsid w:val="00695A1A"/>
    <w:rsid w:val="00695D41"/>
    <w:rsid w:val="00695EC6"/>
    <w:rsid w:val="00695F7E"/>
    <w:rsid w:val="0069649A"/>
    <w:rsid w:val="00697E7F"/>
    <w:rsid w:val="006A0B58"/>
    <w:rsid w:val="006A0E74"/>
    <w:rsid w:val="006A11C4"/>
    <w:rsid w:val="006A16C6"/>
    <w:rsid w:val="006A1885"/>
    <w:rsid w:val="006A197D"/>
    <w:rsid w:val="006A1CFF"/>
    <w:rsid w:val="006A20CE"/>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766"/>
    <w:rsid w:val="00713954"/>
    <w:rsid w:val="00713DF4"/>
    <w:rsid w:val="00713ECD"/>
    <w:rsid w:val="00714055"/>
    <w:rsid w:val="0071489E"/>
    <w:rsid w:val="00714B24"/>
    <w:rsid w:val="00714EBB"/>
    <w:rsid w:val="0071562C"/>
    <w:rsid w:val="007157ED"/>
    <w:rsid w:val="00715B79"/>
    <w:rsid w:val="00716098"/>
    <w:rsid w:val="00716166"/>
    <w:rsid w:val="00716201"/>
    <w:rsid w:val="007163E4"/>
    <w:rsid w:val="00716906"/>
    <w:rsid w:val="00717A5D"/>
    <w:rsid w:val="0072040A"/>
    <w:rsid w:val="00720709"/>
    <w:rsid w:val="00720845"/>
    <w:rsid w:val="00721095"/>
    <w:rsid w:val="00721117"/>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B48"/>
    <w:rsid w:val="0073011D"/>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BA9"/>
    <w:rsid w:val="00742CC3"/>
    <w:rsid w:val="00742D2F"/>
    <w:rsid w:val="00743295"/>
    <w:rsid w:val="007433F7"/>
    <w:rsid w:val="0074393B"/>
    <w:rsid w:val="00743979"/>
    <w:rsid w:val="00743BB1"/>
    <w:rsid w:val="007446C0"/>
    <w:rsid w:val="007448D3"/>
    <w:rsid w:val="00744C39"/>
    <w:rsid w:val="00744F4D"/>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740"/>
    <w:rsid w:val="007519FB"/>
    <w:rsid w:val="00752121"/>
    <w:rsid w:val="007521BC"/>
    <w:rsid w:val="00752585"/>
    <w:rsid w:val="00752871"/>
    <w:rsid w:val="00752DAC"/>
    <w:rsid w:val="00752E9C"/>
    <w:rsid w:val="0075300A"/>
    <w:rsid w:val="00753710"/>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2B7"/>
    <w:rsid w:val="0076344C"/>
    <w:rsid w:val="0076377E"/>
    <w:rsid w:val="00763C44"/>
    <w:rsid w:val="007643B5"/>
    <w:rsid w:val="00764F13"/>
    <w:rsid w:val="00764F3F"/>
    <w:rsid w:val="00765A59"/>
    <w:rsid w:val="00765B61"/>
    <w:rsid w:val="00765B9D"/>
    <w:rsid w:val="00765F1D"/>
    <w:rsid w:val="00766709"/>
    <w:rsid w:val="00766B3F"/>
    <w:rsid w:val="00766C2B"/>
    <w:rsid w:val="00766C84"/>
    <w:rsid w:val="00766EEB"/>
    <w:rsid w:val="00767066"/>
    <w:rsid w:val="00767470"/>
    <w:rsid w:val="0076779B"/>
    <w:rsid w:val="0076794B"/>
    <w:rsid w:val="00767A3B"/>
    <w:rsid w:val="00767A77"/>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D5B"/>
    <w:rsid w:val="00777094"/>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3ED"/>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D28"/>
    <w:rsid w:val="007B736F"/>
    <w:rsid w:val="007B7C90"/>
    <w:rsid w:val="007C0809"/>
    <w:rsid w:val="007C0810"/>
    <w:rsid w:val="007C1054"/>
    <w:rsid w:val="007C1411"/>
    <w:rsid w:val="007C1A17"/>
    <w:rsid w:val="007C2EB6"/>
    <w:rsid w:val="007C3530"/>
    <w:rsid w:val="007C363D"/>
    <w:rsid w:val="007C3B0C"/>
    <w:rsid w:val="007C3F1B"/>
    <w:rsid w:val="007C42BD"/>
    <w:rsid w:val="007C43F7"/>
    <w:rsid w:val="007C486B"/>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121"/>
    <w:rsid w:val="007D44A1"/>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3E83"/>
    <w:rsid w:val="007F4443"/>
    <w:rsid w:val="007F5DFF"/>
    <w:rsid w:val="007F7175"/>
    <w:rsid w:val="007F724C"/>
    <w:rsid w:val="007F7367"/>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B87"/>
    <w:rsid w:val="00813275"/>
    <w:rsid w:val="00813379"/>
    <w:rsid w:val="00813744"/>
    <w:rsid w:val="0081559C"/>
    <w:rsid w:val="00815D32"/>
    <w:rsid w:val="00816EAD"/>
    <w:rsid w:val="008170BC"/>
    <w:rsid w:val="00817557"/>
    <w:rsid w:val="0081755A"/>
    <w:rsid w:val="008176AD"/>
    <w:rsid w:val="00817975"/>
    <w:rsid w:val="00817DAB"/>
    <w:rsid w:val="008201E9"/>
    <w:rsid w:val="00821166"/>
    <w:rsid w:val="00821C34"/>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40C0"/>
    <w:rsid w:val="00844382"/>
    <w:rsid w:val="008445D0"/>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122"/>
    <w:rsid w:val="00857231"/>
    <w:rsid w:val="00857827"/>
    <w:rsid w:val="0085799D"/>
    <w:rsid w:val="00860069"/>
    <w:rsid w:val="00860F8D"/>
    <w:rsid w:val="008615FE"/>
    <w:rsid w:val="00861C08"/>
    <w:rsid w:val="0086291F"/>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2F9"/>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27"/>
    <w:rsid w:val="00876D4A"/>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32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5C8"/>
    <w:rsid w:val="008A38C5"/>
    <w:rsid w:val="008A3F0A"/>
    <w:rsid w:val="008A40A2"/>
    <w:rsid w:val="008A45D1"/>
    <w:rsid w:val="008A50C4"/>
    <w:rsid w:val="008A53E7"/>
    <w:rsid w:val="008A5FF1"/>
    <w:rsid w:val="008A6477"/>
    <w:rsid w:val="008A66F2"/>
    <w:rsid w:val="008A69BC"/>
    <w:rsid w:val="008A6CEB"/>
    <w:rsid w:val="008A7204"/>
    <w:rsid w:val="008A723E"/>
    <w:rsid w:val="008A7532"/>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D58"/>
    <w:rsid w:val="008B40A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AF5"/>
    <w:rsid w:val="00914B1D"/>
    <w:rsid w:val="00914FD0"/>
    <w:rsid w:val="0091505A"/>
    <w:rsid w:val="00915515"/>
    <w:rsid w:val="0091686F"/>
    <w:rsid w:val="00916D18"/>
    <w:rsid w:val="00916F92"/>
    <w:rsid w:val="009172FB"/>
    <w:rsid w:val="00917508"/>
    <w:rsid w:val="00917981"/>
    <w:rsid w:val="00920083"/>
    <w:rsid w:val="00920EDE"/>
    <w:rsid w:val="009212C2"/>
    <w:rsid w:val="00921572"/>
    <w:rsid w:val="009219CE"/>
    <w:rsid w:val="00921BA7"/>
    <w:rsid w:val="00921D7E"/>
    <w:rsid w:val="00921FFC"/>
    <w:rsid w:val="009228A1"/>
    <w:rsid w:val="00922DCC"/>
    <w:rsid w:val="00923406"/>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5BA"/>
    <w:rsid w:val="00935CB6"/>
    <w:rsid w:val="009360C6"/>
    <w:rsid w:val="009368D6"/>
    <w:rsid w:val="009374F5"/>
    <w:rsid w:val="00937733"/>
    <w:rsid w:val="00937784"/>
    <w:rsid w:val="00937805"/>
    <w:rsid w:val="0094019E"/>
    <w:rsid w:val="009401FC"/>
    <w:rsid w:val="00940707"/>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6"/>
    <w:rsid w:val="00947077"/>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CF6"/>
    <w:rsid w:val="00963DC6"/>
    <w:rsid w:val="0096424F"/>
    <w:rsid w:val="00964560"/>
    <w:rsid w:val="0096479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536"/>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8A8"/>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94"/>
    <w:rsid w:val="00A9241D"/>
    <w:rsid w:val="00A9251B"/>
    <w:rsid w:val="00A9267A"/>
    <w:rsid w:val="00A92C10"/>
    <w:rsid w:val="00A93066"/>
    <w:rsid w:val="00A93711"/>
    <w:rsid w:val="00A9430B"/>
    <w:rsid w:val="00A9434C"/>
    <w:rsid w:val="00A945B8"/>
    <w:rsid w:val="00A95664"/>
    <w:rsid w:val="00A963E0"/>
    <w:rsid w:val="00A9680F"/>
    <w:rsid w:val="00A969CA"/>
    <w:rsid w:val="00A96C45"/>
    <w:rsid w:val="00A970EB"/>
    <w:rsid w:val="00A976DA"/>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27F"/>
    <w:rsid w:val="00AA451C"/>
    <w:rsid w:val="00AA4970"/>
    <w:rsid w:val="00AA5640"/>
    <w:rsid w:val="00AA5B1A"/>
    <w:rsid w:val="00AA5DE1"/>
    <w:rsid w:val="00AA6296"/>
    <w:rsid w:val="00AA63EB"/>
    <w:rsid w:val="00AA684A"/>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E7D"/>
    <w:rsid w:val="00B07F50"/>
    <w:rsid w:val="00B10A4D"/>
    <w:rsid w:val="00B10CC5"/>
    <w:rsid w:val="00B10E48"/>
    <w:rsid w:val="00B111AB"/>
    <w:rsid w:val="00B1190E"/>
    <w:rsid w:val="00B1279F"/>
    <w:rsid w:val="00B12D7C"/>
    <w:rsid w:val="00B12D8B"/>
    <w:rsid w:val="00B12D90"/>
    <w:rsid w:val="00B12F7A"/>
    <w:rsid w:val="00B13EC5"/>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0D"/>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4D3"/>
    <w:rsid w:val="00B63A10"/>
    <w:rsid w:val="00B64161"/>
    <w:rsid w:val="00B6421B"/>
    <w:rsid w:val="00B64415"/>
    <w:rsid w:val="00B64AAD"/>
    <w:rsid w:val="00B64B06"/>
    <w:rsid w:val="00B64D7A"/>
    <w:rsid w:val="00B651D1"/>
    <w:rsid w:val="00B653EA"/>
    <w:rsid w:val="00B65495"/>
    <w:rsid w:val="00B6557E"/>
    <w:rsid w:val="00B66584"/>
    <w:rsid w:val="00B66C3C"/>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0AFB"/>
    <w:rsid w:val="00B915F6"/>
    <w:rsid w:val="00B91F5A"/>
    <w:rsid w:val="00B9224C"/>
    <w:rsid w:val="00B925BF"/>
    <w:rsid w:val="00B926F8"/>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97AA0"/>
    <w:rsid w:val="00B97F72"/>
    <w:rsid w:val="00BA0351"/>
    <w:rsid w:val="00BA0865"/>
    <w:rsid w:val="00BA0C19"/>
    <w:rsid w:val="00BA0C3B"/>
    <w:rsid w:val="00BA0F90"/>
    <w:rsid w:val="00BA139B"/>
    <w:rsid w:val="00BA1B1A"/>
    <w:rsid w:val="00BA1E6F"/>
    <w:rsid w:val="00BA215B"/>
    <w:rsid w:val="00BA24B0"/>
    <w:rsid w:val="00BA2D62"/>
    <w:rsid w:val="00BA2F84"/>
    <w:rsid w:val="00BA3155"/>
    <w:rsid w:val="00BA32B5"/>
    <w:rsid w:val="00BA406D"/>
    <w:rsid w:val="00BA55B5"/>
    <w:rsid w:val="00BA5886"/>
    <w:rsid w:val="00BA6BDE"/>
    <w:rsid w:val="00BA6F3A"/>
    <w:rsid w:val="00BA76AD"/>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CB8"/>
    <w:rsid w:val="00BC28A3"/>
    <w:rsid w:val="00BC2AA2"/>
    <w:rsid w:val="00BC2B88"/>
    <w:rsid w:val="00BC2C0C"/>
    <w:rsid w:val="00BC2CD6"/>
    <w:rsid w:val="00BC33D7"/>
    <w:rsid w:val="00BC36C4"/>
    <w:rsid w:val="00BC3BBF"/>
    <w:rsid w:val="00BC3F32"/>
    <w:rsid w:val="00BC419F"/>
    <w:rsid w:val="00BC41DE"/>
    <w:rsid w:val="00BC42C8"/>
    <w:rsid w:val="00BC4A33"/>
    <w:rsid w:val="00BC4DD7"/>
    <w:rsid w:val="00BC53D8"/>
    <w:rsid w:val="00BC5950"/>
    <w:rsid w:val="00BC5A34"/>
    <w:rsid w:val="00BC5AE0"/>
    <w:rsid w:val="00BC5F80"/>
    <w:rsid w:val="00BC649B"/>
    <w:rsid w:val="00BC64C5"/>
    <w:rsid w:val="00BC65AB"/>
    <w:rsid w:val="00BC6706"/>
    <w:rsid w:val="00BC6E18"/>
    <w:rsid w:val="00BC78CD"/>
    <w:rsid w:val="00BC7BE7"/>
    <w:rsid w:val="00BD053D"/>
    <w:rsid w:val="00BD068E"/>
    <w:rsid w:val="00BD0F64"/>
    <w:rsid w:val="00BD1387"/>
    <w:rsid w:val="00BD19A7"/>
    <w:rsid w:val="00BD246D"/>
    <w:rsid w:val="00BD25DE"/>
    <w:rsid w:val="00BD3148"/>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B54"/>
    <w:rsid w:val="00BF5FB6"/>
    <w:rsid w:val="00BF65F6"/>
    <w:rsid w:val="00BF69AD"/>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D8F"/>
    <w:rsid w:val="00C05E69"/>
    <w:rsid w:val="00C0700F"/>
    <w:rsid w:val="00C07474"/>
    <w:rsid w:val="00C0751C"/>
    <w:rsid w:val="00C0799B"/>
    <w:rsid w:val="00C07C37"/>
    <w:rsid w:val="00C07C92"/>
    <w:rsid w:val="00C07EBE"/>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86A"/>
    <w:rsid w:val="00C16BC1"/>
    <w:rsid w:val="00C16F4C"/>
    <w:rsid w:val="00C16F5C"/>
    <w:rsid w:val="00C176B2"/>
    <w:rsid w:val="00C17EBD"/>
    <w:rsid w:val="00C20833"/>
    <w:rsid w:val="00C20CC0"/>
    <w:rsid w:val="00C21241"/>
    <w:rsid w:val="00C21677"/>
    <w:rsid w:val="00C21855"/>
    <w:rsid w:val="00C21E2F"/>
    <w:rsid w:val="00C2220B"/>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6A1B"/>
    <w:rsid w:val="00C46DCF"/>
    <w:rsid w:val="00C47004"/>
    <w:rsid w:val="00C47455"/>
    <w:rsid w:val="00C47926"/>
    <w:rsid w:val="00C5097E"/>
    <w:rsid w:val="00C5098A"/>
    <w:rsid w:val="00C50AFB"/>
    <w:rsid w:val="00C50E89"/>
    <w:rsid w:val="00C50F81"/>
    <w:rsid w:val="00C515BF"/>
    <w:rsid w:val="00C5185B"/>
    <w:rsid w:val="00C51987"/>
    <w:rsid w:val="00C51B97"/>
    <w:rsid w:val="00C526CA"/>
    <w:rsid w:val="00C52917"/>
    <w:rsid w:val="00C52E3E"/>
    <w:rsid w:val="00C532DC"/>
    <w:rsid w:val="00C5346D"/>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43FB"/>
    <w:rsid w:val="00C845C7"/>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60DF"/>
    <w:rsid w:val="00CA0178"/>
    <w:rsid w:val="00CA02A2"/>
    <w:rsid w:val="00CA06D2"/>
    <w:rsid w:val="00CA0F64"/>
    <w:rsid w:val="00CA11E5"/>
    <w:rsid w:val="00CA2680"/>
    <w:rsid w:val="00CA3CF4"/>
    <w:rsid w:val="00CA3EE3"/>
    <w:rsid w:val="00CA4204"/>
    <w:rsid w:val="00CA43CD"/>
    <w:rsid w:val="00CA4C04"/>
    <w:rsid w:val="00CA4E8D"/>
    <w:rsid w:val="00CA50C1"/>
    <w:rsid w:val="00CA5EE8"/>
    <w:rsid w:val="00CA62A2"/>
    <w:rsid w:val="00CA6702"/>
    <w:rsid w:val="00CA69A8"/>
    <w:rsid w:val="00CA6A14"/>
    <w:rsid w:val="00CA7900"/>
    <w:rsid w:val="00CA7F83"/>
    <w:rsid w:val="00CA7FE6"/>
    <w:rsid w:val="00CB0E44"/>
    <w:rsid w:val="00CB1283"/>
    <w:rsid w:val="00CB12D9"/>
    <w:rsid w:val="00CB156E"/>
    <w:rsid w:val="00CB1768"/>
    <w:rsid w:val="00CB2369"/>
    <w:rsid w:val="00CB2A5B"/>
    <w:rsid w:val="00CB2EE0"/>
    <w:rsid w:val="00CB334F"/>
    <w:rsid w:val="00CB340C"/>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53D"/>
    <w:rsid w:val="00D046AF"/>
    <w:rsid w:val="00D05491"/>
    <w:rsid w:val="00D057A6"/>
    <w:rsid w:val="00D10809"/>
    <w:rsid w:val="00D120CB"/>
    <w:rsid w:val="00D127E9"/>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5556"/>
    <w:rsid w:val="00D25793"/>
    <w:rsid w:val="00D25AAE"/>
    <w:rsid w:val="00D2629E"/>
    <w:rsid w:val="00D2771D"/>
    <w:rsid w:val="00D27C98"/>
    <w:rsid w:val="00D304D7"/>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F44"/>
    <w:rsid w:val="00D60957"/>
    <w:rsid w:val="00D610DF"/>
    <w:rsid w:val="00D61D5C"/>
    <w:rsid w:val="00D626F0"/>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A04"/>
    <w:rsid w:val="00D83B14"/>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59D"/>
    <w:rsid w:val="00D9463E"/>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F2B"/>
    <w:rsid w:val="00DB0310"/>
    <w:rsid w:val="00DB038F"/>
    <w:rsid w:val="00DB04FA"/>
    <w:rsid w:val="00DB092D"/>
    <w:rsid w:val="00DB10DA"/>
    <w:rsid w:val="00DB1F02"/>
    <w:rsid w:val="00DB2012"/>
    <w:rsid w:val="00DB208A"/>
    <w:rsid w:val="00DB241A"/>
    <w:rsid w:val="00DB2A72"/>
    <w:rsid w:val="00DB2BC6"/>
    <w:rsid w:val="00DB2C5D"/>
    <w:rsid w:val="00DB43D1"/>
    <w:rsid w:val="00DB44A1"/>
    <w:rsid w:val="00DB508E"/>
    <w:rsid w:val="00DB54EC"/>
    <w:rsid w:val="00DB5796"/>
    <w:rsid w:val="00DB6132"/>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4DE"/>
    <w:rsid w:val="00DD64E0"/>
    <w:rsid w:val="00DD6560"/>
    <w:rsid w:val="00DD7257"/>
    <w:rsid w:val="00DD75FE"/>
    <w:rsid w:val="00DE000E"/>
    <w:rsid w:val="00DE05A0"/>
    <w:rsid w:val="00DE05A6"/>
    <w:rsid w:val="00DE0881"/>
    <w:rsid w:val="00DE0F1A"/>
    <w:rsid w:val="00DE1476"/>
    <w:rsid w:val="00DE1BD3"/>
    <w:rsid w:val="00DE1CA6"/>
    <w:rsid w:val="00DE28C0"/>
    <w:rsid w:val="00DE2B33"/>
    <w:rsid w:val="00DE30BE"/>
    <w:rsid w:val="00DE3333"/>
    <w:rsid w:val="00DE3598"/>
    <w:rsid w:val="00DE37D6"/>
    <w:rsid w:val="00DE394D"/>
    <w:rsid w:val="00DE3AF9"/>
    <w:rsid w:val="00DE4286"/>
    <w:rsid w:val="00DE4295"/>
    <w:rsid w:val="00DE42F4"/>
    <w:rsid w:val="00DE48CA"/>
    <w:rsid w:val="00DE48F3"/>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8F8"/>
    <w:rsid w:val="00DF0C6E"/>
    <w:rsid w:val="00DF154B"/>
    <w:rsid w:val="00DF158E"/>
    <w:rsid w:val="00DF284C"/>
    <w:rsid w:val="00DF293A"/>
    <w:rsid w:val="00DF31C6"/>
    <w:rsid w:val="00DF3380"/>
    <w:rsid w:val="00DF3627"/>
    <w:rsid w:val="00DF39E1"/>
    <w:rsid w:val="00DF456E"/>
    <w:rsid w:val="00DF4B0A"/>
    <w:rsid w:val="00DF4B84"/>
    <w:rsid w:val="00DF54B4"/>
    <w:rsid w:val="00DF598F"/>
    <w:rsid w:val="00DF59BF"/>
    <w:rsid w:val="00DF5C0A"/>
    <w:rsid w:val="00DF5CAB"/>
    <w:rsid w:val="00DF72D4"/>
    <w:rsid w:val="00DF7661"/>
    <w:rsid w:val="00DF7762"/>
    <w:rsid w:val="00DF7A8D"/>
    <w:rsid w:val="00DF7B63"/>
    <w:rsid w:val="00DF7FA4"/>
    <w:rsid w:val="00E008CE"/>
    <w:rsid w:val="00E00B84"/>
    <w:rsid w:val="00E00D14"/>
    <w:rsid w:val="00E01390"/>
    <w:rsid w:val="00E019AB"/>
    <w:rsid w:val="00E01A77"/>
    <w:rsid w:val="00E0216C"/>
    <w:rsid w:val="00E022A7"/>
    <w:rsid w:val="00E02C23"/>
    <w:rsid w:val="00E0325A"/>
    <w:rsid w:val="00E0392F"/>
    <w:rsid w:val="00E03AA4"/>
    <w:rsid w:val="00E03D46"/>
    <w:rsid w:val="00E042A5"/>
    <w:rsid w:val="00E04325"/>
    <w:rsid w:val="00E047B8"/>
    <w:rsid w:val="00E04809"/>
    <w:rsid w:val="00E04955"/>
    <w:rsid w:val="00E04A7D"/>
    <w:rsid w:val="00E04D6D"/>
    <w:rsid w:val="00E0586F"/>
    <w:rsid w:val="00E05965"/>
    <w:rsid w:val="00E05FE7"/>
    <w:rsid w:val="00E068CA"/>
    <w:rsid w:val="00E06B66"/>
    <w:rsid w:val="00E072BD"/>
    <w:rsid w:val="00E0756D"/>
    <w:rsid w:val="00E078A1"/>
    <w:rsid w:val="00E07AFD"/>
    <w:rsid w:val="00E07D62"/>
    <w:rsid w:val="00E07DD9"/>
    <w:rsid w:val="00E10919"/>
    <w:rsid w:val="00E1095E"/>
    <w:rsid w:val="00E1137A"/>
    <w:rsid w:val="00E113B7"/>
    <w:rsid w:val="00E12566"/>
    <w:rsid w:val="00E12651"/>
    <w:rsid w:val="00E12F65"/>
    <w:rsid w:val="00E131EF"/>
    <w:rsid w:val="00E13E25"/>
    <w:rsid w:val="00E145AA"/>
    <w:rsid w:val="00E148C5"/>
    <w:rsid w:val="00E14CCA"/>
    <w:rsid w:val="00E15692"/>
    <w:rsid w:val="00E157F1"/>
    <w:rsid w:val="00E15A2C"/>
    <w:rsid w:val="00E16188"/>
    <w:rsid w:val="00E1622D"/>
    <w:rsid w:val="00E165AB"/>
    <w:rsid w:val="00E16DC1"/>
    <w:rsid w:val="00E177DE"/>
    <w:rsid w:val="00E1788B"/>
    <w:rsid w:val="00E20470"/>
    <w:rsid w:val="00E2097B"/>
    <w:rsid w:val="00E20BD1"/>
    <w:rsid w:val="00E20D23"/>
    <w:rsid w:val="00E214BD"/>
    <w:rsid w:val="00E214E0"/>
    <w:rsid w:val="00E219C6"/>
    <w:rsid w:val="00E21ED1"/>
    <w:rsid w:val="00E22901"/>
    <w:rsid w:val="00E23198"/>
    <w:rsid w:val="00E23859"/>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2025"/>
    <w:rsid w:val="00E42A7B"/>
    <w:rsid w:val="00E42F56"/>
    <w:rsid w:val="00E42F93"/>
    <w:rsid w:val="00E43BAE"/>
    <w:rsid w:val="00E43F50"/>
    <w:rsid w:val="00E44500"/>
    <w:rsid w:val="00E449C7"/>
    <w:rsid w:val="00E44C63"/>
    <w:rsid w:val="00E44E3F"/>
    <w:rsid w:val="00E44F07"/>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5113"/>
    <w:rsid w:val="00E65BFA"/>
    <w:rsid w:val="00E66343"/>
    <w:rsid w:val="00E668AC"/>
    <w:rsid w:val="00E66A3F"/>
    <w:rsid w:val="00E670BB"/>
    <w:rsid w:val="00E67791"/>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D72"/>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67D"/>
    <w:rsid w:val="00EC2824"/>
    <w:rsid w:val="00EC2AB8"/>
    <w:rsid w:val="00EC2B96"/>
    <w:rsid w:val="00EC2F20"/>
    <w:rsid w:val="00EC35E6"/>
    <w:rsid w:val="00EC3748"/>
    <w:rsid w:val="00EC3A3E"/>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C6D"/>
    <w:rsid w:val="00EE1D9A"/>
    <w:rsid w:val="00EE1EA1"/>
    <w:rsid w:val="00EE214D"/>
    <w:rsid w:val="00EE2895"/>
    <w:rsid w:val="00EE31B8"/>
    <w:rsid w:val="00EE3A1C"/>
    <w:rsid w:val="00EE42CB"/>
    <w:rsid w:val="00EE44C5"/>
    <w:rsid w:val="00EE4690"/>
    <w:rsid w:val="00EE4716"/>
    <w:rsid w:val="00EE4C2B"/>
    <w:rsid w:val="00EE50C2"/>
    <w:rsid w:val="00EE54ED"/>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5B9F"/>
    <w:rsid w:val="00F26B9F"/>
    <w:rsid w:val="00F275A1"/>
    <w:rsid w:val="00F275B1"/>
    <w:rsid w:val="00F275EF"/>
    <w:rsid w:val="00F2764B"/>
    <w:rsid w:val="00F276A3"/>
    <w:rsid w:val="00F27C20"/>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11F6"/>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94B"/>
    <w:rsid w:val="00F63C8F"/>
    <w:rsid w:val="00F63EB2"/>
    <w:rsid w:val="00F6413E"/>
    <w:rsid w:val="00F64359"/>
    <w:rsid w:val="00F64809"/>
    <w:rsid w:val="00F64936"/>
    <w:rsid w:val="00F64F93"/>
    <w:rsid w:val="00F6507D"/>
    <w:rsid w:val="00F652BB"/>
    <w:rsid w:val="00F66054"/>
    <w:rsid w:val="00F663FC"/>
    <w:rsid w:val="00F667DB"/>
    <w:rsid w:val="00F669E5"/>
    <w:rsid w:val="00F67388"/>
    <w:rsid w:val="00F6768B"/>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F7F"/>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011"/>
    <w:rsid w:val="00FA2172"/>
    <w:rsid w:val="00FA2184"/>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3753"/>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3.xml"/><Relationship Id="rId47" Type="http://schemas.openxmlformats.org/officeDocument/2006/relationships/header" Target="header18.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4.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4.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5682925051035287"/>
          <c:w val="0.72484251968503943"/>
          <c:h val="0.68663531641878095"/>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28575" cap="rnd">
              <a:solidFill>
                <a:sysClr val="windowText" lastClr="000000"/>
              </a:solidFill>
              <a:round/>
            </a:ln>
            <a:effectLst/>
          </c:spPr>
          <c:marker>
            <c:symbol val="none"/>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827786621651946"/>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DEE3D-FDFB-4023-80A2-F8036B7C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11456</TotalTime>
  <Pages>64</Pages>
  <Words>8448</Words>
  <Characters>48154</Characters>
  <Application>Microsoft Office Word</Application>
  <DocSecurity>0</DocSecurity>
  <Lines>401</Lines>
  <Paragraphs>112</Paragraphs>
  <ScaleCrop>false</ScaleCrop>
  <Company>Microsoft</Company>
  <LinksUpToDate>false</LinksUpToDate>
  <CharactersWithSpaces>56490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Administrator</cp:lastModifiedBy>
  <cp:revision>3941</cp:revision>
  <cp:lastPrinted>2019-03-12T14:39:00Z</cp:lastPrinted>
  <dcterms:created xsi:type="dcterms:W3CDTF">2019-02-03T07:42:00Z</dcterms:created>
  <dcterms:modified xsi:type="dcterms:W3CDTF">2019-03-20T05:49:00Z</dcterms:modified>
</cp:coreProperties>
</file>