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2C0" w:rsidRDefault="007402C0" w:rsidP="007402C0">
      <w:pPr>
        <w:ind w:firstLineChars="0" w:firstLine="0"/>
        <w:rPr>
          <w:rFonts w:ascii="黑体" w:eastAsia="黑体" w:hAnsi="黑体" w:hint="eastAsia"/>
        </w:rPr>
      </w:pPr>
      <w:r>
        <w:rPr>
          <w:rFonts w:ascii="黑体" w:eastAsia="黑体" w:hAnsi="黑体" w:hint="eastAsia"/>
        </w:rPr>
        <w:t>2018-05-18</w:t>
      </w:r>
    </w:p>
    <w:p w:rsidR="007402C0" w:rsidRDefault="007402C0" w:rsidP="00E30F78">
      <w:pPr>
        <w:ind w:firstLineChars="0" w:firstLine="0"/>
        <w:jc w:val="center"/>
        <w:rPr>
          <w:rFonts w:ascii="楷体" w:eastAsia="楷体" w:hAnsi="楷体" w:hint="eastAsia"/>
          <w:b/>
        </w:rPr>
      </w:pPr>
      <w:r w:rsidRPr="007402C0">
        <w:rPr>
          <w:rFonts w:ascii="楷体" w:eastAsia="楷体" w:hAnsi="楷体" w:hint="eastAsia"/>
          <w:b/>
        </w:rPr>
        <w:t>文献阅读笔记</w:t>
      </w:r>
    </w:p>
    <w:p w:rsidR="007402C0" w:rsidRPr="009B77F1" w:rsidRDefault="00AA1904" w:rsidP="009B77F1">
      <w:pPr>
        <w:ind w:firstLineChars="0" w:firstLine="0"/>
        <w:jc w:val="left"/>
        <w:rPr>
          <w:rFonts w:ascii="楷体" w:eastAsia="楷体" w:hAnsi="楷体" w:hint="eastAsia"/>
        </w:rPr>
      </w:pPr>
      <w:r w:rsidRPr="009B77F1">
        <w:rPr>
          <w:rFonts w:ascii="楷体" w:eastAsia="楷体" w:hAnsi="楷体" w:hint="eastAsia"/>
        </w:rPr>
        <w:t>1.</w:t>
      </w:r>
      <w:proofErr w:type="gramStart"/>
      <w:r w:rsidR="00564125" w:rsidRPr="009B77F1">
        <w:rPr>
          <w:rFonts w:ascii="楷体" w:eastAsia="楷体" w:hAnsi="楷体" w:hint="eastAsia"/>
        </w:rPr>
        <w:t>朱满德</w:t>
      </w:r>
      <w:proofErr w:type="gramEnd"/>
      <w:r w:rsidR="00564125" w:rsidRPr="009B77F1">
        <w:rPr>
          <w:rFonts w:ascii="楷体" w:eastAsia="楷体" w:hAnsi="楷体" w:hint="eastAsia"/>
        </w:rPr>
        <w:t>、李辛一、程国强，“</w:t>
      </w:r>
      <w:r w:rsidR="00E30F78" w:rsidRPr="009B77F1">
        <w:rPr>
          <w:rFonts w:ascii="楷体" w:eastAsia="楷体" w:hAnsi="楷体" w:hint="eastAsia"/>
        </w:rPr>
        <w:t>综合性收入补贴对中国玉米全要素生产率的影响分析——基于省际面板数据的DEA-Tobit两阶段法</w:t>
      </w:r>
      <w:r w:rsidR="00564125" w:rsidRPr="009B77F1">
        <w:rPr>
          <w:rFonts w:ascii="楷体" w:eastAsia="楷体" w:hAnsi="楷体" w:hint="eastAsia"/>
        </w:rPr>
        <w:t>”，《中国农村经济》，2015年第11期，第4-14页+第53页。</w:t>
      </w:r>
    </w:p>
    <w:p w:rsidR="00AA1904" w:rsidRDefault="00AA1904" w:rsidP="001D225C">
      <w:pPr>
        <w:pStyle w:val="a5"/>
        <w:numPr>
          <w:ilvl w:val="0"/>
          <w:numId w:val="5"/>
        </w:numPr>
        <w:ind w:firstLineChars="0"/>
        <w:rPr>
          <w:rFonts w:asciiTheme="minorEastAsia" w:hAnsiTheme="minorEastAsia" w:hint="eastAsia"/>
        </w:rPr>
      </w:pPr>
      <w:r w:rsidRPr="001D225C">
        <w:rPr>
          <w:rFonts w:asciiTheme="minorEastAsia" w:hAnsiTheme="minorEastAsia" w:hint="eastAsia"/>
        </w:rPr>
        <w:t>问题的提出</w:t>
      </w:r>
    </w:p>
    <w:p w:rsidR="00734D98" w:rsidRDefault="00734D98" w:rsidP="00734D98">
      <w:pPr>
        <w:pStyle w:val="a5"/>
        <w:ind w:left="902" w:firstLine="480"/>
        <w:rPr>
          <w:rFonts w:asciiTheme="minorEastAsia" w:hAnsiTheme="minorEastAsia" w:hint="eastAsia"/>
        </w:rPr>
      </w:pPr>
      <w:r>
        <w:rPr>
          <w:rFonts w:asciiTheme="minorEastAsia" w:hAnsiTheme="minorEastAsia" w:hint="eastAsia"/>
        </w:rPr>
        <w:t>农业补贴的发展历程</w:t>
      </w:r>
      <w:bookmarkStart w:id="0" w:name="_GoBack"/>
      <w:bookmarkEnd w:id="0"/>
    </w:p>
    <w:p w:rsidR="009B77F1" w:rsidRDefault="009B77F1" w:rsidP="001D225C">
      <w:pPr>
        <w:pStyle w:val="a5"/>
        <w:numPr>
          <w:ilvl w:val="0"/>
          <w:numId w:val="5"/>
        </w:numPr>
        <w:ind w:firstLineChars="0"/>
        <w:rPr>
          <w:rFonts w:asciiTheme="minorEastAsia" w:hAnsiTheme="minorEastAsia" w:hint="eastAsia"/>
        </w:rPr>
      </w:pPr>
      <w:r>
        <w:rPr>
          <w:rFonts w:asciiTheme="minorEastAsia" w:hAnsiTheme="minorEastAsia" w:hint="eastAsia"/>
        </w:rPr>
        <w:t>理论分析与研究设计方案</w:t>
      </w:r>
    </w:p>
    <w:p w:rsidR="009B77F1" w:rsidRDefault="009B77F1" w:rsidP="001D225C">
      <w:pPr>
        <w:pStyle w:val="a5"/>
        <w:numPr>
          <w:ilvl w:val="0"/>
          <w:numId w:val="5"/>
        </w:numPr>
        <w:ind w:firstLineChars="0"/>
        <w:rPr>
          <w:rFonts w:asciiTheme="minorEastAsia" w:hAnsiTheme="minorEastAsia" w:hint="eastAsia"/>
        </w:rPr>
      </w:pPr>
      <w:r>
        <w:rPr>
          <w:rFonts w:asciiTheme="minorEastAsia" w:hAnsiTheme="minorEastAsia" w:hint="eastAsia"/>
        </w:rPr>
        <w:t>中国玉米全要素生产率的测定</w:t>
      </w:r>
    </w:p>
    <w:p w:rsidR="009B77F1" w:rsidRDefault="009B77F1" w:rsidP="001D225C">
      <w:pPr>
        <w:pStyle w:val="a5"/>
        <w:numPr>
          <w:ilvl w:val="0"/>
          <w:numId w:val="5"/>
        </w:numPr>
        <w:ind w:firstLineChars="0"/>
        <w:rPr>
          <w:rFonts w:asciiTheme="minorEastAsia" w:hAnsiTheme="minorEastAsia" w:hint="eastAsia"/>
        </w:rPr>
      </w:pPr>
      <w:r>
        <w:rPr>
          <w:rFonts w:asciiTheme="minorEastAsia" w:hAnsiTheme="minorEastAsia" w:hint="eastAsia"/>
        </w:rPr>
        <w:t>综合性收入补贴真的提高了全要素生产率？</w:t>
      </w:r>
    </w:p>
    <w:p w:rsidR="009B77F1" w:rsidRDefault="009B77F1" w:rsidP="001D225C">
      <w:pPr>
        <w:pStyle w:val="a5"/>
        <w:numPr>
          <w:ilvl w:val="0"/>
          <w:numId w:val="5"/>
        </w:numPr>
        <w:ind w:firstLineChars="0"/>
        <w:rPr>
          <w:rFonts w:asciiTheme="minorEastAsia" w:hAnsiTheme="minorEastAsia" w:hint="eastAsia"/>
        </w:rPr>
      </w:pPr>
      <w:r>
        <w:rPr>
          <w:rFonts w:asciiTheme="minorEastAsia" w:hAnsiTheme="minorEastAsia" w:hint="eastAsia"/>
        </w:rPr>
        <w:t>结论与政策含义</w:t>
      </w:r>
    </w:p>
    <w:p w:rsidR="005D1E38" w:rsidRDefault="005D1E38" w:rsidP="005D1E38">
      <w:pPr>
        <w:pStyle w:val="a5"/>
        <w:ind w:left="902" w:firstLine="480"/>
        <w:rPr>
          <w:rFonts w:asciiTheme="minorEastAsia" w:hAnsiTheme="minorEastAsia" w:hint="eastAsia"/>
        </w:rPr>
      </w:pPr>
    </w:p>
    <w:p w:rsidR="005D1E38" w:rsidRDefault="005D1E38" w:rsidP="005D1E38">
      <w:pPr>
        <w:ind w:firstLineChars="0" w:firstLine="0"/>
        <w:rPr>
          <w:rFonts w:asciiTheme="minorEastAsia" w:hAnsiTheme="minorEastAsia" w:hint="eastAsia"/>
        </w:rPr>
      </w:pPr>
    </w:p>
    <w:p w:rsidR="007402C0" w:rsidRDefault="007402C0" w:rsidP="005D1E38">
      <w:pPr>
        <w:ind w:firstLineChars="0" w:firstLine="0"/>
        <w:rPr>
          <w:rFonts w:ascii="黑体" w:eastAsia="黑体" w:hAnsi="黑体"/>
        </w:rPr>
      </w:pPr>
      <w:r>
        <w:rPr>
          <w:rFonts w:ascii="黑体" w:eastAsia="黑体" w:hAnsi="黑体"/>
        </w:rPr>
        <w:br w:type="page"/>
      </w:r>
    </w:p>
    <w:p w:rsidR="00ED7C49" w:rsidRDefault="00ED7C49" w:rsidP="00547726">
      <w:pPr>
        <w:spacing w:beforeLines="100" w:before="312"/>
        <w:ind w:firstLineChars="0" w:firstLine="0"/>
        <w:jc w:val="left"/>
        <w:rPr>
          <w:rFonts w:ascii="黑体" w:eastAsia="黑体" w:hAnsi="黑体"/>
        </w:rPr>
      </w:pPr>
      <w:r>
        <w:rPr>
          <w:rFonts w:ascii="黑体" w:eastAsia="黑体" w:hAnsi="黑体" w:hint="eastAsia"/>
        </w:rPr>
        <w:lastRenderedPageBreak/>
        <w:t>常规研究步骤</w:t>
      </w:r>
    </w:p>
    <w:p w:rsidR="00ED7C49" w:rsidRDefault="00ED7C49" w:rsidP="00ED7C49">
      <w:pPr>
        <w:ind w:firstLine="480"/>
        <w:rPr>
          <w:rFonts w:asciiTheme="minorEastAsia" w:hAnsiTheme="minorEastAsia"/>
        </w:rPr>
      </w:pPr>
      <w:r>
        <w:rPr>
          <w:rFonts w:asciiTheme="minorEastAsia" w:hAnsiTheme="minorEastAsia" w:hint="eastAsia"/>
        </w:rPr>
        <w:t>采取某一指标测算农业生产效率，选取变量及模型寻找影响效率的因素。</w:t>
      </w:r>
    </w:p>
    <w:p w:rsidR="00547726" w:rsidRPr="00547726" w:rsidRDefault="00547726" w:rsidP="00547726">
      <w:pPr>
        <w:spacing w:beforeLines="100" w:before="312"/>
        <w:ind w:firstLineChars="0" w:firstLine="0"/>
        <w:jc w:val="left"/>
        <w:rPr>
          <w:rFonts w:ascii="黑体" w:eastAsia="黑体" w:hAnsi="黑体"/>
        </w:rPr>
      </w:pPr>
      <w:r w:rsidRPr="00547726">
        <w:rPr>
          <w:rFonts w:ascii="黑体" w:eastAsia="黑体" w:hAnsi="黑体" w:hint="eastAsia"/>
        </w:rPr>
        <w:t>定义、内涵及外延</w:t>
      </w:r>
    </w:p>
    <w:p w:rsidR="00F45145" w:rsidRDefault="005C3993" w:rsidP="00547726">
      <w:pPr>
        <w:ind w:firstLine="482"/>
        <w:rPr>
          <w:rFonts w:asciiTheme="minorEastAsia" w:hAnsiTheme="minorEastAsia"/>
        </w:rPr>
      </w:pPr>
      <w:r w:rsidRPr="00547726">
        <w:rPr>
          <w:rFonts w:asciiTheme="minorEastAsia" w:hAnsiTheme="minorEastAsia" w:hint="eastAsia"/>
          <w:b/>
        </w:rPr>
        <w:t>农业生产效率</w:t>
      </w:r>
      <w:r w:rsidR="000F69CD" w:rsidRPr="000F69CD">
        <w:rPr>
          <w:rFonts w:asciiTheme="minorEastAsia" w:hAnsiTheme="minorEastAsia" w:hint="eastAsia"/>
        </w:rPr>
        <w:t>即对其资源的利用效率，</w:t>
      </w:r>
      <w:r>
        <w:rPr>
          <w:rFonts w:asciiTheme="minorEastAsia" w:hAnsiTheme="minorEastAsia" w:hint="eastAsia"/>
        </w:rPr>
        <w:t>内容丰富，</w:t>
      </w:r>
      <w:r w:rsidR="00FA7E4D" w:rsidRPr="008D6445">
        <w:rPr>
          <w:rFonts w:asciiTheme="minorEastAsia" w:hAnsiTheme="minorEastAsia" w:hint="eastAsia"/>
          <w:color w:val="FF0000"/>
        </w:rPr>
        <w:t>不同的要素投入具有不同的效率</w:t>
      </w:r>
      <w:r w:rsidR="00FA7E4D">
        <w:rPr>
          <w:rFonts w:asciiTheme="minorEastAsia" w:hAnsiTheme="minorEastAsia" w:hint="eastAsia"/>
        </w:rPr>
        <w:t>。</w:t>
      </w:r>
      <w:r>
        <w:rPr>
          <w:rFonts w:asciiTheme="minorEastAsia" w:hAnsiTheme="minorEastAsia" w:hint="eastAsia"/>
        </w:rPr>
        <w:t>包括劳动生产率、土地产出率和全要素生产率等（钱龙，洪名勇；2016）。劳动生产率与农民收入息息相关，土地产出率和全要素生产率与粮食安全密切相关。</w:t>
      </w:r>
      <w:r w:rsidR="00A57042" w:rsidRPr="00A57042">
        <w:rPr>
          <w:rFonts w:asciiTheme="minorEastAsia" w:hAnsiTheme="minorEastAsia" w:hint="eastAsia"/>
          <w:color w:val="FF0000"/>
        </w:rPr>
        <w:t>农业生产效率是否可以分解成为</w:t>
      </w:r>
      <w:r w:rsidR="008D6445">
        <w:rPr>
          <w:rFonts w:asciiTheme="minorEastAsia" w:hAnsiTheme="minorEastAsia" w:hint="eastAsia"/>
          <w:color w:val="FF0000"/>
        </w:rPr>
        <w:t>n</w:t>
      </w:r>
      <w:proofErr w:type="gramStart"/>
      <w:r w:rsidR="00A57042" w:rsidRPr="00A57042">
        <w:rPr>
          <w:rFonts w:asciiTheme="minorEastAsia" w:hAnsiTheme="minorEastAsia" w:hint="eastAsia"/>
          <w:color w:val="FF0000"/>
        </w:rPr>
        <w:t>个</w:t>
      </w:r>
      <w:proofErr w:type="gramEnd"/>
      <w:r w:rsidR="00A57042" w:rsidRPr="00A57042">
        <w:rPr>
          <w:rFonts w:asciiTheme="minorEastAsia" w:hAnsiTheme="minorEastAsia" w:hint="eastAsia"/>
          <w:color w:val="FF0000"/>
        </w:rPr>
        <w:t>方向不同的对农民收入的影响最终导致两者之间关系的不确定性？</w:t>
      </w:r>
      <w:r w:rsidR="00A57042">
        <w:rPr>
          <w:rFonts w:asciiTheme="minorEastAsia" w:hAnsiTheme="minorEastAsia" w:hint="eastAsia"/>
        </w:rPr>
        <w:t>首先，劳动生产率使农民增收，而由于粮食价格弹性小，粮食增产则不一定使农民增收。</w:t>
      </w:r>
      <w:r w:rsidR="003A06C8">
        <w:rPr>
          <w:rFonts w:asciiTheme="minorEastAsia" w:hAnsiTheme="minorEastAsia" w:hint="eastAsia"/>
        </w:rPr>
        <w:t>其次农业生产效率的提高是否会促进农业劳动力转移而增加</w:t>
      </w:r>
      <w:r w:rsidR="003A06C8" w:rsidRPr="003A06C8">
        <w:rPr>
          <w:rFonts w:asciiTheme="minorEastAsia" w:hAnsiTheme="minorEastAsia" w:hint="eastAsia"/>
          <w:color w:val="FF0000"/>
        </w:rPr>
        <w:t>农户</w:t>
      </w:r>
      <w:r w:rsidR="003A06C8">
        <w:rPr>
          <w:rFonts w:asciiTheme="minorEastAsia" w:hAnsiTheme="minorEastAsia" w:hint="eastAsia"/>
        </w:rPr>
        <w:t>的非农收入？</w:t>
      </w:r>
      <w:r w:rsidR="003E64D2">
        <w:rPr>
          <w:rFonts w:asciiTheme="minorEastAsia" w:hAnsiTheme="minorEastAsia" w:hint="eastAsia"/>
        </w:rPr>
        <w:t>农业劳动力转移促进土地规模化？</w:t>
      </w:r>
    </w:p>
    <w:p w:rsidR="00D96AE2" w:rsidRPr="002479D2" w:rsidRDefault="002479D2" w:rsidP="006C622F">
      <w:pPr>
        <w:ind w:firstLine="480"/>
        <w:rPr>
          <w:rFonts w:asciiTheme="minorEastAsia" w:hAnsiTheme="minorEastAsia"/>
        </w:rPr>
      </w:pPr>
      <w:r>
        <w:rPr>
          <w:rFonts w:asciiTheme="minorEastAsia" w:hAnsiTheme="minorEastAsia" w:hint="eastAsia"/>
        </w:rPr>
        <w:sym w:font="Symbol" w:char="F0B7"/>
      </w:r>
      <w:r>
        <w:rPr>
          <w:rFonts w:asciiTheme="minorEastAsia" w:hAnsiTheme="minorEastAsia" w:hint="eastAsia"/>
        </w:rPr>
        <w:t xml:space="preserve"> </w:t>
      </w:r>
      <w:r w:rsidR="00D96AE2" w:rsidRPr="002479D2">
        <w:rPr>
          <w:rFonts w:asciiTheme="minorEastAsia" w:hAnsiTheme="minorEastAsia" w:hint="eastAsia"/>
        </w:rPr>
        <w:t>农业生产效率：劳动生产率、土地产出率、全要素生产率</w:t>
      </w:r>
      <w:r w:rsidR="00086111">
        <w:rPr>
          <w:rFonts w:asciiTheme="minorEastAsia" w:hAnsiTheme="minorEastAsia" w:hint="eastAsia"/>
        </w:rPr>
        <w:t>、成本利润率</w:t>
      </w:r>
      <w:r w:rsidR="0047256D">
        <w:rPr>
          <w:rFonts w:asciiTheme="minorEastAsia" w:hAnsiTheme="minorEastAsia" w:hint="eastAsia"/>
        </w:rPr>
        <w:t>（是否考虑劳动成本）</w:t>
      </w:r>
      <w:r w:rsidR="00D96AE2" w:rsidRPr="002479D2">
        <w:rPr>
          <w:rFonts w:asciiTheme="minorEastAsia" w:hAnsiTheme="minorEastAsia" w:hint="eastAsia"/>
        </w:rPr>
        <w:t>等。</w:t>
      </w:r>
      <w:r w:rsidR="005A6AFD">
        <w:rPr>
          <w:rFonts w:asciiTheme="minorEastAsia" w:hAnsiTheme="minorEastAsia" w:hint="eastAsia"/>
        </w:rPr>
        <w:t>以土地单产或单产价值衡量生产率与生产目标优先的政策相关。但如今粮食安全的内容包含农业生产安全与粮食增收等目标。</w:t>
      </w:r>
    </w:p>
    <w:p w:rsidR="00D96AE2" w:rsidRPr="002479D2" w:rsidRDefault="002479D2" w:rsidP="006C622F">
      <w:pPr>
        <w:ind w:firstLine="480"/>
        <w:rPr>
          <w:rFonts w:asciiTheme="minorEastAsia" w:hAnsiTheme="minorEastAsia"/>
        </w:rPr>
      </w:pPr>
      <w:r>
        <w:rPr>
          <w:rFonts w:asciiTheme="minorEastAsia" w:hAnsiTheme="minorEastAsia" w:hint="eastAsia"/>
        </w:rPr>
        <w:sym w:font="Symbol" w:char="F0B7"/>
      </w:r>
      <w:r>
        <w:rPr>
          <w:rFonts w:asciiTheme="minorEastAsia" w:hAnsiTheme="minorEastAsia" w:hint="eastAsia"/>
        </w:rPr>
        <w:t xml:space="preserve"> </w:t>
      </w:r>
      <w:r w:rsidR="00D96AE2" w:rsidRPr="002479D2">
        <w:rPr>
          <w:rFonts w:asciiTheme="minorEastAsia" w:hAnsiTheme="minorEastAsia" w:hint="eastAsia"/>
        </w:rPr>
        <w:t>农业生产效率的直接效果：劳动力转移、种植结构调整、农产品增收等？</w:t>
      </w:r>
    </w:p>
    <w:p w:rsidR="00D96AE2" w:rsidRDefault="002479D2" w:rsidP="006C622F">
      <w:pPr>
        <w:ind w:firstLine="480"/>
        <w:rPr>
          <w:rFonts w:asciiTheme="minorEastAsia" w:hAnsiTheme="minorEastAsia"/>
        </w:rPr>
      </w:pPr>
      <w:r>
        <w:rPr>
          <w:rFonts w:asciiTheme="minorEastAsia" w:hAnsiTheme="minorEastAsia" w:hint="eastAsia"/>
        </w:rPr>
        <w:sym w:font="Symbol" w:char="F0B7"/>
      </w:r>
      <w:r>
        <w:rPr>
          <w:rFonts w:asciiTheme="minorEastAsia" w:hAnsiTheme="minorEastAsia" w:hint="eastAsia"/>
        </w:rPr>
        <w:t xml:space="preserve"> </w:t>
      </w:r>
      <w:r w:rsidR="00D96AE2" w:rsidRPr="002479D2">
        <w:rPr>
          <w:rFonts w:asciiTheme="minorEastAsia" w:hAnsiTheme="minorEastAsia" w:hint="eastAsia"/>
        </w:rPr>
        <w:t>农民收入所受到的直接和间接影响：增加、减少？</w:t>
      </w:r>
    </w:p>
    <w:p w:rsidR="00D8542C" w:rsidRDefault="003044A5" w:rsidP="006C622F">
      <w:pPr>
        <w:ind w:firstLine="480"/>
        <w:rPr>
          <w:rFonts w:asciiTheme="minorEastAsia" w:hAnsiTheme="minorEastAsia"/>
          <w:color w:val="FF0000"/>
        </w:rPr>
      </w:pPr>
      <w:r>
        <w:rPr>
          <w:rFonts w:asciiTheme="minorEastAsia" w:hAnsiTheme="minorEastAsia" w:hint="eastAsia"/>
        </w:rPr>
        <w:sym w:font="Symbol" w:char="F0B7"/>
      </w:r>
      <w:r>
        <w:rPr>
          <w:rFonts w:asciiTheme="minorEastAsia" w:hAnsiTheme="minorEastAsia" w:hint="eastAsia"/>
        </w:rPr>
        <w:t xml:space="preserve"> </w:t>
      </w:r>
      <w:r w:rsidR="009628DF">
        <w:rPr>
          <w:rFonts w:asciiTheme="minorEastAsia" w:hAnsiTheme="minorEastAsia" w:hint="eastAsia"/>
        </w:rPr>
        <w:t>农业生产效率提升&gt;劳动率提升、土地生产率提升&gt;劳动力转移（非农就业）&gt;土地规模化？</w:t>
      </w:r>
      <w:r>
        <w:rPr>
          <w:rFonts w:asciiTheme="minorEastAsia" w:hAnsiTheme="minorEastAsia" w:hint="eastAsia"/>
        </w:rPr>
        <w:t>劳动生产率</w:t>
      </w:r>
      <w:r w:rsidR="001705F2">
        <w:rPr>
          <w:rFonts w:asciiTheme="minorEastAsia" w:hAnsiTheme="minorEastAsia" w:hint="eastAsia"/>
        </w:rPr>
        <w:t>提升</w:t>
      </w:r>
      <w:r>
        <w:rPr>
          <w:rFonts w:asciiTheme="minorEastAsia" w:hAnsiTheme="minorEastAsia" w:hint="eastAsia"/>
        </w:rPr>
        <w:t>与土地产出率</w:t>
      </w:r>
      <w:r w:rsidR="001705F2">
        <w:rPr>
          <w:rFonts w:asciiTheme="minorEastAsia" w:hAnsiTheme="minorEastAsia" w:hint="eastAsia"/>
        </w:rPr>
        <w:t>下降</w:t>
      </w:r>
      <w:r>
        <w:rPr>
          <w:rFonts w:asciiTheme="minorEastAsia" w:hAnsiTheme="minorEastAsia" w:hint="eastAsia"/>
        </w:rPr>
        <w:t>的矛盾？</w:t>
      </w:r>
      <w:r w:rsidR="00AE49E5">
        <w:rPr>
          <w:rFonts w:asciiTheme="minorEastAsia" w:hAnsiTheme="minorEastAsia" w:hint="eastAsia"/>
        </w:rPr>
        <w:t>我国土地规模处于什么阶段？</w:t>
      </w:r>
      <w:r w:rsidR="008A7989">
        <w:rPr>
          <w:rFonts w:asciiTheme="minorEastAsia" w:hAnsiTheme="minorEastAsia" w:hint="eastAsia"/>
          <w:color w:val="FF0000"/>
        </w:rPr>
        <w:t>土地生产率与农户经营规模之间存在U型关系（</w:t>
      </w:r>
      <w:r w:rsidR="00EA15E7">
        <w:rPr>
          <w:rFonts w:asciiTheme="minorEastAsia" w:hAnsiTheme="minorEastAsia" w:hint="eastAsia"/>
          <w:color w:val="FF0000"/>
        </w:rPr>
        <w:t>王建英</w:t>
      </w:r>
      <w:r w:rsidR="008A7989">
        <w:rPr>
          <w:rFonts w:asciiTheme="minorEastAsia" w:hAnsiTheme="minorEastAsia" w:hint="eastAsia"/>
          <w:color w:val="FF0000"/>
        </w:rPr>
        <w:t>，</w:t>
      </w:r>
      <w:r w:rsidR="00EA15E7">
        <w:rPr>
          <w:rFonts w:asciiTheme="minorEastAsia" w:hAnsiTheme="minorEastAsia" w:hint="eastAsia"/>
          <w:color w:val="FF0000"/>
        </w:rPr>
        <w:t>陈志刚，</w:t>
      </w:r>
      <w:r w:rsidR="00315CDE">
        <w:rPr>
          <w:rFonts w:asciiTheme="minorEastAsia" w:hAnsiTheme="minorEastAsia" w:hint="eastAsia"/>
          <w:color w:val="FF0000"/>
        </w:rPr>
        <w:t>黄祖辉；</w:t>
      </w:r>
      <w:r w:rsidR="008A7989">
        <w:rPr>
          <w:rFonts w:asciiTheme="minorEastAsia" w:hAnsiTheme="minorEastAsia" w:hint="eastAsia"/>
          <w:color w:val="FF0000"/>
        </w:rPr>
        <w:t>1998）</w:t>
      </w:r>
      <w:r w:rsidR="008838B3">
        <w:rPr>
          <w:rFonts w:asciiTheme="minorEastAsia" w:hAnsiTheme="minorEastAsia" w:hint="eastAsia"/>
          <w:color w:val="FF0000"/>
        </w:rPr>
        <w:t>。农业增产、农民增收效率的协调</w:t>
      </w:r>
    </w:p>
    <w:p w:rsidR="00D645A6" w:rsidRDefault="00D645A6" w:rsidP="006C622F">
      <w:pPr>
        <w:ind w:firstLine="480"/>
        <w:rPr>
          <w:rFonts w:asciiTheme="minorEastAsia" w:hAnsiTheme="minorEastAsia"/>
        </w:rPr>
      </w:pPr>
      <w:r>
        <w:rPr>
          <w:rFonts w:asciiTheme="minorEastAsia" w:hAnsiTheme="minorEastAsia" w:hint="eastAsia"/>
        </w:rPr>
        <w:sym w:font="Symbol" w:char="F0B7"/>
      </w:r>
      <w:r>
        <w:rPr>
          <w:rFonts w:asciiTheme="minorEastAsia" w:hAnsiTheme="minorEastAsia" w:hint="eastAsia"/>
        </w:rPr>
        <w:t xml:space="preserve"> 不同地区农业生产效率存在差异</w:t>
      </w:r>
    </w:p>
    <w:p w:rsidR="00FA61CC" w:rsidRDefault="00FA61CC" w:rsidP="006C622F">
      <w:pPr>
        <w:ind w:firstLine="480"/>
        <w:rPr>
          <w:rFonts w:asciiTheme="minorEastAsia" w:hAnsiTheme="minorEastAsia"/>
        </w:rPr>
      </w:pPr>
      <w:r>
        <w:rPr>
          <w:rFonts w:asciiTheme="minorEastAsia" w:hAnsiTheme="minorEastAsia" w:hint="eastAsia"/>
        </w:rPr>
        <w:sym w:font="Symbol" w:char="F0B7"/>
      </w:r>
      <w:r>
        <w:rPr>
          <w:rFonts w:asciiTheme="minorEastAsia" w:hAnsiTheme="minorEastAsia" w:hint="eastAsia"/>
        </w:rPr>
        <w:t xml:space="preserve"> 小农户相对于大农户存在效率上的比较优势？</w:t>
      </w:r>
    </w:p>
    <w:p w:rsidR="00544C64" w:rsidRPr="00544C64" w:rsidRDefault="00544C64" w:rsidP="006C622F">
      <w:pPr>
        <w:ind w:firstLine="480"/>
        <w:rPr>
          <w:rFonts w:asciiTheme="minorEastAsia" w:hAnsiTheme="minorEastAsia"/>
        </w:rPr>
      </w:pPr>
      <w:r>
        <w:rPr>
          <w:rFonts w:asciiTheme="minorEastAsia" w:hAnsiTheme="minorEastAsia" w:hint="eastAsia"/>
        </w:rPr>
        <w:sym w:font="Symbol" w:char="F0B7"/>
      </w:r>
      <w:r>
        <w:rPr>
          <w:rFonts w:asciiTheme="minorEastAsia" w:hAnsiTheme="minorEastAsia" w:hint="eastAsia"/>
        </w:rPr>
        <w:t xml:space="preserve"> 粮食生产综合技术效率、纯技术效率、规模技术效率？</w:t>
      </w:r>
    </w:p>
    <w:p w:rsidR="00A912AD" w:rsidRPr="00CE22F3" w:rsidRDefault="001065AE" w:rsidP="00DD7116">
      <w:pPr>
        <w:spacing w:beforeLines="100" w:before="312"/>
        <w:ind w:firstLineChars="0" w:firstLine="0"/>
        <w:jc w:val="left"/>
        <w:rPr>
          <w:rFonts w:ascii="黑体" w:eastAsia="黑体" w:hAnsi="黑体"/>
        </w:rPr>
      </w:pPr>
      <w:r w:rsidRPr="00CE22F3">
        <w:rPr>
          <w:rFonts w:ascii="黑体" w:eastAsia="黑体" w:hAnsi="黑体" w:hint="eastAsia"/>
        </w:rPr>
        <w:t>数据</w:t>
      </w:r>
      <w:r w:rsidR="00DD7116">
        <w:rPr>
          <w:rFonts w:ascii="黑体" w:eastAsia="黑体" w:hAnsi="黑体" w:hint="eastAsia"/>
        </w:rPr>
        <w:t>来源</w:t>
      </w:r>
    </w:p>
    <w:p w:rsidR="001065AE" w:rsidRDefault="001065AE" w:rsidP="00A912AD">
      <w:pPr>
        <w:ind w:firstLine="480"/>
        <w:rPr>
          <w:rFonts w:asciiTheme="minorEastAsia" w:hAnsiTheme="minorEastAsia"/>
        </w:rPr>
      </w:pPr>
      <w:r>
        <w:rPr>
          <w:rFonts w:asciiTheme="minorEastAsia" w:hAnsiTheme="minorEastAsia" w:hint="eastAsia"/>
        </w:rPr>
        <w:t>全国大样本调查数据——北京大学中国家庭动态跟踪调查CFPS2012、</w:t>
      </w:r>
      <w:r w:rsidR="009129EF">
        <w:rPr>
          <w:rFonts w:asciiTheme="minorEastAsia" w:hAnsiTheme="minorEastAsia" w:hint="eastAsia"/>
        </w:rPr>
        <w:t>中国</w:t>
      </w:r>
      <w:r w:rsidR="00547726">
        <w:rPr>
          <w:rFonts w:asciiTheme="minorEastAsia" w:hAnsiTheme="minorEastAsia" w:hint="eastAsia"/>
        </w:rPr>
        <w:t>统计年鉴、中国农业统计年鉴、中国环境统计年鉴、中国区域经济统计年鉴</w:t>
      </w:r>
    </w:p>
    <w:p w:rsidR="00A912AD" w:rsidRPr="00D953E0" w:rsidRDefault="001065AE" w:rsidP="00DD7116">
      <w:pPr>
        <w:spacing w:beforeLines="100" w:before="312"/>
        <w:ind w:firstLineChars="0" w:firstLine="0"/>
        <w:jc w:val="left"/>
        <w:rPr>
          <w:rFonts w:ascii="黑体" w:eastAsia="黑体" w:hAnsi="黑体"/>
        </w:rPr>
      </w:pPr>
      <w:r w:rsidRPr="00D953E0">
        <w:rPr>
          <w:rFonts w:ascii="黑体" w:eastAsia="黑体" w:hAnsi="黑体" w:hint="eastAsia"/>
        </w:rPr>
        <w:t>研究</w:t>
      </w:r>
      <w:r w:rsidR="00A912AD" w:rsidRPr="00D953E0">
        <w:rPr>
          <w:rFonts w:ascii="黑体" w:eastAsia="黑体" w:hAnsi="黑体" w:hint="eastAsia"/>
        </w:rPr>
        <w:t>方法</w:t>
      </w:r>
    </w:p>
    <w:p w:rsidR="00B76289" w:rsidRDefault="00CE22F3" w:rsidP="00A912AD">
      <w:pPr>
        <w:ind w:firstLine="480"/>
        <w:rPr>
          <w:rFonts w:ascii="楷体" w:eastAsia="楷体" w:hAnsi="楷体"/>
        </w:rPr>
      </w:pPr>
      <w:r>
        <w:rPr>
          <w:rFonts w:asciiTheme="minorEastAsia" w:hAnsiTheme="minorEastAsia" w:hint="eastAsia"/>
        </w:rPr>
        <w:sym w:font="Symbol" w:char="F0B7"/>
      </w:r>
      <w:r>
        <w:rPr>
          <w:rFonts w:asciiTheme="minorEastAsia" w:hAnsiTheme="minorEastAsia" w:hint="eastAsia"/>
        </w:rPr>
        <w:t xml:space="preserve"> </w:t>
      </w:r>
      <w:r w:rsidR="00B76289">
        <w:rPr>
          <w:rFonts w:ascii="楷体" w:eastAsia="楷体" w:hAnsi="楷体" w:hint="eastAsia"/>
        </w:rPr>
        <w:t>模型选择</w:t>
      </w:r>
    </w:p>
    <w:p w:rsidR="001065AE" w:rsidRDefault="001065AE" w:rsidP="00A912AD">
      <w:pPr>
        <w:ind w:firstLine="480"/>
        <w:rPr>
          <w:rFonts w:asciiTheme="minorEastAsia" w:hAnsiTheme="minorEastAsia"/>
        </w:rPr>
      </w:pPr>
      <w:r>
        <w:rPr>
          <w:rFonts w:asciiTheme="minorEastAsia" w:hAnsiTheme="minorEastAsia" w:hint="eastAsia"/>
        </w:rPr>
        <w:t>非参数分析方法（数据包络分析法</w:t>
      </w:r>
      <w:r w:rsidRPr="00FB3E91">
        <w:rPr>
          <w:rFonts w:asciiTheme="minorEastAsia" w:hAnsiTheme="minorEastAsia" w:hint="eastAsia"/>
          <w:highlight w:val="yellow"/>
        </w:rPr>
        <w:t>DEA</w:t>
      </w:r>
      <w:r>
        <w:rPr>
          <w:rFonts w:asciiTheme="minorEastAsia" w:hAnsiTheme="minorEastAsia" w:hint="eastAsia"/>
        </w:rPr>
        <w:t>）、参数分析（修正的最小二乘法COLS和</w:t>
      </w:r>
      <w:r w:rsidRPr="00FB3E91">
        <w:rPr>
          <w:rFonts w:asciiTheme="minorEastAsia" w:hAnsiTheme="minorEastAsia" w:hint="eastAsia"/>
          <w:highlight w:val="yellow"/>
        </w:rPr>
        <w:t>随机前沿法SFA</w:t>
      </w:r>
      <w:r>
        <w:rPr>
          <w:rFonts w:asciiTheme="minorEastAsia" w:hAnsiTheme="minorEastAsia" w:hint="eastAsia"/>
        </w:rPr>
        <w:t>）</w:t>
      </w:r>
      <w:r w:rsidR="00A912AD">
        <w:rPr>
          <w:rFonts w:asciiTheme="minorEastAsia" w:hAnsiTheme="minorEastAsia" w:hint="eastAsia"/>
        </w:rPr>
        <w:t>、联立方程组、基准回归模型、C-D模型、单产模型、利润模</w:t>
      </w:r>
      <w:r w:rsidR="00A912AD">
        <w:rPr>
          <w:rFonts w:asciiTheme="minorEastAsia" w:hAnsiTheme="minorEastAsia" w:hint="eastAsia"/>
        </w:rPr>
        <w:lastRenderedPageBreak/>
        <w:t>型、随机效应面板Tobit模型</w:t>
      </w:r>
      <w:r w:rsidR="00B467BD">
        <w:rPr>
          <w:rFonts w:asciiTheme="minorEastAsia" w:hAnsiTheme="minorEastAsia" w:hint="eastAsia"/>
        </w:rPr>
        <w:t>、完全竞争的模型</w:t>
      </w:r>
      <w:r w:rsidR="0007562A">
        <w:rPr>
          <w:rFonts w:asciiTheme="minorEastAsia" w:hAnsiTheme="minorEastAsia" w:hint="eastAsia"/>
        </w:rPr>
        <w:t>、</w:t>
      </w:r>
      <w:r w:rsidR="0007562A" w:rsidRPr="00FB3E91">
        <w:rPr>
          <w:rFonts w:asciiTheme="minorEastAsia" w:hAnsiTheme="minorEastAsia" w:hint="eastAsia"/>
          <w:highlight w:val="yellow"/>
        </w:rPr>
        <w:t>非期望产出的SBM模型</w:t>
      </w:r>
      <w:r w:rsidR="00820998">
        <w:rPr>
          <w:rFonts w:asciiTheme="minorEastAsia" w:hAnsiTheme="minorEastAsia" w:hint="eastAsia"/>
          <w:highlight w:val="yellow"/>
        </w:rPr>
        <w:t>（产出了非期望的副产品）</w:t>
      </w:r>
      <w:r w:rsidR="00D362E9">
        <w:rPr>
          <w:rFonts w:asciiTheme="minorEastAsia" w:hAnsiTheme="minorEastAsia" w:hint="eastAsia"/>
        </w:rPr>
        <w:t>、灰色关联分析</w:t>
      </w:r>
    </w:p>
    <w:p w:rsidR="00EB07DF" w:rsidRDefault="00CE22F3" w:rsidP="00EB07DF">
      <w:pPr>
        <w:ind w:firstLine="480"/>
        <w:rPr>
          <w:rFonts w:ascii="楷体" w:eastAsia="楷体" w:hAnsi="楷体"/>
        </w:rPr>
      </w:pPr>
      <w:r>
        <w:rPr>
          <w:rFonts w:asciiTheme="minorEastAsia" w:hAnsiTheme="minorEastAsia" w:hint="eastAsia"/>
        </w:rPr>
        <w:sym w:font="Symbol" w:char="F0B7"/>
      </w:r>
      <w:r>
        <w:rPr>
          <w:rFonts w:asciiTheme="minorEastAsia" w:hAnsiTheme="minorEastAsia" w:hint="eastAsia"/>
        </w:rPr>
        <w:t xml:space="preserve"> </w:t>
      </w:r>
      <w:r w:rsidR="00EB07DF" w:rsidRPr="00EB07DF">
        <w:rPr>
          <w:rFonts w:ascii="楷体" w:eastAsia="楷体" w:hAnsi="楷体" w:hint="eastAsia"/>
        </w:rPr>
        <w:t>变量引用</w:t>
      </w:r>
    </w:p>
    <w:p w:rsidR="00EB07DF" w:rsidRDefault="00BA3D50" w:rsidP="00EB07DF">
      <w:pPr>
        <w:ind w:firstLine="480"/>
        <w:rPr>
          <w:rFonts w:asciiTheme="minorEastAsia" w:hAnsiTheme="minorEastAsia"/>
        </w:rPr>
      </w:pPr>
      <w:r>
        <w:rPr>
          <w:rFonts w:asciiTheme="minorEastAsia" w:hAnsiTheme="minorEastAsia" w:hint="eastAsia"/>
        </w:rPr>
        <w:t>农产品多样性：即农</w:t>
      </w:r>
      <w:r w:rsidR="00EB07DF">
        <w:rPr>
          <w:rFonts w:asciiTheme="minorEastAsia" w:hAnsiTheme="minorEastAsia" w:hint="eastAsia"/>
        </w:rPr>
        <w:t>业种植结构</w:t>
      </w:r>
      <w:r>
        <w:rPr>
          <w:rFonts w:asciiTheme="minorEastAsia" w:hAnsiTheme="minorEastAsia" w:hint="eastAsia"/>
        </w:rPr>
        <w:t>差异，</w:t>
      </w:r>
      <w:r w:rsidR="00EB07DF">
        <w:rPr>
          <w:rFonts w:asciiTheme="minorEastAsia" w:hAnsiTheme="minorEastAsia" w:hint="eastAsia"/>
        </w:rPr>
        <w:t>是影响农业生产效率及收入的重要因素之一</w:t>
      </w:r>
      <w:r w:rsidR="0010208A">
        <w:rPr>
          <w:rFonts w:asciiTheme="minorEastAsia" w:hAnsiTheme="minorEastAsia" w:hint="eastAsia"/>
        </w:rPr>
        <w:t>（</w:t>
      </w:r>
      <w:r w:rsidR="00EB07DF">
        <w:rPr>
          <w:rFonts w:asciiTheme="minorEastAsia" w:hAnsiTheme="minorEastAsia" w:hint="eastAsia"/>
        </w:rPr>
        <w:t>赫芬达尔指数</w:t>
      </w:r>
      <w:r w:rsidR="008C567D">
        <w:rPr>
          <w:rFonts w:asciiTheme="minorEastAsia" w:hAnsiTheme="minorEastAsia" w:hint="eastAsia"/>
        </w:rPr>
        <w:t>计算</w:t>
      </w:r>
      <w:r w:rsidR="00EB60AF">
        <w:rPr>
          <w:rFonts w:asciiTheme="minorEastAsia" w:hAnsiTheme="minorEastAsia" w:hint="eastAsia"/>
        </w:rPr>
        <w:t>）。</w:t>
      </w:r>
    </w:p>
    <w:p w:rsidR="00EB60AF" w:rsidRDefault="00EB60AF" w:rsidP="00EB07DF">
      <w:pPr>
        <w:ind w:firstLine="480"/>
        <w:rPr>
          <w:rFonts w:asciiTheme="minorEastAsia" w:hAnsiTheme="minorEastAsia"/>
        </w:rPr>
      </w:pPr>
      <w:r>
        <w:rPr>
          <w:rFonts w:asciiTheme="minorEastAsia" w:hAnsiTheme="minorEastAsia" w:hint="eastAsia"/>
        </w:rPr>
        <w:t>外出务工收入</w:t>
      </w:r>
      <w:r w:rsidR="00EA04AD">
        <w:rPr>
          <w:rFonts w:asciiTheme="minorEastAsia" w:hAnsiTheme="minorEastAsia" w:hint="eastAsia"/>
        </w:rPr>
        <w:t>/家庭兼业程度</w:t>
      </w:r>
      <w:r>
        <w:rPr>
          <w:rFonts w:asciiTheme="minorEastAsia" w:hAnsiTheme="minorEastAsia" w:hint="eastAsia"/>
        </w:rPr>
        <w:t>：即从事农业的机会成本，经验上看与耕地利用成反向关系</w:t>
      </w:r>
    </w:p>
    <w:p w:rsidR="00EB60AF" w:rsidRDefault="00EB60AF" w:rsidP="00EB07DF">
      <w:pPr>
        <w:ind w:firstLine="480"/>
        <w:rPr>
          <w:rFonts w:asciiTheme="minorEastAsia" w:hAnsiTheme="minorEastAsia"/>
        </w:rPr>
      </w:pPr>
      <w:r>
        <w:rPr>
          <w:rFonts w:asciiTheme="minorEastAsia" w:hAnsiTheme="minorEastAsia" w:hint="eastAsia"/>
        </w:rPr>
        <w:t>农产品进口额：促进农民提升农产品竞争力</w:t>
      </w:r>
    </w:p>
    <w:p w:rsidR="0010175E" w:rsidRDefault="0010175E" w:rsidP="0010175E">
      <w:pPr>
        <w:tabs>
          <w:tab w:val="right" w:pos="8306"/>
        </w:tabs>
        <w:ind w:firstLine="480"/>
        <w:rPr>
          <w:rFonts w:asciiTheme="minorEastAsia" w:hAnsiTheme="minorEastAsia"/>
        </w:rPr>
      </w:pPr>
      <w:r w:rsidRPr="0010175E">
        <w:rPr>
          <w:rFonts w:asciiTheme="minorEastAsia" w:hAnsiTheme="minorEastAsia" w:hint="eastAsia"/>
          <w:color w:val="FF0000"/>
        </w:rPr>
        <w:t>全要素耕地利用率：</w:t>
      </w:r>
      <w:r>
        <w:rPr>
          <w:rFonts w:asciiTheme="minorEastAsia" w:hAnsiTheme="minorEastAsia" w:hint="eastAsia"/>
        </w:rPr>
        <w:t>潜在耕地投入数量/实际耕地投入数量</w:t>
      </w:r>
    </w:p>
    <w:p w:rsidR="0010175E" w:rsidRDefault="0010175E" w:rsidP="00EB07DF">
      <w:pPr>
        <w:ind w:firstLine="480"/>
        <w:rPr>
          <w:rFonts w:asciiTheme="minorEastAsia" w:hAnsiTheme="minorEastAsia"/>
        </w:rPr>
      </w:pPr>
      <w:r>
        <w:rPr>
          <w:rFonts w:asciiTheme="minorEastAsia" w:hAnsiTheme="minorEastAsia" w:hint="eastAsia"/>
        </w:rPr>
        <w:t>农业的总量全要素生产率(TFP)</w:t>
      </w:r>
    </w:p>
    <w:p w:rsidR="009129EF" w:rsidRDefault="009129EF" w:rsidP="00EB07DF">
      <w:pPr>
        <w:ind w:firstLine="480"/>
        <w:rPr>
          <w:rFonts w:asciiTheme="minorEastAsia" w:hAnsiTheme="minorEastAsia"/>
        </w:rPr>
      </w:pPr>
      <w:r>
        <w:rPr>
          <w:rFonts w:asciiTheme="minorEastAsia" w:hAnsiTheme="minorEastAsia" w:hint="eastAsia"/>
        </w:rPr>
        <w:t>农业增长</w:t>
      </w:r>
    </w:p>
    <w:p w:rsidR="009129EF" w:rsidRDefault="009129EF" w:rsidP="00EB07DF">
      <w:pPr>
        <w:ind w:firstLine="480"/>
        <w:rPr>
          <w:rFonts w:asciiTheme="minorEastAsia" w:hAnsiTheme="minorEastAsia"/>
        </w:rPr>
      </w:pPr>
      <w:r>
        <w:rPr>
          <w:rFonts w:asciiTheme="minorEastAsia" w:hAnsiTheme="minorEastAsia" w:hint="eastAsia"/>
        </w:rPr>
        <w:t>对外开放度</w:t>
      </w:r>
    </w:p>
    <w:p w:rsidR="009129EF" w:rsidRDefault="009129EF" w:rsidP="00EB07DF">
      <w:pPr>
        <w:ind w:firstLine="480"/>
        <w:rPr>
          <w:rFonts w:asciiTheme="minorEastAsia" w:hAnsiTheme="minorEastAsia"/>
        </w:rPr>
      </w:pPr>
      <w:r>
        <w:rPr>
          <w:rFonts w:asciiTheme="minorEastAsia" w:hAnsiTheme="minorEastAsia" w:hint="eastAsia"/>
        </w:rPr>
        <w:t>农业比重</w:t>
      </w:r>
    </w:p>
    <w:p w:rsidR="009129EF" w:rsidRDefault="009129EF" w:rsidP="00EB07DF">
      <w:pPr>
        <w:ind w:firstLine="480"/>
        <w:rPr>
          <w:rFonts w:asciiTheme="minorEastAsia" w:hAnsiTheme="minorEastAsia"/>
        </w:rPr>
      </w:pPr>
      <w:r>
        <w:rPr>
          <w:rFonts w:asciiTheme="minorEastAsia" w:hAnsiTheme="minorEastAsia" w:hint="eastAsia"/>
        </w:rPr>
        <w:t>农业技术水平</w:t>
      </w:r>
    </w:p>
    <w:p w:rsidR="009129EF" w:rsidRDefault="009129EF" w:rsidP="00EB07DF">
      <w:pPr>
        <w:ind w:firstLine="480"/>
        <w:rPr>
          <w:rFonts w:asciiTheme="minorEastAsia" w:hAnsiTheme="minorEastAsia"/>
        </w:rPr>
      </w:pPr>
      <w:r>
        <w:rPr>
          <w:rFonts w:asciiTheme="minorEastAsia" w:hAnsiTheme="minorEastAsia" w:hint="eastAsia"/>
        </w:rPr>
        <w:t>城乡收入差距</w:t>
      </w:r>
      <w:r w:rsidR="001C0BA0">
        <w:rPr>
          <w:rFonts w:asciiTheme="minorEastAsia" w:hAnsiTheme="minorEastAsia" w:hint="eastAsia"/>
        </w:rPr>
        <w:t>：基尼系数、城乡收入比、泰</w:t>
      </w:r>
      <w:proofErr w:type="gramStart"/>
      <w:r w:rsidR="001C0BA0">
        <w:rPr>
          <w:rFonts w:asciiTheme="minorEastAsia" w:hAnsiTheme="minorEastAsia" w:hint="eastAsia"/>
        </w:rPr>
        <w:t>尔指数</w:t>
      </w:r>
      <w:proofErr w:type="gramEnd"/>
      <w:r w:rsidR="001C0BA0">
        <w:rPr>
          <w:rFonts w:asciiTheme="minorEastAsia" w:hAnsiTheme="minorEastAsia" w:hint="eastAsia"/>
        </w:rPr>
        <w:t>等</w:t>
      </w:r>
    </w:p>
    <w:p w:rsidR="009129EF" w:rsidRDefault="009129EF" w:rsidP="00EB07DF">
      <w:pPr>
        <w:ind w:firstLine="480"/>
        <w:rPr>
          <w:rFonts w:asciiTheme="minorEastAsia" w:hAnsiTheme="minorEastAsia"/>
        </w:rPr>
      </w:pPr>
      <w:r>
        <w:rPr>
          <w:rFonts w:asciiTheme="minorEastAsia" w:hAnsiTheme="minorEastAsia" w:hint="eastAsia"/>
        </w:rPr>
        <w:t>农业财政支持</w:t>
      </w:r>
    </w:p>
    <w:p w:rsidR="008C4495" w:rsidRDefault="008C4495" w:rsidP="00EB07DF">
      <w:pPr>
        <w:ind w:firstLine="480"/>
        <w:rPr>
          <w:rFonts w:asciiTheme="minorEastAsia" w:hAnsiTheme="minorEastAsia"/>
        </w:rPr>
      </w:pPr>
      <w:r>
        <w:rPr>
          <w:rFonts w:asciiTheme="minorEastAsia" w:hAnsiTheme="minorEastAsia" w:hint="eastAsia"/>
        </w:rPr>
        <w:t>各要素投入指标</w:t>
      </w:r>
      <w:r w:rsidR="00820998">
        <w:rPr>
          <w:rFonts w:asciiTheme="minorEastAsia" w:hAnsiTheme="minorEastAsia" w:hint="eastAsia"/>
        </w:rPr>
        <w:t>（如化肥、劳动、灌溉面积、机械总动力、播种面积</w:t>
      </w:r>
      <w:r w:rsidR="0045044B">
        <w:rPr>
          <w:rFonts w:asciiTheme="minorEastAsia" w:hAnsiTheme="minorEastAsia" w:hint="eastAsia"/>
        </w:rPr>
        <w:t>、种植规模</w:t>
      </w:r>
      <w:r w:rsidR="00820998">
        <w:rPr>
          <w:rFonts w:asciiTheme="minorEastAsia" w:hAnsiTheme="minorEastAsia" w:hint="eastAsia"/>
        </w:rPr>
        <w:t>等）</w:t>
      </w:r>
    </w:p>
    <w:p w:rsidR="00FC5341" w:rsidRDefault="007B7A58" w:rsidP="00FC5341">
      <w:pPr>
        <w:ind w:firstLine="480"/>
        <w:rPr>
          <w:rFonts w:asciiTheme="minorEastAsia" w:hAnsiTheme="minorEastAsia"/>
        </w:rPr>
      </w:pPr>
      <w:r>
        <w:rPr>
          <w:rFonts w:asciiTheme="minorEastAsia" w:hAnsiTheme="minorEastAsia" w:hint="eastAsia"/>
        </w:rPr>
        <w:t>种植制度</w:t>
      </w:r>
      <w:r w:rsidR="00FC5341">
        <w:rPr>
          <w:rFonts w:asciiTheme="minorEastAsia" w:hAnsiTheme="minorEastAsia" w:hint="eastAsia"/>
        </w:rPr>
        <w:t>、生产模式</w:t>
      </w:r>
    </w:p>
    <w:p w:rsidR="00EA04AD" w:rsidRDefault="00EA04AD" w:rsidP="00EB07DF">
      <w:pPr>
        <w:ind w:firstLine="480"/>
        <w:rPr>
          <w:rFonts w:asciiTheme="minorEastAsia" w:hAnsiTheme="minorEastAsia"/>
        </w:rPr>
      </w:pPr>
      <w:r>
        <w:rPr>
          <w:rFonts w:asciiTheme="minorEastAsia" w:hAnsiTheme="minorEastAsia" w:hint="eastAsia"/>
        </w:rPr>
        <w:t>人力资本</w:t>
      </w:r>
      <w:r w:rsidR="00FE1D78">
        <w:rPr>
          <w:rFonts w:asciiTheme="minorEastAsia" w:hAnsiTheme="minorEastAsia" w:hint="eastAsia"/>
        </w:rPr>
        <w:t>（经验、学历）</w:t>
      </w:r>
      <w:r w:rsidR="006976B9">
        <w:rPr>
          <w:rFonts w:asciiTheme="minorEastAsia" w:hAnsiTheme="minorEastAsia" w:hint="eastAsia"/>
        </w:rPr>
        <w:t>，农户家庭禀赋</w:t>
      </w:r>
    </w:p>
    <w:p w:rsidR="00EA04AD" w:rsidRDefault="00EA04AD" w:rsidP="00EB07DF">
      <w:pPr>
        <w:ind w:firstLine="480"/>
        <w:rPr>
          <w:rFonts w:asciiTheme="minorEastAsia" w:hAnsiTheme="minorEastAsia"/>
        </w:rPr>
      </w:pPr>
      <w:r>
        <w:rPr>
          <w:rFonts w:asciiTheme="minorEastAsia" w:hAnsiTheme="minorEastAsia" w:hint="eastAsia"/>
        </w:rPr>
        <w:t>农技社会服务</w:t>
      </w:r>
    </w:p>
    <w:p w:rsidR="001A2589" w:rsidRDefault="001A2589" w:rsidP="00EB07DF">
      <w:pPr>
        <w:ind w:firstLine="480"/>
        <w:rPr>
          <w:rFonts w:asciiTheme="minorEastAsia" w:hAnsiTheme="minorEastAsia"/>
        </w:rPr>
      </w:pPr>
      <w:r>
        <w:rPr>
          <w:rFonts w:asciiTheme="minorEastAsia" w:hAnsiTheme="minorEastAsia" w:hint="eastAsia"/>
        </w:rPr>
        <w:t>市场化程度变量：用农户每年种植业经营总收入中被出售部分所占的金额比重度量</w:t>
      </w:r>
      <w:r w:rsidR="00E12533">
        <w:rPr>
          <w:rFonts w:asciiTheme="minorEastAsia" w:hAnsiTheme="minorEastAsia" w:hint="eastAsia"/>
        </w:rPr>
        <w:t>。</w:t>
      </w:r>
    </w:p>
    <w:p w:rsidR="006976B9" w:rsidRDefault="00E163F4" w:rsidP="00EB07DF">
      <w:pPr>
        <w:ind w:firstLine="480"/>
        <w:rPr>
          <w:rFonts w:asciiTheme="minorEastAsia" w:hAnsiTheme="minorEastAsia"/>
        </w:rPr>
      </w:pPr>
      <w:r>
        <w:rPr>
          <w:rFonts w:asciiTheme="minorEastAsia" w:hAnsiTheme="minorEastAsia" w:hint="eastAsia"/>
        </w:rPr>
        <w:t>资金的</w:t>
      </w:r>
      <w:r w:rsidR="006976B9">
        <w:rPr>
          <w:rFonts w:asciiTheme="minorEastAsia" w:hAnsiTheme="minorEastAsia" w:hint="eastAsia"/>
        </w:rPr>
        <w:t>可获得性</w:t>
      </w:r>
      <w:r>
        <w:rPr>
          <w:rFonts w:asciiTheme="minorEastAsia" w:hAnsiTheme="minorEastAsia" w:hint="eastAsia"/>
        </w:rPr>
        <w:t>、农业保险、金融市场</w:t>
      </w:r>
    </w:p>
    <w:p w:rsidR="009B2CDF" w:rsidRDefault="009B2CDF" w:rsidP="00EB07DF">
      <w:pPr>
        <w:ind w:firstLine="480"/>
        <w:rPr>
          <w:rFonts w:asciiTheme="minorEastAsia" w:hAnsiTheme="minorEastAsia"/>
        </w:rPr>
      </w:pPr>
      <w:r>
        <w:rPr>
          <w:rFonts w:asciiTheme="minorEastAsia" w:hAnsiTheme="minorEastAsia" w:hint="eastAsia"/>
        </w:rPr>
        <w:t>劳动生产率指标：一是农户实际劳动投入用工数量的劳动生产率；二是基于农户劳动数量的劳动生产率</w:t>
      </w:r>
    </w:p>
    <w:p w:rsidR="005336D3" w:rsidRDefault="005336D3" w:rsidP="00EB07DF">
      <w:pPr>
        <w:ind w:firstLine="480"/>
        <w:rPr>
          <w:rFonts w:asciiTheme="minorEastAsia" w:hAnsiTheme="minorEastAsia"/>
        </w:rPr>
      </w:pPr>
      <w:r>
        <w:rPr>
          <w:rFonts w:asciiTheme="minorEastAsia" w:hAnsiTheme="minorEastAsia" w:hint="eastAsia"/>
        </w:rPr>
        <w:t>投入冗余？</w:t>
      </w:r>
    </w:p>
    <w:p w:rsidR="00D622F4" w:rsidRPr="00EB07DF" w:rsidRDefault="00D622F4" w:rsidP="00EB07DF">
      <w:pPr>
        <w:ind w:firstLine="480"/>
        <w:rPr>
          <w:rFonts w:asciiTheme="minorEastAsia" w:hAnsiTheme="minorEastAsia"/>
        </w:rPr>
      </w:pPr>
      <w:r>
        <w:rPr>
          <w:rFonts w:asciiTheme="minorEastAsia" w:hAnsiTheme="minorEastAsia" w:hint="eastAsia"/>
        </w:rPr>
        <w:t>政策、补贴：影响效率和成本收益</w:t>
      </w:r>
    </w:p>
    <w:p w:rsidR="00CE22F3" w:rsidRDefault="00CE22F3" w:rsidP="00CE22F3">
      <w:pPr>
        <w:ind w:firstLine="560"/>
        <w:rPr>
          <w:rFonts w:ascii="黑体" w:eastAsia="黑体" w:hAnsi="黑体"/>
          <w:sz w:val="28"/>
        </w:rPr>
      </w:pPr>
      <w:r>
        <w:rPr>
          <w:rFonts w:ascii="黑体" w:eastAsia="黑体" w:hAnsi="黑体"/>
          <w:sz w:val="28"/>
        </w:rPr>
        <w:br w:type="page"/>
      </w:r>
    </w:p>
    <w:p w:rsidR="000A6F9F" w:rsidRPr="00547726" w:rsidRDefault="000A6F9F" w:rsidP="000A6F9F">
      <w:pPr>
        <w:spacing w:beforeLines="100" w:before="312"/>
        <w:ind w:firstLineChars="0" w:firstLine="0"/>
        <w:jc w:val="left"/>
        <w:rPr>
          <w:rFonts w:ascii="黑体" w:eastAsia="黑体" w:hAnsi="黑体"/>
        </w:rPr>
      </w:pPr>
      <w:r w:rsidRPr="00547726">
        <w:rPr>
          <w:rFonts w:ascii="黑体" w:eastAsia="黑体" w:hAnsi="黑体" w:hint="eastAsia"/>
        </w:rPr>
        <w:lastRenderedPageBreak/>
        <w:t>定义、内涵及外延</w:t>
      </w:r>
    </w:p>
    <w:p w:rsidR="000A78BD" w:rsidRPr="000A6F9F" w:rsidRDefault="00EB07DF" w:rsidP="000A6F9F">
      <w:pPr>
        <w:spacing w:beforeLines="100" w:before="312"/>
        <w:ind w:firstLine="482"/>
        <w:jc w:val="left"/>
        <w:rPr>
          <w:rFonts w:asciiTheme="minorEastAsia" w:hAnsiTheme="minorEastAsia"/>
          <w:b/>
        </w:rPr>
      </w:pPr>
      <w:r w:rsidRPr="000A6F9F">
        <w:rPr>
          <w:rFonts w:asciiTheme="minorEastAsia" w:hAnsiTheme="minorEastAsia" w:hint="eastAsia"/>
          <w:b/>
        </w:rPr>
        <w:t>农户收入：</w:t>
      </w:r>
    </w:p>
    <w:p w:rsidR="000A6F9F" w:rsidRDefault="000A6F9F" w:rsidP="000A6F9F">
      <w:pPr>
        <w:spacing w:beforeLines="100" w:before="312"/>
        <w:ind w:firstLineChars="0" w:firstLine="0"/>
        <w:jc w:val="left"/>
        <w:rPr>
          <w:rFonts w:ascii="黑体" w:eastAsia="黑体" w:hAnsi="黑体"/>
        </w:rPr>
      </w:pPr>
      <w:r w:rsidRPr="00CE22F3">
        <w:rPr>
          <w:rFonts w:ascii="黑体" w:eastAsia="黑体" w:hAnsi="黑体" w:hint="eastAsia"/>
        </w:rPr>
        <w:t>数据</w:t>
      </w:r>
      <w:r>
        <w:rPr>
          <w:rFonts w:ascii="黑体" w:eastAsia="黑体" w:hAnsi="黑体" w:hint="eastAsia"/>
        </w:rPr>
        <w:t>来源</w:t>
      </w:r>
    </w:p>
    <w:p w:rsidR="006C31B6" w:rsidRPr="00961860" w:rsidRDefault="006C31B6" w:rsidP="006C31B6">
      <w:pPr>
        <w:ind w:firstLine="480"/>
        <w:rPr>
          <w:rFonts w:asciiTheme="minorEastAsia" w:hAnsiTheme="minorEastAsia"/>
        </w:rPr>
      </w:pPr>
      <w:r>
        <w:rPr>
          <w:rFonts w:asciiTheme="minorEastAsia" w:hAnsiTheme="minorEastAsia" w:hint="eastAsia"/>
        </w:rPr>
        <w:t>各省统计年鉴</w:t>
      </w:r>
      <w:r w:rsidR="00383DC0">
        <w:rPr>
          <w:rFonts w:asciiTheme="minorEastAsia" w:hAnsiTheme="minorEastAsia" w:hint="eastAsia"/>
        </w:rPr>
        <w:t>、乡镇统计年鉴</w:t>
      </w:r>
      <w:r w:rsidR="0082180D">
        <w:rPr>
          <w:rFonts w:asciiTheme="minorEastAsia" w:hAnsiTheme="minorEastAsia" w:hint="eastAsia"/>
        </w:rPr>
        <w:t>、新中国农业60年年鉴</w:t>
      </w:r>
      <w:r w:rsidR="00EB1D28">
        <w:rPr>
          <w:rFonts w:asciiTheme="minorEastAsia" w:hAnsiTheme="minorEastAsia" w:hint="eastAsia"/>
        </w:rPr>
        <w:t>、全国土地利用变更调查报告、中国人口和就业统计年鉴</w:t>
      </w:r>
    </w:p>
    <w:p w:rsidR="000A6F9F" w:rsidRDefault="000A6F9F" w:rsidP="000A6F9F">
      <w:pPr>
        <w:spacing w:beforeLines="100" w:before="312"/>
        <w:ind w:firstLineChars="0" w:firstLine="0"/>
        <w:jc w:val="left"/>
        <w:rPr>
          <w:rFonts w:ascii="黑体" w:eastAsia="黑体" w:hAnsi="黑体"/>
        </w:rPr>
      </w:pPr>
      <w:r w:rsidRPr="00D953E0">
        <w:rPr>
          <w:rFonts w:ascii="黑体" w:eastAsia="黑体" w:hAnsi="黑体" w:hint="eastAsia"/>
        </w:rPr>
        <w:t>研究方法</w:t>
      </w:r>
    </w:p>
    <w:p w:rsidR="00B76289" w:rsidRDefault="00B76289" w:rsidP="00B76289">
      <w:pPr>
        <w:ind w:firstLine="480"/>
        <w:rPr>
          <w:rFonts w:ascii="楷体" w:eastAsia="楷体" w:hAnsi="楷体"/>
        </w:rPr>
      </w:pPr>
      <w:r>
        <w:rPr>
          <w:rFonts w:asciiTheme="minorEastAsia" w:hAnsiTheme="minorEastAsia" w:hint="eastAsia"/>
        </w:rPr>
        <w:sym w:font="Symbol" w:char="F0B7"/>
      </w:r>
      <w:r>
        <w:rPr>
          <w:rFonts w:asciiTheme="minorEastAsia" w:hAnsiTheme="minorEastAsia" w:hint="eastAsia"/>
        </w:rPr>
        <w:t xml:space="preserve"> </w:t>
      </w:r>
      <w:r>
        <w:rPr>
          <w:rFonts w:ascii="楷体" w:eastAsia="楷体" w:hAnsi="楷体" w:hint="eastAsia"/>
        </w:rPr>
        <w:t>模型选择</w:t>
      </w:r>
    </w:p>
    <w:p w:rsidR="00961860" w:rsidRPr="00961860" w:rsidRDefault="00961860" w:rsidP="00B76289">
      <w:pPr>
        <w:ind w:firstLine="480"/>
        <w:rPr>
          <w:rFonts w:asciiTheme="minorEastAsia" w:hAnsiTheme="minorEastAsia"/>
        </w:rPr>
      </w:pPr>
      <w:r w:rsidRPr="00961860">
        <w:rPr>
          <w:rFonts w:asciiTheme="minorEastAsia" w:hAnsiTheme="minorEastAsia" w:hint="eastAsia"/>
        </w:rPr>
        <w:t>空间计量经济学模型</w:t>
      </w:r>
      <w:r w:rsidR="00456AB9">
        <w:rPr>
          <w:rFonts w:asciiTheme="minorEastAsia" w:hAnsiTheme="minorEastAsia" w:hint="eastAsia"/>
        </w:rPr>
        <w:t>（空间Durbin模型）</w:t>
      </w:r>
      <w:r w:rsidR="009D2E7D">
        <w:rPr>
          <w:rFonts w:asciiTheme="minorEastAsia" w:hAnsiTheme="minorEastAsia" w:hint="eastAsia"/>
        </w:rPr>
        <w:t>、DDI双差分法</w:t>
      </w:r>
    </w:p>
    <w:p w:rsidR="00B76289" w:rsidRDefault="00B76289" w:rsidP="00B76289">
      <w:pPr>
        <w:ind w:firstLine="480"/>
        <w:rPr>
          <w:rFonts w:ascii="楷体" w:eastAsia="楷体" w:hAnsi="楷体"/>
        </w:rPr>
      </w:pPr>
      <w:r>
        <w:rPr>
          <w:rFonts w:asciiTheme="minorEastAsia" w:hAnsiTheme="minorEastAsia" w:hint="eastAsia"/>
        </w:rPr>
        <w:sym w:font="Symbol" w:char="F0B7"/>
      </w:r>
      <w:r>
        <w:rPr>
          <w:rFonts w:asciiTheme="minorEastAsia" w:hAnsiTheme="minorEastAsia" w:hint="eastAsia"/>
        </w:rPr>
        <w:t xml:space="preserve"> </w:t>
      </w:r>
      <w:r w:rsidRPr="00EB07DF">
        <w:rPr>
          <w:rFonts w:ascii="楷体" w:eastAsia="楷体" w:hAnsi="楷体" w:hint="eastAsia"/>
        </w:rPr>
        <w:t>变量引用</w:t>
      </w:r>
    </w:p>
    <w:p w:rsidR="00B76289" w:rsidRDefault="00B76289" w:rsidP="00456AB9">
      <w:pPr>
        <w:ind w:firstLine="480"/>
        <w:rPr>
          <w:rFonts w:asciiTheme="minorEastAsia" w:hAnsiTheme="minorEastAsia"/>
        </w:rPr>
      </w:pPr>
      <w:r w:rsidRPr="00B76289">
        <w:rPr>
          <w:rFonts w:asciiTheme="minorEastAsia" w:hAnsiTheme="minorEastAsia" w:hint="eastAsia"/>
        </w:rPr>
        <w:t>经济增长</w:t>
      </w:r>
      <w:r>
        <w:rPr>
          <w:rFonts w:asciiTheme="minorEastAsia" w:hAnsiTheme="minorEastAsia" w:hint="eastAsia"/>
        </w:rPr>
        <w:t>、经济集聚（空间因素，通过分享、匹配和学习三种微观机制对收入增长产生作用）</w:t>
      </w:r>
      <w:r w:rsidR="00456AB9">
        <w:rPr>
          <w:rFonts w:asciiTheme="minorEastAsia" w:hAnsiTheme="minorEastAsia" w:hint="eastAsia"/>
        </w:rPr>
        <w:t>、经济密度</w:t>
      </w:r>
    </w:p>
    <w:p w:rsidR="00C02854" w:rsidRDefault="00C02854" w:rsidP="00456AB9">
      <w:pPr>
        <w:ind w:firstLine="480"/>
        <w:rPr>
          <w:rFonts w:asciiTheme="minorEastAsia" w:hAnsiTheme="minorEastAsia"/>
        </w:rPr>
      </w:pPr>
      <w:r>
        <w:rPr>
          <w:rFonts w:asciiTheme="minorEastAsia" w:hAnsiTheme="minorEastAsia" w:hint="eastAsia"/>
        </w:rPr>
        <w:t>政策扶贫力度</w:t>
      </w:r>
    </w:p>
    <w:p w:rsidR="009D2E7D" w:rsidRDefault="009D2E7D" w:rsidP="00456AB9">
      <w:pPr>
        <w:ind w:firstLine="480"/>
        <w:rPr>
          <w:rFonts w:asciiTheme="minorEastAsia" w:hAnsiTheme="minorEastAsia"/>
        </w:rPr>
      </w:pPr>
      <w:r>
        <w:rPr>
          <w:rFonts w:asciiTheme="minorEastAsia" w:hAnsiTheme="minorEastAsia" w:hint="eastAsia"/>
        </w:rPr>
        <w:t>要素流动</w:t>
      </w:r>
    </w:p>
    <w:p w:rsidR="00EB1D28" w:rsidRPr="00C02854" w:rsidRDefault="00EB1D28" w:rsidP="00456AB9">
      <w:pPr>
        <w:ind w:firstLine="480"/>
        <w:rPr>
          <w:rFonts w:ascii="黑体" w:eastAsia="黑体" w:hAnsi="黑体"/>
        </w:rPr>
      </w:pPr>
      <w:r>
        <w:rPr>
          <w:rFonts w:asciiTheme="minorEastAsia" w:hAnsiTheme="minorEastAsia" w:hint="eastAsia"/>
        </w:rPr>
        <w:t>经济发展水平</w:t>
      </w:r>
    </w:p>
    <w:p w:rsidR="000A6F9F" w:rsidRDefault="000A6F9F" w:rsidP="00CE22F3">
      <w:pPr>
        <w:spacing w:beforeLines="100" w:before="312"/>
        <w:ind w:firstLine="560"/>
        <w:rPr>
          <w:rFonts w:ascii="黑体" w:eastAsia="黑体" w:hAnsi="黑体"/>
          <w:sz w:val="28"/>
        </w:rPr>
      </w:pPr>
    </w:p>
    <w:p w:rsidR="000A78BD" w:rsidRDefault="000A78BD" w:rsidP="000A78BD">
      <w:pPr>
        <w:ind w:firstLine="560"/>
        <w:rPr>
          <w:rFonts w:ascii="黑体" w:eastAsia="黑体" w:hAnsi="黑体"/>
          <w:sz w:val="28"/>
        </w:rPr>
      </w:pPr>
      <w:r>
        <w:rPr>
          <w:rFonts w:ascii="黑体" w:eastAsia="黑体" w:hAnsi="黑体"/>
          <w:sz w:val="28"/>
        </w:rPr>
        <w:br w:type="page"/>
      </w:r>
    </w:p>
    <w:p w:rsidR="00E90ED4" w:rsidRDefault="000A78BD" w:rsidP="00CE22F3">
      <w:pPr>
        <w:spacing w:beforeLines="100" w:before="312"/>
        <w:ind w:firstLine="560"/>
        <w:rPr>
          <w:rFonts w:ascii="黑体" w:eastAsia="黑体" w:hAnsi="黑体"/>
          <w:sz w:val="28"/>
        </w:rPr>
      </w:pPr>
      <w:r>
        <w:rPr>
          <w:rFonts w:ascii="黑体" w:eastAsia="黑体" w:hAnsi="黑体" w:hint="eastAsia"/>
          <w:sz w:val="28"/>
        </w:rPr>
        <w:lastRenderedPageBreak/>
        <w:t>疑虑：</w:t>
      </w:r>
    </w:p>
    <w:p w:rsidR="00EB07DF" w:rsidRPr="00FD7AD3" w:rsidRDefault="000A78BD" w:rsidP="00B548EB">
      <w:pPr>
        <w:pStyle w:val="a5"/>
        <w:numPr>
          <w:ilvl w:val="0"/>
          <w:numId w:val="1"/>
        </w:numPr>
        <w:spacing w:beforeLines="50" w:before="156"/>
        <w:ind w:left="839" w:firstLineChars="0" w:hanging="357"/>
        <w:rPr>
          <w:rFonts w:asciiTheme="minorEastAsia" w:hAnsiTheme="minorEastAsia"/>
        </w:rPr>
      </w:pPr>
      <w:r w:rsidRPr="00FD7AD3">
        <w:rPr>
          <w:rFonts w:asciiTheme="minorEastAsia" w:hAnsiTheme="minorEastAsia" w:hint="eastAsia"/>
        </w:rPr>
        <w:t>两个不同定义的</w:t>
      </w:r>
      <w:r w:rsidRPr="00FD7AD3">
        <w:rPr>
          <w:rFonts w:asciiTheme="minorEastAsia" w:hAnsiTheme="minorEastAsia" w:hint="eastAsia"/>
          <w:b/>
        </w:rPr>
        <w:t>农户规模</w:t>
      </w:r>
      <w:r w:rsidRPr="00FD7AD3">
        <w:rPr>
          <w:rFonts w:asciiTheme="minorEastAsia" w:hAnsiTheme="minorEastAsia" w:hint="eastAsia"/>
        </w:rPr>
        <w:t>。一是从农业生产的规模经济出发，强调经营单位的总规模</w:t>
      </w:r>
      <w:r w:rsidR="00400FA0" w:rsidRPr="00FD7AD3">
        <w:rPr>
          <w:rFonts w:asciiTheme="minorEastAsia" w:hAnsiTheme="minorEastAsia" w:hint="eastAsia"/>
        </w:rPr>
        <w:t>（100亩耕地100个劳动力规模大于1亩耕地1个劳动力）</w:t>
      </w:r>
      <w:r w:rsidR="00FD7AD3" w:rsidRPr="00FD7AD3">
        <w:rPr>
          <w:rFonts w:asciiTheme="minorEastAsia" w:hAnsiTheme="minorEastAsia" w:hint="eastAsia"/>
        </w:rPr>
        <w:t>，政策含义为促进农场合并以获取规模经济</w:t>
      </w:r>
      <w:r w:rsidR="00FD7AD3">
        <w:rPr>
          <w:rFonts w:asciiTheme="minorEastAsia" w:hAnsiTheme="minorEastAsia" w:hint="eastAsia"/>
        </w:rPr>
        <w:t>；</w:t>
      </w:r>
      <w:r w:rsidRPr="00FD7AD3">
        <w:rPr>
          <w:rFonts w:asciiTheme="minorEastAsia" w:hAnsiTheme="minorEastAsia" w:hint="eastAsia"/>
        </w:rPr>
        <w:t>另一种是从提高农民收入的角度出发，强调人均耕地占有规模</w:t>
      </w:r>
      <w:r w:rsidR="00400FA0" w:rsidRPr="00FD7AD3">
        <w:rPr>
          <w:rFonts w:asciiTheme="minorEastAsia" w:hAnsiTheme="minorEastAsia" w:hint="eastAsia"/>
        </w:rPr>
        <w:t>（上述两种规模无明显差异）</w:t>
      </w:r>
      <w:r w:rsidR="00FD7AD3">
        <w:rPr>
          <w:rFonts w:asciiTheme="minorEastAsia" w:hAnsiTheme="minorEastAsia" w:hint="eastAsia"/>
        </w:rPr>
        <w:t>，</w:t>
      </w:r>
      <w:r w:rsidR="00FD7AD3" w:rsidRPr="00FD7AD3">
        <w:rPr>
          <w:rFonts w:asciiTheme="minorEastAsia" w:hAnsiTheme="minorEastAsia" w:hint="eastAsia"/>
        </w:rPr>
        <w:t>政策含义为转移剩余劳动力。</w:t>
      </w:r>
      <w:r w:rsidR="00BD39CF">
        <w:rPr>
          <w:rFonts w:asciiTheme="minorEastAsia" w:hAnsiTheme="minorEastAsia" w:hint="eastAsia"/>
        </w:rPr>
        <w:t>（李谷成，2009）</w:t>
      </w:r>
    </w:p>
    <w:p w:rsidR="00E90ED4" w:rsidRDefault="00E21F95" w:rsidP="00B548EB">
      <w:pPr>
        <w:pStyle w:val="a5"/>
        <w:numPr>
          <w:ilvl w:val="0"/>
          <w:numId w:val="1"/>
        </w:numPr>
        <w:ind w:left="839" w:firstLineChars="0" w:hanging="357"/>
        <w:rPr>
          <w:rFonts w:asciiTheme="minorEastAsia" w:hAnsiTheme="minorEastAsia"/>
        </w:rPr>
      </w:pPr>
      <w:r>
        <w:rPr>
          <w:rFonts w:asciiTheme="minorEastAsia" w:hAnsiTheme="minorEastAsia" w:hint="eastAsia"/>
        </w:rPr>
        <w:t>是否利用各种排名，如“最富有县级市”等选取为样本</w:t>
      </w:r>
    </w:p>
    <w:p w:rsidR="00383DC0" w:rsidRDefault="00383DC0" w:rsidP="00B548EB">
      <w:pPr>
        <w:pStyle w:val="a5"/>
        <w:numPr>
          <w:ilvl w:val="0"/>
          <w:numId w:val="1"/>
        </w:numPr>
        <w:ind w:left="839" w:firstLineChars="0" w:hanging="357"/>
        <w:rPr>
          <w:rFonts w:asciiTheme="minorEastAsia" w:hAnsiTheme="minorEastAsia"/>
        </w:rPr>
      </w:pPr>
      <w:r>
        <w:rPr>
          <w:rFonts w:asciiTheme="minorEastAsia" w:hAnsiTheme="minorEastAsia" w:hint="eastAsia"/>
        </w:rPr>
        <w:t>政策目标与现实情况的悖论？粮食安全（产量和农民增收）两大目标与2020年全面进入小康社会目标（全面脱贫）是否吻合？</w:t>
      </w:r>
    </w:p>
    <w:p w:rsidR="00077B22" w:rsidRDefault="00EE7A76" w:rsidP="00B548EB">
      <w:pPr>
        <w:pStyle w:val="a5"/>
        <w:numPr>
          <w:ilvl w:val="0"/>
          <w:numId w:val="1"/>
        </w:numPr>
        <w:ind w:left="839" w:firstLineChars="0" w:hanging="357"/>
        <w:rPr>
          <w:rFonts w:asciiTheme="minorEastAsia" w:hAnsiTheme="minorEastAsia"/>
        </w:rPr>
      </w:pPr>
      <w:r>
        <w:rPr>
          <w:rFonts w:asciiTheme="minorEastAsia" w:hAnsiTheme="minorEastAsia" w:hint="eastAsia"/>
        </w:rPr>
        <w:t>主产区农民，非主产区农民</w:t>
      </w:r>
      <w:r w:rsidR="00024F43">
        <w:rPr>
          <w:rFonts w:asciiTheme="minorEastAsia" w:hAnsiTheme="minorEastAsia" w:hint="eastAsia"/>
        </w:rPr>
        <w:t>收入</w:t>
      </w:r>
      <w:r w:rsidR="00AE6CE4">
        <w:rPr>
          <w:rFonts w:asciiTheme="minorEastAsia" w:hAnsiTheme="minorEastAsia" w:hint="eastAsia"/>
        </w:rPr>
        <w:t>结构</w:t>
      </w:r>
      <w:r w:rsidR="004C52FD">
        <w:rPr>
          <w:rFonts w:asciiTheme="minorEastAsia" w:hAnsiTheme="minorEastAsia" w:hint="eastAsia"/>
        </w:rPr>
        <w:t>。农民</w:t>
      </w:r>
      <w:r w:rsidR="00E46E83">
        <w:rPr>
          <w:rFonts w:asciiTheme="minorEastAsia" w:hAnsiTheme="minorEastAsia" w:hint="eastAsia"/>
        </w:rPr>
        <w:t>？农户？农企？</w:t>
      </w:r>
    </w:p>
    <w:p w:rsidR="008F54F7" w:rsidRDefault="00D64C25" w:rsidP="00B548EB">
      <w:pPr>
        <w:pStyle w:val="a5"/>
        <w:numPr>
          <w:ilvl w:val="0"/>
          <w:numId w:val="1"/>
        </w:numPr>
        <w:ind w:left="839" w:firstLineChars="0" w:hanging="357"/>
        <w:rPr>
          <w:rFonts w:asciiTheme="minorEastAsia" w:hAnsiTheme="minorEastAsia"/>
        </w:rPr>
      </w:pPr>
      <w:r>
        <w:rPr>
          <w:rFonts w:asciiTheme="minorEastAsia" w:hAnsiTheme="minorEastAsia" w:hint="eastAsia"/>
        </w:rPr>
        <w:t>小规模</w:t>
      </w:r>
      <w:r w:rsidR="008F54F7">
        <w:rPr>
          <w:rFonts w:asciiTheme="minorEastAsia" w:hAnsiTheme="minorEastAsia" w:hint="eastAsia"/>
        </w:rPr>
        <w:t>兼业、</w:t>
      </w:r>
      <w:r>
        <w:rPr>
          <w:rFonts w:asciiTheme="minorEastAsia" w:hAnsiTheme="minorEastAsia" w:hint="eastAsia"/>
        </w:rPr>
        <w:t>还是大农户？</w:t>
      </w:r>
    </w:p>
    <w:p w:rsidR="00CB2877" w:rsidRDefault="00CB2877" w:rsidP="00B548EB">
      <w:pPr>
        <w:pStyle w:val="a5"/>
        <w:numPr>
          <w:ilvl w:val="0"/>
          <w:numId w:val="1"/>
        </w:numPr>
        <w:ind w:left="839" w:firstLineChars="0" w:hanging="357"/>
        <w:rPr>
          <w:rFonts w:asciiTheme="minorEastAsia" w:hAnsiTheme="minorEastAsia"/>
        </w:rPr>
      </w:pPr>
      <w:r>
        <w:rPr>
          <w:rFonts w:asciiTheme="minorEastAsia" w:hAnsiTheme="minorEastAsia" w:hint="eastAsia"/>
        </w:rPr>
        <w:t>是否即使某一种要素投入的下降不一定会带来总效率的下降？考虑要素间的替代作用？</w:t>
      </w:r>
      <w:r w:rsidR="001D77F0">
        <w:rPr>
          <w:rFonts w:asciiTheme="minorEastAsia" w:hAnsiTheme="minorEastAsia" w:hint="eastAsia"/>
        </w:rPr>
        <w:t>总效率如何衡量？用土地单产还是人均单产？粮食产量与人均收入的选择</w:t>
      </w:r>
      <w:r w:rsidR="00B548EB">
        <w:rPr>
          <w:rFonts w:asciiTheme="minorEastAsia" w:hAnsiTheme="minorEastAsia" w:hint="eastAsia"/>
        </w:rPr>
        <w:t>。</w:t>
      </w:r>
      <w:r w:rsidR="00FB1438">
        <w:rPr>
          <w:rFonts w:asciiTheme="minorEastAsia" w:hAnsiTheme="minorEastAsia" w:hint="eastAsia"/>
        </w:rPr>
        <w:t>如果选取成本利润</w:t>
      </w:r>
      <w:r w:rsidR="0083122D">
        <w:rPr>
          <w:rFonts w:asciiTheme="minorEastAsia" w:hAnsiTheme="minorEastAsia" w:hint="eastAsia"/>
        </w:rPr>
        <w:t>/收益</w:t>
      </w:r>
      <w:r w:rsidR="00FB1438">
        <w:rPr>
          <w:rFonts w:asciiTheme="minorEastAsia" w:hAnsiTheme="minorEastAsia" w:hint="eastAsia"/>
        </w:rPr>
        <w:t>率是否属于即衡量了产量又衡量的收入？</w:t>
      </w:r>
    </w:p>
    <w:p w:rsidR="00673E3E" w:rsidRDefault="00673E3E" w:rsidP="00B548EB">
      <w:pPr>
        <w:pStyle w:val="a5"/>
        <w:numPr>
          <w:ilvl w:val="0"/>
          <w:numId w:val="1"/>
        </w:numPr>
        <w:ind w:left="839" w:firstLineChars="0" w:hanging="357"/>
        <w:rPr>
          <w:rFonts w:asciiTheme="minorEastAsia" w:hAnsiTheme="minorEastAsia"/>
        </w:rPr>
      </w:pPr>
      <w:r>
        <w:rPr>
          <w:rFonts w:asciiTheme="minorEastAsia" w:hAnsiTheme="minorEastAsia" w:hint="eastAsia"/>
        </w:rPr>
        <w:t>如果只考察农民的农业收入，那么应采取产量价格乘积和政府补贴得到纯属农业收入的部分</w:t>
      </w:r>
      <w:r w:rsidR="007F5229">
        <w:rPr>
          <w:rFonts w:asciiTheme="minorEastAsia" w:hAnsiTheme="minorEastAsia" w:hint="eastAsia"/>
        </w:rPr>
        <w:t>。农户收入更能体现农户的产出效益</w:t>
      </w:r>
    </w:p>
    <w:p w:rsidR="00CE4DFD" w:rsidRDefault="00CE4DFD" w:rsidP="00B548EB">
      <w:pPr>
        <w:pStyle w:val="a5"/>
        <w:numPr>
          <w:ilvl w:val="0"/>
          <w:numId w:val="1"/>
        </w:numPr>
        <w:ind w:left="839" w:firstLineChars="0" w:hanging="357"/>
        <w:rPr>
          <w:rFonts w:asciiTheme="minorEastAsia" w:hAnsiTheme="minorEastAsia"/>
        </w:rPr>
      </w:pPr>
      <w:r>
        <w:rPr>
          <w:rFonts w:asciiTheme="minorEastAsia" w:hAnsiTheme="minorEastAsia" w:hint="eastAsia"/>
        </w:rPr>
        <w:t>经济视角的适度规模：不同利益主体，不同的规模</w:t>
      </w:r>
    </w:p>
    <w:p w:rsidR="00CE4DFD" w:rsidRDefault="00CE4DFD" w:rsidP="00B548EB">
      <w:pPr>
        <w:pStyle w:val="a5"/>
        <w:numPr>
          <w:ilvl w:val="0"/>
          <w:numId w:val="1"/>
        </w:numPr>
        <w:ind w:left="839" w:firstLineChars="0" w:hanging="357"/>
        <w:rPr>
          <w:rFonts w:asciiTheme="minorEastAsia" w:hAnsiTheme="minorEastAsia"/>
        </w:rPr>
      </w:pPr>
      <w:r>
        <w:rPr>
          <w:rFonts w:asciiTheme="minorEastAsia" w:hAnsiTheme="minorEastAsia" w:hint="eastAsia"/>
        </w:rPr>
        <w:t>技术视角的技术规模：投入产出比</w:t>
      </w:r>
    </w:p>
    <w:p w:rsidR="004A191D" w:rsidRDefault="009167E0" w:rsidP="00B548EB">
      <w:pPr>
        <w:pStyle w:val="a5"/>
        <w:numPr>
          <w:ilvl w:val="0"/>
          <w:numId w:val="1"/>
        </w:numPr>
        <w:ind w:left="839" w:firstLineChars="0" w:hanging="357"/>
        <w:rPr>
          <w:rFonts w:asciiTheme="minorEastAsia" w:hAnsiTheme="minorEastAsia"/>
        </w:rPr>
      </w:pPr>
      <w:r>
        <w:rPr>
          <w:rFonts w:asciiTheme="minorEastAsia" w:hAnsiTheme="minorEastAsia" w:hint="eastAsia"/>
        </w:rPr>
        <w:t>农户收入如何分类？是否单纯研究</w:t>
      </w:r>
      <w:r w:rsidR="00BA562B">
        <w:rPr>
          <w:rFonts w:asciiTheme="minorEastAsia" w:hAnsiTheme="minorEastAsia" w:hint="eastAsia"/>
        </w:rPr>
        <w:t>从事</w:t>
      </w:r>
      <w:r>
        <w:rPr>
          <w:rFonts w:asciiTheme="minorEastAsia" w:hAnsiTheme="minorEastAsia" w:hint="eastAsia"/>
        </w:rPr>
        <w:t>农业</w:t>
      </w:r>
      <w:r w:rsidR="00BA562B">
        <w:rPr>
          <w:rFonts w:asciiTheme="minorEastAsia" w:hAnsiTheme="minorEastAsia" w:hint="eastAsia"/>
        </w:rPr>
        <w:t>生产的经营性</w:t>
      </w:r>
      <w:r>
        <w:rPr>
          <w:rFonts w:asciiTheme="minorEastAsia" w:hAnsiTheme="minorEastAsia" w:hint="eastAsia"/>
        </w:rPr>
        <w:t>收入？</w:t>
      </w:r>
    </w:p>
    <w:p w:rsidR="00600E5D" w:rsidRPr="00600E5D" w:rsidRDefault="00600E5D" w:rsidP="00600E5D">
      <w:pPr>
        <w:pStyle w:val="a5"/>
        <w:numPr>
          <w:ilvl w:val="0"/>
          <w:numId w:val="1"/>
        </w:numPr>
        <w:ind w:left="567" w:firstLineChars="0" w:hanging="87"/>
        <w:jc w:val="left"/>
        <w:rPr>
          <w:rFonts w:asciiTheme="minorEastAsia" w:hAnsiTheme="minorEastAsia" w:cs="Segoe UI"/>
          <w:kern w:val="0"/>
        </w:rPr>
      </w:pPr>
      <w:r w:rsidRPr="00600E5D">
        <w:rPr>
          <w:rFonts w:asciiTheme="minorEastAsia" w:hAnsiTheme="minorEastAsia" w:cs="Segoe UI" w:hint="eastAsia"/>
          <w:kern w:val="0"/>
        </w:rPr>
        <w:t>相关研究结果在生产规模对技术效率影响问题上存在分歧</w:t>
      </w:r>
      <w:r>
        <w:rPr>
          <w:rFonts w:asciiTheme="minorEastAsia" w:hAnsiTheme="minorEastAsia" w:cs="Segoe UI" w:hint="eastAsia"/>
          <w:kern w:val="0"/>
        </w:rPr>
        <w:t>：耕作方式，规模效应</w:t>
      </w:r>
    </w:p>
    <w:p w:rsidR="004A191D" w:rsidRDefault="004A191D" w:rsidP="004A191D">
      <w:pPr>
        <w:ind w:firstLine="480"/>
        <w:rPr>
          <w:rFonts w:asciiTheme="minorEastAsia" w:hAnsiTheme="minorEastAsia"/>
        </w:rPr>
      </w:pPr>
      <w:r>
        <w:rPr>
          <w:rFonts w:asciiTheme="minorEastAsia" w:hAnsiTheme="minorEastAsia"/>
        </w:rPr>
        <w:br w:type="page"/>
      </w:r>
    </w:p>
    <w:p w:rsidR="009167E0" w:rsidRPr="004A191D" w:rsidRDefault="004A191D" w:rsidP="004A191D">
      <w:pPr>
        <w:spacing w:beforeLines="100" w:before="312"/>
        <w:ind w:firstLine="480"/>
        <w:jc w:val="center"/>
        <w:rPr>
          <w:rFonts w:ascii="黑体" w:eastAsia="黑体" w:hAnsi="黑体"/>
        </w:rPr>
      </w:pPr>
      <w:r w:rsidRPr="004A191D">
        <w:rPr>
          <w:rFonts w:ascii="黑体" w:eastAsia="黑体" w:hAnsi="黑体" w:hint="eastAsia"/>
        </w:rPr>
        <w:lastRenderedPageBreak/>
        <w:t>文献概要</w:t>
      </w:r>
    </w:p>
    <w:p w:rsidR="004A191D" w:rsidRDefault="004A191D" w:rsidP="004A191D">
      <w:pPr>
        <w:spacing w:beforeLines="100" w:before="312"/>
        <w:ind w:firstLine="480"/>
        <w:jc w:val="left"/>
        <w:rPr>
          <w:rFonts w:ascii="仿宋" w:eastAsia="仿宋" w:hAnsi="仿宋" w:cs="Segoe UI"/>
          <w:kern w:val="0"/>
        </w:rPr>
      </w:pPr>
      <w:r w:rsidRPr="004A191D">
        <w:rPr>
          <w:rFonts w:ascii="仿宋" w:eastAsia="仿宋" w:hAnsi="仿宋" w:cs="Segoe UI" w:hint="eastAsia"/>
          <w:kern w:val="0"/>
        </w:rPr>
        <w:t>朱喜，史清华，</w:t>
      </w:r>
      <w:proofErr w:type="gramStart"/>
      <w:r w:rsidRPr="004A191D">
        <w:rPr>
          <w:rFonts w:ascii="仿宋" w:eastAsia="仿宋" w:hAnsi="仿宋" w:cs="Segoe UI" w:hint="eastAsia"/>
          <w:kern w:val="0"/>
        </w:rPr>
        <w:t>盖庆恩</w:t>
      </w:r>
      <w:proofErr w:type="gramEnd"/>
      <w:r w:rsidRPr="004A191D">
        <w:rPr>
          <w:rFonts w:ascii="仿宋" w:eastAsia="仿宋" w:hAnsi="仿宋" w:cs="Segoe UI" w:hint="eastAsia"/>
          <w:kern w:val="0"/>
        </w:rPr>
        <w:t>．要素配置扭曲与农业全要素生产率</w:t>
      </w:r>
    </w:p>
    <w:p w:rsidR="004A191D" w:rsidRDefault="004A191D" w:rsidP="004A191D">
      <w:pPr>
        <w:ind w:firstLine="480"/>
        <w:jc w:val="left"/>
        <w:rPr>
          <w:rFonts w:asciiTheme="minorEastAsia" w:hAnsiTheme="minorEastAsia"/>
        </w:rPr>
      </w:pPr>
      <w:r>
        <w:rPr>
          <w:rFonts w:asciiTheme="minorEastAsia" w:hAnsiTheme="minorEastAsia" w:hint="eastAsia"/>
        </w:rPr>
        <w:t>由于农业要素市场发育尚未成熟，要素配置不当对农业全要素生产率</w:t>
      </w:r>
      <w:r w:rsidR="008A7CE6">
        <w:rPr>
          <w:rFonts w:asciiTheme="minorEastAsia" w:hAnsiTheme="minorEastAsia" w:hint="eastAsia"/>
        </w:rPr>
        <w:t>（TFP）</w:t>
      </w:r>
      <w:r w:rsidR="00D40F06">
        <w:rPr>
          <w:rFonts w:asciiTheme="minorEastAsia" w:hAnsiTheme="minorEastAsia" w:hint="eastAsia"/>
        </w:rPr>
        <w:t>产生</w:t>
      </w:r>
      <w:r>
        <w:rPr>
          <w:rFonts w:asciiTheme="minorEastAsia" w:hAnsiTheme="minorEastAsia" w:hint="eastAsia"/>
        </w:rPr>
        <w:t>影响</w:t>
      </w:r>
      <w:r w:rsidR="00D40F06">
        <w:rPr>
          <w:rFonts w:asciiTheme="minorEastAsia" w:hAnsiTheme="minorEastAsia" w:hint="eastAsia"/>
        </w:rPr>
        <w:t>。</w:t>
      </w:r>
      <w:r w:rsidR="008A7CE6">
        <w:rPr>
          <w:rFonts w:asciiTheme="minorEastAsia" w:hAnsiTheme="minorEastAsia" w:hint="eastAsia"/>
        </w:rPr>
        <w:t>文章运用2003-2007年农村固定跟踪观察农户数据，建立一个允许农户差异存在</w:t>
      </w:r>
      <w:r w:rsidR="00EE6983">
        <w:rPr>
          <w:rFonts w:asciiTheme="minorEastAsia" w:hAnsiTheme="minorEastAsia" w:hint="eastAsia"/>
        </w:rPr>
        <w:t>且土地禀赋不变</w:t>
      </w:r>
      <w:r w:rsidR="008A7CE6">
        <w:rPr>
          <w:rFonts w:asciiTheme="minorEastAsia" w:hAnsiTheme="minorEastAsia" w:hint="eastAsia"/>
        </w:rPr>
        <w:t>的完全竞争模型来分析农户生产的资源配置扭曲与TFP的关系。研究发现，不同地区要素配置的扭曲存在显著差异，要素配置的扭曲程度受到非农就业机会、金融市场以及农户土地规模的影响较大。</w:t>
      </w:r>
    </w:p>
    <w:p w:rsidR="00EE6983" w:rsidRDefault="00EE6983" w:rsidP="00CC4222">
      <w:pPr>
        <w:spacing w:beforeLines="100" w:before="312"/>
        <w:ind w:firstLine="480"/>
        <w:jc w:val="left"/>
        <w:rPr>
          <w:rFonts w:ascii="仿宋" w:eastAsia="仿宋" w:hAnsi="仿宋" w:cs="Segoe UI"/>
          <w:kern w:val="0"/>
        </w:rPr>
      </w:pPr>
      <w:proofErr w:type="gramStart"/>
      <w:r w:rsidRPr="00CC4222">
        <w:rPr>
          <w:rFonts w:ascii="仿宋" w:eastAsia="仿宋" w:hAnsi="仿宋" w:cs="Segoe UI" w:hint="eastAsia"/>
          <w:kern w:val="0"/>
        </w:rPr>
        <w:t>朱满德</w:t>
      </w:r>
      <w:proofErr w:type="gramEnd"/>
      <w:r w:rsidRPr="00CC4222">
        <w:rPr>
          <w:rFonts w:ascii="仿宋" w:eastAsia="仿宋" w:hAnsi="仿宋" w:cs="Segoe UI" w:hint="eastAsia"/>
          <w:kern w:val="0"/>
        </w:rPr>
        <w:t>，李辛一，</w:t>
      </w:r>
      <w:proofErr w:type="gramStart"/>
      <w:r w:rsidRPr="00CC4222">
        <w:rPr>
          <w:rFonts w:ascii="仿宋" w:eastAsia="仿宋" w:hAnsi="仿宋" w:cs="Segoe UI" w:hint="eastAsia"/>
          <w:kern w:val="0"/>
        </w:rPr>
        <w:t>程国强</w:t>
      </w:r>
      <w:proofErr w:type="gramEnd"/>
      <w:r w:rsidR="00724418" w:rsidRPr="00CC4222">
        <w:rPr>
          <w:rFonts w:ascii="仿宋" w:eastAsia="仿宋" w:hAnsi="仿宋" w:cs="Segoe UI" w:hint="eastAsia"/>
          <w:kern w:val="0"/>
        </w:rPr>
        <w:t>．</w:t>
      </w:r>
      <w:r w:rsidR="00CC4222" w:rsidRPr="00CC4222">
        <w:rPr>
          <w:rFonts w:ascii="仿宋" w:eastAsia="仿宋" w:hAnsi="仿宋" w:cs="Segoe UI" w:hint="eastAsia"/>
          <w:kern w:val="0"/>
        </w:rPr>
        <w:t>综合性收入补贴对中国玉米全要素生产率的影响分析</w:t>
      </w:r>
      <w:r w:rsidR="00CC4222" w:rsidRPr="00CC4222">
        <w:rPr>
          <w:rFonts w:ascii="仿宋" w:eastAsia="仿宋" w:hAnsi="仿宋" w:cs="Segoe UI"/>
          <w:kern w:val="0"/>
        </w:rPr>
        <w:t>——</w:t>
      </w:r>
      <w:r w:rsidR="00CC4222">
        <w:rPr>
          <w:rFonts w:ascii="仿宋" w:eastAsia="仿宋" w:hAnsi="仿宋" w:cs="Segoe UI" w:hint="eastAsia"/>
          <w:kern w:val="0"/>
        </w:rPr>
        <w:t>基于省际面板数据的</w:t>
      </w:r>
      <w:r w:rsidR="00CC4222" w:rsidRPr="00CC4222">
        <w:rPr>
          <w:rFonts w:ascii="仿宋" w:eastAsia="仿宋" w:hAnsi="仿宋" w:cs="Segoe UI"/>
          <w:kern w:val="0"/>
        </w:rPr>
        <w:t>DEA-Tobit</w:t>
      </w:r>
      <w:r w:rsidR="00CC4222" w:rsidRPr="00CC4222">
        <w:rPr>
          <w:rFonts w:ascii="仿宋" w:eastAsia="仿宋" w:hAnsi="仿宋" w:cs="Segoe UI" w:hint="eastAsia"/>
          <w:kern w:val="0"/>
        </w:rPr>
        <w:t>两阶段法</w:t>
      </w:r>
    </w:p>
    <w:p w:rsidR="00CC4222" w:rsidRDefault="00CC4222" w:rsidP="00CC4222">
      <w:pPr>
        <w:ind w:firstLine="480"/>
        <w:jc w:val="left"/>
        <w:rPr>
          <w:rFonts w:asciiTheme="minorEastAsia" w:hAnsiTheme="minorEastAsia" w:cs="Segoe UI"/>
          <w:kern w:val="0"/>
        </w:rPr>
      </w:pPr>
      <w:r>
        <w:rPr>
          <w:rFonts w:asciiTheme="minorEastAsia" w:hAnsiTheme="minorEastAsia" w:cs="Segoe UI" w:hint="eastAsia"/>
          <w:kern w:val="0"/>
        </w:rPr>
        <w:t>农业补贴政策将通过财富效应、保险效应或预期效应，不同程度地影响各类农业经营主体的生产决策和行为</w:t>
      </w:r>
      <w:r w:rsidR="00724418">
        <w:rPr>
          <w:rFonts w:asciiTheme="minorEastAsia" w:hAnsiTheme="minorEastAsia" w:cs="Segoe UI" w:hint="eastAsia"/>
          <w:kern w:val="0"/>
        </w:rPr>
        <w:t>。文章以玉米为例，运用DEA-Malmquist两阶段法就粮食综合性收入补贴对中国玉米全要素生产率的影响进行评估</w:t>
      </w:r>
      <w:r w:rsidR="00891AAF">
        <w:rPr>
          <w:rFonts w:asciiTheme="minorEastAsia" w:hAnsiTheme="minorEastAsia" w:cs="Segoe UI" w:hint="eastAsia"/>
          <w:kern w:val="0"/>
        </w:rPr>
        <w:t>。</w:t>
      </w:r>
    </w:p>
    <w:p w:rsidR="00611F04" w:rsidRDefault="00611F04" w:rsidP="00611F04">
      <w:pPr>
        <w:spacing w:beforeLines="100" w:before="312"/>
        <w:ind w:firstLine="480"/>
        <w:jc w:val="left"/>
        <w:rPr>
          <w:rFonts w:ascii="仿宋" w:eastAsia="仿宋" w:hAnsi="仿宋" w:cs="Segoe UI"/>
          <w:kern w:val="0"/>
        </w:rPr>
      </w:pPr>
      <w:r>
        <w:rPr>
          <w:rFonts w:ascii="仿宋" w:eastAsia="仿宋" w:hAnsi="仿宋" w:cs="Segoe UI" w:hint="eastAsia"/>
          <w:kern w:val="0"/>
        </w:rPr>
        <w:t>张悦，刘文勇．家庭农场的生产效率与风险分析</w:t>
      </w:r>
    </w:p>
    <w:p w:rsidR="009B2CA1" w:rsidRDefault="009B2CA1" w:rsidP="009B2CA1">
      <w:pPr>
        <w:ind w:firstLine="480"/>
        <w:jc w:val="left"/>
        <w:rPr>
          <w:rFonts w:asciiTheme="minorEastAsia" w:hAnsiTheme="minorEastAsia" w:cs="Segoe UI"/>
          <w:kern w:val="0"/>
        </w:rPr>
      </w:pPr>
      <w:r>
        <w:rPr>
          <w:rFonts w:asciiTheme="minorEastAsia" w:hAnsiTheme="minorEastAsia" w:cs="Segoe UI" w:hint="eastAsia"/>
          <w:kern w:val="0"/>
        </w:rPr>
        <w:t>以江苏省家庭农场案例调研为基础，分析家庭农场的生产效率。</w:t>
      </w:r>
      <w:r w:rsidR="00847FEB">
        <w:rPr>
          <w:rFonts w:asciiTheme="minorEastAsia" w:hAnsiTheme="minorEastAsia" w:cs="Segoe UI" w:hint="eastAsia"/>
          <w:kern w:val="0"/>
        </w:rPr>
        <w:t>研究发现，与小农户相比，家庭农场劳动生产率显著提升，土地生产率略有下降。</w:t>
      </w:r>
    </w:p>
    <w:p w:rsidR="00A740BB" w:rsidRDefault="00A740BB" w:rsidP="00A740BB">
      <w:pPr>
        <w:spacing w:beforeLines="100" w:before="312"/>
        <w:ind w:firstLine="480"/>
        <w:jc w:val="left"/>
        <w:rPr>
          <w:rFonts w:ascii="仿宋" w:eastAsia="仿宋" w:hAnsi="仿宋" w:cs="Segoe UI"/>
          <w:kern w:val="0"/>
        </w:rPr>
      </w:pPr>
      <w:r>
        <w:rPr>
          <w:rFonts w:ascii="仿宋" w:eastAsia="仿宋" w:hAnsi="仿宋" w:cs="Segoe UI" w:hint="eastAsia"/>
          <w:kern w:val="0"/>
        </w:rPr>
        <w:t>杨万江，李琪．</w:t>
      </w:r>
      <w:r w:rsidRPr="00A740BB">
        <w:rPr>
          <w:rFonts w:ascii="仿宋" w:eastAsia="仿宋" w:hAnsi="仿宋" w:cs="Segoe UI" w:hint="eastAsia"/>
          <w:kern w:val="0"/>
        </w:rPr>
        <w:t>我国农户水稻生产技术效率分析——基于11省761户调查数据</w:t>
      </w:r>
    </w:p>
    <w:p w:rsidR="00D561DC" w:rsidRDefault="00D561DC" w:rsidP="00D561DC">
      <w:pPr>
        <w:ind w:firstLine="480"/>
        <w:jc w:val="left"/>
        <w:rPr>
          <w:rFonts w:asciiTheme="minorEastAsia" w:hAnsiTheme="minorEastAsia" w:cs="Segoe UI"/>
          <w:kern w:val="0"/>
        </w:rPr>
      </w:pPr>
      <w:r>
        <w:rPr>
          <w:rFonts w:asciiTheme="minorEastAsia" w:hAnsiTheme="minorEastAsia" w:cs="Segoe UI" w:hint="eastAsia"/>
          <w:kern w:val="0"/>
        </w:rPr>
        <w:t>数据来源于国家现代农业产业技术体系水稻产业经济研究室2013年10-12月农户调查数据。文章采用随机</w:t>
      </w:r>
      <w:proofErr w:type="gramStart"/>
      <w:r>
        <w:rPr>
          <w:rFonts w:asciiTheme="minorEastAsia" w:hAnsiTheme="minorEastAsia" w:cs="Segoe UI" w:hint="eastAsia"/>
          <w:kern w:val="0"/>
        </w:rPr>
        <w:t>前沿方法</w:t>
      </w:r>
      <w:proofErr w:type="gramEnd"/>
      <w:r>
        <w:rPr>
          <w:rFonts w:asciiTheme="minorEastAsia" w:hAnsiTheme="minorEastAsia" w:cs="Segoe UI" w:hint="eastAsia"/>
          <w:kern w:val="0"/>
        </w:rPr>
        <w:t>测量个体的技术效率</w:t>
      </w:r>
      <w:r w:rsidR="00905C0E">
        <w:rPr>
          <w:rFonts w:asciiTheme="minorEastAsia" w:hAnsiTheme="minorEastAsia" w:cs="Segoe UI" w:hint="eastAsia"/>
          <w:kern w:val="0"/>
        </w:rPr>
        <w:t>，建立水稻生产技术效率影响因素模型进行分析。</w:t>
      </w:r>
    </w:p>
    <w:p w:rsidR="005F4BEF" w:rsidRDefault="005F4BEF" w:rsidP="005F4BEF">
      <w:pPr>
        <w:spacing w:beforeLines="100" w:before="312"/>
        <w:ind w:firstLine="480"/>
        <w:jc w:val="left"/>
        <w:rPr>
          <w:rFonts w:ascii="仿宋" w:eastAsia="仿宋" w:hAnsi="仿宋" w:cs="Segoe UI"/>
          <w:kern w:val="0"/>
        </w:rPr>
      </w:pPr>
      <w:r>
        <w:rPr>
          <w:rFonts w:ascii="仿宋" w:eastAsia="仿宋" w:hAnsi="仿宋" w:cs="Segoe UI" w:hint="eastAsia"/>
          <w:kern w:val="0"/>
        </w:rPr>
        <w:t>王建英，陈志钢，黄祖辉，Thomas Reardon．</w:t>
      </w:r>
      <w:r w:rsidRPr="005F4BEF">
        <w:rPr>
          <w:rFonts w:ascii="仿宋" w:eastAsia="仿宋" w:hAnsi="仿宋" w:cs="Segoe UI" w:hint="eastAsia"/>
          <w:kern w:val="0"/>
        </w:rPr>
        <w:t>转型时期土地生产率与农户经营规模关系再考察</w:t>
      </w:r>
    </w:p>
    <w:p w:rsidR="005F4BEF" w:rsidRPr="005F4BEF" w:rsidRDefault="005D05E6" w:rsidP="00D561DC">
      <w:pPr>
        <w:ind w:firstLine="480"/>
        <w:jc w:val="left"/>
        <w:rPr>
          <w:rFonts w:asciiTheme="minorEastAsia" w:hAnsiTheme="minorEastAsia" w:cs="Segoe UI"/>
          <w:kern w:val="0"/>
        </w:rPr>
      </w:pPr>
      <w:r>
        <w:rPr>
          <w:rFonts w:asciiTheme="minorEastAsia" w:hAnsiTheme="minorEastAsia" w:cs="Segoe UI" w:hint="eastAsia"/>
          <w:kern w:val="0"/>
        </w:rPr>
        <w:t>文章采用</w:t>
      </w:r>
      <w:r w:rsidR="00014B8E">
        <w:rPr>
          <w:rFonts w:asciiTheme="minorEastAsia" w:hAnsiTheme="minorEastAsia" w:cs="Segoe UI" w:hint="eastAsia"/>
          <w:kern w:val="0"/>
        </w:rPr>
        <w:t>江西省水稻种植农户微观调查数据，通过</w:t>
      </w:r>
      <w:r>
        <w:rPr>
          <w:rFonts w:asciiTheme="minorEastAsia" w:hAnsiTheme="minorEastAsia" w:cs="Segoe UI" w:hint="eastAsia"/>
          <w:kern w:val="0"/>
        </w:rPr>
        <w:t>C-D生产函数模型和单产模型来研究亩均产量与农户经营规模的关系。</w:t>
      </w:r>
      <w:r w:rsidR="009806E1">
        <w:rPr>
          <w:rFonts w:asciiTheme="minorEastAsia" w:hAnsiTheme="minorEastAsia" w:cs="Segoe UI" w:hint="eastAsia"/>
          <w:kern w:val="0"/>
        </w:rPr>
        <w:t>与亩均产量相关的变量，</w:t>
      </w:r>
      <w:r>
        <w:rPr>
          <w:rFonts w:asciiTheme="minorEastAsia" w:hAnsiTheme="minorEastAsia" w:cs="Segoe UI" w:hint="eastAsia"/>
          <w:kern w:val="0"/>
        </w:rPr>
        <w:t>采用两种面积定义方式，分别为不考虑</w:t>
      </w:r>
      <w:r w:rsidR="008B1C72">
        <w:rPr>
          <w:rFonts w:asciiTheme="minorEastAsia" w:hAnsiTheme="minorEastAsia" w:cs="Segoe UI" w:hint="eastAsia"/>
          <w:kern w:val="0"/>
        </w:rPr>
        <w:t>复种的农户层面的衡量方式和考虑复种的地块层面的衡量方式</w:t>
      </w:r>
      <w:r w:rsidR="009C751F">
        <w:rPr>
          <w:rFonts w:asciiTheme="minorEastAsia" w:hAnsiTheme="minorEastAsia" w:cs="Segoe UI" w:hint="eastAsia"/>
          <w:kern w:val="0"/>
        </w:rPr>
        <w:t>。</w:t>
      </w:r>
    </w:p>
    <w:p w:rsidR="00D561DC" w:rsidRPr="001A621B" w:rsidRDefault="001A621B" w:rsidP="00A740BB">
      <w:pPr>
        <w:spacing w:beforeLines="100" w:before="312"/>
        <w:ind w:firstLine="480"/>
        <w:jc w:val="left"/>
        <w:rPr>
          <w:rFonts w:ascii="仿宋" w:eastAsia="仿宋" w:hAnsi="仿宋" w:cs="Segoe UI"/>
          <w:kern w:val="0"/>
        </w:rPr>
      </w:pPr>
      <w:r>
        <w:rPr>
          <w:rFonts w:ascii="仿宋" w:eastAsia="仿宋" w:hAnsi="仿宋" w:cs="Segoe UI" w:hint="eastAsia"/>
          <w:kern w:val="0"/>
        </w:rPr>
        <w:lastRenderedPageBreak/>
        <w:t>沈能，周晶晶，王群伟．</w:t>
      </w:r>
      <w:r w:rsidRPr="001A621B">
        <w:rPr>
          <w:rFonts w:ascii="仿宋" w:eastAsia="仿宋" w:hAnsi="仿宋" w:cs="Segoe UI" w:hint="eastAsia"/>
          <w:kern w:val="0"/>
        </w:rPr>
        <w:t>考虑技术差距的中国农业环境技术效率库兹涅兹曲线再估计：地理空间的视角</w:t>
      </w:r>
    </w:p>
    <w:p w:rsidR="00611F04" w:rsidRDefault="001A621B" w:rsidP="00CC4222">
      <w:pPr>
        <w:ind w:firstLine="480"/>
        <w:jc w:val="left"/>
        <w:rPr>
          <w:rFonts w:asciiTheme="minorEastAsia" w:hAnsiTheme="minorEastAsia" w:cs="Segoe UI"/>
          <w:kern w:val="0"/>
        </w:rPr>
      </w:pPr>
      <w:r>
        <w:rPr>
          <w:rFonts w:asciiTheme="minorEastAsia" w:hAnsiTheme="minorEastAsia" w:cs="Segoe UI" w:hint="eastAsia"/>
          <w:kern w:val="0"/>
        </w:rPr>
        <w:t>研究资源环境与</w:t>
      </w:r>
      <w:r w:rsidR="00776EAD">
        <w:rPr>
          <w:rFonts w:asciiTheme="minorEastAsia" w:hAnsiTheme="minorEastAsia" w:cs="Segoe UI" w:hint="eastAsia"/>
          <w:kern w:val="0"/>
        </w:rPr>
        <w:t>农业增长之间的关系。</w:t>
      </w:r>
      <w:r>
        <w:rPr>
          <w:rFonts w:asciiTheme="minorEastAsia" w:hAnsiTheme="minorEastAsia" w:cs="Segoe UI" w:hint="eastAsia"/>
          <w:kern w:val="0"/>
        </w:rPr>
        <w:t>考虑环境技术差距，结合拓展的SBM方向性距离函数和Meta-frontier估算农业环境技术效率；然后采用空间面板模型考察不同环境技术下农业环境技术效率</w:t>
      </w:r>
      <w:r w:rsidR="00C63D65">
        <w:rPr>
          <w:rFonts w:asciiTheme="minorEastAsia" w:hAnsiTheme="minorEastAsia" w:cs="Segoe UI" w:hint="eastAsia"/>
          <w:kern w:val="0"/>
        </w:rPr>
        <w:t>。</w:t>
      </w:r>
    </w:p>
    <w:p w:rsidR="003415AE" w:rsidRPr="001A621B" w:rsidRDefault="003415AE" w:rsidP="003415AE">
      <w:pPr>
        <w:spacing w:beforeLines="100" w:before="312"/>
        <w:ind w:firstLine="480"/>
        <w:jc w:val="left"/>
        <w:rPr>
          <w:rFonts w:ascii="仿宋" w:eastAsia="仿宋" w:hAnsi="仿宋" w:cs="Segoe UI"/>
          <w:kern w:val="0"/>
        </w:rPr>
      </w:pPr>
      <w:r>
        <w:rPr>
          <w:rFonts w:ascii="仿宋" w:eastAsia="仿宋" w:hAnsi="仿宋" w:cs="Segoe UI" w:hint="eastAsia"/>
          <w:kern w:val="0"/>
        </w:rPr>
        <w:t>钱龙，洪名勇．</w:t>
      </w:r>
      <w:r w:rsidRPr="003415AE">
        <w:rPr>
          <w:rFonts w:ascii="仿宋" w:eastAsia="仿宋" w:hAnsi="仿宋" w:cs="Segoe UI" w:hint="eastAsia"/>
          <w:kern w:val="0"/>
        </w:rPr>
        <w:t>非农就业、土地流转与农业生产效率变化——基于CFPS的实证分析</w:t>
      </w:r>
    </w:p>
    <w:p w:rsidR="003415AE" w:rsidRPr="00611F04" w:rsidRDefault="00AC5780" w:rsidP="003415AE">
      <w:pPr>
        <w:ind w:firstLine="480"/>
        <w:jc w:val="left"/>
        <w:rPr>
          <w:rFonts w:asciiTheme="minorEastAsia" w:hAnsiTheme="minorEastAsia" w:cs="Segoe UI"/>
          <w:kern w:val="0"/>
        </w:rPr>
      </w:pPr>
      <w:r>
        <w:rPr>
          <w:rFonts w:asciiTheme="minorEastAsia" w:hAnsiTheme="minorEastAsia" w:cs="Segoe UI" w:hint="eastAsia"/>
          <w:kern w:val="0"/>
        </w:rPr>
        <w:t>基于全国大样本调查数据</w:t>
      </w:r>
      <w:r w:rsidR="00F47C68">
        <w:rPr>
          <w:rFonts w:asciiTheme="minorEastAsia" w:hAnsiTheme="minorEastAsia" w:cs="Segoe UI" w:hint="eastAsia"/>
          <w:kern w:val="0"/>
        </w:rPr>
        <w:t>北京大学中国家庭动态跟踪调查</w:t>
      </w:r>
      <w:r>
        <w:rPr>
          <w:rFonts w:asciiTheme="minorEastAsia" w:hAnsiTheme="minorEastAsia" w:cs="Segoe UI" w:hint="eastAsia"/>
          <w:kern w:val="0"/>
        </w:rPr>
        <w:t>（CFPS2012</w:t>
      </w:r>
      <w:r>
        <w:rPr>
          <w:rFonts w:asciiTheme="minorEastAsia" w:hAnsiTheme="minorEastAsia" w:cs="Segoe UI"/>
          <w:kern w:val="0"/>
        </w:rPr>
        <w:t>）</w:t>
      </w:r>
      <w:r w:rsidR="00F47C68">
        <w:rPr>
          <w:rFonts w:asciiTheme="minorEastAsia" w:hAnsiTheme="minorEastAsia" w:cs="Segoe UI" w:hint="eastAsia"/>
          <w:kern w:val="0"/>
        </w:rPr>
        <w:t>，</w:t>
      </w:r>
      <w:r w:rsidR="003415AE">
        <w:rPr>
          <w:rFonts w:asciiTheme="minorEastAsia" w:hAnsiTheme="minorEastAsia" w:cs="Segoe UI" w:hint="eastAsia"/>
          <w:kern w:val="0"/>
        </w:rPr>
        <w:t>实证分析农户家庭非农就业和土地流转对农业劳动生产率和土地产出率的影响</w:t>
      </w:r>
    </w:p>
    <w:p w:rsidR="00C63D65" w:rsidRPr="003415AE" w:rsidRDefault="00C63D65" w:rsidP="00CC4222">
      <w:pPr>
        <w:ind w:firstLine="480"/>
        <w:jc w:val="left"/>
        <w:rPr>
          <w:rFonts w:asciiTheme="minorEastAsia" w:hAnsiTheme="minorEastAsia" w:cs="Segoe UI"/>
          <w:kern w:val="0"/>
        </w:rPr>
      </w:pPr>
    </w:p>
    <w:sectPr w:rsidR="00C63D65" w:rsidRPr="003415A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EA2" w:rsidRDefault="005C1EA2" w:rsidP="006C622F">
      <w:pPr>
        <w:ind w:firstLine="480"/>
      </w:pPr>
      <w:r>
        <w:separator/>
      </w:r>
    </w:p>
  </w:endnote>
  <w:endnote w:type="continuationSeparator" w:id="0">
    <w:p w:rsidR="005C1EA2" w:rsidRDefault="005C1EA2" w:rsidP="006C62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93" w:rsidRDefault="005C3993" w:rsidP="005C399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93" w:rsidRDefault="005C3993" w:rsidP="005C399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93" w:rsidRDefault="005C3993" w:rsidP="005C399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EA2" w:rsidRDefault="005C1EA2" w:rsidP="006C622F">
      <w:pPr>
        <w:ind w:firstLine="480"/>
      </w:pPr>
      <w:r>
        <w:separator/>
      </w:r>
    </w:p>
  </w:footnote>
  <w:footnote w:type="continuationSeparator" w:id="0">
    <w:p w:rsidR="005C1EA2" w:rsidRDefault="005C1EA2" w:rsidP="006C622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93" w:rsidRDefault="005C3993" w:rsidP="005C399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93" w:rsidRPr="00D359D1" w:rsidRDefault="005C3993" w:rsidP="005C399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993" w:rsidRDefault="005C3993" w:rsidP="005C399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E6738"/>
    <w:multiLevelType w:val="hybridMultilevel"/>
    <w:tmpl w:val="2520C6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589772B0"/>
    <w:multiLevelType w:val="hybridMultilevel"/>
    <w:tmpl w:val="1B7810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7059645D"/>
    <w:multiLevelType w:val="hybridMultilevel"/>
    <w:tmpl w:val="D3CAAB9A"/>
    <w:lvl w:ilvl="0" w:tplc="5DAAC3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2B96B08"/>
    <w:multiLevelType w:val="hybridMultilevel"/>
    <w:tmpl w:val="82989078"/>
    <w:lvl w:ilvl="0" w:tplc="E65253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A9C7C5D"/>
    <w:multiLevelType w:val="hybridMultilevel"/>
    <w:tmpl w:val="13E4615E"/>
    <w:lvl w:ilvl="0" w:tplc="0409000F">
      <w:start w:val="1"/>
      <w:numFmt w:val="decimal"/>
      <w:lvlText w:val="%1."/>
      <w:lvlJc w:val="left"/>
      <w:pPr>
        <w:ind w:left="840" w:hanging="36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253"/>
    <w:rsid w:val="00014B8E"/>
    <w:rsid w:val="00024F43"/>
    <w:rsid w:val="00043446"/>
    <w:rsid w:val="0006633F"/>
    <w:rsid w:val="00070983"/>
    <w:rsid w:val="0007562A"/>
    <w:rsid w:val="00077B22"/>
    <w:rsid w:val="00086111"/>
    <w:rsid w:val="000A6F9F"/>
    <w:rsid w:val="000A78BD"/>
    <w:rsid w:val="000F69CD"/>
    <w:rsid w:val="0010175E"/>
    <w:rsid w:val="0010208A"/>
    <w:rsid w:val="00104FDA"/>
    <w:rsid w:val="001065AE"/>
    <w:rsid w:val="001639E7"/>
    <w:rsid w:val="001705F2"/>
    <w:rsid w:val="001A2589"/>
    <w:rsid w:val="001A621B"/>
    <w:rsid w:val="001A64F1"/>
    <w:rsid w:val="001C0BA0"/>
    <w:rsid w:val="001D225C"/>
    <w:rsid w:val="001D77F0"/>
    <w:rsid w:val="00235B5E"/>
    <w:rsid w:val="002479D2"/>
    <w:rsid w:val="0025508C"/>
    <w:rsid w:val="002D4CA6"/>
    <w:rsid w:val="003044A5"/>
    <w:rsid w:val="00315CDE"/>
    <w:rsid w:val="003415AE"/>
    <w:rsid w:val="00370268"/>
    <w:rsid w:val="00383DC0"/>
    <w:rsid w:val="003A06C8"/>
    <w:rsid w:val="003A69EA"/>
    <w:rsid w:val="003E64D2"/>
    <w:rsid w:val="00400FA0"/>
    <w:rsid w:val="004208A5"/>
    <w:rsid w:val="0045044B"/>
    <w:rsid w:val="00456AB9"/>
    <w:rsid w:val="0047256D"/>
    <w:rsid w:val="004A191D"/>
    <w:rsid w:val="004C52FD"/>
    <w:rsid w:val="005336D3"/>
    <w:rsid w:val="00544C64"/>
    <w:rsid w:val="00547726"/>
    <w:rsid w:val="00564125"/>
    <w:rsid w:val="005774CF"/>
    <w:rsid w:val="005A6AFD"/>
    <w:rsid w:val="005C1EA2"/>
    <w:rsid w:val="005C3993"/>
    <w:rsid w:val="005D05E6"/>
    <w:rsid w:val="005D1E38"/>
    <w:rsid w:val="005F4BEF"/>
    <w:rsid w:val="005F7EE2"/>
    <w:rsid w:val="00600E5D"/>
    <w:rsid w:val="00611F04"/>
    <w:rsid w:val="00673E3E"/>
    <w:rsid w:val="006976B9"/>
    <w:rsid w:val="006C31B6"/>
    <w:rsid w:val="006C622F"/>
    <w:rsid w:val="006F6B75"/>
    <w:rsid w:val="00724418"/>
    <w:rsid w:val="00734D98"/>
    <w:rsid w:val="007402C0"/>
    <w:rsid w:val="00776EAD"/>
    <w:rsid w:val="00792B3C"/>
    <w:rsid w:val="007B7A58"/>
    <w:rsid w:val="007F5229"/>
    <w:rsid w:val="00820998"/>
    <w:rsid w:val="0082180D"/>
    <w:rsid w:val="0083122D"/>
    <w:rsid w:val="0084250A"/>
    <w:rsid w:val="00847FEB"/>
    <w:rsid w:val="008838B3"/>
    <w:rsid w:val="00891AAF"/>
    <w:rsid w:val="00894DFD"/>
    <w:rsid w:val="008A7989"/>
    <w:rsid w:val="008A7CE6"/>
    <w:rsid w:val="008B124C"/>
    <w:rsid w:val="008B1C72"/>
    <w:rsid w:val="008C4495"/>
    <w:rsid w:val="008C567D"/>
    <w:rsid w:val="008D6445"/>
    <w:rsid w:val="008F54F7"/>
    <w:rsid w:val="00905C0E"/>
    <w:rsid w:val="009129EF"/>
    <w:rsid w:val="009167E0"/>
    <w:rsid w:val="00961860"/>
    <w:rsid w:val="009628DF"/>
    <w:rsid w:val="009806E1"/>
    <w:rsid w:val="009B2CA1"/>
    <w:rsid w:val="009B2CDF"/>
    <w:rsid w:val="009B77F1"/>
    <w:rsid w:val="009C526B"/>
    <w:rsid w:val="009C751F"/>
    <w:rsid w:val="009D2E7D"/>
    <w:rsid w:val="00A57042"/>
    <w:rsid w:val="00A740BB"/>
    <w:rsid w:val="00A912AD"/>
    <w:rsid w:val="00AA1904"/>
    <w:rsid w:val="00AC5780"/>
    <w:rsid w:val="00AE0253"/>
    <w:rsid w:val="00AE49E5"/>
    <w:rsid w:val="00AE6CE4"/>
    <w:rsid w:val="00B0620C"/>
    <w:rsid w:val="00B467BD"/>
    <w:rsid w:val="00B548EB"/>
    <w:rsid w:val="00B76289"/>
    <w:rsid w:val="00BA3D50"/>
    <w:rsid w:val="00BA562B"/>
    <w:rsid w:val="00BC5F98"/>
    <w:rsid w:val="00BD39CF"/>
    <w:rsid w:val="00C02854"/>
    <w:rsid w:val="00C56338"/>
    <w:rsid w:val="00C63D65"/>
    <w:rsid w:val="00CB2877"/>
    <w:rsid w:val="00CC4222"/>
    <w:rsid w:val="00CE22F3"/>
    <w:rsid w:val="00CE4DFD"/>
    <w:rsid w:val="00D359D1"/>
    <w:rsid w:val="00D362E9"/>
    <w:rsid w:val="00D40F06"/>
    <w:rsid w:val="00D561DC"/>
    <w:rsid w:val="00D622F4"/>
    <w:rsid w:val="00D645A6"/>
    <w:rsid w:val="00D64C25"/>
    <w:rsid w:val="00D8542C"/>
    <w:rsid w:val="00D953E0"/>
    <w:rsid w:val="00D96AE2"/>
    <w:rsid w:val="00DD3315"/>
    <w:rsid w:val="00DD7116"/>
    <w:rsid w:val="00E12533"/>
    <w:rsid w:val="00E163F4"/>
    <w:rsid w:val="00E21F95"/>
    <w:rsid w:val="00E30F78"/>
    <w:rsid w:val="00E46E83"/>
    <w:rsid w:val="00E9091A"/>
    <w:rsid w:val="00E90ED4"/>
    <w:rsid w:val="00EA04AD"/>
    <w:rsid w:val="00EA15E7"/>
    <w:rsid w:val="00EB07DF"/>
    <w:rsid w:val="00EB1D28"/>
    <w:rsid w:val="00EB60AF"/>
    <w:rsid w:val="00ED7C49"/>
    <w:rsid w:val="00EE6983"/>
    <w:rsid w:val="00EE7A76"/>
    <w:rsid w:val="00F45145"/>
    <w:rsid w:val="00F47C68"/>
    <w:rsid w:val="00F76FAA"/>
    <w:rsid w:val="00FA61CC"/>
    <w:rsid w:val="00FA7E4D"/>
    <w:rsid w:val="00FB1438"/>
    <w:rsid w:val="00FB3E91"/>
    <w:rsid w:val="00FB4221"/>
    <w:rsid w:val="00FC5341"/>
    <w:rsid w:val="00FD7AD3"/>
    <w:rsid w:val="00FE1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4"/>
        <w:szCs w:val="24"/>
        <w:lang w:val="en-US" w:eastAsia="zh-CN" w:bidi="ar-SA"/>
      </w:rPr>
    </w:rPrDefault>
    <w:pPrDefault>
      <w:pPr>
        <w:spacing w:line="44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2B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2B3C"/>
    <w:rPr>
      <w:sz w:val="18"/>
      <w:szCs w:val="18"/>
    </w:rPr>
  </w:style>
  <w:style w:type="paragraph" w:styleId="a4">
    <w:name w:val="footer"/>
    <w:basedOn w:val="a"/>
    <w:link w:val="Char0"/>
    <w:uiPriority w:val="99"/>
    <w:unhideWhenUsed/>
    <w:rsid w:val="00792B3C"/>
    <w:pPr>
      <w:tabs>
        <w:tab w:val="center" w:pos="4153"/>
        <w:tab w:val="right" w:pos="8306"/>
      </w:tabs>
      <w:snapToGrid w:val="0"/>
      <w:jc w:val="left"/>
    </w:pPr>
    <w:rPr>
      <w:sz w:val="18"/>
      <w:szCs w:val="18"/>
    </w:rPr>
  </w:style>
  <w:style w:type="character" w:customStyle="1" w:styleId="Char0">
    <w:name w:val="页脚 Char"/>
    <w:basedOn w:val="a0"/>
    <w:link w:val="a4"/>
    <w:uiPriority w:val="99"/>
    <w:rsid w:val="00792B3C"/>
    <w:rPr>
      <w:sz w:val="18"/>
      <w:szCs w:val="18"/>
    </w:rPr>
  </w:style>
  <w:style w:type="paragraph" w:styleId="a5">
    <w:name w:val="List Paragraph"/>
    <w:basedOn w:val="a"/>
    <w:uiPriority w:val="34"/>
    <w:qFormat/>
    <w:rsid w:val="00E90ED4"/>
    <w:pPr>
      <w:ind w:firstLine="420"/>
    </w:pPr>
  </w:style>
  <w:style w:type="paragraph" w:styleId="a6">
    <w:name w:val="Date"/>
    <w:basedOn w:val="a"/>
    <w:next w:val="a"/>
    <w:link w:val="Char1"/>
    <w:uiPriority w:val="99"/>
    <w:semiHidden/>
    <w:unhideWhenUsed/>
    <w:rsid w:val="007402C0"/>
    <w:pPr>
      <w:ind w:leftChars="2500" w:left="100"/>
    </w:pPr>
  </w:style>
  <w:style w:type="character" w:customStyle="1" w:styleId="Char1">
    <w:name w:val="日期 Char"/>
    <w:basedOn w:val="a0"/>
    <w:link w:val="a6"/>
    <w:uiPriority w:val="99"/>
    <w:semiHidden/>
    <w:rsid w:val="007402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4"/>
        <w:szCs w:val="24"/>
        <w:lang w:val="en-US" w:eastAsia="zh-CN" w:bidi="ar-SA"/>
      </w:rPr>
    </w:rPrDefault>
    <w:pPrDefault>
      <w:pPr>
        <w:spacing w:line="44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2B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2B3C"/>
    <w:rPr>
      <w:sz w:val="18"/>
      <w:szCs w:val="18"/>
    </w:rPr>
  </w:style>
  <w:style w:type="paragraph" w:styleId="a4">
    <w:name w:val="footer"/>
    <w:basedOn w:val="a"/>
    <w:link w:val="Char0"/>
    <w:uiPriority w:val="99"/>
    <w:unhideWhenUsed/>
    <w:rsid w:val="00792B3C"/>
    <w:pPr>
      <w:tabs>
        <w:tab w:val="center" w:pos="4153"/>
        <w:tab w:val="right" w:pos="8306"/>
      </w:tabs>
      <w:snapToGrid w:val="0"/>
      <w:jc w:val="left"/>
    </w:pPr>
    <w:rPr>
      <w:sz w:val="18"/>
      <w:szCs w:val="18"/>
    </w:rPr>
  </w:style>
  <w:style w:type="character" w:customStyle="1" w:styleId="Char0">
    <w:name w:val="页脚 Char"/>
    <w:basedOn w:val="a0"/>
    <w:link w:val="a4"/>
    <w:uiPriority w:val="99"/>
    <w:rsid w:val="00792B3C"/>
    <w:rPr>
      <w:sz w:val="18"/>
      <w:szCs w:val="18"/>
    </w:rPr>
  </w:style>
  <w:style w:type="paragraph" w:styleId="a5">
    <w:name w:val="List Paragraph"/>
    <w:basedOn w:val="a"/>
    <w:uiPriority w:val="34"/>
    <w:qFormat/>
    <w:rsid w:val="00E90ED4"/>
    <w:pPr>
      <w:ind w:firstLine="420"/>
    </w:pPr>
  </w:style>
  <w:style w:type="paragraph" w:styleId="a6">
    <w:name w:val="Date"/>
    <w:basedOn w:val="a"/>
    <w:next w:val="a"/>
    <w:link w:val="Char1"/>
    <w:uiPriority w:val="99"/>
    <w:semiHidden/>
    <w:unhideWhenUsed/>
    <w:rsid w:val="007402C0"/>
    <w:pPr>
      <w:ind w:leftChars="2500" w:left="100"/>
    </w:pPr>
  </w:style>
  <w:style w:type="character" w:customStyle="1" w:styleId="Char1">
    <w:name w:val="日期 Char"/>
    <w:basedOn w:val="a0"/>
    <w:link w:val="a6"/>
    <w:uiPriority w:val="99"/>
    <w:semiHidden/>
    <w:rsid w:val="00740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77151-75B0-41D0-8881-4936F6D31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5370</TotalTime>
  <Pages>7</Pages>
  <Words>476</Words>
  <Characters>2714</Characters>
  <Application>Microsoft Office Word</Application>
  <DocSecurity>0</DocSecurity>
  <Lines>22</Lines>
  <Paragraphs>6</Paragraphs>
  <ScaleCrop>false</ScaleCrop>
  <Company>Microsoft</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曾翠红</cp:lastModifiedBy>
  <cp:revision>118</cp:revision>
  <dcterms:created xsi:type="dcterms:W3CDTF">2018-05-02T07:50:00Z</dcterms:created>
  <dcterms:modified xsi:type="dcterms:W3CDTF">2018-05-18T03:28:00Z</dcterms:modified>
</cp:coreProperties>
</file>