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1.1   </w:t>
      </w:r>
      <w:r w:rsidRPr="0094185A">
        <w:rPr>
          <w:rFonts w:eastAsia="黑体" w:hint="eastAsia"/>
          <w:sz w:val="28"/>
          <w:szCs w:val="28"/>
        </w:rPr>
        <w:t>研究背景</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土地生产率与农地经营规模的关系在农经学界存在长久的争议。自</w:t>
      </w:r>
      <w:r w:rsidRPr="00B26ACE">
        <w:rPr>
          <w:rFonts w:eastAsiaTheme="minorEastAsia"/>
          <w:sz w:val="21"/>
          <w:szCs w:val="21"/>
        </w:rPr>
        <w:t>1962</w:t>
      </w:r>
      <w:r w:rsidRPr="00B26ACE">
        <w:rPr>
          <w:rFonts w:eastAsiaTheme="minorEastAsia" w:hint="eastAsia"/>
          <w:sz w:val="21"/>
          <w:szCs w:val="21"/>
        </w:rPr>
        <w:t>年印度土地生产率与农地经营规模的负向关系被观察到以来，农业由于资源不可分性而具有规模效应的传统认识不断被推翻，两者的负向关系也被认为是传统农业的典型特征。接着，舒尔茨（</w:t>
      </w:r>
      <w:r w:rsidRPr="00B26ACE">
        <w:rPr>
          <w:rFonts w:eastAsiaTheme="minorEastAsia"/>
          <w:sz w:val="21"/>
          <w:szCs w:val="21"/>
        </w:rPr>
        <w:t>1983</w:t>
      </w:r>
      <w:r w:rsidRPr="00B26ACE">
        <w:rPr>
          <w:rFonts w:eastAsiaTheme="minorEastAsia" w:hint="eastAsia"/>
          <w:sz w:val="21"/>
          <w:szCs w:val="21"/>
        </w:rPr>
        <w:t>）进一步提出大部分农业资源是假不可分性的说法，他认为大部分的投入品诸如良种、牲畜、机器等都很少属于不可分的要素，而真不可分的农民或者农场管理者也并不必然需要大农场才更有效。这种与传统认识相悖的事实和说法吸引了一众学者就农户经营规模与土地生产率的关系展开研究，然而多年以来大家始终无法形成一致的认识，对背后原因的解释相异，使得土地生产率与农地经营规模的关系长期成为农经学界的疑点。</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土地生产率与农地经营规模关系的研究结论尚未达成共识，本文通过分析总结现有的研究把握作物间土地投入和产出的共性和特性。李谷成等（</w:t>
      </w:r>
      <w:r w:rsidRPr="00B26ACE">
        <w:rPr>
          <w:rFonts w:eastAsiaTheme="minorEastAsia" w:hint="eastAsia"/>
          <w:sz w:val="21"/>
          <w:szCs w:val="21"/>
        </w:rPr>
        <w:t>2009</w:t>
      </w:r>
      <w:r w:rsidRPr="00B26ACE">
        <w:rPr>
          <w:rFonts w:eastAsiaTheme="minorEastAsia" w:hint="eastAsia"/>
          <w:sz w:val="21"/>
          <w:szCs w:val="21"/>
        </w:rPr>
        <w:t>）、郭庆海（</w:t>
      </w:r>
      <w:r w:rsidRPr="00B26ACE">
        <w:rPr>
          <w:rFonts w:eastAsiaTheme="minorEastAsia" w:hint="eastAsia"/>
          <w:sz w:val="21"/>
          <w:szCs w:val="21"/>
        </w:rPr>
        <w:t>2014</w:t>
      </w:r>
      <w:r w:rsidRPr="00B26ACE">
        <w:rPr>
          <w:rFonts w:eastAsiaTheme="minorEastAsia" w:hint="eastAsia"/>
          <w:sz w:val="21"/>
          <w:szCs w:val="21"/>
        </w:rPr>
        <w:t>）、任治君（</w:t>
      </w:r>
      <w:r w:rsidRPr="00B26ACE">
        <w:rPr>
          <w:rFonts w:eastAsiaTheme="minorEastAsia" w:hint="eastAsia"/>
          <w:sz w:val="21"/>
          <w:szCs w:val="21"/>
        </w:rPr>
        <w:t>1995</w:t>
      </w:r>
      <w:r w:rsidRPr="00B26ACE">
        <w:rPr>
          <w:rFonts w:eastAsiaTheme="minorEastAsia" w:hint="eastAsia"/>
          <w:sz w:val="21"/>
          <w:szCs w:val="21"/>
        </w:rPr>
        <w:t>）、陈海磊等（</w:t>
      </w:r>
      <w:r w:rsidRPr="00B26ACE">
        <w:rPr>
          <w:rFonts w:eastAsiaTheme="minorEastAsia" w:hint="eastAsia"/>
          <w:sz w:val="21"/>
          <w:szCs w:val="21"/>
        </w:rPr>
        <w:t>2014</w:t>
      </w:r>
      <w:r w:rsidRPr="00B26ACE">
        <w:rPr>
          <w:rFonts w:eastAsiaTheme="minorEastAsia" w:hint="eastAsia"/>
          <w:sz w:val="21"/>
          <w:szCs w:val="21"/>
        </w:rPr>
        <w:t>）、辛良杰等（</w:t>
      </w:r>
      <w:r w:rsidRPr="00B26ACE">
        <w:rPr>
          <w:rFonts w:eastAsiaTheme="minorEastAsia" w:hint="eastAsia"/>
          <w:sz w:val="21"/>
          <w:szCs w:val="21"/>
        </w:rPr>
        <w:t>2009</w:t>
      </w:r>
      <w:r w:rsidRPr="00B26ACE">
        <w:rPr>
          <w:rFonts w:eastAsiaTheme="minorEastAsia" w:hint="eastAsia"/>
          <w:sz w:val="21"/>
          <w:szCs w:val="21"/>
        </w:rPr>
        <w:t>）以及张悦和刘文勇（</w:t>
      </w:r>
      <w:r w:rsidRPr="00B26ACE">
        <w:rPr>
          <w:rFonts w:eastAsiaTheme="minorEastAsia" w:hint="eastAsia"/>
          <w:sz w:val="21"/>
          <w:szCs w:val="21"/>
        </w:rPr>
        <w:t>2016</w:t>
      </w:r>
      <w:r w:rsidRPr="00B26ACE">
        <w:rPr>
          <w:rFonts w:eastAsiaTheme="minorEastAsia" w:hint="eastAsia"/>
          <w:sz w:val="21"/>
          <w:szCs w:val="21"/>
        </w:rPr>
        <w:t>）等的研究结果保持传统农业的观点，认同土地生产率与农地经营规模的负向关系；而王建英等（</w:t>
      </w:r>
      <w:r w:rsidRPr="00B26ACE">
        <w:rPr>
          <w:rFonts w:eastAsiaTheme="minorEastAsia" w:hint="eastAsia"/>
          <w:sz w:val="21"/>
          <w:szCs w:val="21"/>
        </w:rPr>
        <w:t>2015</w:t>
      </w:r>
      <w:r w:rsidRPr="00B26ACE">
        <w:rPr>
          <w:rFonts w:eastAsiaTheme="minorEastAsia" w:hint="eastAsia"/>
          <w:sz w:val="21"/>
          <w:szCs w:val="21"/>
        </w:rPr>
        <w:t>）、钱龙和洪名勇（</w:t>
      </w:r>
      <w:r w:rsidRPr="00B26ACE">
        <w:rPr>
          <w:rFonts w:eastAsiaTheme="minorEastAsia" w:hint="eastAsia"/>
          <w:sz w:val="21"/>
          <w:szCs w:val="21"/>
        </w:rPr>
        <w:t>2016</w:t>
      </w:r>
      <w:r w:rsidRPr="00B26ACE">
        <w:rPr>
          <w:rFonts w:eastAsiaTheme="minorEastAsia" w:hint="eastAsia"/>
          <w:sz w:val="21"/>
          <w:szCs w:val="21"/>
        </w:rPr>
        <w:t>）以及范红忠和周启良（</w:t>
      </w:r>
      <w:r w:rsidRPr="00B26ACE">
        <w:rPr>
          <w:rFonts w:eastAsiaTheme="minorEastAsia" w:hint="eastAsia"/>
          <w:sz w:val="21"/>
          <w:szCs w:val="21"/>
        </w:rPr>
        <w:t>2016</w:t>
      </w:r>
      <w:r w:rsidRPr="00B26ACE">
        <w:rPr>
          <w:rFonts w:eastAsiaTheme="minorEastAsia" w:hint="eastAsia"/>
          <w:sz w:val="21"/>
          <w:szCs w:val="21"/>
        </w:rPr>
        <w:t>）则表明，随着经营规模的扩大，土地生产率增加；此外，还有部分学者认为农业生产的特点存在较为复杂的关系，如罗丹等（</w:t>
      </w:r>
      <w:r w:rsidRPr="00B26ACE">
        <w:rPr>
          <w:rFonts w:eastAsiaTheme="minorEastAsia" w:hint="eastAsia"/>
          <w:sz w:val="21"/>
          <w:szCs w:val="21"/>
        </w:rPr>
        <w:t>2013</w:t>
      </w:r>
      <w:r w:rsidRPr="00B26ACE">
        <w:rPr>
          <w:rFonts w:eastAsiaTheme="minorEastAsia" w:hint="eastAsia"/>
          <w:sz w:val="21"/>
          <w:szCs w:val="21"/>
        </w:rPr>
        <w:t>）通过比较农户调查数据得出两者呈“倒</w:t>
      </w:r>
      <w:r w:rsidRPr="00B26ACE">
        <w:rPr>
          <w:rFonts w:eastAsiaTheme="minorEastAsia" w:hint="eastAsia"/>
          <w:sz w:val="21"/>
          <w:szCs w:val="21"/>
        </w:rPr>
        <w:t>U</w:t>
      </w:r>
      <w:r w:rsidRPr="00B26ACE">
        <w:rPr>
          <w:rFonts w:eastAsiaTheme="minorEastAsia" w:hint="eastAsia"/>
          <w:sz w:val="21"/>
          <w:szCs w:val="21"/>
        </w:rPr>
        <w:t>型”关系的结论，王嫚嫚等（</w:t>
      </w:r>
      <w:r w:rsidRPr="00B26ACE">
        <w:rPr>
          <w:rFonts w:eastAsiaTheme="minorEastAsia" w:hint="eastAsia"/>
          <w:sz w:val="21"/>
          <w:szCs w:val="21"/>
        </w:rPr>
        <w:t>2017</w:t>
      </w:r>
      <w:r w:rsidRPr="00B26ACE">
        <w:rPr>
          <w:rFonts w:eastAsiaTheme="minorEastAsia" w:hint="eastAsia"/>
          <w:sz w:val="21"/>
          <w:szCs w:val="21"/>
        </w:rPr>
        <w:t>）在江汉平原水稻种植户的研究中发现土地生产率与经营规模呈现“</w:t>
      </w:r>
      <w:r w:rsidRPr="00B26ACE">
        <w:rPr>
          <w:rFonts w:eastAsiaTheme="minorEastAsia" w:hint="eastAsia"/>
          <w:sz w:val="21"/>
          <w:szCs w:val="21"/>
        </w:rPr>
        <w:t>N</w:t>
      </w:r>
      <w:r w:rsidRPr="00B26ACE">
        <w:rPr>
          <w:rFonts w:eastAsiaTheme="minorEastAsia" w:hint="eastAsia"/>
          <w:sz w:val="21"/>
          <w:szCs w:val="21"/>
        </w:rPr>
        <w:t>型”关系，李文明等（</w:t>
      </w:r>
      <w:r w:rsidRPr="00B26ACE">
        <w:rPr>
          <w:rFonts w:eastAsiaTheme="minorEastAsia" w:hint="eastAsia"/>
          <w:sz w:val="21"/>
          <w:szCs w:val="21"/>
        </w:rPr>
        <w:t>2015</w:t>
      </w:r>
      <w:r w:rsidRPr="00B26ACE">
        <w:rPr>
          <w:rFonts w:eastAsiaTheme="minorEastAsia" w:hint="eastAsia"/>
          <w:sz w:val="21"/>
          <w:szCs w:val="21"/>
        </w:rPr>
        <w:t>）则认为两者关系呈现“倒</w:t>
      </w:r>
      <w:r w:rsidRPr="00B26ACE">
        <w:rPr>
          <w:rFonts w:eastAsiaTheme="minorEastAsia" w:hint="eastAsia"/>
          <w:sz w:val="21"/>
          <w:szCs w:val="21"/>
        </w:rPr>
        <w:t>N</w:t>
      </w:r>
      <w:r w:rsidRPr="00B26ACE">
        <w:rPr>
          <w:rFonts w:eastAsiaTheme="minorEastAsia"/>
          <w:sz w:val="21"/>
          <w:szCs w:val="21"/>
        </w:rPr>
        <w:t>”</w:t>
      </w:r>
      <w:r w:rsidRPr="00B26ACE">
        <w:rPr>
          <w:rFonts w:eastAsiaTheme="minorEastAsia" w:hint="eastAsia"/>
          <w:sz w:val="21"/>
          <w:szCs w:val="21"/>
        </w:rPr>
        <w:t>型的趋向。</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上述研究呈现的土地生产率与农地经营规模的关系存在较大的争议，有如下几点原因。首先，研究对；其次，文献中因变量和关键变量的选择存在差异。如土地生产率与农地经营规模变量。土地生产率的指标各式各样，包括亩均产量、亩均利润和亩均收入等。而其中利润的计量方法又存在差异，如何衡量家庭投入要素的机会成本使得估算的利润不一致；其次，文献中</w:t>
      </w:r>
    </w:p>
    <w:p w:rsid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中国经历了四十年的高速发展，劳动力结构随着经济的发展不断调整，农业劳动力逐步流出至其他产业。我国农业劳动力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此外，“看的见的手”—国家政策的引导对当前农村劳动力的现状起了非常重要的作用。</w:t>
      </w:r>
      <w:r w:rsidRPr="00B26ACE">
        <w:rPr>
          <w:rFonts w:eastAsiaTheme="minorEastAsia"/>
          <w:sz w:val="21"/>
          <w:szCs w:val="21"/>
        </w:rPr>
        <w:t>1982</w:t>
      </w:r>
      <w:r w:rsidRPr="00B26ACE">
        <w:rPr>
          <w:rFonts w:eastAsiaTheme="minorEastAsia" w:hint="eastAsia"/>
          <w:sz w:val="21"/>
          <w:szCs w:val="21"/>
        </w:rPr>
        <w:t>年实行的计划生育政策使得人口红利消失的时间提前，不仅是农村，全国的人口自然增长率均有所下降，老龄化问题开始显现，农村劳动力规模也相应缩小。以及新世纪以来国家经济的腾飞，城市化的进程和政府近几年农村的系列政策的改革，都为农村劳动力转向非农行业、农民兼业化提供了良好的条件。另外，从农户微观视角出发，</w:t>
      </w:r>
    </w:p>
    <w:p w:rsidR="00C3412A" w:rsidRPr="00B26ACE" w:rsidRDefault="00C3412A" w:rsidP="00B26ACE">
      <w:pPr>
        <w:spacing w:line="360" w:lineRule="exact"/>
        <w:ind w:firstLine="420"/>
        <w:rPr>
          <w:rFonts w:eastAsiaTheme="minor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lastRenderedPageBreak/>
        <w:t xml:space="preserve">1.2   </w:t>
      </w:r>
      <w:r w:rsidRPr="0094185A">
        <w:rPr>
          <w:rFonts w:eastAsia="黑体" w:hint="eastAsia"/>
          <w:color w:val="FF0000"/>
          <w:sz w:val="28"/>
          <w:szCs w:val="28"/>
        </w:rPr>
        <w:t>研究意义</w:t>
      </w:r>
    </w:p>
    <w:p w:rsidR="00C3412A" w:rsidRPr="00B26ACE" w:rsidRDefault="00C3412A" w:rsidP="00C3412A">
      <w:pPr>
        <w:spacing w:line="360" w:lineRule="exact"/>
        <w:ind w:firstLine="420"/>
        <w:rPr>
          <w:rFonts w:eastAsiaTheme="minorEastAsia"/>
          <w:sz w:val="21"/>
          <w:szCs w:val="21"/>
        </w:rPr>
      </w:pPr>
      <w:r w:rsidRPr="00B26ACE">
        <w:rPr>
          <w:rFonts w:eastAsiaTheme="minorEastAsia" w:hint="eastAsia"/>
          <w:sz w:val="21"/>
          <w:szCs w:val="21"/>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如果土地生产率并不必然随着农地经营规模的扩大而下降，那这对于我国未来发展的意义是重大的，也有益于我们突破当前农业生产的困境。在这种背景下，关注土地生产率与农地经营规模关系对于人地比率不具有优势的中国是必要的。</w:t>
      </w: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t xml:space="preserve">1.3   </w:t>
      </w:r>
      <w:r w:rsidRPr="0094185A">
        <w:rPr>
          <w:rFonts w:eastAsia="黑体" w:hint="eastAsia"/>
          <w:color w:val="FF0000"/>
          <w:sz w:val="28"/>
          <w:szCs w:val="28"/>
        </w:rPr>
        <w:t>研究目标与内容</w:t>
      </w:r>
    </w:p>
    <w:p w:rsidR="00C3412A" w:rsidRP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本研究的总体目标致力于证实农户调整农地经营规模过程中土地生产率的倒“</w:t>
      </w:r>
      <w:r w:rsidRPr="00C3412A">
        <w:rPr>
          <w:rFonts w:eastAsiaTheme="minorEastAsia" w:hint="eastAsia"/>
          <w:sz w:val="21"/>
          <w:szCs w:val="21"/>
        </w:rPr>
        <w:t>U</w:t>
      </w:r>
      <w:r w:rsidRPr="00C3412A">
        <w:rPr>
          <w:rFonts w:eastAsiaTheme="minorEastAsia" w:hint="eastAsia"/>
          <w:sz w:val="21"/>
          <w:szCs w:val="21"/>
        </w:rPr>
        <w:t>”型关系。具体目标是识别影响土地生产率的主要因素，得到不同作物单产与种植面积的关系，证实不同作物的土地投入产出关系具有共同的规律，最后找到土地生产率与农地经营规模关系的经济学解释。</w:t>
      </w:r>
    </w:p>
    <w:p w:rsidR="00C3412A" w:rsidRP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1.4   </w:t>
      </w:r>
      <w:r w:rsidRPr="0094185A">
        <w:rPr>
          <w:rFonts w:eastAsia="黑体" w:hint="eastAsia"/>
          <w:sz w:val="28"/>
          <w:szCs w:val="28"/>
        </w:rPr>
        <w:t>研究方法与技术路线</w:t>
      </w:r>
    </w:p>
    <w:p w:rsidR="0094185A" w:rsidRP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1.5   </w:t>
      </w:r>
      <w:r w:rsidRPr="0094185A">
        <w:rPr>
          <w:rFonts w:eastAsia="黑体" w:hint="eastAsia"/>
          <w:sz w:val="28"/>
          <w:szCs w:val="28"/>
        </w:rPr>
        <w:t>可能的创新性与不足</w:t>
      </w:r>
    </w:p>
    <w:p w:rsidR="0094185A" w:rsidRDefault="0094185A" w:rsidP="0094185A">
      <w:pPr>
        <w:spacing w:beforeLines="100" w:before="326" w:afterLines="100" w:after="326" w:line="360" w:lineRule="exact"/>
        <w:ind w:firstLineChars="0" w:firstLine="0"/>
        <w:jc w:val="left"/>
        <w:rPr>
          <w:rFonts w:eastAsia="黑体"/>
          <w:sz w:val="28"/>
          <w:szCs w:val="28"/>
        </w:rPr>
      </w:pPr>
    </w:p>
    <w:p w:rsidR="0094185A" w:rsidRPr="0094185A" w:rsidRDefault="0094185A" w:rsidP="0094185A">
      <w:pPr>
        <w:spacing w:line="360" w:lineRule="exact"/>
        <w:ind w:firstLineChars="0" w:firstLine="0"/>
        <w:jc w:val="left"/>
        <w:rPr>
          <w:rFonts w:eastAsia="黑体"/>
          <w:sz w:val="28"/>
          <w:szCs w:val="28"/>
        </w:rPr>
        <w:sectPr w:rsidR="0094185A" w:rsidRPr="0094185A" w:rsidSect="007A0E34">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701" w:header="1304" w:footer="1020" w:gutter="0"/>
          <w:cols w:space="425"/>
          <w:docGrid w:type="lines" w:linePitch="326"/>
        </w:sectPr>
      </w:pPr>
    </w:p>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94185A" w:rsidRDefault="0094185A"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2.1   </w:t>
      </w:r>
      <w:r w:rsidR="00B50D55" w:rsidRPr="00B50D55">
        <w:rPr>
          <w:rFonts w:eastAsia="黑体" w:hint="eastAsia"/>
          <w:sz w:val="28"/>
          <w:szCs w:val="28"/>
        </w:rPr>
        <w:t>概念界定</w:t>
      </w:r>
    </w:p>
    <w:p w:rsidR="00B50D55" w:rsidRDefault="00B50D55" w:rsidP="00B50D55">
      <w:pPr>
        <w:spacing w:beforeLines="100" w:before="326" w:afterLines="100" w:after="326" w:line="360" w:lineRule="exact"/>
        <w:ind w:firstLineChars="0" w:firstLine="0"/>
        <w:jc w:val="left"/>
        <w:outlineLvl w:val="2"/>
        <w:rPr>
          <w:rFonts w:eastAsia="黑体"/>
        </w:rPr>
      </w:pPr>
      <w:r w:rsidRPr="00B50D55">
        <w:rPr>
          <w:rFonts w:eastAsia="黑体" w:hint="eastAsia"/>
        </w:rPr>
        <w:t xml:space="preserve">2.1.1   </w:t>
      </w:r>
      <w:r w:rsidRPr="00B50D55">
        <w:rPr>
          <w:rFonts w:eastAsia="黑体" w:hint="eastAsia"/>
        </w:rPr>
        <w:t>农地经营规模</w:t>
      </w:r>
    </w:p>
    <w:p w:rsidR="00AB467E" w:rsidRPr="00B50D55" w:rsidRDefault="00AB467E" w:rsidP="00B50D55">
      <w:pPr>
        <w:spacing w:beforeLines="100" w:before="326" w:afterLines="100" w:after="326" w:line="360" w:lineRule="exact"/>
        <w:ind w:firstLineChars="0" w:firstLine="0"/>
        <w:jc w:val="left"/>
        <w:outlineLvl w:val="2"/>
        <w:rPr>
          <w:rFonts w:eastAsia="黑体"/>
        </w:rPr>
      </w:pPr>
      <w:r>
        <w:rPr>
          <w:rFonts w:eastAsia="黑体" w:hint="eastAsia"/>
        </w:rPr>
        <w:t xml:space="preserve">2.1.2   </w:t>
      </w:r>
      <w:r>
        <w:rPr>
          <w:rFonts w:eastAsia="黑体" w:hint="eastAsia"/>
        </w:rPr>
        <w:t>土地生产率</w:t>
      </w:r>
    </w:p>
    <w:p w:rsidR="00B50D55" w:rsidRP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2.2   </w:t>
      </w:r>
      <w:r w:rsidRPr="00B50D55">
        <w:rPr>
          <w:rFonts w:eastAsia="黑体" w:hint="eastAsia"/>
          <w:sz w:val="28"/>
          <w:szCs w:val="28"/>
        </w:rPr>
        <w:t>文献综述</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2.3   </w:t>
      </w:r>
      <w:r w:rsidRPr="00B50D55">
        <w:rPr>
          <w:rFonts w:eastAsia="黑体" w:hint="eastAsia"/>
          <w:sz w:val="28"/>
          <w:szCs w:val="28"/>
        </w:rPr>
        <w:t>本章小结</w:t>
      </w:r>
    </w:p>
    <w:p w:rsidR="00B50D55" w:rsidRDefault="00B50D55" w:rsidP="00B50D55">
      <w:pPr>
        <w:spacing w:beforeLines="100" w:before="326" w:line="360" w:lineRule="exact"/>
        <w:ind w:firstLineChars="0" w:firstLine="0"/>
        <w:jc w:val="left"/>
        <w:rPr>
          <w:rFonts w:eastAsia="黑体"/>
          <w:sz w:val="28"/>
          <w:szCs w:val="28"/>
        </w:rPr>
      </w:pPr>
    </w:p>
    <w:p w:rsidR="00B50D55" w:rsidRPr="00B50D55" w:rsidRDefault="00B50D55" w:rsidP="00B50D55">
      <w:pPr>
        <w:spacing w:beforeLines="100" w:before="326" w:line="360" w:lineRule="exact"/>
        <w:ind w:firstLineChars="0" w:firstLine="0"/>
        <w:jc w:val="left"/>
        <w:rPr>
          <w:rFonts w:eastAsia="黑体"/>
          <w:sz w:val="28"/>
          <w:szCs w:val="28"/>
        </w:rPr>
        <w:sectPr w:rsidR="00B50D55" w:rsidRPr="00B50D55" w:rsidSect="007A0E34">
          <w:headerReference w:type="even" r:id="rId14"/>
          <w:pgSz w:w="11906" w:h="16838" w:code="9"/>
          <w:pgMar w:top="1701" w:right="1418" w:bottom="1418" w:left="1701" w:header="1304" w:footer="1020" w:gutter="0"/>
          <w:cols w:space="425"/>
          <w:docGrid w:type="lines" w:linePitch="326"/>
        </w:sectPr>
      </w:pPr>
    </w:p>
    <w:p w:rsidR="005C3F95" w:rsidRDefault="005C3F95" w:rsidP="008C7B19">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7212B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hint="eastAsia"/>
          <w:sz w:val="28"/>
          <w:szCs w:val="28"/>
        </w:rPr>
        <w:t>.</w:t>
      </w:r>
      <w:r w:rsidRPr="00780798">
        <w:rPr>
          <w:rFonts w:eastAsia="黑体"/>
          <w:sz w:val="28"/>
          <w:szCs w:val="28"/>
        </w:rPr>
        <w:t>1</w:t>
      </w:r>
      <w:r w:rsidRPr="007212B7">
        <w:rPr>
          <w:rFonts w:eastAsia="黑体" w:hint="eastAsia"/>
          <w:sz w:val="28"/>
          <w:szCs w:val="28"/>
        </w:rPr>
        <w:t xml:space="preserve">   </w:t>
      </w:r>
      <w:r w:rsidRPr="007212B7">
        <w:rPr>
          <w:rFonts w:eastAsia="黑体" w:hint="eastAsia"/>
          <w:sz w:val="28"/>
          <w:szCs w:val="28"/>
        </w:rPr>
        <w:t>基本理论</w:t>
      </w:r>
    </w:p>
    <w:p w:rsid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3.1.1   </w:t>
      </w:r>
      <w:r w:rsidRPr="007944EE">
        <w:rPr>
          <w:rFonts w:eastAsia="黑体" w:hint="eastAsia"/>
        </w:rPr>
        <w:t>产业结构调整理论</w:t>
      </w:r>
    </w:p>
    <w:p w:rsidR="007C43F7" w:rsidRPr="007944EE" w:rsidRDefault="007C43F7"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3.1.2   </w:t>
      </w:r>
      <w:r>
        <w:rPr>
          <w:rFonts w:eastAsia="黑体" w:hint="eastAsia"/>
        </w:rPr>
        <w:t>生产可能</w:t>
      </w:r>
      <w:r w:rsidR="00196E08">
        <w:rPr>
          <w:rFonts w:eastAsia="黑体" w:hint="eastAsia"/>
        </w:rPr>
        <w:t>集</w:t>
      </w:r>
      <w:r w:rsidR="00D72D44">
        <w:rPr>
          <w:rFonts w:eastAsia="黑体" w:hint="eastAsia"/>
        </w:rPr>
        <w:t>（边际产量递减、产量最大化、收入最大化？）</w:t>
      </w:r>
      <w:bookmarkStart w:id="0" w:name="_GoBack"/>
      <w:bookmarkEnd w:id="0"/>
    </w:p>
    <w:p w:rsidR="007944EE" w:rsidRP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3.1.</w:t>
      </w:r>
      <w:r w:rsidR="007C43F7">
        <w:rPr>
          <w:rFonts w:eastAsia="黑体" w:hint="eastAsia"/>
        </w:rPr>
        <w:t>3</w:t>
      </w:r>
      <w:r>
        <w:rPr>
          <w:rFonts w:eastAsia="黑体" w:hint="eastAsia"/>
        </w:rPr>
        <w:t xml:space="preserve">   </w:t>
      </w:r>
      <w:r w:rsidR="00971A59">
        <w:rPr>
          <w:rFonts w:eastAsia="黑体" w:hint="eastAsia"/>
        </w:rPr>
        <w:t>农民经济组织（恰亚诺夫）</w:t>
      </w:r>
    </w:p>
    <w:p w:rsidR="004936D2" w:rsidRDefault="004936D2"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EE01B3">
        <w:rPr>
          <w:rFonts w:eastAsia="黑体" w:hint="eastAsia"/>
          <w:sz w:val="28"/>
          <w:szCs w:val="28"/>
        </w:rPr>
        <w:t>.</w:t>
      </w:r>
      <w:r w:rsidR="007212B7" w:rsidRPr="00780798">
        <w:rPr>
          <w:rFonts w:eastAsia="黑体"/>
          <w:sz w:val="28"/>
          <w:szCs w:val="28"/>
        </w:rPr>
        <w:t>2</w:t>
      </w:r>
      <w:r w:rsidRPr="00EE01B3">
        <w:rPr>
          <w:rFonts w:eastAsia="黑体" w:hint="eastAsia"/>
          <w:sz w:val="28"/>
          <w:szCs w:val="28"/>
        </w:rPr>
        <w:t xml:space="preserve"> </w:t>
      </w:r>
      <w:r>
        <w:rPr>
          <w:rFonts w:eastAsia="黑体" w:hint="eastAsia"/>
          <w:sz w:val="28"/>
          <w:szCs w:val="28"/>
        </w:rPr>
        <w:t xml:space="preserve">  </w:t>
      </w:r>
      <w:r w:rsidRPr="00EE01B3">
        <w:rPr>
          <w:rFonts w:eastAsia="黑体" w:hint="eastAsia"/>
          <w:sz w:val="28"/>
          <w:szCs w:val="28"/>
        </w:rPr>
        <w:t>分析框架</w:t>
      </w:r>
    </w:p>
    <w:p w:rsidR="00EB1F11" w:rsidRPr="00271BBF" w:rsidRDefault="00870349" w:rsidP="00EB1F11">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highlight w:val="yellow"/>
        </w:rPr>
        <w:t>农民的生产要素配置是高效率的，</w:t>
      </w:r>
      <w:r w:rsidR="00271BBF">
        <w:rPr>
          <w:rFonts w:asciiTheme="minorEastAsia" w:eastAsiaTheme="minorEastAsia" w:hAnsiTheme="minorEastAsia" w:hint="eastAsia"/>
          <w:sz w:val="21"/>
          <w:szCs w:val="21"/>
          <w:highlight w:val="yellow"/>
        </w:rPr>
        <w:t>他们善于利用掌握的要素和生产技术（舒尔茨，</w:t>
      </w:r>
      <w:r w:rsidR="00271BBF" w:rsidRPr="00E575FE">
        <w:rPr>
          <w:rFonts w:asciiTheme="minorEastAsia" w:eastAsiaTheme="minorEastAsia" w:hAnsiTheme="minorEastAsia" w:hint="eastAsia"/>
          <w:sz w:val="21"/>
          <w:szCs w:val="21"/>
          <w:highlight w:val="yellow"/>
        </w:rPr>
        <w:t>200</w:t>
      </w:r>
      <w:r w:rsidR="00E575FE" w:rsidRPr="00E575FE">
        <w:rPr>
          <w:rFonts w:asciiTheme="minorEastAsia" w:eastAsiaTheme="minorEastAsia" w:hAnsiTheme="minorEastAsia" w:hint="eastAsia"/>
          <w:sz w:val="21"/>
          <w:szCs w:val="21"/>
          <w:highlight w:val="yellow"/>
        </w:rPr>
        <w:t>6</w:t>
      </w:r>
      <w:r w:rsidR="00E575FE" w:rsidRPr="00E575FE">
        <w:rPr>
          <w:rFonts w:asciiTheme="minorEastAsia" w:eastAsiaTheme="minorEastAsia" w:hAnsiTheme="minorEastAsia"/>
          <w:sz w:val="21"/>
          <w:szCs w:val="21"/>
          <w:highlight w:val="yellow"/>
        </w:rPr>
        <w:t>）</w:t>
      </w:r>
      <w:r w:rsidR="00C345D9">
        <w:rPr>
          <w:rFonts w:asciiTheme="minorEastAsia" w:eastAsiaTheme="minorEastAsia" w:hAnsiTheme="minorEastAsia" w:hint="eastAsia"/>
          <w:sz w:val="21"/>
          <w:szCs w:val="21"/>
        </w:rPr>
        <w:t>，</w:t>
      </w:r>
      <w:r w:rsidR="003E29DD">
        <w:rPr>
          <w:rFonts w:asciiTheme="minorEastAsia" w:eastAsiaTheme="minorEastAsia" w:hAnsiTheme="minorEastAsia" w:hint="eastAsia"/>
          <w:sz w:val="21"/>
          <w:szCs w:val="21"/>
        </w:rPr>
        <w:t>追逐利润。</w:t>
      </w:r>
    </w:p>
    <w:p w:rsidR="004936D2" w:rsidRDefault="004936D2" w:rsidP="00B26ACE">
      <w:pPr>
        <w:spacing w:line="360" w:lineRule="exact"/>
        <w:ind w:firstLine="420"/>
        <w:jc w:val="left"/>
        <w:rPr>
          <w:rFonts w:eastAsiaTheme="minorEastAsia"/>
          <w:sz w:val="21"/>
          <w:szCs w:val="21"/>
        </w:rPr>
      </w:pPr>
      <w:r>
        <w:rPr>
          <w:rFonts w:eastAsiaTheme="minorEastAsia" w:hint="eastAsia"/>
          <w:sz w:val="21"/>
          <w:szCs w:val="21"/>
        </w:rPr>
        <w:t>研究土地生产率和农地经营规模的关系，具体方法是在控制土地生产率的</w:t>
      </w:r>
      <w:r w:rsidR="00867DD8">
        <w:rPr>
          <w:rFonts w:eastAsiaTheme="minorEastAsia" w:hint="eastAsia"/>
          <w:sz w:val="21"/>
          <w:szCs w:val="21"/>
        </w:rPr>
        <w:t>主要影响因素后，观察农地经营规模的变化给土地生产率带来的影响。</w:t>
      </w:r>
      <w:r>
        <w:rPr>
          <w:rFonts w:eastAsiaTheme="minorEastAsia" w:hint="eastAsia"/>
          <w:sz w:val="21"/>
          <w:szCs w:val="21"/>
        </w:rPr>
        <w:t>常规农业生产函数里不包括土地这一要素，因此需要通过改造该生产函数的方式引进农地经营规模这一变量。</w:t>
      </w:r>
      <w:r w:rsidR="00867DD8">
        <w:rPr>
          <w:rFonts w:eastAsiaTheme="minorEastAsia" w:hint="eastAsia"/>
          <w:sz w:val="21"/>
          <w:szCs w:val="21"/>
        </w:rPr>
        <w:t>（</w:t>
      </w:r>
      <w:r w:rsidR="00867DD8">
        <w:rPr>
          <w:rFonts w:eastAsiaTheme="minorEastAsia" w:hint="eastAsia"/>
          <w:sz w:val="21"/>
          <w:szCs w:val="21"/>
        </w:rPr>
        <w:t>1</w:t>
      </w:r>
      <w:r w:rsidR="00867DD8">
        <w:rPr>
          <w:rFonts w:eastAsiaTheme="minorEastAsia" w:hint="eastAsia"/>
          <w:sz w:val="21"/>
          <w:szCs w:val="21"/>
        </w:rPr>
        <w:t>）</w:t>
      </w:r>
      <w:r>
        <w:rPr>
          <w:rFonts w:eastAsiaTheme="minorEastAsia" w:hint="eastAsia"/>
          <w:sz w:val="21"/>
          <w:szCs w:val="21"/>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Pr>
          <w:rFonts w:eastAsiaTheme="minorEastAsia" w:hint="eastAsia"/>
          <w:sz w:val="21"/>
          <w:szCs w:val="21"/>
        </w:rPr>
        <w:t>（</w:t>
      </w:r>
      <w:r w:rsidR="00867DD8">
        <w:rPr>
          <w:rFonts w:eastAsiaTheme="minorEastAsia" w:hint="eastAsia"/>
          <w:sz w:val="21"/>
          <w:szCs w:val="21"/>
        </w:rPr>
        <w:t>2</w:t>
      </w:r>
      <w:r w:rsidR="00867DD8">
        <w:rPr>
          <w:rFonts w:eastAsiaTheme="minorEastAsia" w:hint="eastAsia"/>
          <w:sz w:val="21"/>
          <w:szCs w:val="21"/>
        </w:rPr>
        <w:t>）</w:t>
      </w:r>
      <w:r>
        <w:rPr>
          <w:rFonts w:eastAsiaTheme="minorEastAsia" w:hint="eastAsia"/>
          <w:sz w:val="21"/>
          <w:szCs w:val="21"/>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780798">
        <w:rPr>
          <w:rFonts w:eastAsiaTheme="minorEastAsia"/>
          <w:sz w:val="21"/>
          <w:szCs w:val="21"/>
        </w:rPr>
        <w:t>1986</w:t>
      </w:r>
      <w:r>
        <w:rPr>
          <w:rFonts w:eastAsiaTheme="minorEastAsia" w:hint="eastAsia"/>
          <w:sz w:val="21"/>
          <w:szCs w:val="21"/>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Default="002976B8" w:rsidP="00B26ACE">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接着</w:t>
      </w:r>
      <w:r w:rsidR="006B471F">
        <w:rPr>
          <w:rFonts w:asciiTheme="minorEastAsia" w:eastAsiaTheme="minorEastAsia" w:hAnsiTheme="minorEastAsia" w:hint="eastAsia"/>
          <w:sz w:val="21"/>
          <w:szCs w:val="21"/>
        </w:rPr>
        <w:t>讨论如何</w:t>
      </w:r>
      <w:r w:rsidR="002866B6">
        <w:rPr>
          <w:rFonts w:asciiTheme="minorEastAsia" w:eastAsiaTheme="minorEastAsia" w:hAnsiTheme="minorEastAsia" w:hint="eastAsia"/>
          <w:sz w:val="21"/>
          <w:szCs w:val="21"/>
        </w:rPr>
        <w:t>选择农业生产函数的模型。</w:t>
      </w:r>
      <w:r w:rsidR="004936D2">
        <w:rPr>
          <w:rFonts w:asciiTheme="minorEastAsia" w:eastAsiaTheme="minorEastAsia" w:hAnsiTheme="minorEastAsia" w:hint="eastAsia"/>
          <w:sz w:val="21"/>
          <w:szCs w:val="21"/>
        </w:rPr>
        <w:t>常见的生产函数有固定比例生产函数、线性生产函数、柯布道格拉斯生产函数和超越对数生产函数，本文将选取超越对数生产函数的形式分析土地生产率与农地经营规模的关系。超越对数生产函数的形式具有较大的优越性，</w:t>
      </w:r>
      <w:r w:rsidR="00E31F46">
        <w:rPr>
          <w:rFonts w:asciiTheme="minorEastAsia" w:eastAsiaTheme="minorEastAsia" w:hAnsiTheme="minorEastAsia" w:hint="eastAsia"/>
          <w:sz w:val="21"/>
          <w:szCs w:val="21"/>
        </w:rPr>
        <w:t>它</w:t>
      </w:r>
      <w:r w:rsidR="004936D2">
        <w:rPr>
          <w:rFonts w:asciiTheme="minorEastAsia" w:eastAsiaTheme="minorEastAsia" w:hAnsiTheme="minorEastAsia" w:hint="eastAsia"/>
          <w:sz w:val="21"/>
          <w:szCs w:val="21"/>
        </w:rPr>
        <w:t>具有要素弹性的丰富信息，且弹性具有较好的灵活性。除此之外</w:t>
      </w:r>
      <w:r w:rsidR="004936D2" w:rsidRPr="001D1579">
        <w:rPr>
          <w:rFonts w:asciiTheme="minorEastAsia" w:eastAsiaTheme="minorEastAsia" w:hAnsiTheme="minorEastAsia" w:hint="eastAsia"/>
          <w:sz w:val="21"/>
          <w:szCs w:val="21"/>
        </w:rPr>
        <w:t>，超越对数生产函数易</w:t>
      </w:r>
      <w:r w:rsidR="004936D2">
        <w:rPr>
          <w:rFonts w:asciiTheme="minorEastAsia" w:eastAsiaTheme="minorEastAsia" w:hAnsiTheme="minorEastAsia" w:hint="eastAsia"/>
          <w:sz w:val="21"/>
          <w:szCs w:val="21"/>
        </w:rPr>
        <w:t>于</w:t>
      </w:r>
      <w:r w:rsidR="004936D2" w:rsidRPr="001D1579">
        <w:rPr>
          <w:rFonts w:asciiTheme="minorEastAsia" w:eastAsiaTheme="minorEastAsia" w:hAnsiTheme="minorEastAsia" w:hint="eastAsia"/>
          <w:sz w:val="21"/>
          <w:szCs w:val="21"/>
        </w:rPr>
        <w:t>估计，仅需要基本的投入产出数量数据，</w:t>
      </w:r>
      <w:r w:rsidR="004936D2">
        <w:rPr>
          <w:rFonts w:asciiTheme="minorEastAsia" w:eastAsiaTheme="minorEastAsia" w:hAnsiTheme="minorEastAsia" w:hint="eastAsia"/>
          <w:sz w:val="21"/>
          <w:szCs w:val="21"/>
        </w:rPr>
        <w:t>便可采取</w:t>
      </w:r>
      <w:r w:rsidR="004936D2" w:rsidRPr="001D1579">
        <w:rPr>
          <w:rFonts w:asciiTheme="minorEastAsia" w:eastAsiaTheme="minorEastAsia" w:hAnsiTheme="minorEastAsia" w:hint="eastAsia"/>
          <w:sz w:val="21"/>
          <w:szCs w:val="21"/>
        </w:rPr>
        <w:t>线性方法估计。</w:t>
      </w:r>
      <w:r w:rsidR="004936D2">
        <w:rPr>
          <w:rFonts w:asciiTheme="minorEastAsia" w:eastAsiaTheme="minorEastAsia" w:hAnsiTheme="minorEastAsia" w:hint="eastAsia"/>
          <w:sz w:val="21"/>
          <w:szCs w:val="21"/>
        </w:rPr>
        <w:t>改造后的</w:t>
      </w:r>
      <w:r w:rsidR="004936D2" w:rsidRPr="001D1579">
        <w:rPr>
          <w:rFonts w:asciiTheme="minorEastAsia" w:eastAsiaTheme="minorEastAsia" w:hAnsiTheme="minorEastAsia" w:hint="eastAsia"/>
          <w:sz w:val="21"/>
          <w:szCs w:val="21"/>
        </w:rPr>
        <w:t>超越对数函数的</w:t>
      </w:r>
      <w:r w:rsidR="004936D2">
        <w:rPr>
          <w:rFonts w:asciiTheme="minorEastAsia" w:eastAsiaTheme="minorEastAsia" w:hAnsiTheme="minorEastAsia" w:hint="eastAsia"/>
          <w:sz w:val="21"/>
          <w:szCs w:val="21"/>
        </w:rPr>
        <w:t>基本形式</w:t>
      </w:r>
      <w:r w:rsidR="004936D2" w:rsidRPr="001D1579">
        <w:rPr>
          <w:rFonts w:asciiTheme="minorEastAsia" w:eastAsiaTheme="minorEastAsia" w:hAnsiTheme="minorEastAsia" w:hint="eastAsia"/>
          <w:sz w:val="21"/>
          <w:szCs w:val="21"/>
        </w:rPr>
        <w:t>如下。</w:t>
      </w:r>
    </w:p>
    <w:p w:rsidR="003342A3" w:rsidRPr="00F35EE4" w:rsidRDefault="003342A3" w:rsidP="00F35EE4">
      <w:pPr>
        <w:pStyle w:val="ac"/>
        <w:spacing w:before="326" w:after="326"/>
      </w:pPr>
      <w:r w:rsidRPr="00F35EE4">
        <w:rPr>
          <w:rFonts w:hint="eastAsia"/>
        </w:rPr>
        <w:tab/>
      </w:r>
      <w:r w:rsidRPr="00F35EE4">
        <w:object w:dxaOrig="62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18.75pt" o:ole="">
            <v:imagedata r:id="rId15" o:title=""/>
          </v:shape>
          <o:OLEObject Type="Embed" ProgID="Equation.DSMT4" ShapeID="_x0000_i1025" DrawAspect="Content" ObjectID="_1606216126" r:id="rId16"/>
        </w:object>
      </w:r>
      <w:r w:rsidRPr="00F35EE4">
        <w:rPr>
          <w:rFonts w:hint="eastAsia"/>
        </w:rPr>
        <w:tab/>
      </w:r>
      <w:r w:rsidRPr="00F35EE4">
        <w:rPr>
          <w:rFonts w:hint="eastAsia"/>
        </w:rPr>
        <w:t>（</w:t>
      </w:r>
      <w:r w:rsidRPr="00F35EE4">
        <w:rPr>
          <w:rFonts w:hint="eastAsia"/>
        </w:rPr>
        <w:t>1</w:t>
      </w:r>
      <w:r w:rsidRPr="00F35EE4">
        <w:rPr>
          <w:rFonts w:hint="eastAsia"/>
        </w:rPr>
        <w:t>）</w:t>
      </w:r>
    </w:p>
    <w:p w:rsidR="004936D2" w:rsidRDefault="002C0E8B" w:rsidP="004936D2">
      <w:pPr>
        <w:spacing w:afterLines="100" w:after="326" w:line="360" w:lineRule="exact"/>
        <w:ind w:firstLine="420"/>
        <w:jc w:val="left"/>
        <w:rPr>
          <w:rFonts w:eastAsiaTheme="minorEastAsia"/>
          <w:sz w:val="21"/>
          <w:szCs w:val="21"/>
        </w:rPr>
      </w:pPr>
      <w:r>
        <w:rPr>
          <w:rFonts w:eastAsiaTheme="minorEastAsia" w:hint="eastAsia"/>
          <w:sz w:val="21"/>
          <w:szCs w:val="21"/>
        </w:rPr>
        <w:lastRenderedPageBreak/>
        <w:t>在</w:t>
      </w:r>
      <w:r w:rsidR="000C568E">
        <w:rPr>
          <w:rFonts w:eastAsiaTheme="minorEastAsia" w:hint="eastAsia"/>
          <w:sz w:val="21"/>
          <w:szCs w:val="21"/>
        </w:rPr>
        <w:t>式</w:t>
      </w:r>
      <w:r w:rsidR="004936D2" w:rsidRPr="00B57398">
        <w:rPr>
          <w:rFonts w:eastAsiaTheme="minorEastAsia" w:hint="eastAsia"/>
          <w:sz w:val="21"/>
          <w:szCs w:val="21"/>
        </w:rPr>
        <w:t>（</w:t>
      </w:r>
      <w:r w:rsidR="004936D2" w:rsidRPr="00780798">
        <w:rPr>
          <w:rFonts w:eastAsiaTheme="minorEastAsia"/>
          <w:sz w:val="21"/>
          <w:szCs w:val="21"/>
        </w:rPr>
        <w:t>1</w:t>
      </w:r>
      <w:r w:rsidR="004936D2" w:rsidRPr="00B57398">
        <w:rPr>
          <w:rFonts w:eastAsiaTheme="minorEastAsia" w:hint="eastAsia"/>
          <w:sz w:val="21"/>
          <w:szCs w:val="21"/>
        </w:rPr>
        <w:t>）的基础上，对水稻、小麦和玉米三类品种分别进行</w:t>
      </w:r>
      <w:r>
        <w:rPr>
          <w:rFonts w:eastAsiaTheme="minorEastAsia" w:hint="eastAsia"/>
          <w:sz w:val="21"/>
          <w:szCs w:val="21"/>
        </w:rPr>
        <w:t>单</w:t>
      </w:r>
      <w:r w:rsidR="004936D2" w:rsidRPr="00B57398">
        <w:rPr>
          <w:rFonts w:eastAsiaTheme="minorEastAsia" w:hint="eastAsia"/>
          <w:sz w:val="21"/>
          <w:szCs w:val="21"/>
        </w:rPr>
        <w:t>产</w:t>
      </w:r>
      <w:r>
        <w:rPr>
          <w:rFonts w:eastAsiaTheme="minorEastAsia" w:hint="eastAsia"/>
          <w:sz w:val="21"/>
          <w:szCs w:val="21"/>
        </w:rPr>
        <w:t>和实际收获面积四种</w:t>
      </w:r>
      <w:r w:rsidR="004936D2" w:rsidRPr="00B57398">
        <w:rPr>
          <w:rFonts w:eastAsiaTheme="minorEastAsia" w:hint="eastAsia"/>
          <w:sz w:val="21"/>
          <w:szCs w:val="21"/>
        </w:rPr>
        <w:t>关系的回归分析。式中，</w:t>
      </w:r>
      <m:oMath>
        <m:sSub>
          <m:sSubPr>
            <m:ctrlPr>
              <w:rPr>
                <w:rFonts w:ascii="Cambria Math" w:eastAsiaTheme="minorEastAsia" w:hAnsi="Cambria Math"/>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表示粮食作物单位面积产量；</w:t>
      </w:r>
      <m:oMath>
        <m:sSub>
          <m:sSubPr>
            <m:ctrlPr>
              <w:rPr>
                <w:rFonts w:ascii="Cambria Math" w:eastAsiaTheme="minorEastAsia" w:hAnsi="Cambria Math"/>
                <w:sz w:val="21"/>
                <w:szCs w:val="21"/>
              </w:rPr>
            </m:ctrlPr>
          </m:sSubPr>
          <m:e>
            <m:r>
              <w:rPr>
                <w:rFonts w:ascii="Cambria Math" w:eastAsiaTheme="minorEastAsia" w:hAnsi="Cambria Math"/>
                <w:sz w:val="21"/>
                <w:szCs w:val="21"/>
              </w:rPr>
              <m:t>LAND</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表示农户实际经营的耕地面积；</w:t>
      </w:r>
      <m:oMath>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表示影响粮食作物单位</w:t>
      </w:r>
      <w:r w:rsidR="004936D2">
        <w:rPr>
          <w:rFonts w:eastAsiaTheme="minorEastAsia" w:hint="eastAsia"/>
          <w:sz w:val="21"/>
          <w:szCs w:val="21"/>
        </w:rPr>
        <w:t>面积产量</w:t>
      </w:r>
      <w:r w:rsidR="004936D2" w:rsidRPr="00B57398">
        <w:rPr>
          <w:rFonts w:eastAsiaTheme="minorEastAsia" w:hint="eastAsia"/>
          <w:sz w:val="21"/>
          <w:szCs w:val="21"/>
        </w:rPr>
        <w:t>的</w:t>
      </w:r>
      <w:r w:rsidR="004936D2">
        <w:rPr>
          <w:rFonts w:eastAsiaTheme="minorEastAsia" w:hint="eastAsia"/>
          <w:sz w:val="21"/>
          <w:szCs w:val="21"/>
        </w:rPr>
        <w:t>要素投入变量</w:t>
      </w:r>
      <w:r w:rsidR="004936D2" w:rsidRPr="00B57398">
        <w:rPr>
          <w:rFonts w:eastAsiaTheme="minorEastAsia" w:hint="eastAsia"/>
          <w:sz w:val="21"/>
          <w:szCs w:val="21"/>
        </w:rPr>
        <w:t>，包括</w:t>
      </w:r>
      <w:r w:rsidR="004936D2">
        <w:rPr>
          <w:rFonts w:eastAsiaTheme="minorEastAsia" w:hint="eastAsia"/>
          <w:sz w:val="21"/>
          <w:szCs w:val="21"/>
        </w:rPr>
        <w:t>家庭劳动力、雇工量、</w:t>
      </w:r>
      <w:r w:rsidR="004936D2" w:rsidRPr="00B57398">
        <w:rPr>
          <w:rFonts w:eastAsiaTheme="minorEastAsia" w:hint="eastAsia"/>
          <w:sz w:val="21"/>
          <w:szCs w:val="21"/>
        </w:rPr>
        <w:t>化肥、机械投入情况等</w:t>
      </w:r>
      <w:r w:rsidR="004936D2">
        <w:rPr>
          <w:rFonts w:eastAsiaTheme="minorEastAsia" w:hint="eastAsia"/>
          <w:sz w:val="21"/>
          <w:szCs w:val="21"/>
        </w:rPr>
        <w:t>；</w:t>
      </w:r>
      <m:oMath>
        <m:r>
          <w:rPr>
            <w:rFonts w:ascii="Cambria Math" w:eastAsiaTheme="minorEastAsia" w:hAnsi="Cambria Math"/>
            <w:sz w:val="21"/>
            <w:szCs w:val="21"/>
          </w:rPr>
          <m:t xml:space="preserve"> </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4936D2">
        <w:rPr>
          <w:rFonts w:eastAsiaTheme="minorEastAsia" w:hint="eastAsia"/>
          <w:sz w:val="21"/>
          <w:szCs w:val="21"/>
        </w:rPr>
        <w:t>为</w:t>
      </w:r>
      <w:r w:rsidR="004936D2" w:rsidRPr="00B57398">
        <w:rPr>
          <w:rFonts w:eastAsiaTheme="minorEastAsia" w:hint="eastAsia"/>
          <w:sz w:val="21"/>
          <w:szCs w:val="21"/>
        </w:rPr>
        <w:t>随机干扰项</w:t>
      </w:r>
      <w:r w:rsidR="004936D2">
        <w:rPr>
          <w:rFonts w:eastAsiaTheme="minorEastAsia" w:hint="eastAsia"/>
          <w:sz w:val="21"/>
          <w:szCs w:val="21"/>
        </w:rPr>
        <w:t>，</w:t>
      </w:r>
      <w:r w:rsidR="004936D2" w:rsidRPr="00B57398">
        <w:rPr>
          <w:rFonts w:eastAsiaTheme="minorEastAsia" w:hint="eastAsia"/>
          <w:sz w:val="21"/>
          <w:szCs w:val="21"/>
        </w:rPr>
        <w:t>服从</w:t>
      </w:r>
      <w:r w:rsidR="004936D2" w:rsidRPr="00780798">
        <w:rPr>
          <w:rFonts w:eastAsiaTheme="minorEastAsia"/>
          <w:sz w:val="21"/>
          <w:szCs w:val="21"/>
        </w:rPr>
        <w:t>N</w:t>
      </w:r>
      <w:r w:rsidR="004936D2" w:rsidRPr="00B57398">
        <w:rPr>
          <w:rFonts w:eastAsiaTheme="minorEastAsia" w:hint="eastAsia"/>
          <w:sz w:val="21"/>
          <w:szCs w:val="21"/>
        </w:rPr>
        <w:t>（</w:t>
      </w:r>
      <w:r w:rsidR="004936D2" w:rsidRPr="00780798">
        <w:rPr>
          <w:rFonts w:eastAsiaTheme="minorEastAsia"/>
          <w:sz w:val="21"/>
          <w:szCs w:val="21"/>
        </w:rPr>
        <w:t>0</w:t>
      </w:r>
      <w:r w:rsidR="004936D2" w:rsidRPr="00B57398">
        <w:rPr>
          <w:rFonts w:eastAsia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σ</m:t>
            </m:r>
          </m:e>
          <m:sup>
            <m:r>
              <w:rPr>
                <w:rFonts w:ascii="Cambria Math" w:eastAsiaTheme="minorEastAsia" w:hAnsi="Cambria Math"/>
                <w:sz w:val="21"/>
                <w:szCs w:val="21"/>
              </w:rPr>
              <m:t>2</m:t>
            </m:r>
          </m:sup>
        </m:sSup>
      </m:oMath>
      <w:r w:rsidR="004936D2" w:rsidRPr="00B57398">
        <w:rPr>
          <w:rFonts w:eastAsiaTheme="minorEastAsia" w:hint="eastAsia"/>
          <w:sz w:val="21"/>
          <w:szCs w:val="21"/>
        </w:rPr>
        <w:t>）</w:t>
      </w:r>
      <w:r w:rsidR="004936D2">
        <w:rPr>
          <w:rFonts w:eastAsiaTheme="minorEastAsia" w:hint="eastAsia"/>
          <w:sz w:val="21"/>
          <w:szCs w:val="21"/>
        </w:rPr>
        <w:t>的正态</w:t>
      </w:r>
      <w:r w:rsidR="004936D2" w:rsidRPr="00B57398">
        <w:rPr>
          <w:rFonts w:eastAsiaTheme="minorEastAsia" w:hint="eastAsia"/>
          <w:sz w:val="21"/>
          <w:szCs w:val="21"/>
        </w:rPr>
        <w:t>分布。</w:t>
      </w:r>
    </w:p>
    <w:p w:rsidR="00812B8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00812B87">
        <w:rPr>
          <w:rFonts w:eastAsia="黑体" w:hint="eastAsia"/>
          <w:sz w:val="28"/>
          <w:szCs w:val="28"/>
        </w:rPr>
        <w:t>.</w:t>
      </w:r>
      <w:r w:rsidRPr="00780798">
        <w:rPr>
          <w:rFonts w:eastAsia="黑体"/>
          <w:sz w:val="28"/>
          <w:szCs w:val="28"/>
        </w:rPr>
        <w:t>3</w:t>
      </w:r>
      <w:r w:rsidR="00812B87">
        <w:rPr>
          <w:rFonts w:eastAsia="黑体" w:hint="eastAsia"/>
          <w:sz w:val="28"/>
          <w:szCs w:val="28"/>
        </w:rPr>
        <w:t xml:space="preserve">   </w:t>
      </w:r>
      <w:r w:rsidR="00812B87">
        <w:rPr>
          <w:rFonts w:eastAsia="黑体" w:hint="eastAsia"/>
          <w:sz w:val="28"/>
          <w:szCs w:val="28"/>
        </w:rPr>
        <w:t>基本假说</w:t>
      </w:r>
    </w:p>
    <w:p w:rsidR="00812B87" w:rsidRDefault="00812B87" w:rsidP="00812B87">
      <w:pPr>
        <w:spacing w:line="360" w:lineRule="exact"/>
        <w:ind w:firstLine="420"/>
        <w:jc w:val="left"/>
        <w:rPr>
          <w:rFonts w:eastAsiaTheme="minorEastAsia"/>
          <w:sz w:val="21"/>
          <w:szCs w:val="21"/>
        </w:rPr>
      </w:pPr>
      <w:r w:rsidRPr="00DC33D3">
        <w:rPr>
          <w:rFonts w:eastAsiaTheme="minorEastAsia"/>
          <w:sz w:val="21"/>
          <w:szCs w:val="21"/>
        </w:rPr>
        <w:t>基于</w:t>
      </w:r>
      <w:r>
        <w:rPr>
          <w:rFonts w:eastAsiaTheme="minorEastAsia" w:hint="eastAsia"/>
          <w:sz w:val="21"/>
          <w:szCs w:val="21"/>
        </w:rPr>
        <w:t>上述</w:t>
      </w:r>
      <w:r w:rsidR="00AB467E">
        <w:rPr>
          <w:rFonts w:eastAsiaTheme="minorEastAsia"/>
          <w:sz w:val="21"/>
          <w:szCs w:val="21"/>
        </w:rPr>
        <w:t>分析框架，本研究</w:t>
      </w:r>
      <w:r w:rsidRPr="00DC33D3">
        <w:rPr>
          <w:rFonts w:eastAsiaTheme="minorEastAsia"/>
          <w:sz w:val="21"/>
          <w:szCs w:val="21"/>
        </w:rPr>
        <w:t>形成</w:t>
      </w:r>
      <w:r>
        <w:rPr>
          <w:rFonts w:eastAsiaTheme="minorEastAsia" w:hint="eastAsia"/>
          <w:sz w:val="21"/>
          <w:szCs w:val="21"/>
        </w:rPr>
        <w:t>如下三</w:t>
      </w:r>
      <w:r w:rsidRPr="00DC33D3">
        <w:rPr>
          <w:rFonts w:eastAsiaTheme="minorEastAsia"/>
          <w:sz w:val="21"/>
          <w:szCs w:val="21"/>
        </w:rPr>
        <w:t>点假说</w:t>
      </w:r>
      <w:r w:rsidR="00BC2B88">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假说一：</w:t>
      </w:r>
      <w:r w:rsidRPr="00DC33D3">
        <w:rPr>
          <w:rFonts w:eastAsiaTheme="minorEastAsia"/>
          <w:sz w:val="21"/>
          <w:szCs w:val="21"/>
        </w:rPr>
        <w:t>由于劳动力冗余现象的存在，小规模经营的农户扩大农地经营规模有益于提高土地生产率；</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假说二：</w:t>
      </w:r>
      <w:r w:rsidRPr="00DC33D3">
        <w:rPr>
          <w:rFonts w:eastAsiaTheme="minorEastAsia"/>
          <w:sz w:val="21"/>
          <w:szCs w:val="21"/>
        </w:rPr>
        <w:t>随着农地经营规模的扩大，家庭劳动力的精耕细作的作用逐渐发挥殆尽，粗放的经营形式导致土地生产率下降</w:t>
      </w:r>
      <w:r>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假说三：不同规模农户面临的要素市场的差异，是导致大小规模农户单产不同的重要原因。</w:t>
      </w:r>
    </w:p>
    <w:p w:rsidR="004C1DFA"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sz w:val="28"/>
          <w:szCs w:val="28"/>
        </w:rPr>
        <w:t>.</w:t>
      </w:r>
      <w:r w:rsidRPr="00780798">
        <w:rPr>
          <w:rFonts w:eastAsia="黑体"/>
          <w:sz w:val="28"/>
          <w:szCs w:val="28"/>
        </w:rPr>
        <w:t>4</w:t>
      </w:r>
      <w:r w:rsidRPr="007212B7">
        <w:rPr>
          <w:rFonts w:eastAsia="黑体" w:hint="eastAsia"/>
          <w:sz w:val="28"/>
          <w:szCs w:val="28"/>
        </w:rPr>
        <w:t xml:space="preserve">   </w:t>
      </w:r>
      <w:r w:rsidRPr="007212B7">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7A0E34">
          <w:headerReference w:type="default" r:id="rId17"/>
          <w:pgSz w:w="11906" w:h="16838" w:code="9"/>
          <w:pgMar w:top="1701" w:right="1418" w:bottom="1418" w:left="1701" w:header="1304" w:footer="1020" w:gutter="0"/>
          <w:cols w:space="425"/>
          <w:docGrid w:type="lines" w:linePitch="326"/>
        </w:sectPr>
      </w:pPr>
    </w:p>
    <w:p w:rsidR="00812B87" w:rsidRPr="003A3EDD" w:rsidRDefault="00812B87" w:rsidP="007A1785">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Pr="003A3EDD">
        <w:rPr>
          <w:rFonts w:eastAsia="黑体" w:hint="eastAsia"/>
          <w:sz w:val="32"/>
          <w:szCs w:val="32"/>
        </w:rPr>
        <w:t>抽样框架和数据基本描述</w:t>
      </w:r>
    </w:p>
    <w:p w:rsidR="008C7B19"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1</w:t>
      </w:r>
      <w:r w:rsidR="007A0E34" w:rsidRPr="003A3EDD">
        <w:rPr>
          <w:rFonts w:eastAsia="黑体" w:hint="eastAsia"/>
          <w:sz w:val="28"/>
          <w:szCs w:val="28"/>
        </w:rPr>
        <w:t xml:space="preserve">   </w:t>
      </w:r>
      <w:r w:rsidR="005D2E10">
        <w:rPr>
          <w:rFonts w:eastAsia="黑体" w:hint="eastAsia"/>
          <w:sz w:val="28"/>
          <w:szCs w:val="28"/>
        </w:rPr>
        <w:t>数据来源与</w:t>
      </w:r>
      <w:r w:rsidR="007A0E34" w:rsidRPr="003A3EDD">
        <w:rPr>
          <w:rFonts w:eastAsia="黑体" w:hint="eastAsia"/>
          <w:sz w:val="28"/>
          <w:szCs w:val="28"/>
        </w:rPr>
        <w:t>抽样框架</w:t>
      </w:r>
    </w:p>
    <w:p w:rsidR="00BC33D7" w:rsidRDefault="003C19AC" w:rsidP="007A1785">
      <w:pPr>
        <w:spacing w:line="360" w:lineRule="exact"/>
        <w:ind w:firstLine="420"/>
        <w:jc w:val="left"/>
        <w:rPr>
          <w:rFonts w:asciiTheme="minorEastAsia" w:eastAsiaTheme="minorEastAsia" w:hAnsiTheme="minorEastAsia"/>
          <w:sz w:val="21"/>
          <w:szCs w:val="21"/>
        </w:rPr>
      </w:pPr>
      <w:r w:rsidRPr="00020BD3">
        <w:rPr>
          <w:rFonts w:ascii="宋体" w:hAnsi="宋体" w:hint="eastAsia"/>
          <w:sz w:val="21"/>
          <w:szCs w:val="21"/>
        </w:rPr>
        <w:t>本研究使用的数据主要来自于农业农村部农村经济研究中心全国农村固定观察点数据</w:t>
      </w:r>
      <w:r>
        <w:rPr>
          <w:rFonts w:ascii="宋体" w:hAnsi="宋体" w:hint="eastAsia"/>
          <w:sz w:val="21"/>
          <w:szCs w:val="21"/>
        </w:rPr>
        <w:t>，</w:t>
      </w:r>
      <w:r w:rsidRPr="00020BD3">
        <w:rPr>
          <w:rFonts w:hint="eastAsia"/>
          <w:sz w:val="21"/>
          <w:szCs w:val="21"/>
        </w:rPr>
        <w:t>从微观层面出发，研究土地生产率如何随着农户生产行为调整而变化的问题。全国农村固定观察点数据具有诸多优点，是研究农村、农业和农民情况的首选。该数据库样本量大且覆盖面广</w:t>
      </w:r>
      <w:r w:rsidR="002B0DF4">
        <w:rPr>
          <w:rFonts w:hint="eastAsia"/>
          <w:sz w:val="21"/>
          <w:szCs w:val="21"/>
        </w:rPr>
        <w:t>，</w:t>
      </w:r>
      <w:r w:rsidRPr="00020BD3">
        <w:rPr>
          <w:rFonts w:hint="eastAsia"/>
          <w:sz w:val="21"/>
          <w:szCs w:val="21"/>
        </w:rPr>
        <w:t>每年按统一口径全面收集所有样本村和户的数据，可通过数据匹配获得面板数据</w:t>
      </w:r>
      <w:r w:rsidR="006F2262">
        <w:rPr>
          <w:rFonts w:hint="eastAsia"/>
          <w:sz w:val="21"/>
          <w:szCs w:val="21"/>
        </w:rPr>
        <w:t>。</w:t>
      </w:r>
      <w:r w:rsidR="002B0DF4">
        <w:rPr>
          <w:rFonts w:hint="eastAsia"/>
          <w:sz w:val="21"/>
          <w:szCs w:val="21"/>
        </w:rPr>
        <w:t>而且，</w:t>
      </w:r>
      <w:r w:rsidRPr="00020BD3">
        <w:rPr>
          <w:rFonts w:hint="eastAsia"/>
          <w:sz w:val="21"/>
          <w:szCs w:val="21"/>
        </w:rPr>
        <w:t>该数据库较为全面的考察了农业生产生活情况，可以从中获取本研究所需要的如农户耕地情况、家庭劳动力数、家庭类型、粮食作物分类别的产量、家庭收入类型及来源、化肥和机械的投入情况等关键数据。</w:t>
      </w:r>
      <w:r w:rsidR="008F7B6D">
        <w:rPr>
          <w:rFonts w:asciiTheme="minorEastAsia" w:eastAsiaTheme="minorEastAsia" w:hAnsiTheme="minorEastAsia" w:hint="eastAsia"/>
          <w:sz w:val="21"/>
          <w:szCs w:val="21"/>
        </w:rPr>
        <w:t>在此</w:t>
      </w:r>
      <w:r>
        <w:rPr>
          <w:rFonts w:asciiTheme="minorEastAsia" w:eastAsiaTheme="minorEastAsia" w:hAnsiTheme="minorEastAsia" w:hint="eastAsia"/>
          <w:sz w:val="21"/>
          <w:szCs w:val="21"/>
        </w:rPr>
        <w:t>数据的</w:t>
      </w:r>
      <w:r w:rsidR="008F7B6D">
        <w:rPr>
          <w:rFonts w:asciiTheme="minorEastAsia" w:eastAsiaTheme="minorEastAsia" w:hAnsiTheme="minorEastAsia" w:hint="eastAsia"/>
          <w:sz w:val="21"/>
          <w:szCs w:val="21"/>
        </w:rPr>
        <w:t>基础上，</w:t>
      </w:r>
      <w:r w:rsidR="00B21317">
        <w:rPr>
          <w:rFonts w:asciiTheme="minorEastAsia" w:eastAsiaTheme="minorEastAsia" w:hAnsiTheme="minorEastAsia" w:hint="eastAsia"/>
          <w:sz w:val="21"/>
          <w:szCs w:val="21"/>
        </w:rPr>
        <w:t>选取以</w:t>
      </w:r>
      <w:r w:rsidR="00F53D46" w:rsidRPr="00C432AB">
        <w:rPr>
          <w:rFonts w:asciiTheme="minorEastAsia" w:eastAsiaTheme="minorEastAsia" w:hAnsiTheme="minorEastAsia" w:hint="eastAsia"/>
          <w:sz w:val="21"/>
          <w:szCs w:val="21"/>
          <w:highlight w:val="yellow"/>
        </w:rPr>
        <w:t>双季稻</w:t>
      </w:r>
      <w:r w:rsidR="00B21317" w:rsidRPr="00C432AB">
        <w:rPr>
          <w:rFonts w:asciiTheme="minorEastAsia" w:eastAsiaTheme="minorEastAsia" w:hAnsiTheme="minorEastAsia" w:hint="eastAsia"/>
          <w:sz w:val="21"/>
          <w:szCs w:val="21"/>
          <w:highlight w:val="yellow"/>
        </w:rPr>
        <w:t>、</w:t>
      </w:r>
      <w:r w:rsidR="00F53D46" w:rsidRPr="00C432AB">
        <w:rPr>
          <w:rFonts w:asciiTheme="minorEastAsia" w:eastAsiaTheme="minorEastAsia" w:hAnsiTheme="minorEastAsia" w:hint="eastAsia"/>
          <w:sz w:val="21"/>
          <w:szCs w:val="21"/>
          <w:highlight w:val="yellow"/>
        </w:rPr>
        <w:t>冬</w:t>
      </w:r>
      <w:r w:rsidR="00B21317" w:rsidRPr="00C432AB">
        <w:rPr>
          <w:rFonts w:asciiTheme="minorEastAsia" w:eastAsiaTheme="minorEastAsia" w:hAnsiTheme="minorEastAsia" w:hint="eastAsia"/>
          <w:sz w:val="21"/>
          <w:szCs w:val="21"/>
          <w:highlight w:val="yellow"/>
        </w:rPr>
        <w:t>小麦-</w:t>
      </w:r>
      <w:r w:rsidR="00F53D46" w:rsidRPr="00C432AB">
        <w:rPr>
          <w:rFonts w:asciiTheme="minorEastAsia" w:eastAsiaTheme="minorEastAsia" w:hAnsiTheme="minorEastAsia" w:hint="eastAsia"/>
          <w:sz w:val="21"/>
          <w:szCs w:val="21"/>
          <w:highlight w:val="yellow"/>
        </w:rPr>
        <w:t>夏</w:t>
      </w:r>
      <w:r w:rsidR="00B21317" w:rsidRPr="00C432AB">
        <w:rPr>
          <w:rFonts w:asciiTheme="minorEastAsia" w:eastAsiaTheme="minorEastAsia" w:hAnsiTheme="minorEastAsia" w:hint="eastAsia"/>
          <w:sz w:val="21"/>
          <w:szCs w:val="21"/>
          <w:highlight w:val="yellow"/>
        </w:rPr>
        <w:t>玉米和</w:t>
      </w:r>
      <w:r w:rsidR="00C432AB" w:rsidRPr="00C432AB">
        <w:rPr>
          <w:rFonts w:asciiTheme="minorEastAsia" w:eastAsiaTheme="minorEastAsia" w:hAnsiTheme="minorEastAsia" w:hint="eastAsia"/>
          <w:sz w:val="21"/>
          <w:szCs w:val="21"/>
          <w:highlight w:val="yellow"/>
        </w:rPr>
        <w:t>单一</w:t>
      </w:r>
      <w:r w:rsidR="00B21317" w:rsidRPr="00C432AB">
        <w:rPr>
          <w:rFonts w:asciiTheme="minorEastAsia" w:eastAsiaTheme="minorEastAsia" w:hAnsiTheme="minorEastAsia" w:hint="eastAsia"/>
          <w:sz w:val="21"/>
          <w:szCs w:val="21"/>
          <w:highlight w:val="yellow"/>
        </w:rPr>
        <w:t>玉米</w:t>
      </w:r>
      <w:r w:rsidR="00C432AB" w:rsidRPr="00C432AB">
        <w:rPr>
          <w:rFonts w:asciiTheme="minorEastAsia" w:eastAsiaTheme="minorEastAsia" w:hAnsiTheme="minorEastAsia" w:hint="eastAsia"/>
          <w:sz w:val="21"/>
          <w:szCs w:val="21"/>
          <w:highlight w:val="yellow"/>
        </w:rPr>
        <w:t>型</w:t>
      </w:r>
      <w:r w:rsidR="00B21317">
        <w:rPr>
          <w:rFonts w:asciiTheme="minorEastAsia" w:eastAsiaTheme="minorEastAsia" w:hAnsiTheme="minorEastAsia" w:hint="eastAsia"/>
          <w:sz w:val="21"/>
          <w:szCs w:val="21"/>
        </w:rPr>
        <w:t>这三种种植结构为主的区域的</w:t>
      </w:r>
      <w:r w:rsidR="00F57385">
        <w:rPr>
          <w:rFonts w:asciiTheme="minorEastAsia" w:eastAsiaTheme="minorEastAsia" w:hAnsiTheme="minorEastAsia" w:hint="eastAsia"/>
          <w:sz w:val="21"/>
          <w:szCs w:val="21"/>
        </w:rPr>
        <w:t>以种植业为主的</w:t>
      </w:r>
      <w:r w:rsidR="00B21317">
        <w:rPr>
          <w:rFonts w:asciiTheme="minorEastAsia" w:eastAsiaTheme="minorEastAsia" w:hAnsiTheme="minorEastAsia" w:hint="eastAsia"/>
          <w:sz w:val="21"/>
          <w:szCs w:val="21"/>
        </w:rPr>
        <w:t>农户数据，</w:t>
      </w:r>
      <w:r w:rsidR="005A13A4">
        <w:rPr>
          <w:rFonts w:asciiTheme="minorEastAsia" w:eastAsiaTheme="minorEastAsia" w:hAnsiTheme="minorEastAsia" w:hint="eastAsia"/>
          <w:sz w:val="21"/>
          <w:szCs w:val="21"/>
        </w:rPr>
        <w:t>探究</w:t>
      </w:r>
      <w:r w:rsidR="00B21317">
        <w:rPr>
          <w:rFonts w:asciiTheme="minorEastAsia" w:eastAsiaTheme="minorEastAsia" w:hAnsiTheme="minorEastAsia" w:hint="eastAsia"/>
          <w:sz w:val="21"/>
          <w:szCs w:val="21"/>
        </w:rPr>
        <w:t>不同</w:t>
      </w:r>
      <w:r w:rsidR="001E476A">
        <w:rPr>
          <w:rFonts w:asciiTheme="minorEastAsia" w:eastAsiaTheme="minorEastAsia" w:hAnsiTheme="minorEastAsia" w:hint="eastAsia"/>
          <w:sz w:val="21"/>
          <w:szCs w:val="21"/>
        </w:rPr>
        <w:t>种植制度下</w:t>
      </w:r>
      <w:r w:rsidR="00654BE0">
        <w:rPr>
          <w:rFonts w:asciiTheme="minorEastAsia" w:eastAsiaTheme="minorEastAsia" w:hAnsiTheme="minorEastAsia" w:hint="eastAsia"/>
          <w:sz w:val="21"/>
          <w:szCs w:val="21"/>
        </w:rPr>
        <w:t>中国水稻</w:t>
      </w:r>
      <w:r w:rsidR="006C1DF8">
        <w:rPr>
          <w:rFonts w:asciiTheme="minorEastAsia" w:eastAsiaTheme="minorEastAsia" w:hAnsiTheme="minorEastAsia" w:hint="eastAsia"/>
          <w:sz w:val="21"/>
          <w:szCs w:val="21"/>
        </w:rPr>
        <w:t>、小麦和玉米</w:t>
      </w:r>
      <w:r w:rsidR="00C7063C">
        <w:rPr>
          <w:rFonts w:asciiTheme="minorEastAsia" w:eastAsiaTheme="minorEastAsia" w:hAnsiTheme="minorEastAsia" w:hint="eastAsia"/>
          <w:sz w:val="21"/>
          <w:szCs w:val="21"/>
        </w:rPr>
        <w:t>的</w:t>
      </w:r>
      <w:r w:rsidR="00F16111">
        <w:rPr>
          <w:rFonts w:asciiTheme="minorEastAsia" w:eastAsiaTheme="minorEastAsia" w:hAnsiTheme="minorEastAsia" w:hint="eastAsia"/>
          <w:sz w:val="21"/>
          <w:szCs w:val="21"/>
        </w:rPr>
        <w:t>土地生产率和农地经营规模的关系</w:t>
      </w:r>
      <w:r w:rsidR="00C7063C">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具体来说包括</w:t>
      </w:r>
      <w:r w:rsidR="001F03F4">
        <w:rPr>
          <w:rFonts w:asciiTheme="minorEastAsia" w:eastAsiaTheme="minorEastAsia" w:hAnsiTheme="minorEastAsia" w:hint="eastAsia"/>
          <w:sz w:val="21"/>
          <w:szCs w:val="21"/>
        </w:rPr>
        <w:t>四</w:t>
      </w:r>
      <w:r w:rsidR="00654BE0">
        <w:rPr>
          <w:rFonts w:asciiTheme="minorEastAsia" w:eastAsiaTheme="minorEastAsia" w:hAnsiTheme="minorEastAsia" w:hint="eastAsia"/>
          <w:sz w:val="21"/>
          <w:szCs w:val="21"/>
        </w:rPr>
        <w:t>种</w:t>
      </w:r>
      <w:r w:rsidR="000D65B3">
        <w:rPr>
          <w:rFonts w:asciiTheme="minorEastAsia" w:eastAsiaTheme="minorEastAsia" w:hAnsiTheme="minorEastAsia" w:hint="eastAsia"/>
          <w:sz w:val="21"/>
          <w:szCs w:val="21"/>
        </w:rPr>
        <w:t>关系</w:t>
      </w:r>
      <w:r w:rsidR="00654BE0">
        <w:rPr>
          <w:rFonts w:asciiTheme="minorEastAsia" w:eastAsiaTheme="minorEastAsia" w:hAnsiTheme="minorEastAsia" w:hint="eastAsia"/>
          <w:sz w:val="21"/>
          <w:szCs w:val="21"/>
        </w:rPr>
        <w:t>：</w:t>
      </w:r>
      <w:r w:rsidR="001F03F4">
        <w:rPr>
          <w:rFonts w:asciiTheme="minorEastAsia" w:eastAsiaTheme="minorEastAsia" w:hAnsiTheme="minorEastAsia" w:hint="eastAsia"/>
          <w:sz w:val="21"/>
          <w:szCs w:val="21"/>
        </w:rPr>
        <w:t>水稻</w:t>
      </w:r>
      <w:r w:rsidR="00F821D5">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冬小麦夏玉米种植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的小麦和玉米</w:t>
      </w:r>
      <w:r w:rsidR="005A62D2">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以及</w:t>
      </w:r>
      <w:r w:rsidR="00833F99">
        <w:rPr>
          <w:rFonts w:asciiTheme="minorEastAsia" w:eastAsiaTheme="minorEastAsia" w:hAnsiTheme="minorEastAsia" w:hint="eastAsia"/>
          <w:sz w:val="21"/>
          <w:szCs w:val="21"/>
        </w:rPr>
        <w:t>单一</w:t>
      </w:r>
      <w:r w:rsidR="00654BE0">
        <w:rPr>
          <w:rFonts w:asciiTheme="minorEastAsia" w:eastAsiaTheme="minorEastAsia" w:hAnsiTheme="minorEastAsia" w:hint="eastAsia"/>
          <w:sz w:val="21"/>
          <w:szCs w:val="21"/>
        </w:rPr>
        <w:t>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玉米的土地单产和农地经营规模的关系。</w:t>
      </w:r>
    </w:p>
    <w:p w:rsidR="008A40A2" w:rsidRPr="00281365" w:rsidRDefault="00532097" w:rsidP="007A1785">
      <w:pPr>
        <w:spacing w:line="360" w:lineRule="exact"/>
        <w:ind w:firstLine="420"/>
        <w:jc w:val="left"/>
        <w:rPr>
          <w:rFonts w:eastAsiaTheme="minorEastAsia"/>
          <w:sz w:val="21"/>
          <w:szCs w:val="21"/>
        </w:rPr>
      </w:pPr>
      <w:r w:rsidRPr="00281365">
        <w:rPr>
          <w:rFonts w:eastAsiaTheme="minorEastAsia"/>
          <w:sz w:val="21"/>
          <w:szCs w:val="21"/>
        </w:rPr>
        <w:t>为</w:t>
      </w:r>
      <w:r w:rsidR="00952E0E" w:rsidRPr="00281365">
        <w:rPr>
          <w:rFonts w:eastAsiaTheme="minorEastAsia"/>
          <w:sz w:val="21"/>
          <w:szCs w:val="21"/>
        </w:rPr>
        <w:t>更准确的分析不同种植制度下，水稻、小麦和玉米的土地投入和产出的关系，需要</w:t>
      </w:r>
      <w:r w:rsidR="003617CC" w:rsidRPr="00281365">
        <w:rPr>
          <w:rFonts w:eastAsiaTheme="minorEastAsia"/>
          <w:sz w:val="21"/>
          <w:szCs w:val="21"/>
        </w:rPr>
        <w:t>划分</w:t>
      </w:r>
      <w:r w:rsidR="00DE5631" w:rsidRPr="00281365">
        <w:rPr>
          <w:rFonts w:eastAsiaTheme="minorEastAsia"/>
          <w:sz w:val="21"/>
          <w:szCs w:val="21"/>
        </w:rPr>
        <w:t>筛选</w:t>
      </w:r>
      <w:r w:rsidR="003617CC" w:rsidRPr="00281365">
        <w:rPr>
          <w:rFonts w:eastAsiaTheme="minorEastAsia"/>
          <w:sz w:val="21"/>
          <w:szCs w:val="21"/>
        </w:rPr>
        <w:t>不同熟制所属区域，</w:t>
      </w:r>
      <w:r w:rsidR="0042602E" w:rsidRPr="00281365">
        <w:rPr>
          <w:rFonts w:eastAsiaTheme="minorEastAsia"/>
          <w:sz w:val="21"/>
          <w:szCs w:val="21"/>
        </w:rPr>
        <w:t>在区域</w:t>
      </w:r>
      <w:r w:rsidR="00EC64DD" w:rsidRPr="00281365">
        <w:rPr>
          <w:rFonts w:eastAsiaTheme="minorEastAsia"/>
          <w:sz w:val="21"/>
          <w:szCs w:val="21"/>
        </w:rPr>
        <w:t>划分</w:t>
      </w:r>
      <w:r w:rsidR="0042602E" w:rsidRPr="00281365">
        <w:rPr>
          <w:rFonts w:eastAsiaTheme="minorEastAsia"/>
          <w:sz w:val="21"/>
          <w:szCs w:val="21"/>
        </w:rPr>
        <w:t>的基础</w:t>
      </w:r>
      <w:r w:rsidR="00721117" w:rsidRPr="00281365">
        <w:rPr>
          <w:rFonts w:eastAsiaTheme="minorEastAsia"/>
          <w:sz w:val="21"/>
          <w:szCs w:val="21"/>
        </w:rPr>
        <w:t>上</w:t>
      </w:r>
      <w:r w:rsidR="0042602E" w:rsidRPr="00281365">
        <w:rPr>
          <w:rFonts w:eastAsiaTheme="minorEastAsia"/>
          <w:sz w:val="21"/>
          <w:szCs w:val="21"/>
        </w:rPr>
        <w:t>进行实证分析</w:t>
      </w:r>
      <w:r w:rsidR="00952E0E" w:rsidRPr="00281365">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1</w:t>
      </w:r>
      <w:r w:rsidR="00F77B77" w:rsidRPr="00281365">
        <w:rPr>
          <w:rFonts w:eastAsiaTheme="minorEastAsia"/>
          <w:sz w:val="21"/>
          <w:szCs w:val="21"/>
        </w:rPr>
        <w:t>）</w:t>
      </w:r>
      <w:r w:rsidR="00860F8D" w:rsidRPr="00281365">
        <w:rPr>
          <w:rFonts w:eastAsiaTheme="minorEastAsia"/>
          <w:sz w:val="21"/>
          <w:szCs w:val="21"/>
        </w:rPr>
        <w:t>双季稻</w:t>
      </w:r>
      <w:r w:rsidR="00666CC8" w:rsidRPr="00281365">
        <w:rPr>
          <w:rFonts w:eastAsiaTheme="minorEastAsia"/>
          <w:sz w:val="21"/>
          <w:szCs w:val="21"/>
        </w:rPr>
        <w:t>主产区包括</w:t>
      </w:r>
      <w:r w:rsidR="00A44352" w:rsidRPr="00281365">
        <w:rPr>
          <w:rFonts w:eastAsiaTheme="minorEastAsia"/>
          <w:sz w:val="21"/>
          <w:szCs w:val="21"/>
        </w:rPr>
        <w:t>湖南、江西、广西、广东、湖北、安徽、福建、海南和浙江</w:t>
      </w:r>
      <w:r w:rsidR="00A44352" w:rsidRPr="00780798">
        <w:rPr>
          <w:rFonts w:eastAsiaTheme="minorEastAsia"/>
          <w:sz w:val="21"/>
          <w:szCs w:val="21"/>
        </w:rPr>
        <w:t>9</w:t>
      </w:r>
      <w:r w:rsidR="00D7285F" w:rsidRPr="00281365">
        <w:rPr>
          <w:rFonts w:eastAsiaTheme="minorEastAsia"/>
          <w:sz w:val="21"/>
          <w:szCs w:val="21"/>
        </w:rPr>
        <w:t>个省（自治区），</w:t>
      </w:r>
      <w:r w:rsidR="008846CA" w:rsidRPr="00281365">
        <w:rPr>
          <w:rFonts w:eastAsiaTheme="minorEastAsia"/>
          <w:sz w:val="21"/>
          <w:szCs w:val="21"/>
        </w:rPr>
        <w:t>这些地区的双季稻播种面积多数年份占全国的</w:t>
      </w:r>
      <w:r w:rsidR="008846CA" w:rsidRPr="00780798">
        <w:rPr>
          <w:rFonts w:eastAsiaTheme="minorEastAsia"/>
          <w:sz w:val="21"/>
          <w:szCs w:val="21"/>
        </w:rPr>
        <w:t>95</w:t>
      </w:r>
      <w:r w:rsidR="008846CA" w:rsidRPr="00281365">
        <w:rPr>
          <w:rFonts w:eastAsiaTheme="minorEastAsia"/>
          <w:sz w:val="21"/>
          <w:szCs w:val="21"/>
        </w:rPr>
        <w:t>%</w:t>
      </w:r>
      <w:r w:rsidR="008846CA" w:rsidRPr="00281365">
        <w:rPr>
          <w:rFonts w:eastAsiaTheme="minorEastAsia"/>
          <w:sz w:val="21"/>
          <w:szCs w:val="21"/>
        </w:rPr>
        <w:t>以上。</w:t>
      </w:r>
      <w:r w:rsidR="00283941" w:rsidRPr="00281365">
        <w:rPr>
          <w:rFonts w:eastAsiaTheme="minorEastAsia"/>
          <w:sz w:val="21"/>
          <w:szCs w:val="21"/>
        </w:rPr>
        <w:t>考虑到</w:t>
      </w:r>
      <w:r w:rsidR="00931C01" w:rsidRPr="00281365">
        <w:rPr>
          <w:rFonts w:eastAsiaTheme="minorEastAsia"/>
          <w:sz w:val="21"/>
          <w:szCs w:val="21"/>
        </w:rPr>
        <w:t>部分省</w:t>
      </w:r>
      <w:r w:rsidR="00BE61BE" w:rsidRPr="00281365">
        <w:rPr>
          <w:rFonts w:eastAsiaTheme="minorEastAsia"/>
          <w:sz w:val="21"/>
          <w:szCs w:val="21"/>
        </w:rPr>
        <w:t>存在单双季稻混种的</w:t>
      </w:r>
      <w:r w:rsidR="0082470B" w:rsidRPr="00281365">
        <w:rPr>
          <w:rFonts w:eastAsiaTheme="minorEastAsia"/>
          <w:sz w:val="21"/>
          <w:szCs w:val="21"/>
        </w:rPr>
        <w:t>情况</w:t>
      </w:r>
      <w:r w:rsidR="00FD0B47" w:rsidRPr="00281365">
        <w:rPr>
          <w:rFonts w:eastAsiaTheme="minorEastAsia"/>
          <w:sz w:val="21"/>
          <w:szCs w:val="21"/>
        </w:rPr>
        <w:t>，因此</w:t>
      </w:r>
      <w:r w:rsidR="00BE61BE" w:rsidRPr="00281365">
        <w:rPr>
          <w:rFonts w:eastAsiaTheme="minorEastAsia"/>
          <w:sz w:val="21"/>
          <w:szCs w:val="21"/>
        </w:rPr>
        <w:t>需</w:t>
      </w:r>
      <w:r w:rsidR="00FD0B47" w:rsidRPr="00281365">
        <w:rPr>
          <w:rFonts w:eastAsiaTheme="minorEastAsia"/>
          <w:sz w:val="21"/>
          <w:szCs w:val="21"/>
        </w:rPr>
        <w:t>进一步</w:t>
      </w:r>
      <w:r w:rsidR="00BE3B5A" w:rsidRPr="00281365">
        <w:rPr>
          <w:rFonts w:eastAsiaTheme="minorEastAsia"/>
          <w:sz w:val="21"/>
          <w:szCs w:val="21"/>
        </w:rPr>
        <w:t>去除单季稻和单、双季稻种植区，</w:t>
      </w:r>
      <w:r w:rsidR="00B03989" w:rsidRPr="00281365">
        <w:rPr>
          <w:rFonts w:eastAsiaTheme="minorEastAsia"/>
          <w:sz w:val="21"/>
          <w:szCs w:val="21"/>
        </w:rPr>
        <w:t>得到双季稻主产</w:t>
      </w:r>
      <w:r w:rsidR="00A44352" w:rsidRPr="00281365">
        <w:rPr>
          <w:rFonts w:eastAsiaTheme="minorEastAsia"/>
          <w:sz w:val="21"/>
          <w:szCs w:val="21"/>
        </w:rPr>
        <w:t>县市</w:t>
      </w:r>
      <w:r w:rsidR="00FD0B47" w:rsidRPr="00281365">
        <w:rPr>
          <w:rFonts w:eastAsiaTheme="minorEastAsia"/>
          <w:sz w:val="21"/>
          <w:szCs w:val="21"/>
        </w:rPr>
        <w:t>。</w:t>
      </w:r>
      <w:r w:rsidR="001A03DB" w:rsidRPr="00281365">
        <w:rPr>
          <w:rFonts w:eastAsiaTheme="minorEastAsia"/>
          <w:sz w:val="21"/>
          <w:szCs w:val="21"/>
        </w:rPr>
        <w:t>依据不同学者的</w:t>
      </w:r>
      <w:r w:rsidR="00F628BB" w:rsidRPr="00281365">
        <w:rPr>
          <w:rFonts w:eastAsiaTheme="minorEastAsia"/>
          <w:sz w:val="21"/>
          <w:szCs w:val="21"/>
        </w:rPr>
        <w:t>水稻种植精细化区划</w:t>
      </w:r>
      <w:r w:rsidR="00EF0ED3" w:rsidRPr="00281365">
        <w:rPr>
          <w:rFonts w:eastAsiaTheme="minorEastAsia"/>
          <w:sz w:val="21"/>
          <w:szCs w:val="21"/>
        </w:rPr>
        <w:t>情况</w:t>
      </w:r>
      <w:r w:rsidR="001A03DB" w:rsidRPr="00281365">
        <w:rPr>
          <w:rFonts w:eastAsiaTheme="minorEastAsia"/>
          <w:sz w:val="21"/>
          <w:szCs w:val="21"/>
        </w:rPr>
        <w:t>（王尧等，</w:t>
      </w:r>
      <w:r w:rsidR="001A03DB" w:rsidRPr="00780798">
        <w:rPr>
          <w:rFonts w:eastAsiaTheme="minorEastAsia"/>
          <w:sz w:val="21"/>
          <w:szCs w:val="21"/>
        </w:rPr>
        <w:t>2015</w:t>
      </w:r>
      <w:r w:rsidR="001A03DB" w:rsidRPr="00281365">
        <w:rPr>
          <w:rFonts w:eastAsiaTheme="minorEastAsia"/>
          <w:sz w:val="21"/>
          <w:szCs w:val="21"/>
        </w:rPr>
        <w:t>；雷森波，</w:t>
      </w:r>
      <w:r w:rsidR="001A03DB" w:rsidRPr="00780798">
        <w:rPr>
          <w:rFonts w:eastAsiaTheme="minorEastAsia"/>
          <w:sz w:val="21"/>
          <w:szCs w:val="21"/>
        </w:rPr>
        <w:t>2012</w:t>
      </w:r>
      <w:r w:rsidR="001A03DB" w:rsidRPr="00281365">
        <w:rPr>
          <w:rFonts w:eastAsiaTheme="minorEastAsia"/>
          <w:sz w:val="21"/>
          <w:szCs w:val="21"/>
        </w:rPr>
        <w:t>；许红卫和王人潮，</w:t>
      </w:r>
      <w:r w:rsidR="001A03DB" w:rsidRPr="00780798">
        <w:rPr>
          <w:rFonts w:eastAsiaTheme="minorEastAsia"/>
          <w:sz w:val="21"/>
          <w:szCs w:val="21"/>
        </w:rPr>
        <w:t>2000</w:t>
      </w:r>
      <w:r w:rsidR="001A03DB" w:rsidRPr="00281365">
        <w:rPr>
          <w:rFonts w:eastAsiaTheme="minorEastAsia"/>
          <w:sz w:val="21"/>
          <w:szCs w:val="21"/>
        </w:rPr>
        <w:t>；周桐宇等，</w:t>
      </w:r>
      <w:r w:rsidR="001A03DB" w:rsidRPr="00780798">
        <w:rPr>
          <w:rFonts w:eastAsiaTheme="minorEastAsia"/>
          <w:sz w:val="21"/>
          <w:szCs w:val="21"/>
        </w:rPr>
        <w:t>2018</w:t>
      </w:r>
      <w:r w:rsidR="001A03DB" w:rsidRPr="00281365">
        <w:rPr>
          <w:rFonts w:eastAsiaTheme="minorEastAsia"/>
          <w:sz w:val="21"/>
          <w:szCs w:val="21"/>
        </w:rPr>
        <w:t>；何燕等，</w:t>
      </w:r>
      <w:r w:rsidR="001A03DB" w:rsidRPr="00780798">
        <w:rPr>
          <w:rFonts w:eastAsiaTheme="minorEastAsia"/>
          <w:sz w:val="21"/>
          <w:szCs w:val="21"/>
        </w:rPr>
        <w:t>2013</w:t>
      </w:r>
      <w:r w:rsidR="001A03DB" w:rsidRPr="00281365">
        <w:rPr>
          <w:rFonts w:eastAsiaTheme="minorEastAsia"/>
          <w:sz w:val="21"/>
          <w:szCs w:val="21"/>
        </w:rPr>
        <w:t>；张培</w:t>
      </w:r>
      <w:r w:rsidR="00DE3598" w:rsidRPr="00281365">
        <w:rPr>
          <w:rFonts w:eastAsiaTheme="minorEastAsia"/>
          <w:sz w:val="21"/>
          <w:szCs w:val="21"/>
        </w:rPr>
        <w:t>江</w:t>
      </w:r>
      <w:r w:rsidR="001A03DB" w:rsidRPr="00281365">
        <w:rPr>
          <w:rFonts w:eastAsiaTheme="minorEastAsia"/>
          <w:sz w:val="21"/>
          <w:szCs w:val="21"/>
        </w:rPr>
        <w:t>等，</w:t>
      </w:r>
      <w:r w:rsidR="001A03DB" w:rsidRPr="00780798">
        <w:rPr>
          <w:rFonts w:eastAsiaTheme="minorEastAsia"/>
          <w:sz w:val="21"/>
          <w:szCs w:val="21"/>
        </w:rPr>
        <w:t>2006</w:t>
      </w:r>
      <w:r w:rsidR="001A03DB" w:rsidRPr="00281365">
        <w:rPr>
          <w:rFonts w:eastAsiaTheme="minorEastAsia"/>
          <w:sz w:val="21"/>
          <w:szCs w:val="21"/>
        </w:rPr>
        <w:t>），</w:t>
      </w:r>
      <w:r w:rsidR="00611D84" w:rsidRPr="00281365">
        <w:rPr>
          <w:rFonts w:eastAsiaTheme="minorEastAsia"/>
          <w:sz w:val="21"/>
          <w:szCs w:val="21"/>
        </w:rPr>
        <w:t>选择</w:t>
      </w:r>
      <w:r w:rsidR="001A03DB" w:rsidRPr="00281365">
        <w:rPr>
          <w:rFonts w:eastAsiaTheme="minorEastAsia"/>
          <w:sz w:val="21"/>
          <w:szCs w:val="21"/>
        </w:rPr>
        <w:t>湖南、江西、浙江、福建、广西、安徽的</w:t>
      </w:r>
      <w:r w:rsidR="00611D84" w:rsidRPr="00281365">
        <w:rPr>
          <w:rFonts w:eastAsiaTheme="minorEastAsia"/>
          <w:sz w:val="21"/>
          <w:szCs w:val="21"/>
        </w:rPr>
        <w:t>部分</w:t>
      </w:r>
      <w:r w:rsidR="001A03DB" w:rsidRPr="00281365">
        <w:rPr>
          <w:rFonts w:eastAsiaTheme="minorEastAsia"/>
          <w:sz w:val="21"/>
          <w:szCs w:val="21"/>
        </w:rPr>
        <w:t>县</w:t>
      </w:r>
      <w:r w:rsidR="00611D84" w:rsidRPr="00281365">
        <w:rPr>
          <w:rFonts w:eastAsiaTheme="minorEastAsia"/>
          <w:sz w:val="21"/>
          <w:szCs w:val="21"/>
        </w:rPr>
        <w:t>（</w:t>
      </w:r>
      <w:r w:rsidR="001A03DB" w:rsidRPr="00281365">
        <w:rPr>
          <w:rFonts w:eastAsiaTheme="minorEastAsia"/>
          <w:sz w:val="21"/>
          <w:szCs w:val="21"/>
        </w:rPr>
        <w:t>市</w:t>
      </w:r>
      <w:r w:rsidR="00611D84" w:rsidRPr="00281365">
        <w:rPr>
          <w:rFonts w:eastAsiaTheme="minorEastAsia"/>
          <w:sz w:val="21"/>
          <w:szCs w:val="21"/>
        </w:rPr>
        <w:t>）</w:t>
      </w:r>
      <w:r w:rsidR="00B34B28" w:rsidRPr="00281365">
        <w:rPr>
          <w:rFonts w:eastAsiaTheme="minorEastAsia"/>
          <w:sz w:val="21"/>
          <w:szCs w:val="21"/>
        </w:rPr>
        <w:t>，以及广东和海南的全部</w:t>
      </w:r>
      <w:r w:rsidR="00290BFB" w:rsidRPr="00281365">
        <w:rPr>
          <w:rFonts w:eastAsiaTheme="minorEastAsia"/>
          <w:sz w:val="21"/>
          <w:szCs w:val="21"/>
        </w:rPr>
        <w:t>县（市）内的农户为样本</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2</w:t>
      </w:r>
      <w:r w:rsidR="00F77B77" w:rsidRPr="00281365">
        <w:rPr>
          <w:rFonts w:eastAsiaTheme="minorEastAsia"/>
          <w:sz w:val="21"/>
          <w:szCs w:val="21"/>
        </w:rPr>
        <w:t>）</w:t>
      </w:r>
      <w:r w:rsidR="00453747" w:rsidRPr="00281365">
        <w:rPr>
          <w:rFonts w:eastAsiaTheme="minorEastAsia"/>
          <w:sz w:val="21"/>
          <w:szCs w:val="21"/>
        </w:rPr>
        <w:t>冬小麦</w:t>
      </w:r>
      <w:r w:rsidR="00C432AB">
        <w:rPr>
          <w:rFonts w:eastAsiaTheme="minorEastAsia"/>
          <w:sz w:val="21"/>
          <w:szCs w:val="21"/>
        </w:rPr>
        <w:t>-</w:t>
      </w:r>
      <w:r w:rsidR="00453747" w:rsidRPr="00281365">
        <w:rPr>
          <w:rFonts w:eastAsiaTheme="minorEastAsia"/>
          <w:sz w:val="21"/>
          <w:szCs w:val="21"/>
        </w:rPr>
        <w:t>夏玉米</w:t>
      </w:r>
      <w:r w:rsidR="00C176B2" w:rsidRPr="00281365">
        <w:rPr>
          <w:rFonts w:eastAsiaTheme="minorEastAsia"/>
          <w:sz w:val="21"/>
          <w:szCs w:val="21"/>
        </w:rPr>
        <w:t>种植模式主要集中在</w:t>
      </w:r>
      <w:r w:rsidR="00D35D83" w:rsidRPr="00281365">
        <w:rPr>
          <w:rFonts w:eastAsiaTheme="minorEastAsia"/>
          <w:sz w:val="21"/>
          <w:szCs w:val="21"/>
        </w:rPr>
        <w:t>华北平原的</w:t>
      </w:r>
      <w:r w:rsidR="00BC33D7" w:rsidRPr="00281365">
        <w:rPr>
          <w:rFonts w:eastAsiaTheme="minorEastAsia"/>
          <w:sz w:val="21"/>
          <w:szCs w:val="21"/>
        </w:rPr>
        <w:t>豫北、鲁西北</w:t>
      </w:r>
      <w:r w:rsidR="008A40A2" w:rsidRPr="00281365">
        <w:rPr>
          <w:rFonts w:eastAsiaTheme="minorEastAsia"/>
          <w:sz w:val="21"/>
          <w:szCs w:val="21"/>
        </w:rPr>
        <w:t>、晋南</w:t>
      </w:r>
      <w:r w:rsidR="00BC33D7" w:rsidRPr="00281365">
        <w:rPr>
          <w:rFonts w:eastAsiaTheme="minorEastAsia"/>
          <w:sz w:val="21"/>
          <w:szCs w:val="21"/>
        </w:rPr>
        <w:t>和河北南部</w:t>
      </w:r>
      <w:r w:rsidR="00C176B2" w:rsidRPr="00281365">
        <w:rPr>
          <w:rFonts w:eastAsiaTheme="minorEastAsia"/>
          <w:sz w:val="21"/>
          <w:szCs w:val="21"/>
        </w:rPr>
        <w:t>地区</w:t>
      </w:r>
      <w:r w:rsidR="00BC33D7" w:rsidRPr="00281365">
        <w:rPr>
          <w:rFonts w:eastAsiaTheme="minorEastAsia"/>
          <w:sz w:val="21"/>
          <w:szCs w:val="21"/>
        </w:rPr>
        <w:t>（王红营等，</w:t>
      </w:r>
      <w:r w:rsidR="00BC33D7" w:rsidRPr="00780798">
        <w:rPr>
          <w:rFonts w:eastAsiaTheme="minorEastAsia"/>
          <w:sz w:val="21"/>
          <w:szCs w:val="21"/>
        </w:rPr>
        <w:t>2015</w:t>
      </w:r>
      <w:r w:rsidR="00BC33D7" w:rsidRPr="00281365">
        <w:rPr>
          <w:rFonts w:eastAsiaTheme="minorEastAsia"/>
          <w:sz w:val="21"/>
          <w:szCs w:val="21"/>
        </w:rPr>
        <w:t>）</w:t>
      </w:r>
      <w:r w:rsidR="00DE4295" w:rsidRPr="00281365">
        <w:rPr>
          <w:rFonts w:eastAsiaTheme="minorEastAsia"/>
          <w:sz w:val="21"/>
          <w:szCs w:val="21"/>
        </w:rPr>
        <w:t>，</w:t>
      </w:r>
      <w:r w:rsidR="008F418B" w:rsidRPr="00281365">
        <w:rPr>
          <w:rFonts w:eastAsiaTheme="minorEastAsia"/>
          <w:sz w:val="21"/>
          <w:szCs w:val="21"/>
        </w:rPr>
        <w:t>此处不考虑春小麦套种玉米的情况</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3</w:t>
      </w:r>
      <w:r w:rsidR="00F77B77" w:rsidRPr="00281365">
        <w:rPr>
          <w:rFonts w:eastAsiaTheme="minorEastAsia"/>
          <w:sz w:val="21"/>
          <w:szCs w:val="21"/>
        </w:rPr>
        <w:t>）</w:t>
      </w:r>
      <w:r w:rsidR="001717BB" w:rsidRPr="00281365">
        <w:rPr>
          <w:rFonts w:eastAsiaTheme="minorEastAsia"/>
          <w:sz w:val="21"/>
          <w:szCs w:val="21"/>
        </w:rPr>
        <w:t>单一</w:t>
      </w:r>
      <w:r w:rsidR="00421248" w:rsidRPr="00281365">
        <w:rPr>
          <w:rFonts w:eastAsiaTheme="minorEastAsia"/>
          <w:sz w:val="21"/>
          <w:szCs w:val="21"/>
        </w:rPr>
        <w:t>玉米种植</w:t>
      </w:r>
      <w:r w:rsidR="00CC7571" w:rsidRPr="00281365">
        <w:rPr>
          <w:rFonts w:eastAsiaTheme="minorEastAsia"/>
          <w:sz w:val="21"/>
          <w:szCs w:val="21"/>
        </w:rPr>
        <w:t>型</w:t>
      </w:r>
      <w:r w:rsidR="00792F28" w:rsidRPr="00281365">
        <w:rPr>
          <w:rFonts w:eastAsiaTheme="minorEastAsia"/>
          <w:sz w:val="21"/>
          <w:szCs w:val="21"/>
        </w:rPr>
        <w:t>主要</w:t>
      </w:r>
      <w:r w:rsidR="00CC7571" w:rsidRPr="00281365">
        <w:rPr>
          <w:rFonts w:eastAsiaTheme="minorEastAsia"/>
          <w:sz w:val="21"/>
          <w:szCs w:val="21"/>
        </w:rPr>
        <w:t>集中在</w:t>
      </w:r>
      <w:r w:rsidR="00EB4A52" w:rsidRPr="00281365">
        <w:rPr>
          <w:rFonts w:eastAsiaTheme="minorEastAsia"/>
          <w:sz w:val="21"/>
          <w:szCs w:val="21"/>
        </w:rPr>
        <w:t>北方春播玉米区和西北灌溉玉米区（吴景锋，</w:t>
      </w:r>
      <w:r w:rsidR="00EB4A52" w:rsidRPr="00780798">
        <w:rPr>
          <w:rFonts w:eastAsiaTheme="minorEastAsia"/>
          <w:sz w:val="21"/>
          <w:szCs w:val="21"/>
        </w:rPr>
        <w:t>1996</w:t>
      </w:r>
      <w:r w:rsidR="00EB4A52" w:rsidRPr="00281365">
        <w:rPr>
          <w:rFonts w:eastAsiaTheme="minorEastAsia"/>
          <w:sz w:val="21"/>
          <w:szCs w:val="21"/>
        </w:rPr>
        <w:t>）</w:t>
      </w:r>
      <w:r w:rsidR="007B357C" w:rsidRPr="00281365">
        <w:rPr>
          <w:rFonts w:eastAsiaTheme="minorEastAsia"/>
          <w:sz w:val="21"/>
          <w:szCs w:val="21"/>
        </w:rPr>
        <w:t>，</w:t>
      </w:r>
      <w:r w:rsidR="00EF037B" w:rsidRPr="00281365">
        <w:rPr>
          <w:rFonts w:eastAsiaTheme="minorEastAsia"/>
          <w:sz w:val="21"/>
          <w:szCs w:val="21"/>
        </w:rPr>
        <w:t>包括</w:t>
      </w:r>
      <w:r w:rsidR="00DE4295" w:rsidRPr="00281365">
        <w:rPr>
          <w:rFonts w:eastAsiaTheme="minorEastAsia"/>
          <w:sz w:val="21"/>
          <w:szCs w:val="21"/>
        </w:rPr>
        <w:t>东北三省平原和内蒙古、陕西、甘肃、山西、河北的北部高寒区</w:t>
      </w:r>
      <w:r w:rsidR="007B357C" w:rsidRPr="00281365">
        <w:rPr>
          <w:rFonts w:eastAsiaTheme="minorEastAsia"/>
          <w:sz w:val="21"/>
          <w:szCs w:val="21"/>
        </w:rPr>
        <w:t>，以及</w:t>
      </w:r>
      <w:r w:rsidR="00837E28" w:rsidRPr="00281365">
        <w:rPr>
          <w:rFonts w:eastAsiaTheme="minorEastAsia"/>
          <w:sz w:val="21"/>
          <w:szCs w:val="21"/>
        </w:rPr>
        <w:t>新疆的全部、甘肃的河西走廊和宁夏的河套灌区</w:t>
      </w:r>
      <w:r w:rsidR="00EF037B" w:rsidRPr="00281365">
        <w:rPr>
          <w:rFonts w:eastAsiaTheme="minorEastAsia"/>
          <w:sz w:val="21"/>
          <w:szCs w:val="21"/>
        </w:rPr>
        <w:t>。</w:t>
      </w:r>
    </w:p>
    <w:p w:rsidR="004936D2"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4936D2">
        <w:rPr>
          <w:rFonts w:eastAsia="黑体" w:hint="eastAsia"/>
          <w:sz w:val="28"/>
          <w:szCs w:val="28"/>
        </w:rPr>
        <w:t>.</w:t>
      </w:r>
      <w:r w:rsidRPr="00780798">
        <w:rPr>
          <w:rFonts w:eastAsia="黑体"/>
          <w:sz w:val="28"/>
          <w:szCs w:val="28"/>
        </w:rPr>
        <w:t>2</w:t>
      </w:r>
      <w:r w:rsidR="004936D2">
        <w:rPr>
          <w:rFonts w:eastAsia="黑体" w:hint="eastAsia"/>
          <w:sz w:val="28"/>
          <w:szCs w:val="28"/>
        </w:rPr>
        <w:t xml:space="preserve">   </w:t>
      </w:r>
      <w:r w:rsidR="004936D2">
        <w:rPr>
          <w:rFonts w:eastAsia="黑体" w:hint="eastAsia"/>
          <w:sz w:val="28"/>
          <w:szCs w:val="28"/>
        </w:rPr>
        <w:t>变量选择</w:t>
      </w:r>
    </w:p>
    <w:p w:rsidR="00AA4970" w:rsidRDefault="00B7191B"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农产品的生产情况取决于该时期生产者的生产技术和生产计划，生产技术是客观条件，生产计划取决于</w:t>
      </w:r>
      <w:r w:rsidR="00DA59EB">
        <w:rPr>
          <w:rFonts w:asciiTheme="minorEastAsia" w:eastAsiaTheme="minorEastAsia" w:hAnsiTheme="minorEastAsia" w:hint="eastAsia"/>
          <w:sz w:val="21"/>
          <w:szCs w:val="21"/>
        </w:rPr>
        <w:t>市场</w:t>
      </w:r>
      <w:r>
        <w:rPr>
          <w:rFonts w:asciiTheme="minorEastAsia" w:eastAsiaTheme="minorEastAsia" w:hAnsiTheme="minorEastAsia" w:hint="eastAsia"/>
          <w:sz w:val="21"/>
          <w:szCs w:val="21"/>
        </w:rPr>
        <w:t>（</w:t>
      </w:r>
      <w:r w:rsidR="00127D37">
        <w:rPr>
          <w:rFonts w:asciiTheme="minorEastAsia" w:eastAsiaTheme="minorEastAsia" w:hAnsiTheme="minorEastAsia" w:hint="eastAsia"/>
          <w:sz w:val="21"/>
          <w:szCs w:val="21"/>
        </w:rPr>
        <w:t>李周等，2017）</w:t>
      </w:r>
      <w:r>
        <w:rPr>
          <w:rFonts w:asciiTheme="minorEastAsia" w:eastAsiaTheme="minorEastAsia" w:hAnsiTheme="minorEastAsia" w:hint="eastAsia"/>
          <w:sz w:val="21"/>
          <w:szCs w:val="21"/>
        </w:rPr>
        <w:t>。</w:t>
      </w:r>
      <w:r w:rsidR="00AA4970" w:rsidRPr="0097322B">
        <w:rPr>
          <w:rFonts w:asciiTheme="minorEastAsia" w:eastAsiaTheme="minorEastAsia" w:hAnsiTheme="minorEastAsia" w:hint="eastAsia"/>
          <w:sz w:val="21"/>
          <w:szCs w:val="21"/>
          <w:highlight w:val="yellow"/>
        </w:rPr>
        <w:t>在解释农业生长率的差别中，有土地、物质资本和农民的差别三个原因，农民</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关键</w:t>
      </w:r>
      <w:r w:rsidR="00AA4970" w:rsidRPr="0097322B">
        <w:rPr>
          <w:rFonts w:asciiTheme="minorEastAsia" w:eastAsiaTheme="minorEastAsia" w:hAnsiTheme="minorEastAsia" w:hint="eastAsia"/>
          <w:sz w:val="21"/>
          <w:szCs w:val="21"/>
          <w:highlight w:val="yellow"/>
        </w:rPr>
        <w:t>，物质资本</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重点</w:t>
      </w:r>
      <w:r w:rsidR="00AA4970" w:rsidRPr="0097322B">
        <w:rPr>
          <w:rFonts w:asciiTheme="minorEastAsia" w:eastAsiaTheme="minorEastAsia" w:hAnsiTheme="minorEastAsia" w:hint="eastAsia"/>
          <w:sz w:val="21"/>
          <w:szCs w:val="21"/>
          <w:highlight w:val="yellow"/>
        </w:rPr>
        <w:t>，土地</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w:t>
      </w:r>
      <w:r w:rsidR="00561BDB">
        <w:rPr>
          <w:rFonts w:asciiTheme="minorEastAsia" w:eastAsiaTheme="minorEastAsia" w:hAnsiTheme="minorEastAsia" w:hint="eastAsia"/>
          <w:sz w:val="21"/>
          <w:szCs w:val="21"/>
          <w:highlight w:val="yellow"/>
        </w:rPr>
        <w:t>并不足以解释农业生产的变化</w:t>
      </w:r>
      <w:r w:rsidR="0097322B">
        <w:rPr>
          <w:rFonts w:asciiTheme="minorEastAsia" w:eastAsiaTheme="minorEastAsia" w:hAnsiTheme="minorEastAsia" w:hint="eastAsia"/>
          <w:sz w:val="21"/>
          <w:szCs w:val="21"/>
          <w:highlight w:val="yellow"/>
        </w:rPr>
        <w:t>（舒尔茨，</w:t>
      </w:r>
      <w:r w:rsidR="0097322B" w:rsidRPr="0097322B">
        <w:rPr>
          <w:rFonts w:eastAsiaTheme="minorEastAsia"/>
          <w:sz w:val="21"/>
          <w:szCs w:val="21"/>
          <w:highlight w:val="yellow"/>
        </w:rPr>
        <w:t>2006</w:t>
      </w:r>
      <w:r w:rsidR="0097322B">
        <w:rPr>
          <w:rFonts w:asciiTheme="minorEastAsia" w:eastAsiaTheme="minorEastAsia" w:hAnsiTheme="minorEastAsia" w:hint="eastAsia"/>
          <w:sz w:val="21"/>
          <w:szCs w:val="21"/>
          <w:highlight w:val="yellow"/>
        </w:rPr>
        <w:t>）</w:t>
      </w:r>
      <w:r w:rsidR="00AA4970" w:rsidRPr="0097322B">
        <w:rPr>
          <w:rFonts w:asciiTheme="minorEastAsia" w:eastAsiaTheme="minorEastAsia" w:hAnsiTheme="minorEastAsia" w:hint="eastAsia"/>
          <w:sz w:val="21"/>
          <w:szCs w:val="21"/>
          <w:highlight w:val="yellow"/>
        </w:rPr>
        <w:t>。</w:t>
      </w:r>
    </w:p>
    <w:p w:rsidR="0016531E" w:rsidRPr="0016531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被解释变量土地生产率用土地单产(</w:t>
      </w:r>
      <w:r w:rsidRPr="00780798">
        <w:rPr>
          <w:rFonts w:eastAsiaTheme="minorEastAsia"/>
          <w:sz w:val="21"/>
          <w:szCs w:val="21"/>
        </w:rPr>
        <w:t>y</w:t>
      </w:r>
      <w:r>
        <w:rPr>
          <w:rFonts w:asciiTheme="minorEastAsia" w:eastAsiaTheme="minorEastAsia" w:hAnsiTheme="minorEastAsia" w:hint="eastAsia"/>
          <w:sz w:val="21"/>
          <w:szCs w:val="21"/>
        </w:rPr>
        <w:t>)即农作物单位面积产量衡量，农户收获的各农作物的总产量分别除以实际收获面积。</w:t>
      </w:r>
      <w:r w:rsidR="0016531E">
        <w:rPr>
          <w:rFonts w:asciiTheme="minorEastAsia" w:eastAsiaTheme="minorEastAsia" w:hAnsiTheme="minorEastAsia" w:hint="eastAsia"/>
          <w:sz w:val="21"/>
          <w:szCs w:val="21"/>
        </w:rPr>
        <w:t>解释变量的选择</w:t>
      </w:r>
      <w:r>
        <w:rPr>
          <w:rFonts w:asciiTheme="minorEastAsia" w:eastAsiaTheme="minorEastAsia" w:hAnsiTheme="minorEastAsia" w:hint="eastAsia"/>
          <w:sz w:val="21"/>
          <w:szCs w:val="21"/>
        </w:rPr>
        <w:t>根据以上分析框架，影响土地生产率的变量可归纳为五个方面，不仅包括直接影响土地产出情况的</w:t>
      </w:r>
      <w:r w:rsidR="007212B7">
        <w:rPr>
          <w:rFonts w:asciiTheme="minorEastAsia" w:eastAsiaTheme="minorEastAsia" w:hAnsiTheme="minorEastAsia" w:hint="eastAsia"/>
          <w:sz w:val="21"/>
          <w:szCs w:val="21"/>
        </w:rPr>
        <w:t>自然环境变量</w:t>
      </w:r>
      <w:r>
        <w:rPr>
          <w:rFonts w:asciiTheme="minorEastAsia" w:eastAsiaTheme="minorEastAsia" w:hAnsiTheme="minorEastAsia" w:hint="eastAsia"/>
          <w:sz w:val="21"/>
          <w:szCs w:val="21"/>
        </w:rPr>
        <w:t>和</w:t>
      </w:r>
      <w:r w:rsidR="007212B7">
        <w:rPr>
          <w:rFonts w:asciiTheme="minorEastAsia" w:eastAsiaTheme="minorEastAsia" w:hAnsiTheme="minorEastAsia" w:hint="eastAsia"/>
          <w:sz w:val="21"/>
          <w:szCs w:val="21"/>
        </w:rPr>
        <w:t>要素投入情况</w:t>
      </w:r>
      <w:r>
        <w:rPr>
          <w:rFonts w:asciiTheme="minorEastAsia" w:eastAsiaTheme="minorEastAsia" w:hAnsiTheme="minorEastAsia" w:hint="eastAsia"/>
          <w:sz w:val="21"/>
          <w:szCs w:val="21"/>
        </w:rPr>
        <w:t>，还包括农户家庭特征以及通过引导和改变农户生产决策行为，影响土地生产率的经济和政策环境变量。被解释变量的选择和处理如下。</w:t>
      </w:r>
    </w:p>
    <w:p w:rsidR="007A6298" w:rsidRDefault="007A6298" w:rsidP="007A1785">
      <w:pPr>
        <w:spacing w:line="360" w:lineRule="exact"/>
        <w:ind w:firstLine="480"/>
        <w:rPr>
          <w:rFonts w:eastAsia="黑体"/>
        </w:rPr>
      </w:pPr>
      <w:r>
        <w:rPr>
          <w:rFonts w:eastAsia="黑体"/>
        </w:rPr>
        <w:lastRenderedPageBreak/>
        <w:br w:type="page"/>
      </w:r>
    </w:p>
    <w:p w:rsidR="007212B7"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7212B7" w:rsidRPr="007B12FC">
        <w:rPr>
          <w:rFonts w:eastAsia="黑体" w:hint="eastAsia"/>
        </w:rPr>
        <w:t>.</w:t>
      </w:r>
      <w:r w:rsidRPr="00780798">
        <w:rPr>
          <w:rFonts w:eastAsia="黑体"/>
        </w:rPr>
        <w:t>2</w:t>
      </w:r>
      <w:r w:rsidR="007212B7" w:rsidRPr="007B12FC">
        <w:rPr>
          <w:rFonts w:eastAsia="黑体" w:hint="eastAsia"/>
        </w:rPr>
        <w:t>.</w:t>
      </w:r>
      <w:r w:rsidR="0070112D" w:rsidRPr="00780798">
        <w:rPr>
          <w:rFonts w:eastAsia="黑体"/>
        </w:rPr>
        <w:t>1</w:t>
      </w:r>
      <w:r w:rsidR="007212B7">
        <w:rPr>
          <w:rFonts w:eastAsia="黑体" w:hint="eastAsia"/>
        </w:rPr>
        <w:t xml:space="preserve">  </w:t>
      </w:r>
      <w:r w:rsidR="007212B7" w:rsidRPr="007B12FC">
        <w:rPr>
          <w:rFonts w:eastAsia="黑体" w:hint="eastAsia"/>
        </w:rPr>
        <w:t xml:space="preserve"> </w:t>
      </w:r>
      <w:r w:rsidR="007212B7">
        <w:rPr>
          <w:rFonts w:eastAsia="黑体" w:hint="eastAsia"/>
        </w:rPr>
        <w:t>自然环境指标</w:t>
      </w:r>
    </w:p>
    <w:p w:rsidR="007212B7" w:rsidRPr="009C27B1" w:rsidRDefault="007212B7" w:rsidP="007A1785">
      <w:pPr>
        <w:spacing w:line="360" w:lineRule="exact"/>
        <w:ind w:firstLine="420"/>
        <w:jc w:val="left"/>
        <w:rPr>
          <w:sz w:val="21"/>
          <w:szCs w:val="21"/>
        </w:rPr>
      </w:pPr>
      <w:r w:rsidRPr="009C27B1">
        <w:rPr>
          <w:sz w:val="21"/>
          <w:szCs w:val="21"/>
        </w:rPr>
        <w:t>自然环境指标</w:t>
      </w:r>
      <w:r>
        <w:rPr>
          <w:rFonts w:hint="eastAsia"/>
          <w:sz w:val="21"/>
          <w:szCs w:val="21"/>
        </w:rPr>
        <w:t>用该省（直辖市、自治区）的农作物受灾面积（</w:t>
      </w:r>
      <w:r w:rsidRPr="00780798">
        <w:rPr>
          <w:sz w:val="21"/>
          <w:szCs w:val="21"/>
        </w:rPr>
        <w:t>S</w:t>
      </w:r>
      <w:r>
        <w:rPr>
          <w:rFonts w:hint="eastAsia"/>
          <w:sz w:val="21"/>
          <w:szCs w:val="21"/>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r w:rsidRPr="00621EEF">
        <w:rPr>
          <w:rFonts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2</w:t>
      </w:r>
      <w:r w:rsidR="004936D2">
        <w:rPr>
          <w:rFonts w:eastAsia="黑体" w:hint="eastAsia"/>
        </w:rPr>
        <w:t xml:space="preserve">  </w:t>
      </w:r>
      <w:r w:rsidR="004936D2" w:rsidRPr="007B12FC">
        <w:rPr>
          <w:rFonts w:eastAsia="黑体" w:hint="eastAsia"/>
        </w:rPr>
        <w:t xml:space="preserve"> </w:t>
      </w:r>
      <w:r w:rsidR="004936D2">
        <w:rPr>
          <w:rFonts w:eastAsia="黑体" w:hint="eastAsia"/>
        </w:rPr>
        <w:t>要素投入指标</w:t>
      </w:r>
    </w:p>
    <w:p w:rsidR="004936D2" w:rsidRDefault="006000B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考虑土地投入的</w:t>
      </w:r>
      <w:r w:rsidR="004936D2">
        <w:rPr>
          <w:rFonts w:asciiTheme="minorEastAsia" w:eastAsiaTheme="minorEastAsia" w:hAnsiTheme="minorEastAsia" w:hint="eastAsia"/>
          <w:sz w:val="21"/>
          <w:szCs w:val="21"/>
        </w:rPr>
        <w:t>农业生产函数中的</w:t>
      </w:r>
      <w:r>
        <w:rPr>
          <w:rFonts w:asciiTheme="minorEastAsia" w:eastAsiaTheme="minorEastAsia" w:hAnsiTheme="minorEastAsia" w:hint="eastAsia"/>
          <w:sz w:val="21"/>
          <w:szCs w:val="21"/>
        </w:rPr>
        <w:t>变量</w:t>
      </w:r>
      <w:r w:rsidR="004936D2">
        <w:rPr>
          <w:rFonts w:asciiTheme="minorEastAsia" w:eastAsiaTheme="minorEastAsia" w:hAnsiTheme="minorEastAsia" w:hint="eastAsia"/>
          <w:sz w:val="21"/>
          <w:szCs w:val="21"/>
        </w:rPr>
        <w:t>包括三大类，劳动、资本和土地。本研究进一步根据农业生产过程中的实际情况对农户投入的劳动、资本细分，选择合适的土地投入指标。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Pr="00780798">
        <w:rPr>
          <w:rFonts w:eastAsiaTheme="minorEastAsia"/>
          <w:sz w:val="21"/>
          <w:szCs w:val="21"/>
        </w:rPr>
        <w:t>1</w:t>
      </w:r>
      <w:r>
        <w:rPr>
          <w:rFonts w:asciiTheme="minorEastAsia" w:eastAsiaTheme="minorEastAsia" w:hAnsiTheme="minorEastAsia" w:hint="eastAsia"/>
          <w:sz w:val="21"/>
          <w:szCs w:val="21"/>
        </w:rPr>
        <w:t>）劳动投入（</w:t>
      </w:r>
      <w:r w:rsidRPr="00780798">
        <w:rPr>
          <w:rFonts w:eastAsiaTheme="minorEastAsia"/>
          <w:sz w:val="21"/>
          <w:szCs w:val="21"/>
        </w:rPr>
        <w:t>W</w:t>
      </w:r>
      <w:r>
        <w:rPr>
          <w:rFonts w:asciiTheme="minorEastAsia" w:eastAsiaTheme="minorEastAsia" w:hAnsiTheme="minorEastAsia" w:hint="eastAsia"/>
          <w:sz w:val="21"/>
          <w:szCs w:val="21"/>
        </w:rPr>
        <w:t>）用两个指标衡量，分别是家庭劳动力（</w:t>
      </w:r>
      <w:r w:rsidRPr="00780798">
        <w:rPr>
          <w:rFonts w:eastAsiaTheme="minorEastAsia"/>
          <w:sz w:val="21"/>
          <w:szCs w:val="21"/>
        </w:rPr>
        <w:t>WH</w:t>
      </w:r>
      <w:r>
        <w:rPr>
          <w:rFonts w:asciiTheme="minorEastAsia" w:eastAsiaTheme="minorEastAsia" w:hAnsiTheme="minorEastAsia"/>
          <w:sz w:val="21"/>
          <w:szCs w:val="21"/>
        </w:rPr>
        <w:t>）</w:t>
      </w:r>
      <w:r>
        <w:rPr>
          <w:rFonts w:asciiTheme="minorEastAsia" w:eastAsiaTheme="minorEastAsia" w:hAnsiTheme="minorEastAsia" w:hint="eastAsia"/>
          <w:sz w:val="21"/>
          <w:szCs w:val="21"/>
        </w:rPr>
        <w:t>和雇佣劳动力(</w:t>
      </w:r>
      <w:r w:rsidRPr="00780798">
        <w:rPr>
          <w:rFonts w:eastAsiaTheme="minorEastAsia"/>
          <w:sz w:val="21"/>
          <w:szCs w:val="21"/>
        </w:rPr>
        <w:t>WE</w:t>
      </w:r>
      <w:r>
        <w:rPr>
          <w:rFonts w:asciiTheme="minorEastAsia" w:eastAsiaTheme="minorEastAsia" w:hAnsiTheme="minorEastAsia" w:hint="eastAsia"/>
          <w:sz w:val="21"/>
          <w:szCs w:val="21"/>
        </w:rPr>
        <w:t>)。</w:t>
      </w:r>
      <w:r w:rsidR="00BB368B">
        <w:rPr>
          <w:rFonts w:asciiTheme="minorEastAsia" w:eastAsiaTheme="minorEastAsia" w:hAnsiTheme="minorEastAsia" w:hint="eastAsia"/>
          <w:sz w:val="21"/>
          <w:szCs w:val="21"/>
        </w:rPr>
        <w:t>家庭劳动力为投工量减去雇工量。</w:t>
      </w:r>
      <w:r>
        <w:rPr>
          <w:rFonts w:asciiTheme="minorEastAsia" w:eastAsiaTheme="minorEastAsia" w:hAnsiTheme="minorEastAsia" w:hint="eastAsia"/>
          <w:sz w:val="21"/>
          <w:szCs w:val="21"/>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Default="004936D2" w:rsidP="007A1785">
      <w:pPr>
        <w:spacing w:line="360" w:lineRule="exact"/>
        <w:ind w:firstLine="420"/>
        <w:jc w:val="left"/>
        <w:rPr>
          <w:rFonts w:eastAsiaTheme="minorEastAsia"/>
          <w:sz w:val="21"/>
          <w:szCs w:val="21"/>
        </w:rPr>
      </w:pPr>
      <w:r>
        <w:rPr>
          <w:rFonts w:eastAsiaTheme="minorEastAsia"/>
          <w:sz w:val="21"/>
          <w:szCs w:val="21"/>
        </w:rPr>
        <w:t>（</w:t>
      </w:r>
      <w:r w:rsidRPr="00780798">
        <w:rPr>
          <w:rFonts w:eastAsiaTheme="minorEastAsia"/>
          <w:sz w:val="21"/>
          <w:szCs w:val="21"/>
        </w:rPr>
        <w:t>2</w:t>
      </w:r>
      <w:r>
        <w:rPr>
          <w:rFonts w:eastAsiaTheme="minorEastAsia" w:hint="eastAsia"/>
          <w:sz w:val="21"/>
          <w:szCs w:val="21"/>
        </w:rPr>
        <w:t>）</w:t>
      </w:r>
      <w:r w:rsidRPr="00A61275">
        <w:rPr>
          <w:rFonts w:eastAsiaTheme="minorEastAsia"/>
          <w:sz w:val="21"/>
          <w:szCs w:val="21"/>
        </w:rPr>
        <w:t>农业资本投入</w:t>
      </w:r>
      <w:r>
        <w:rPr>
          <w:rFonts w:eastAsiaTheme="minorEastAsia" w:hint="eastAsia"/>
          <w:sz w:val="21"/>
          <w:szCs w:val="21"/>
        </w:rPr>
        <w:t>（</w:t>
      </w:r>
      <w:r w:rsidRPr="00780798">
        <w:rPr>
          <w:rFonts w:eastAsiaTheme="minorEastAsia"/>
          <w:sz w:val="21"/>
          <w:szCs w:val="21"/>
        </w:rPr>
        <w:t>K</w:t>
      </w:r>
      <w:r>
        <w:rPr>
          <w:rFonts w:eastAsiaTheme="minorEastAsia" w:hint="eastAsia"/>
          <w:sz w:val="21"/>
          <w:szCs w:val="21"/>
        </w:rPr>
        <w:t>）</w:t>
      </w:r>
      <w:r w:rsidRPr="00A61275">
        <w:rPr>
          <w:rFonts w:eastAsiaTheme="minorEastAsia"/>
          <w:sz w:val="21"/>
          <w:szCs w:val="21"/>
        </w:rPr>
        <w:t>包括种植过程中农户使用的种子、化肥、农膜、农药、水电及灌溉、畜力、机械作业、小农具等。生产资料投入种类繁多，本研究将其综合为三种资本投入，即化肥</w:t>
      </w:r>
      <w:r w:rsidRPr="00A61275">
        <w:rPr>
          <w:rFonts w:eastAsiaTheme="minorEastAsia"/>
          <w:sz w:val="21"/>
          <w:szCs w:val="21"/>
        </w:rPr>
        <w:t>(</w:t>
      </w:r>
      <w:r w:rsidRPr="00780798">
        <w:rPr>
          <w:rFonts w:eastAsiaTheme="minorEastAsia"/>
          <w:sz w:val="21"/>
          <w:szCs w:val="21"/>
        </w:rPr>
        <w:t>FETIL</w:t>
      </w:r>
      <w:r w:rsidRPr="00A61275">
        <w:rPr>
          <w:rFonts w:eastAsiaTheme="minorEastAsia"/>
          <w:sz w:val="21"/>
          <w:szCs w:val="21"/>
        </w:rPr>
        <w:t>)</w:t>
      </w:r>
      <w:r w:rsidRPr="00A61275">
        <w:rPr>
          <w:rFonts w:eastAsiaTheme="minorEastAsia"/>
          <w:sz w:val="21"/>
          <w:szCs w:val="21"/>
        </w:rPr>
        <w:t>、机械（</w:t>
      </w:r>
      <w:r w:rsidRPr="00780798">
        <w:rPr>
          <w:rFonts w:eastAsiaTheme="minorEastAsia"/>
          <w:sz w:val="21"/>
          <w:szCs w:val="21"/>
        </w:rPr>
        <w:t>MACHAN</w:t>
      </w:r>
      <w:r w:rsidRPr="00A61275">
        <w:rPr>
          <w:rFonts w:eastAsiaTheme="minorEastAsia"/>
          <w:sz w:val="21"/>
          <w:szCs w:val="21"/>
        </w:rPr>
        <w:t>）和其他</w:t>
      </w:r>
      <w:r w:rsidRPr="00A61275">
        <w:rPr>
          <w:rFonts w:eastAsiaTheme="minorEastAsia"/>
          <w:sz w:val="21"/>
          <w:szCs w:val="21"/>
        </w:rPr>
        <w:t>(</w:t>
      </w:r>
      <w:r w:rsidRPr="00780798">
        <w:rPr>
          <w:rFonts w:eastAsiaTheme="minorEastAsia"/>
          <w:sz w:val="21"/>
          <w:szCs w:val="21"/>
        </w:rPr>
        <w:t>OT</w:t>
      </w:r>
      <w:r w:rsidRPr="00A61275">
        <w:rPr>
          <w:rFonts w:eastAsiaTheme="minorEastAsia"/>
          <w:sz w:val="21"/>
          <w:szCs w:val="21"/>
        </w:rPr>
        <w:t>)</w:t>
      </w:r>
      <w:r w:rsidRPr="00A61275">
        <w:rPr>
          <w:rFonts w:eastAsiaTheme="minorEastAsia"/>
          <w:sz w:val="21"/>
          <w:szCs w:val="21"/>
        </w:rPr>
        <w:t>。各生产资料数量计量方式不同，为便于计算和处理，本研究采取使用和购置的化肥和机械的价值量，其他投入部分通过农户种植花费的总费用减去花费和机械的花费得到。</w:t>
      </w:r>
    </w:p>
    <w:p w:rsidR="004936D2" w:rsidRDefault="004936D2" w:rsidP="007A1785">
      <w:pPr>
        <w:spacing w:line="360" w:lineRule="exact"/>
        <w:ind w:firstLine="420"/>
        <w:jc w:val="left"/>
        <w:rPr>
          <w:rFonts w:eastAsia="黑体"/>
        </w:rPr>
      </w:pPr>
      <w:r>
        <w:rPr>
          <w:rFonts w:eastAsiaTheme="minorEastAsia" w:hint="eastAsia"/>
          <w:sz w:val="21"/>
          <w:szCs w:val="21"/>
        </w:rPr>
        <w:t>（</w:t>
      </w:r>
      <w:r w:rsidRPr="00780798">
        <w:rPr>
          <w:rFonts w:eastAsiaTheme="minorEastAsia"/>
          <w:sz w:val="21"/>
          <w:szCs w:val="21"/>
        </w:rPr>
        <w:t>3</w:t>
      </w:r>
      <w:r>
        <w:rPr>
          <w:rFonts w:eastAsiaTheme="minorEastAsia" w:hint="eastAsia"/>
          <w:sz w:val="21"/>
          <w:szCs w:val="21"/>
        </w:rPr>
        <w:t>）农户的土地投入是本研究重点关注的变量，土地投入</w:t>
      </w:r>
      <w:r w:rsidR="00BF0492">
        <w:rPr>
          <w:rFonts w:eastAsiaTheme="minorEastAsia" w:hint="eastAsia"/>
          <w:sz w:val="21"/>
          <w:szCs w:val="21"/>
        </w:rPr>
        <w:t>情况用实</w:t>
      </w:r>
      <w:r>
        <w:rPr>
          <w:rFonts w:eastAsiaTheme="minorEastAsia" w:hint="eastAsia"/>
          <w:sz w:val="21"/>
          <w:szCs w:val="21"/>
        </w:rPr>
        <w:t>际收获面积（</w:t>
      </w:r>
      <w:r w:rsidRPr="00780798">
        <w:rPr>
          <w:rFonts w:eastAsiaTheme="minorEastAsia"/>
          <w:sz w:val="21"/>
          <w:szCs w:val="21"/>
        </w:rPr>
        <w:t>LAND</w:t>
      </w:r>
      <w:r>
        <w:rPr>
          <w:rFonts w:eastAsiaTheme="minorEastAsia" w:hint="eastAsia"/>
          <w:sz w:val="21"/>
          <w:szCs w:val="21"/>
        </w:rPr>
        <w:t>）</w:t>
      </w:r>
      <w:r w:rsidR="00BF0492">
        <w:rPr>
          <w:rFonts w:eastAsiaTheme="minorEastAsia" w:hint="eastAsia"/>
          <w:sz w:val="21"/>
          <w:szCs w:val="21"/>
        </w:rPr>
        <w:t>和耕地细碎化程（</w:t>
      </w:r>
      <w:r w:rsidR="00BF0492" w:rsidRPr="00780798">
        <w:rPr>
          <w:rFonts w:eastAsiaTheme="minorEastAsia"/>
          <w:sz w:val="21"/>
          <w:szCs w:val="21"/>
        </w:rPr>
        <w:t>LD</w:t>
      </w:r>
      <w:r w:rsidR="00BF0492">
        <w:rPr>
          <w:rFonts w:eastAsiaTheme="minorEastAsia" w:hint="eastAsia"/>
          <w:sz w:val="21"/>
          <w:szCs w:val="21"/>
        </w:rPr>
        <w:t>）度</w:t>
      </w:r>
      <w:r>
        <w:rPr>
          <w:rFonts w:eastAsiaTheme="minorEastAsia" w:hint="eastAsia"/>
          <w:sz w:val="21"/>
          <w:szCs w:val="21"/>
        </w:rPr>
        <w:t>衡量。目前已有的对</w:t>
      </w:r>
      <w:r w:rsidR="00921FFC">
        <w:rPr>
          <w:rFonts w:eastAsiaTheme="minorEastAsia" w:hint="eastAsia"/>
          <w:sz w:val="21"/>
          <w:szCs w:val="21"/>
        </w:rPr>
        <w:t>土地生产率与土地投入面积关系</w:t>
      </w:r>
      <w:r>
        <w:rPr>
          <w:rFonts w:eastAsiaTheme="minorEastAsia" w:hint="eastAsia"/>
          <w:sz w:val="21"/>
          <w:szCs w:val="21"/>
        </w:rPr>
        <w:t>的研究丰富，</w:t>
      </w:r>
      <w:r w:rsidR="005F1E21">
        <w:rPr>
          <w:rFonts w:eastAsiaTheme="minorEastAsia" w:hint="eastAsia"/>
          <w:sz w:val="21"/>
          <w:szCs w:val="21"/>
        </w:rPr>
        <w:t>运用不同品种和区域的样本回归分析时，得到的结果各不相同，</w:t>
      </w:r>
      <w:r w:rsidR="0084202E">
        <w:rPr>
          <w:rFonts w:eastAsiaTheme="minorEastAsia" w:hint="eastAsia"/>
          <w:sz w:val="21"/>
          <w:szCs w:val="21"/>
        </w:rPr>
        <w:t>而</w:t>
      </w:r>
      <w:r>
        <w:rPr>
          <w:rFonts w:eastAsiaTheme="minorEastAsia" w:hint="eastAsia"/>
          <w:sz w:val="21"/>
          <w:szCs w:val="21"/>
        </w:rPr>
        <w:t>本文预期土地单产与实际收获面积的关系应呈现“倒</w:t>
      </w:r>
      <w:r w:rsidRPr="00780798">
        <w:rPr>
          <w:rFonts w:eastAsiaTheme="minorEastAsia"/>
          <w:sz w:val="21"/>
          <w:szCs w:val="21"/>
        </w:rPr>
        <w:t>U</w:t>
      </w:r>
      <w:r>
        <w:rPr>
          <w:rFonts w:eastAsiaTheme="minorEastAsia" w:hint="eastAsia"/>
          <w:sz w:val="21"/>
          <w:szCs w:val="21"/>
        </w:rPr>
        <w:t>型”模样。耕地细碎化指标通过年末经营耕地面积除以地块数得到。一般来说，地块数量多，分布分散不利于农户集中管理经营，限制农机具的使用</w:t>
      </w:r>
      <w:r w:rsidR="002F5459">
        <w:rPr>
          <w:rFonts w:eastAsiaTheme="minorEastAsia" w:hint="eastAsia"/>
          <w:sz w:val="21"/>
          <w:szCs w:val="21"/>
        </w:rPr>
        <w:t>，</w:t>
      </w:r>
      <w:r w:rsidR="00FC2D7F">
        <w:rPr>
          <w:rFonts w:eastAsiaTheme="minorEastAsia" w:hint="eastAsia"/>
          <w:sz w:val="21"/>
          <w:szCs w:val="21"/>
        </w:rPr>
        <w:t>降低生产效率</w:t>
      </w:r>
      <w:r>
        <w:rPr>
          <w:rFonts w:eastAsiaTheme="minorEastAsia"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5118C7">
        <w:rPr>
          <w:rFonts w:eastAsia="黑体" w:hint="eastAsia"/>
        </w:rPr>
        <w:t>.</w:t>
      </w:r>
      <w:r w:rsidRPr="00780798">
        <w:rPr>
          <w:rFonts w:eastAsia="黑体"/>
        </w:rPr>
        <w:t>2</w:t>
      </w:r>
      <w:r w:rsidR="004936D2" w:rsidRPr="005118C7">
        <w:rPr>
          <w:rFonts w:eastAsia="黑体" w:hint="eastAsia"/>
        </w:rPr>
        <w:t>.</w:t>
      </w:r>
      <w:r w:rsidR="0070112D" w:rsidRPr="00780798">
        <w:rPr>
          <w:rFonts w:eastAsia="黑体"/>
        </w:rPr>
        <w:t>3</w:t>
      </w:r>
      <w:r w:rsidR="004936D2" w:rsidRPr="005118C7">
        <w:rPr>
          <w:rFonts w:eastAsia="黑体" w:hint="eastAsia"/>
        </w:rPr>
        <w:t xml:space="preserve">   </w:t>
      </w:r>
      <w:r w:rsidR="004936D2" w:rsidRPr="005118C7">
        <w:rPr>
          <w:rFonts w:eastAsia="黑体" w:hint="eastAsia"/>
        </w:rPr>
        <w:t>农户家庭特征指标</w:t>
      </w:r>
    </w:p>
    <w:p w:rsidR="004936D2" w:rsidRPr="008C40B7" w:rsidRDefault="004936D2" w:rsidP="007A1785">
      <w:pPr>
        <w:spacing w:line="360" w:lineRule="exact"/>
        <w:ind w:firstLine="420"/>
        <w:jc w:val="left"/>
        <w:rPr>
          <w:rFonts w:eastAsiaTheme="minorEastAsia"/>
          <w:sz w:val="21"/>
          <w:szCs w:val="21"/>
        </w:rPr>
      </w:pPr>
      <w:r>
        <w:rPr>
          <w:rFonts w:asciiTheme="minorEastAsia" w:eastAsiaTheme="minorEastAsia" w:hAnsiTheme="minorEastAsia" w:hint="eastAsia"/>
          <w:sz w:val="21"/>
          <w:szCs w:val="21"/>
        </w:rPr>
        <w:t>农户家庭特</w:t>
      </w:r>
      <w:r w:rsidRPr="008C40B7">
        <w:rPr>
          <w:rFonts w:eastAsiaTheme="minorEastAsia"/>
          <w:sz w:val="21"/>
          <w:szCs w:val="21"/>
        </w:rPr>
        <w:t>征指标包括年龄（</w:t>
      </w:r>
      <w:r w:rsidRPr="00780798">
        <w:rPr>
          <w:rFonts w:eastAsiaTheme="minorEastAsia"/>
          <w:sz w:val="21"/>
          <w:szCs w:val="21"/>
        </w:rPr>
        <w:t>AGE</w:t>
      </w:r>
      <w:r w:rsidRPr="008C40B7">
        <w:rPr>
          <w:rFonts w:eastAsiaTheme="minorEastAsia"/>
          <w:sz w:val="21"/>
          <w:szCs w:val="21"/>
        </w:rPr>
        <w:t>）、性别</w:t>
      </w:r>
      <w:r w:rsidRPr="008C40B7">
        <w:rPr>
          <w:rFonts w:eastAsiaTheme="minorEastAsia" w:hint="eastAsia"/>
          <w:sz w:val="21"/>
          <w:szCs w:val="21"/>
        </w:rPr>
        <w:t>（</w:t>
      </w:r>
      <w:r w:rsidRPr="00780798">
        <w:rPr>
          <w:rFonts w:eastAsiaTheme="minorEastAsia"/>
          <w:sz w:val="21"/>
          <w:szCs w:val="21"/>
        </w:rPr>
        <w:t>SEX</w:t>
      </w:r>
      <w:r w:rsidRPr="008C40B7">
        <w:rPr>
          <w:rFonts w:eastAsiaTheme="minorEastAsia" w:hint="eastAsia"/>
          <w:sz w:val="21"/>
          <w:szCs w:val="21"/>
        </w:rPr>
        <w:t>）</w:t>
      </w:r>
      <w:r w:rsidRPr="008C40B7">
        <w:rPr>
          <w:rFonts w:eastAsiaTheme="minorEastAsia"/>
          <w:sz w:val="21"/>
          <w:szCs w:val="21"/>
        </w:rPr>
        <w:t>、</w:t>
      </w:r>
      <w:r>
        <w:rPr>
          <w:rFonts w:eastAsiaTheme="minorEastAsia" w:hint="eastAsia"/>
          <w:sz w:val="21"/>
          <w:szCs w:val="21"/>
        </w:rPr>
        <w:t>文化程度</w:t>
      </w:r>
      <w:r w:rsidRPr="008C40B7">
        <w:rPr>
          <w:rFonts w:eastAsiaTheme="minorEastAsia" w:hint="eastAsia"/>
          <w:sz w:val="21"/>
          <w:szCs w:val="21"/>
        </w:rPr>
        <w:t>（</w:t>
      </w:r>
      <w:r w:rsidRPr="00780798">
        <w:rPr>
          <w:rFonts w:eastAsiaTheme="minorEastAsia"/>
          <w:sz w:val="21"/>
          <w:szCs w:val="21"/>
        </w:rPr>
        <w:t>EDUC</w:t>
      </w:r>
      <w:r w:rsidRPr="008C40B7">
        <w:rPr>
          <w:rFonts w:eastAsiaTheme="minorEastAsia" w:hint="eastAsia"/>
          <w:sz w:val="21"/>
          <w:szCs w:val="21"/>
        </w:rPr>
        <w:t>）</w:t>
      </w:r>
      <w:r w:rsidRPr="008C40B7">
        <w:rPr>
          <w:rFonts w:eastAsiaTheme="minorEastAsia"/>
          <w:sz w:val="21"/>
          <w:szCs w:val="21"/>
        </w:rPr>
        <w:t>、是否参与技术培训</w:t>
      </w:r>
      <w:r w:rsidRPr="008C40B7">
        <w:rPr>
          <w:rFonts w:eastAsiaTheme="minorEastAsia" w:hint="eastAsia"/>
          <w:sz w:val="21"/>
          <w:szCs w:val="21"/>
        </w:rPr>
        <w:t>（</w:t>
      </w:r>
      <w:r w:rsidRPr="00780798">
        <w:rPr>
          <w:rFonts w:eastAsiaTheme="minorEastAsia"/>
          <w:sz w:val="21"/>
          <w:szCs w:val="21"/>
        </w:rPr>
        <w:t>TRAIN</w:t>
      </w:r>
      <w:r w:rsidRPr="008C40B7">
        <w:rPr>
          <w:rFonts w:eastAsiaTheme="minorEastAsia" w:hint="eastAsia"/>
          <w:sz w:val="21"/>
          <w:szCs w:val="21"/>
        </w:rPr>
        <w:t>）</w:t>
      </w:r>
      <w:r w:rsidRPr="008C40B7">
        <w:rPr>
          <w:rFonts w:eastAsiaTheme="minorEastAsia"/>
          <w:sz w:val="21"/>
          <w:szCs w:val="21"/>
        </w:rPr>
        <w:t>、家庭</w:t>
      </w:r>
      <w:r>
        <w:rPr>
          <w:rFonts w:eastAsiaTheme="minorEastAsia" w:hint="eastAsia"/>
          <w:sz w:val="21"/>
          <w:szCs w:val="21"/>
        </w:rPr>
        <w:t>人口</w:t>
      </w:r>
      <w:r w:rsidRPr="008C40B7">
        <w:rPr>
          <w:rFonts w:eastAsiaTheme="minorEastAsia"/>
          <w:sz w:val="21"/>
          <w:szCs w:val="21"/>
        </w:rPr>
        <w:t>结构（</w:t>
      </w:r>
      <w:r w:rsidRPr="00780798">
        <w:rPr>
          <w:rFonts w:eastAsiaTheme="minorEastAsia"/>
          <w:sz w:val="21"/>
          <w:szCs w:val="21"/>
        </w:rPr>
        <w:t>WS</w:t>
      </w:r>
      <w:r w:rsidRPr="008C40B7">
        <w:rPr>
          <w:rFonts w:eastAsiaTheme="minorEastAsia"/>
          <w:sz w:val="21"/>
          <w:szCs w:val="21"/>
        </w:rPr>
        <w:t>）、收入</w:t>
      </w:r>
      <w:r>
        <w:rPr>
          <w:rFonts w:eastAsiaTheme="minorEastAsia" w:hint="eastAsia"/>
          <w:sz w:val="21"/>
          <w:szCs w:val="21"/>
        </w:rPr>
        <w:t>结构</w:t>
      </w:r>
      <w:r w:rsidRPr="008C40B7">
        <w:rPr>
          <w:rFonts w:eastAsiaTheme="minorEastAsia" w:hint="eastAsia"/>
          <w:sz w:val="21"/>
          <w:szCs w:val="21"/>
        </w:rPr>
        <w:t>（</w:t>
      </w:r>
      <w:r w:rsidRPr="00780798">
        <w:rPr>
          <w:rFonts w:eastAsiaTheme="minorEastAsia"/>
          <w:sz w:val="21"/>
          <w:szCs w:val="21"/>
        </w:rPr>
        <w:t>IS</w:t>
      </w:r>
      <w:r w:rsidRPr="008C40B7">
        <w:rPr>
          <w:rFonts w:eastAsiaTheme="minorEastAsia" w:hint="eastAsia"/>
          <w:sz w:val="21"/>
          <w:szCs w:val="21"/>
        </w:rPr>
        <w:t>）</w:t>
      </w:r>
      <w:r w:rsidRPr="008C40B7">
        <w:rPr>
          <w:rFonts w:eastAsiaTheme="minorEastAsia"/>
          <w:sz w:val="21"/>
          <w:szCs w:val="21"/>
        </w:rPr>
        <w:t>、是否干部户</w:t>
      </w:r>
      <w:r w:rsidRPr="008C40B7">
        <w:rPr>
          <w:rFonts w:eastAsiaTheme="minorEastAsia" w:hint="eastAsia"/>
          <w:sz w:val="21"/>
          <w:szCs w:val="21"/>
        </w:rPr>
        <w:t>（</w:t>
      </w:r>
      <w:r w:rsidRPr="00780798">
        <w:rPr>
          <w:rFonts w:eastAsiaTheme="minorEastAsia"/>
          <w:sz w:val="21"/>
          <w:szCs w:val="21"/>
        </w:rPr>
        <w:t>OFFICE</w:t>
      </w:r>
      <w:r w:rsidRPr="008C40B7">
        <w:rPr>
          <w:rFonts w:eastAsiaTheme="minorEastAsia" w:hint="eastAsia"/>
          <w:sz w:val="21"/>
          <w:szCs w:val="21"/>
        </w:rPr>
        <w:t>）</w:t>
      </w:r>
      <w:r w:rsidRPr="008C40B7">
        <w:rPr>
          <w:rFonts w:eastAsiaTheme="minorEastAsia"/>
          <w:sz w:val="21"/>
          <w:szCs w:val="21"/>
        </w:rPr>
        <w:t>、</w:t>
      </w:r>
      <w:r w:rsidR="00C6498E">
        <w:rPr>
          <w:rFonts w:eastAsiaTheme="minorEastAsia" w:hint="eastAsia"/>
          <w:sz w:val="21"/>
          <w:szCs w:val="21"/>
        </w:rPr>
        <w:t>农业保险（</w:t>
      </w:r>
      <w:r w:rsidR="00C6498E" w:rsidRPr="00780798">
        <w:rPr>
          <w:rFonts w:eastAsiaTheme="minorEastAsia"/>
          <w:sz w:val="21"/>
          <w:szCs w:val="21"/>
        </w:rPr>
        <w:t>INSURANCE</w:t>
      </w:r>
      <w:r w:rsidR="00C6498E">
        <w:rPr>
          <w:rFonts w:eastAsiaTheme="minorEastAsia" w:hint="eastAsia"/>
          <w:sz w:val="21"/>
          <w:szCs w:val="21"/>
        </w:rPr>
        <w:t>）</w:t>
      </w:r>
      <w:r w:rsidRPr="008C40B7">
        <w:rPr>
          <w:rFonts w:eastAsiaTheme="minorEastAsia"/>
          <w:sz w:val="21"/>
          <w:szCs w:val="21"/>
        </w:rPr>
        <w:t>。以下部分说明如何选择这些指标，并预期农户家庭特征如何对土地生产率产生影响。</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1</w:t>
      </w:r>
      <w:r w:rsidRPr="00F45391">
        <w:rPr>
          <w:rFonts w:eastAsiaTheme="minorEastAsia" w:hint="eastAsia"/>
          <w:sz w:val="21"/>
          <w:szCs w:val="21"/>
        </w:rPr>
        <w:t>）</w:t>
      </w:r>
      <w:r w:rsidRPr="00F45391">
        <w:rPr>
          <w:rFonts w:eastAsiaTheme="minorEastAsia"/>
          <w:sz w:val="21"/>
          <w:szCs w:val="21"/>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2</w:t>
      </w:r>
      <w:r w:rsidRPr="00F45391">
        <w:rPr>
          <w:rFonts w:eastAsiaTheme="minorEastAsia" w:hint="eastAsia"/>
          <w:sz w:val="21"/>
          <w:szCs w:val="21"/>
        </w:rPr>
        <w:t>）</w:t>
      </w:r>
      <w:r w:rsidRPr="00F45391">
        <w:rPr>
          <w:rFonts w:eastAsiaTheme="minorEastAsia"/>
          <w:sz w:val="21"/>
          <w:szCs w:val="21"/>
        </w:rPr>
        <w:t>有专业技术职称、受过农业技术教育和受过农业培训的农户都被认为参与了技术培训，取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。农户是否参与过技术培训这个变量与文化程度变量较为相似，是人力资本投资</w:t>
      </w:r>
      <w:r w:rsidRPr="00F45391">
        <w:rPr>
          <w:rFonts w:eastAsiaTheme="minorEastAsia"/>
          <w:sz w:val="21"/>
          <w:szCs w:val="21"/>
        </w:rPr>
        <w:lastRenderedPageBreak/>
        <w:t>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3</w:t>
      </w:r>
      <w:r w:rsidRPr="00F45391">
        <w:rPr>
          <w:rFonts w:eastAsiaTheme="minorEastAsia" w:hint="eastAsia"/>
          <w:sz w:val="21"/>
          <w:szCs w:val="21"/>
        </w:rPr>
        <w:t>）</w:t>
      </w:r>
      <w:r w:rsidRPr="00F45391">
        <w:rPr>
          <w:rFonts w:eastAsiaTheme="minorEastAsia"/>
          <w:sz w:val="21"/>
          <w:szCs w:val="21"/>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4</w:t>
      </w:r>
      <w:r w:rsidRPr="00F45391">
        <w:rPr>
          <w:rFonts w:eastAsiaTheme="minorEastAsia" w:hint="eastAsia"/>
          <w:sz w:val="21"/>
          <w:szCs w:val="21"/>
        </w:rPr>
        <w:t>）</w:t>
      </w:r>
      <w:r w:rsidRPr="00F45391">
        <w:rPr>
          <w:rFonts w:eastAsiaTheme="minorEastAsia"/>
          <w:sz w:val="21"/>
          <w:szCs w:val="21"/>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5</w:t>
      </w:r>
      <w:r w:rsidRPr="00F45391">
        <w:rPr>
          <w:rFonts w:eastAsiaTheme="minorEastAsia" w:hint="eastAsia"/>
          <w:sz w:val="21"/>
          <w:szCs w:val="21"/>
        </w:rPr>
        <w:t>）</w:t>
      </w:r>
      <w:r w:rsidRPr="00F45391">
        <w:rPr>
          <w:rFonts w:eastAsiaTheme="minorEastAsia"/>
          <w:sz w:val="21"/>
          <w:szCs w:val="21"/>
        </w:rPr>
        <w:t>国家干部职工户、乡村干部户和党员户均被认为干部户，是者取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224CC4" w:rsidRDefault="004936D2" w:rsidP="007A1785">
      <w:pPr>
        <w:spacing w:line="360" w:lineRule="exact"/>
        <w:ind w:firstLine="420"/>
        <w:jc w:val="left"/>
        <w:rPr>
          <w:rFonts w:asciiTheme="minorEastAsia" w:eastAsiaTheme="minorEastAsia" w:hAnsiTheme="minorEastAsia"/>
          <w:sz w:val="21"/>
          <w:szCs w:val="21"/>
        </w:rPr>
      </w:pPr>
      <w:r w:rsidRPr="00F45391">
        <w:rPr>
          <w:rFonts w:eastAsiaTheme="minorEastAsia" w:hint="eastAsia"/>
          <w:sz w:val="21"/>
          <w:szCs w:val="21"/>
        </w:rPr>
        <w:t>（</w:t>
      </w:r>
      <w:r w:rsidRPr="00780798">
        <w:rPr>
          <w:rFonts w:eastAsiaTheme="minorEastAsia"/>
          <w:sz w:val="21"/>
          <w:szCs w:val="21"/>
        </w:rPr>
        <w:t>6</w:t>
      </w:r>
      <w:r w:rsidRPr="00F45391">
        <w:rPr>
          <w:rFonts w:eastAsiaTheme="minorEastAsia" w:hint="eastAsia"/>
          <w:sz w:val="21"/>
          <w:szCs w:val="21"/>
        </w:rPr>
        <w:t>）</w:t>
      </w:r>
      <w:r w:rsidRPr="00F45391">
        <w:rPr>
          <w:rFonts w:eastAsiaTheme="minorEastAsia"/>
          <w:sz w:val="21"/>
          <w:szCs w:val="21"/>
        </w:rPr>
        <w:t>农户在农业保险中的支出</w:t>
      </w:r>
      <w:r w:rsidR="00C6498E">
        <w:rPr>
          <w:rFonts w:eastAsiaTheme="minorEastAsia" w:hint="eastAsia"/>
          <w:sz w:val="21"/>
          <w:szCs w:val="21"/>
        </w:rPr>
        <w:t>（</w:t>
      </w:r>
      <w:r w:rsidR="00C6498E" w:rsidRPr="00780798">
        <w:rPr>
          <w:rFonts w:eastAsiaTheme="minorEastAsia"/>
          <w:sz w:val="21"/>
          <w:szCs w:val="21"/>
        </w:rPr>
        <w:t>INSURANCE</w:t>
      </w:r>
      <w:r w:rsidR="00C6498E">
        <w:rPr>
          <w:rFonts w:eastAsiaTheme="minorEastAsia" w:hint="eastAsia"/>
          <w:sz w:val="21"/>
          <w:szCs w:val="21"/>
        </w:rPr>
        <w:t>）能够反映他的</w:t>
      </w:r>
      <w:r w:rsidR="00C6498E">
        <w:rPr>
          <w:rFonts w:eastAsiaTheme="minorEastAsia"/>
          <w:sz w:val="21"/>
          <w:szCs w:val="21"/>
        </w:rPr>
        <w:t>风险意识</w:t>
      </w:r>
      <w:r w:rsidRPr="00F45391">
        <w:rPr>
          <w:rFonts w:eastAsiaTheme="minorEastAsia"/>
          <w:sz w:val="21"/>
          <w:szCs w:val="21"/>
        </w:rPr>
        <w:t>。愿意交高农业保险费用的农户在种植方面更为专业，他们重视自己的劳动成果，寻求途径保障自己的收入。一方面，保险意识较高的通常是大农户，在总量产出上远远</w:t>
      </w:r>
      <w:r>
        <w:rPr>
          <w:rFonts w:asciiTheme="minorEastAsia" w:eastAsiaTheme="minorEastAsia" w:hAnsiTheme="minorEastAsia" w:hint="eastAsia"/>
          <w:sz w:val="21"/>
          <w:szCs w:val="21"/>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4</w:t>
      </w:r>
      <w:r w:rsidR="004936D2" w:rsidRPr="007B12FC">
        <w:rPr>
          <w:rFonts w:eastAsia="黑体" w:hint="eastAsia"/>
        </w:rPr>
        <w:t xml:space="preserve"> </w:t>
      </w:r>
      <w:r w:rsidR="004936D2">
        <w:rPr>
          <w:rFonts w:eastAsia="黑体" w:hint="eastAsia"/>
        </w:rPr>
        <w:t xml:space="preserve">  </w:t>
      </w:r>
      <w:r w:rsidR="004936D2">
        <w:rPr>
          <w:rFonts w:eastAsia="黑体" w:hint="eastAsia"/>
        </w:rPr>
        <w:t>经济环境指标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经济环境选取要素市场环境和产品市场环境。假定在发育程度不同的市场内，农户参与要素和产品交易的程度各异。那么，要素市场环境指标和产品市场环境指标确定如下。</w:t>
      </w:r>
    </w:p>
    <w:p w:rsidR="004936D2" w:rsidRPr="000E7A9E"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1</w:t>
      </w:r>
      <w:r w:rsidRPr="000E7A9E">
        <w:rPr>
          <w:rFonts w:eastAsiaTheme="minorEastAsia"/>
          <w:sz w:val="21"/>
          <w:szCs w:val="21"/>
        </w:rPr>
        <w:t>）农村要素市场选取土地市场、劳动市场和资金借贷市场三方面衡量。土地要素市场发育程度用农户土地流转的情况衡量，具体有两个指标，年内转包入耕地面积（</w:t>
      </w:r>
      <w:r w:rsidRPr="00780798">
        <w:rPr>
          <w:rFonts w:eastAsiaTheme="minorEastAsia"/>
          <w:sz w:val="21"/>
          <w:szCs w:val="21"/>
        </w:rPr>
        <w:t>LI</w:t>
      </w:r>
      <w:r w:rsidRPr="000E7A9E">
        <w:rPr>
          <w:rFonts w:eastAsiaTheme="minorEastAsia"/>
          <w:sz w:val="21"/>
          <w:szCs w:val="21"/>
        </w:rPr>
        <w:t>）和年内转包出耕地面积（</w:t>
      </w:r>
      <w:r w:rsidRPr="00780798">
        <w:rPr>
          <w:rFonts w:eastAsiaTheme="minorEastAsia"/>
          <w:sz w:val="21"/>
          <w:szCs w:val="21"/>
        </w:rPr>
        <w:t>LO</w:t>
      </w:r>
      <w:r w:rsidRPr="000E7A9E">
        <w:rPr>
          <w:rFonts w:eastAsiaTheme="minorEastAsia"/>
          <w:sz w:val="21"/>
          <w:szCs w:val="21"/>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若农村劳动力流动不受阻碍，农户配置在非农行业的时间远多于从事农业的时间，在农业上的用心程度下降。那么，可预期劳动市场相对完善（非农收入越高）的地区土地单产更低。</w:t>
      </w:r>
      <w:r w:rsidRPr="000E7A9E">
        <w:rPr>
          <w:rFonts w:eastAsiaTheme="minorEastAsia"/>
          <w:sz w:val="21"/>
          <w:szCs w:val="21"/>
        </w:rPr>
        <w:t>(</w:t>
      </w:r>
      <w:r w:rsidRPr="00780798">
        <w:rPr>
          <w:rFonts w:eastAsiaTheme="minorEastAsia"/>
          <w:sz w:val="21"/>
          <w:szCs w:val="21"/>
        </w:rPr>
        <w:t>3</w:t>
      </w:r>
      <w:r w:rsidRPr="000E7A9E">
        <w:rPr>
          <w:rFonts w:eastAsiaTheme="minorEastAsia"/>
          <w:sz w:val="21"/>
          <w:szCs w:val="21"/>
        </w:rPr>
        <w:t>)</w:t>
      </w:r>
      <w:r w:rsidRPr="000E7A9E">
        <w:rPr>
          <w:rFonts w:eastAsiaTheme="minorEastAsia"/>
          <w:sz w:val="21"/>
          <w:szCs w:val="21"/>
        </w:rPr>
        <w:t>资金借贷市场用农民可获得的银行、信用社贷款</w:t>
      </w:r>
      <w:r w:rsidR="007A5270">
        <w:rPr>
          <w:rFonts w:eastAsiaTheme="minorEastAsia"/>
          <w:sz w:val="21"/>
          <w:szCs w:val="21"/>
        </w:rPr>
        <w:t>（</w:t>
      </w:r>
      <w:r w:rsidR="007A5270" w:rsidRPr="00780798">
        <w:rPr>
          <w:rFonts w:eastAsiaTheme="minorEastAsia"/>
          <w:sz w:val="21"/>
          <w:szCs w:val="21"/>
        </w:rPr>
        <w:t>LOAN</w:t>
      </w:r>
      <w:r w:rsidR="007A5270">
        <w:rPr>
          <w:rFonts w:eastAsiaTheme="minorEastAsia" w:hint="eastAsia"/>
          <w:sz w:val="21"/>
          <w:szCs w:val="21"/>
        </w:rPr>
        <w:t>）</w:t>
      </w:r>
      <w:r w:rsidRPr="000E7A9E">
        <w:rPr>
          <w:rFonts w:eastAsiaTheme="minorEastAsia"/>
          <w:sz w:val="21"/>
          <w:szCs w:val="21"/>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826AD2"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2</w:t>
      </w:r>
      <w:r w:rsidRPr="000E7A9E">
        <w:rPr>
          <w:rFonts w:eastAsiaTheme="minorEastAsia"/>
          <w:sz w:val="21"/>
          <w:szCs w:val="21"/>
        </w:rPr>
        <w:t>）产品市场环境（</w:t>
      </w:r>
      <w:r w:rsidRPr="00780798">
        <w:rPr>
          <w:rFonts w:eastAsiaTheme="minorEastAsia"/>
          <w:sz w:val="21"/>
          <w:szCs w:val="21"/>
        </w:rPr>
        <w:t>PE</w:t>
      </w:r>
      <w:r w:rsidRPr="000E7A9E">
        <w:rPr>
          <w:rFonts w:eastAsiaTheme="minorEastAsia"/>
          <w:sz w:val="21"/>
          <w:szCs w:val="21"/>
        </w:rPr>
        <w:t>）用农户出售农产品总金额占总收入的比重表示。农户家庭经营主要用于市场交易</w:t>
      </w:r>
      <w:r>
        <w:rPr>
          <w:rFonts w:asciiTheme="minorEastAsia" w:eastAsiaTheme="minorEastAsia" w:hAnsiTheme="minorEastAsia" w:hint="eastAsia"/>
          <w:sz w:val="21"/>
          <w:szCs w:val="21"/>
        </w:rPr>
        <w:t>时，追求利润最大化。调整种植结构以及种植注意力更倾向于经济作物，对粮食产量的要求仅为满足自家消费所需，导致粮食作物单产下降。</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5</w:t>
      </w:r>
      <w:r w:rsidR="004936D2">
        <w:rPr>
          <w:rFonts w:eastAsia="黑体" w:hint="eastAsia"/>
        </w:rPr>
        <w:t xml:space="preserve">  </w:t>
      </w:r>
      <w:r w:rsidR="004936D2" w:rsidRPr="007B12FC">
        <w:rPr>
          <w:rFonts w:eastAsia="黑体" w:hint="eastAsia"/>
        </w:rPr>
        <w:t xml:space="preserve"> </w:t>
      </w:r>
      <w:r w:rsidR="004936D2">
        <w:rPr>
          <w:rFonts w:eastAsia="黑体" w:hint="eastAsia"/>
        </w:rPr>
        <w:t>政策环境指标</w:t>
      </w:r>
    </w:p>
    <w:p w:rsidR="004936D2" w:rsidRPr="000C684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政策环境指标选取农业支持保护补贴（</w:t>
      </w:r>
      <w:r w:rsidRPr="00780798">
        <w:rPr>
          <w:rFonts w:eastAsiaTheme="minorEastAsia"/>
          <w:sz w:val="21"/>
          <w:szCs w:val="21"/>
        </w:rPr>
        <w:t>SUBSIDY1</w:t>
      </w:r>
      <w:r w:rsidRPr="007C42BD">
        <w:rPr>
          <w:rFonts w:eastAsiaTheme="minorEastAsia" w:hint="eastAsia"/>
          <w:sz w:val="21"/>
          <w:szCs w:val="21"/>
        </w:rPr>
        <w:t>）</w:t>
      </w:r>
      <w:r w:rsidRPr="007C42BD">
        <w:rPr>
          <w:rFonts w:eastAsiaTheme="minorEastAsia"/>
          <w:sz w:val="21"/>
          <w:szCs w:val="21"/>
        </w:rPr>
        <w:t>和农机补贴</w:t>
      </w:r>
      <w:r w:rsidRPr="007C42BD">
        <w:rPr>
          <w:rFonts w:eastAsiaTheme="minorEastAsia" w:hint="eastAsia"/>
          <w:sz w:val="21"/>
          <w:szCs w:val="21"/>
        </w:rPr>
        <w:t>（</w:t>
      </w:r>
      <w:r w:rsidRPr="00780798">
        <w:rPr>
          <w:rFonts w:eastAsiaTheme="minorEastAsia"/>
          <w:sz w:val="21"/>
          <w:szCs w:val="21"/>
        </w:rPr>
        <w:t>SUBSIDY2</w:t>
      </w:r>
      <w:r>
        <w:rPr>
          <w:rFonts w:asciiTheme="minorEastAsia" w:eastAsiaTheme="minorEastAsia" w:hAnsiTheme="minorEastAsia" w:hint="eastAsia"/>
          <w:sz w:val="21"/>
          <w:szCs w:val="21"/>
        </w:rPr>
        <w:t>）衡量。农民种粮从政府得到的补贴包括粮食直接补贴、良种补贴、购买生产资料综合补贴、购置和更新大型农机具补贴。</w:t>
      </w:r>
      <w:r w:rsidRPr="00780798">
        <w:rPr>
          <w:rFonts w:eastAsiaTheme="minorEastAsia"/>
          <w:sz w:val="21"/>
          <w:szCs w:val="21"/>
        </w:rPr>
        <w:t>2016</w:t>
      </w:r>
      <w:r>
        <w:rPr>
          <w:rFonts w:asciiTheme="minorEastAsia" w:eastAsiaTheme="minorEastAsia" w:hAnsiTheme="minorEastAsia" w:hint="eastAsia"/>
          <w:sz w:val="21"/>
          <w:szCs w:val="21"/>
        </w:rPr>
        <w:t>年后粮食直补、良种补贴和农资综合补贴整合为农业支持保护补，因此在分析时将未整合年份的这三项补贴加总构成农业支持保护补贴。</w:t>
      </w:r>
      <w:r w:rsidRPr="00714EBB">
        <w:rPr>
          <w:rFonts w:asciiTheme="minorEastAsia" w:eastAsiaTheme="minorEastAsia" w:hAnsiTheme="minorEastAsia" w:hint="eastAsia"/>
          <w:sz w:val="21"/>
          <w:szCs w:val="21"/>
        </w:rPr>
        <w:t>农业补贴涵盖了农户种植的各个环节，在有效的补贴传导机制下通过降低农户资源配置成本，刺激农户</w:t>
      </w:r>
      <w:r>
        <w:rPr>
          <w:rFonts w:asciiTheme="minorEastAsia" w:eastAsiaTheme="minorEastAsia" w:hAnsiTheme="minorEastAsia" w:hint="eastAsia"/>
          <w:sz w:val="21"/>
          <w:szCs w:val="21"/>
        </w:rPr>
        <w:t>种植和提高生产技术水平，</w:t>
      </w:r>
      <w:r w:rsidRPr="00714EBB">
        <w:rPr>
          <w:rFonts w:asciiTheme="minorEastAsia" w:eastAsiaTheme="minorEastAsia" w:hAnsiTheme="minorEastAsia" w:hint="eastAsia"/>
          <w:sz w:val="21"/>
          <w:szCs w:val="21"/>
        </w:rPr>
        <w:t>提高效率（高鸣等，</w:t>
      </w:r>
      <w:r w:rsidRPr="00780798">
        <w:rPr>
          <w:rFonts w:eastAsiaTheme="minorEastAsia"/>
          <w:sz w:val="21"/>
          <w:szCs w:val="21"/>
        </w:rPr>
        <w:t>2017</w:t>
      </w:r>
      <w:r w:rsidRPr="00714EBB">
        <w:rPr>
          <w:rFonts w:asciiTheme="minorEastAsia" w:eastAsiaTheme="minorEastAsia" w:hAnsiTheme="minorEastAsia" w:hint="eastAsia"/>
          <w:sz w:val="21"/>
          <w:szCs w:val="21"/>
        </w:rPr>
        <w:t>）</w:t>
      </w:r>
      <w:r w:rsidR="00653C66">
        <w:rPr>
          <w:rFonts w:asciiTheme="minorEastAsia" w:eastAsiaTheme="minorEastAsia" w:hAnsiTheme="minorEastAsia" w:hint="eastAsia"/>
          <w:sz w:val="21"/>
          <w:szCs w:val="21"/>
        </w:rPr>
        <w:t>。但补贴有向大规模农户倾斜的现象，因此种粮补贴对于大小规模农户的激励作用可能存在差异。</w:t>
      </w:r>
    </w:p>
    <w:p w:rsidR="007A0E34" w:rsidRPr="003A3EDD"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3</w:t>
      </w:r>
      <w:r w:rsidR="007A0E34" w:rsidRPr="003A3EDD">
        <w:rPr>
          <w:rFonts w:eastAsia="黑体" w:hint="eastAsia"/>
          <w:sz w:val="28"/>
          <w:szCs w:val="28"/>
        </w:rPr>
        <w:t xml:space="preserve">   </w:t>
      </w:r>
      <w:r w:rsidR="007A0E34" w:rsidRPr="003A3EDD">
        <w:rPr>
          <w:rFonts w:eastAsia="黑体" w:hint="eastAsia"/>
          <w:sz w:val="28"/>
          <w:szCs w:val="28"/>
        </w:rPr>
        <w:t>数据基本描述</w:t>
      </w:r>
    </w:p>
    <w:tbl>
      <w:tblPr>
        <w:tblW w:w="9071" w:type="dxa"/>
        <w:tblInd w:w="93" w:type="dxa"/>
        <w:tblLook w:val="04A0" w:firstRow="1" w:lastRow="0" w:firstColumn="1" w:lastColumn="0" w:noHBand="0" w:noVBand="1"/>
      </w:tblPr>
      <w:tblGrid>
        <w:gridCol w:w="1134"/>
        <w:gridCol w:w="850"/>
        <w:gridCol w:w="1134"/>
        <w:gridCol w:w="850"/>
        <w:gridCol w:w="1134"/>
        <w:gridCol w:w="850"/>
        <w:gridCol w:w="1135"/>
        <w:gridCol w:w="850"/>
        <w:gridCol w:w="1134"/>
      </w:tblGrid>
      <w:tr w:rsidR="00C17EBD" w:rsidRPr="00577CCA" w:rsidTr="00F06D8D">
        <w:trPr>
          <w:trHeight w:val="454"/>
        </w:trPr>
        <w:tc>
          <w:tcPr>
            <w:tcW w:w="9071" w:type="dxa"/>
            <w:gridSpan w:val="9"/>
            <w:shd w:val="clear" w:color="auto" w:fill="auto"/>
            <w:noWrap/>
            <w:vAlign w:val="center"/>
            <w:hideMark/>
          </w:tcPr>
          <w:p w:rsidR="00C17EBD" w:rsidRPr="00C17EBD" w:rsidRDefault="00C17EBD" w:rsidP="00C17EBD">
            <w:pPr>
              <w:spacing w:line="240" w:lineRule="auto"/>
              <w:ind w:firstLineChars="0" w:firstLine="0"/>
              <w:jc w:val="center"/>
              <w:rPr>
                <w:rFonts w:ascii="黑体" w:eastAsia="黑体" w:hAnsi="黑体" w:cs="Arial"/>
                <w:sz w:val="18"/>
                <w:szCs w:val="18"/>
              </w:rPr>
            </w:pPr>
            <w:r w:rsidRPr="00C17EBD">
              <w:rPr>
                <w:rFonts w:ascii="黑体" w:eastAsia="黑体" w:hAnsi="黑体" w:cs="Arial" w:hint="eastAsia"/>
                <w:sz w:val="18"/>
                <w:szCs w:val="18"/>
              </w:rPr>
              <w:t>表*  粮食作物单产基本情况</w:t>
            </w:r>
          </w:p>
        </w:tc>
      </w:tr>
      <w:tr w:rsidR="0050338A" w:rsidRPr="00577CCA" w:rsidTr="00507564">
        <w:trPr>
          <w:trHeight w:val="454"/>
        </w:trPr>
        <w:tc>
          <w:tcPr>
            <w:tcW w:w="1134" w:type="dxa"/>
            <w:vMerge w:val="restart"/>
            <w:tcBorders>
              <w:top w:val="single" w:sz="12" w:space="0" w:color="auto"/>
              <w:left w:val="nil"/>
              <w:right w:val="nil"/>
            </w:tcBorders>
            <w:shd w:val="clear" w:color="auto" w:fill="auto"/>
            <w:noWrap/>
            <w:vAlign w:val="center"/>
            <w:hideMark/>
          </w:tcPr>
          <w:p w:rsidR="0050338A" w:rsidRPr="00577CCA"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实际</w:t>
            </w:r>
          </w:p>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收获面积</w:t>
            </w:r>
          </w:p>
        </w:tc>
        <w:tc>
          <w:tcPr>
            <w:tcW w:w="850"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水稻</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3969" w:type="dxa"/>
            <w:gridSpan w:val="4"/>
            <w:tcBorders>
              <w:top w:val="single" w:sz="12"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r w:rsidRPr="00C17EBD">
              <w:rPr>
                <w:rFonts w:ascii="宋体" w:hAnsi="宋体" w:cs="Arial" w:hint="eastAsia"/>
                <w:b/>
                <w:sz w:val="18"/>
                <w:szCs w:val="18"/>
              </w:rPr>
              <w:t>冬小麦-夏玉米</w:t>
            </w:r>
          </w:p>
        </w:tc>
        <w:tc>
          <w:tcPr>
            <w:tcW w:w="850" w:type="dxa"/>
            <w:vMerge w:val="restart"/>
            <w:tcBorders>
              <w:top w:val="single" w:sz="12" w:space="0" w:color="auto"/>
              <w:left w:val="nil"/>
              <w:right w:val="nil"/>
            </w:tcBorders>
          </w:tcPr>
          <w:p w:rsidR="002F4298"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单一</w:t>
            </w:r>
          </w:p>
          <w:p w:rsidR="0050338A" w:rsidRPr="00C17EBD"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玉米型</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r>
      <w:tr w:rsidR="0050338A" w:rsidRPr="00577CCA" w:rsidTr="00507564">
        <w:trPr>
          <w:trHeight w:val="454"/>
        </w:trPr>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小麦</w:t>
            </w:r>
          </w:p>
        </w:tc>
        <w:tc>
          <w:tcPr>
            <w:tcW w:w="1134"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玉米</w:t>
            </w:r>
          </w:p>
        </w:tc>
        <w:tc>
          <w:tcPr>
            <w:tcW w:w="1135"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50338A">
            <w:pPr>
              <w:spacing w:line="240" w:lineRule="auto"/>
              <w:ind w:firstLineChars="0" w:firstLine="0"/>
              <w:rPr>
                <w:rFonts w:ascii="Arial" w:hAnsi="Arial"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C17EBD">
              <w:rPr>
                <w:sz w:val="18"/>
                <w:szCs w:val="18"/>
              </w:rPr>
              <w:t>≤</w:t>
            </w:r>
            <w:r w:rsidRPr="00780798">
              <w:rPr>
                <w:sz w:val="18"/>
                <w:szCs w:val="18"/>
              </w:rPr>
              <w:t>5</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5</w:t>
            </w:r>
            <w:r w:rsidRPr="00C17EBD">
              <w:rPr>
                <w:sz w:val="18"/>
                <w:szCs w:val="18"/>
              </w:rPr>
              <w:t>-</w:t>
            </w:r>
            <w:r w:rsidRPr="00780798">
              <w:rPr>
                <w:sz w:val="18"/>
                <w:szCs w:val="18"/>
              </w:rPr>
              <w:t>10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10</w:t>
            </w:r>
            <w:r w:rsidRPr="00C17EBD">
              <w:rPr>
                <w:sz w:val="18"/>
                <w:szCs w:val="18"/>
              </w:rPr>
              <w:t>-</w:t>
            </w:r>
            <w:r w:rsidRPr="00780798">
              <w:rPr>
                <w:sz w:val="18"/>
                <w:szCs w:val="18"/>
              </w:rPr>
              <w:t>20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20</w:t>
            </w:r>
            <w:r w:rsidRPr="00C17EBD">
              <w:rPr>
                <w:sz w:val="18"/>
                <w:szCs w:val="18"/>
              </w:rPr>
              <w:t>-</w:t>
            </w:r>
            <w:r w:rsidRPr="00780798">
              <w:rPr>
                <w:sz w:val="18"/>
                <w:szCs w:val="18"/>
              </w:rPr>
              <w:t>40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40</w:t>
            </w:r>
            <w:r w:rsidRPr="00C17EBD">
              <w:rPr>
                <w:sz w:val="18"/>
                <w:szCs w:val="18"/>
              </w:rPr>
              <w:t>亩以上</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bl>
    <w:p w:rsidR="00A2263D" w:rsidRPr="00A2263D" w:rsidRDefault="00A2263D" w:rsidP="00A2263D">
      <w:pPr>
        <w:spacing w:beforeLines="100" w:before="326" w:afterLines="100" w:after="326" w:line="360" w:lineRule="exact"/>
        <w:ind w:firstLineChars="0" w:firstLine="0"/>
        <w:jc w:val="left"/>
        <w:outlineLvl w:val="1"/>
        <w:rPr>
          <w:rFonts w:eastAsia="黑体"/>
          <w:sz w:val="28"/>
          <w:szCs w:val="28"/>
        </w:rPr>
      </w:pPr>
      <w:r w:rsidRPr="00A2263D">
        <w:rPr>
          <w:rFonts w:eastAsia="黑体" w:hint="eastAsia"/>
          <w:sz w:val="28"/>
          <w:szCs w:val="28"/>
        </w:rPr>
        <w:t xml:space="preserve">4.4   </w:t>
      </w:r>
      <w:r w:rsidRPr="00A2263D">
        <w:rPr>
          <w:rFonts w:eastAsia="黑体" w:hint="eastAsia"/>
          <w:sz w:val="28"/>
          <w:szCs w:val="28"/>
        </w:rPr>
        <w:t>本章小结</w:t>
      </w:r>
    </w:p>
    <w:p w:rsidR="00407CC0" w:rsidRDefault="00407CC0" w:rsidP="00407CC0">
      <w:pPr>
        <w:ind w:firstLine="480"/>
      </w:pPr>
      <w:r>
        <w:br w:type="page"/>
      </w:r>
    </w:p>
    <w:tbl>
      <w:tblPr>
        <w:tblW w:w="9072" w:type="dxa"/>
        <w:jc w:val="center"/>
        <w:tblLook w:val="04A0" w:firstRow="1" w:lastRow="0" w:firstColumn="1" w:lastColumn="0" w:noHBand="0" w:noVBand="1"/>
      </w:tblPr>
      <w:tblGrid>
        <w:gridCol w:w="3402"/>
        <w:gridCol w:w="1134"/>
        <w:gridCol w:w="1134"/>
        <w:gridCol w:w="1134"/>
        <w:gridCol w:w="1134"/>
        <w:gridCol w:w="1134"/>
      </w:tblGrid>
      <w:tr w:rsidR="00407CC0" w:rsidRPr="00407CC0" w:rsidTr="00AD582A">
        <w:trPr>
          <w:trHeight w:val="454"/>
          <w:jc w:val="center"/>
        </w:trPr>
        <w:tc>
          <w:tcPr>
            <w:tcW w:w="9071" w:type="dxa"/>
            <w:gridSpan w:val="6"/>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r w:rsidRPr="00407CC0">
              <w:rPr>
                <w:rFonts w:ascii="黑体" w:eastAsia="黑体" w:hAnsi="黑体" w:cs="Arial" w:hint="eastAsia"/>
                <w:sz w:val="18"/>
                <w:szCs w:val="18"/>
              </w:rPr>
              <w:lastRenderedPageBreak/>
              <w:t>表*  变量的描述性统计</w:t>
            </w:r>
          </w:p>
        </w:tc>
      </w:tr>
      <w:tr w:rsidR="00407CC0" w:rsidRPr="00407CC0" w:rsidTr="00AD582A">
        <w:trPr>
          <w:trHeight w:val="454"/>
          <w:jc w:val="center"/>
        </w:trPr>
        <w:tc>
          <w:tcPr>
            <w:tcW w:w="3402"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变量</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单位</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均值</w:t>
            </w:r>
          </w:p>
        </w:tc>
        <w:tc>
          <w:tcPr>
            <w:tcW w:w="1134" w:type="dxa"/>
            <w:tcBorders>
              <w:top w:val="single" w:sz="12" w:space="0" w:color="auto"/>
              <w:left w:val="nil"/>
              <w:bottom w:val="single" w:sz="4" w:space="0" w:color="auto"/>
              <w:right w:val="nil"/>
            </w:tcBorders>
            <w:shd w:val="clear" w:color="auto" w:fill="auto"/>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最小值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sz w:val="18"/>
                <w:szCs w:val="18"/>
              </w:rPr>
              <w:t>最大值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sz w:val="18"/>
                <w:szCs w:val="18"/>
              </w:rPr>
            </w:pPr>
            <w:r>
              <w:rPr>
                <w:rFonts w:ascii="宋体" w:hAnsi="宋体" w:cs="Arial" w:hint="eastAsia"/>
                <w:b/>
                <w:bCs/>
                <w:sz w:val="18"/>
                <w:szCs w:val="18"/>
              </w:rPr>
              <w:t>变异系数</w:t>
            </w: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自然环境指标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农作物受灾面积（</w:t>
            </w:r>
            <w:r w:rsidRPr="00780798">
              <w:rPr>
                <w:sz w:val="18"/>
                <w:szCs w:val="18"/>
              </w:rPr>
              <w:t>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千公顷</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要素投入指标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实际收获面积（</w:t>
            </w:r>
            <w:r w:rsidRPr="00780798">
              <w:rPr>
                <w:sz w:val="18"/>
                <w:szCs w:val="18"/>
              </w:rPr>
              <w:t>LAND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耕地细碎化程（</w:t>
            </w:r>
            <w:r w:rsidRPr="00780798">
              <w:rPr>
                <w:sz w:val="18"/>
                <w:szCs w:val="18"/>
              </w:rPr>
              <w:t>LD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r>
              <w:rPr>
                <w:rFonts w:hint="eastAsia"/>
                <w:sz w:val="18"/>
                <w:szCs w:val="18"/>
              </w:rPr>
              <w:t>/</w:t>
            </w:r>
            <w:r>
              <w:rPr>
                <w:rFonts w:hint="eastAsia"/>
                <w:sz w:val="18"/>
                <w:szCs w:val="18"/>
              </w:rPr>
              <w:t>块</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家庭劳动力（</w:t>
            </w:r>
            <w:r w:rsidRPr="00780798">
              <w:rPr>
                <w:sz w:val="18"/>
                <w:szCs w:val="18"/>
              </w:rPr>
              <w:t>WH</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雇佣劳动力（</w:t>
            </w:r>
            <w:r w:rsidRPr="00780798">
              <w:rPr>
                <w:sz w:val="18"/>
                <w:szCs w:val="18"/>
              </w:rPr>
              <w:t>WE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化肥</w:t>
            </w:r>
            <w:r w:rsidRPr="00407CC0">
              <w:rPr>
                <w:sz w:val="18"/>
                <w:szCs w:val="18"/>
              </w:rPr>
              <w:t>(</w:t>
            </w:r>
            <w:r w:rsidRPr="00780798">
              <w:rPr>
                <w:sz w:val="18"/>
                <w:szCs w:val="18"/>
              </w:rPr>
              <w:t>FETIL</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机械（</w:t>
            </w:r>
            <w:r w:rsidRPr="00780798">
              <w:rPr>
                <w:sz w:val="18"/>
                <w:szCs w:val="18"/>
              </w:rPr>
              <w:t>MACHAN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其他生产资料投入</w:t>
            </w:r>
            <w:r w:rsidRPr="00407CC0">
              <w:rPr>
                <w:sz w:val="18"/>
                <w:szCs w:val="18"/>
              </w:rPr>
              <w:t>(</w:t>
            </w:r>
            <w:r w:rsidRPr="00780798">
              <w:rPr>
                <w:sz w:val="18"/>
                <w:szCs w:val="18"/>
              </w:rPr>
              <w:t>OT</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农户家庭特征</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年龄（</w:t>
            </w:r>
            <w:r w:rsidRPr="00780798">
              <w:rPr>
                <w:sz w:val="18"/>
                <w:szCs w:val="18"/>
              </w:rPr>
              <w:t>AGE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文化程度（</w:t>
            </w:r>
            <w:r w:rsidRPr="00780798">
              <w:rPr>
                <w:sz w:val="18"/>
                <w:szCs w:val="18"/>
              </w:rPr>
              <w:t>EDUC</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年</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C04397" w:rsidRPr="00407CC0" w:rsidTr="008A25FF">
        <w:trPr>
          <w:trHeight w:val="340"/>
          <w:jc w:val="center"/>
        </w:trPr>
        <w:tc>
          <w:tcPr>
            <w:tcW w:w="3402"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是否参与技术培训（</w:t>
            </w:r>
            <w:r w:rsidRPr="00780798">
              <w:rPr>
                <w:sz w:val="18"/>
                <w:szCs w:val="18"/>
              </w:rPr>
              <w:t>TRAIN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家庭人口结构（</w:t>
            </w:r>
            <w:r w:rsidRPr="00780798">
              <w:rPr>
                <w:sz w:val="18"/>
                <w:szCs w:val="18"/>
              </w:rPr>
              <w:t>WS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收入结构（</w:t>
            </w:r>
            <w:r w:rsidRPr="00780798">
              <w:rPr>
                <w:sz w:val="18"/>
                <w:szCs w:val="18"/>
              </w:rPr>
              <w:t>IS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是否干部户（</w:t>
            </w:r>
            <w:r w:rsidRPr="00780798">
              <w:rPr>
                <w:sz w:val="18"/>
                <w:szCs w:val="18"/>
              </w:rPr>
              <w:t>OFFICE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C6498E" w:rsidP="00C6498E">
            <w:pPr>
              <w:spacing w:line="240" w:lineRule="auto"/>
              <w:ind w:firstLineChars="100" w:firstLine="180"/>
              <w:rPr>
                <w:rFonts w:ascii="宋体" w:hAnsi="宋体" w:cs="Arial"/>
                <w:sz w:val="18"/>
                <w:szCs w:val="18"/>
              </w:rPr>
            </w:pPr>
            <w:r>
              <w:rPr>
                <w:rFonts w:ascii="宋体" w:hAnsi="宋体" w:cs="Arial" w:hint="eastAsia"/>
                <w:sz w:val="18"/>
                <w:szCs w:val="18"/>
              </w:rPr>
              <w:t>农业保险</w:t>
            </w:r>
            <w:r w:rsidR="00407CC0" w:rsidRPr="00407CC0">
              <w:rPr>
                <w:rFonts w:ascii="宋体" w:hAnsi="宋体" w:cs="Arial" w:hint="eastAsia"/>
                <w:sz w:val="18"/>
                <w:szCs w:val="18"/>
              </w:rPr>
              <w:t>（</w:t>
            </w:r>
            <w:r w:rsidRPr="00780798">
              <w:rPr>
                <w:sz w:val="18"/>
                <w:szCs w:val="18"/>
              </w:rPr>
              <w:t>INSURANCE</w:t>
            </w:r>
            <w:r w:rsidR="00407CC0"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经济环境指标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年内转包入耕地面积（</w:t>
            </w:r>
            <w:r w:rsidRPr="00780798">
              <w:rPr>
                <w:sz w:val="18"/>
                <w:szCs w:val="18"/>
              </w:rPr>
              <w:t>LI</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年内转包出耕地面积（</w:t>
            </w:r>
            <w:r w:rsidRPr="00780798">
              <w:rPr>
                <w:sz w:val="18"/>
                <w:szCs w:val="18"/>
              </w:rPr>
              <w:t>LO</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可获得社贷款（</w:t>
            </w:r>
            <w:r w:rsidRPr="00780798">
              <w:rPr>
                <w:sz w:val="18"/>
                <w:szCs w:val="18"/>
              </w:rPr>
              <w:t>LOAN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产品市场环境（</w:t>
            </w:r>
            <w:r w:rsidRPr="00780798">
              <w:rPr>
                <w:sz w:val="18"/>
                <w:szCs w:val="18"/>
              </w:rPr>
              <w:t>PE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政策环境指标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农业支持保护补贴（</w:t>
            </w:r>
            <w:r w:rsidRPr="00780798">
              <w:rPr>
                <w:sz w:val="18"/>
                <w:szCs w:val="18"/>
              </w:rPr>
              <w:t>SUBSIDY1</w:t>
            </w:r>
            <w:r w:rsidRPr="00407CC0">
              <w:rPr>
                <w:rFonts w:ascii="宋体" w:hAnsi="宋体" w:cs="Arial" w:hint="eastAsia"/>
                <w:sz w:val="18"/>
                <w:szCs w:val="18"/>
              </w:rPr>
              <w:t>）</w:t>
            </w:r>
          </w:p>
        </w:tc>
        <w:tc>
          <w:tcPr>
            <w:tcW w:w="1134" w:type="dxa"/>
            <w:tcBorders>
              <w:top w:val="nil"/>
              <w:left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农机补贴（</w:t>
            </w:r>
            <w:r w:rsidRPr="00780798">
              <w:rPr>
                <w:sz w:val="18"/>
                <w:szCs w:val="18"/>
              </w:rPr>
              <w:t>SUBSIDY2</w:t>
            </w:r>
            <w:r w:rsidRPr="00407CC0">
              <w:rPr>
                <w:rFonts w:ascii="宋体" w:hAnsi="宋体" w:cs="Arial" w:hint="eastAsia"/>
                <w:sz w:val="18"/>
                <w:szCs w:val="18"/>
              </w:rPr>
              <w:t>）</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bl>
    <w:p w:rsidR="008C7B19" w:rsidRDefault="008C7B19" w:rsidP="00CE1674">
      <w:pPr>
        <w:spacing w:beforeLines="100" w:before="326" w:line="360" w:lineRule="exact"/>
        <w:ind w:firstLineChars="0" w:firstLine="0"/>
        <w:rPr>
          <w:rFonts w:eastAsia="黑体"/>
          <w:sz w:val="32"/>
          <w:szCs w:val="32"/>
        </w:rPr>
      </w:pPr>
    </w:p>
    <w:p w:rsidR="004C1DFA" w:rsidRPr="003A3EDD" w:rsidRDefault="004C1DFA" w:rsidP="00CE1674">
      <w:pPr>
        <w:spacing w:beforeLines="100" w:before="326" w:line="360" w:lineRule="exact"/>
        <w:ind w:firstLineChars="0" w:firstLine="0"/>
        <w:rPr>
          <w:rFonts w:eastAsia="黑体"/>
          <w:sz w:val="32"/>
          <w:szCs w:val="32"/>
        </w:rPr>
        <w:sectPr w:rsidR="004C1DFA" w:rsidRPr="003A3EDD" w:rsidSect="007A0E34">
          <w:headerReference w:type="even" r:id="rId18"/>
          <w:headerReference w:type="default" r:id="rId19"/>
          <w:pgSz w:w="11906" w:h="16838" w:code="9"/>
          <w:pgMar w:top="1701" w:right="1418" w:bottom="1418" w:left="1701" w:header="1304" w:footer="1020" w:gutter="0"/>
          <w:cols w:space="425"/>
          <w:docGrid w:type="lines" w:linePitch="326"/>
        </w:sectPr>
      </w:pPr>
    </w:p>
    <w:p w:rsidR="0006633F" w:rsidRDefault="007E11B3" w:rsidP="00CE1674">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EE01B3">
        <w:rPr>
          <w:rFonts w:eastAsia="黑体" w:hint="eastAsia"/>
          <w:sz w:val="32"/>
          <w:szCs w:val="32"/>
        </w:rPr>
        <w:t>土地生产率和农地经营规模的实证研究</w:t>
      </w:r>
    </w:p>
    <w:p w:rsidR="00272A80" w:rsidRPr="00272A80" w:rsidRDefault="00272A80" w:rsidP="00272A80">
      <w:pPr>
        <w:spacing w:line="360" w:lineRule="exact"/>
        <w:ind w:firstLine="420"/>
        <w:rPr>
          <w:sz w:val="21"/>
          <w:szCs w:val="21"/>
        </w:rPr>
      </w:pPr>
      <w:r>
        <w:rPr>
          <w:rFonts w:hint="eastAsia"/>
          <w:sz w:val="21"/>
          <w:szCs w:val="21"/>
        </w:rPr>
        <w:t>在进行实证分析前，先对不同种植制度下的水稻、小麦和玉米土地生产率与农地经营规模的关系进行简单的相关性分析。</w:t>
      </w:r>
      <w:r w:rsidR="00225E34">
        <w:rPr>
          <w:rFonts w:hint="eastAsia"/>
          <w:sz w:val="21"/>
          <w:szCs w:val="21"/>
        </w:rPr>
        <w:t>（水稻单产对数值与农户实际耕地面积相关系数为</w:t>
      </w:r>
      <w:r w:rsidR="00225E34">
        <w:rPr>
          <w:rFonts w:hint="eastAsia"/>
          <w:sz w:val="21"/>
          <w:szCs w:val="21"/>
        </w:rPr>
        <w:t>**</w:t>
      </w:r>
      <w:r w:rsidR="00225E34">
        <w:rPr>
          <w:rFonts w:hint="eastAsia"/>
          <w:sz w:val="21"/>
          <w:szCs w:val="21"/>
        </w:rPr>
        <w:t>，在</w:t>
      </w:r>
      <w:r w:rsidR="00225E34">
        <w:rPr>
          <w:rFonts w:hint="eastAsia"/>
          <w:sz w:val="21"/>
          <w:szCs w:val="21"/>
        </w:rPr>
        <w:t>**</w:t>
      </w:r>
      <w:r w:rsidR="00225E34">
        <w:rPr>
          <w:rFonts w:hint="eastAsia"/>
          <w:sz w:val="21"/>
          <w:szCs w:val="21"/>
        </w:rPr>
        <w:t>的显著性水平上显著</w:t>
      </w:r>
      <w:r w:rsidR="00225E34">
        <w:rPr>
          <w:rFonts w:hint="eastAsia"/>
          <w:sz w:val="21"/>
          <w:szCs w:val="21"/>
        </w:rPr>
        <w:t>/</w:t>
      </w:r>
      <w:r w:rsidR="00225E34">
        <w:rPr>
          <w:rFonts w:hint="eastAsia"/>
          <w:sz w:val="21"/>
          <w:szCs w:val="21"/>
        </w:rPr>
        <w:t>不显著</w:t>
      </w:r>
      <w:r w:rsidR="00B41876">
        <w:rPr>
          <w:rFonts w:hint="eastAsia"/>
          <w:sz w:val="21"/>
          <w:szCs w:val="21"/>
        </w:rPr>
        <w:t>、小麦、玉米等等</w:t>
      </w:r>
      <w:r w:rsidR="00225E34">
        <w:rPr>
          <w:rFonts w:hint="eastAsia"/>
          <w:sz w:val="21"/>
          <w:szCs w:val="21"/>
        </w:rPr>
        <w:t>）</w:t>
      </w:r>
      <w:r w:rsidR="00793042">
        <w:rPr>
          <w:rFonts w:hint="eastAsia"/>
          <w:sz w:val="21"/>
          <w:szCs w:val="21"/>
        </w:rPr>
        <w:t>。</w:t>
      </w:r>
    </w:p>
    <w:p w:rsidR="007C61CF" w:rsidRPr="009A3E96" w:rsidRDefault="005A7C13" w:rsidP="009A3E96">
      <w:pPr>
        <w:spacing w:line="360" w:lineRule="exact"/>
        <w:ind w:firstLine="420"/>
        <w:rPr>
          <w:sz w:val="21"/>
          <w:szCs w:val="21"/>
        </w:rPr>
      </w:pPr>
      <w:r w:rsidRPr="009A3E96">
        <w:rPr>
          <w:rFonts w:hint="eastAsia"/>
          <w:sz w:val="21"/>
          <w:szCs w:val="21"/>
        </w:rPr>
        <w:t>在估计土地生产率和农地经营规模的具体关系之前，需要具体设定农业生产函数的具体形式。将实际收获面积的一次项和二次项引入超越对数生产函数模型，具体的形式为：</w:t>
      </w:r>
    </w:p>
    <w:p w:rsidR="007C61CF" w:rsidRPr="00F45B56" w:rsidRDefault="00E0216C" w:rsidP="00F45B56">
      <w:pPr>
        <w:pStyle w:val="ac"/>
        <w:spacing w:before="326" w:after="326"/>
      </w:pPr>
      <w:r w:rsidRPr="00F45B56">
        <w:rPr>
          <w:rFonts w:hint="eastAsia"/>
        </w:rPr>
        <w:tab/>
      </w:r>
      <w:r w:rsidR="007E36F7" w:rsidRPr="00F45B56">
        <w:object w:dxaOrig="200" w:dyaOrig="300">
          <v:shape id="_x0000_i1026" type="#_x0000_t75" style="width:9.75pt;height:15pt" o:ole="">
            <v:imagedata r:id="rId20" o:title=""/>
          </v:shape>
          <o:OLEObject Type="Embed" ProgID="Equation.DSMT4" ShapeID="_x0000_i1026" DrawAspect="Content" ObjectID="_1606216127" r:id="rId21"/>
        </w:object>
      </w:r>
      <w:r w:rsidR="003327A5" w:rsidRPr="00F45B56">
        <w:object w:dxaOrig="7940" w:dyaOrig="2360">
          <v:shape id="_x0000_i1027" type="#_x0000_t75" style="width:396.75pt;height:117.75pt" o:ole="">
            <v:imagedata r:id="rId22" o:title=""/>
          </v:shape>
          <o:OLEObject Type="Embed" ProgID="Equation.DSMT4" ShapeID="_x0000_i1027" DrawAspect="Content" ObjectID="_1606216128" r:id="rId23"/>
        </w:object>
      </w:r>
      <w:r w:rsidR="00F45B56">
        <w:rPr>
          <w:rFonts w:hint="eastAsia"/>
        </w:rPr>
        <w:tab/>
      </w:r>
      <w:r w:rsidR="00D6440B" w:rsidRPr="00F45B56">
        <w:t>（</w:t>
      </w:r>
      <w:r w:rsidR="00D6440B" w:rsidRPr="00F45B56">
        <w:t>2</w:t>
      </w:r>
      <w:r w:rsidR="00D6440B" w:rsidRPr="00F45B56">
        <w:t>）</w:t>
      </w:r>
    </w:p>
    <w:p w:rsidR="002E2639" w:rsidRDefault="002E2639" w:rsidP="00F35EE4">
      <w:pPr>
        <w:ind w:firstLine="480"/>
      </w:pPr>
      <w:r>
        <w:br w:type="page"/>
      </w:r>
    </w:p>
    <w:tbl>
      <w:tblPr>
        <w:tblW w:w="9070" w:type="dxa"/>
        <w:jc w:val="center"/>
        <w:tblLook w:val="04A0" w:firstRow="1" w:lastRow="0" w:firstColumn="1" w:lastColumn="0" w:noHBand="0" w:noVBand="1"/>
      </w:tblPr>
      <w:tblGrid>
        <w:gridCol w:w="3402"/>
        <w:gridCol w:w="1417"/>
        <w:gridCol w:w="1417"/>
        <w:gridCol w:w="1417"/>
        <w:gridCol w:w="1417"/>
      </w:tblGrid>
      <w:tr w:rsidR="00C16BC1" w:rsidRPr="00EC4306" w:rsidTr="00AD582A">
        <w:trPr>
          <w:trHeight w:val="454"/>
          <w:jc w:val="center"/>
        </w:trPr>
        <w:tc>
          <w:tcPr>
            <w:tcW w:w="9070" w:type="dxa"/>
            <w:gridSpan w:val="5"/>
            <w:shd w:val="clear" w:color="auto" w:fill="auto"/>
            <w:noWrap/>
            <w:vAlign w:val="center"/>
            <w:hideMark/>
          </w:tcPr>
          <w:p w:rsidR="00C16BC1" w:rsidRPr="00EC4306" w:rsidRDefault="00C16BC1" w:rsidP="002E2639">
            <w:pPr>
              <w:spacing w:beforeLines="100" w:before="326" w:line="240" w:lineRule="auto"/>
              <w:ind w:firstLine="360"/>
              <w:jc w:val="center"/>
              <w:rPr>
                <w:rFonts w:ascii="黑体" w:eastAsia="黑体" w:hAnsi="黑体" w:cs="Arial"/>
                <w:sz w:val="18"/>
                <w:szCs w:val="18"/>
              </w:rPr>
            </w:pPr>
            <w:r w:rsidRPr="00EC4306">
              <w:rPr>
                <w:rFonts w:ascii="黑体" w:eastAsia="黑体" w:hAnsi="黑体" w:cs="Arial" w:hint="eastAsia"/>
                <w:sz w:val="18"/>
                <w:szCs w:val="18"/>
              </w:rPr>
              <w:lastRenderedPageBreak/>
              <w:t>表*  土地生产率与农地经营规模的实证关系</w:t>
            </w:r>
          </w:p>
        </w:tc>
      </w:tr>
      <w:tr w:rsidR="00C16BC1" w:rsidRPr="00EC4306" w:rsidTr="00AD582A">
        <w:trPr>
          <w:trHeight w:val="454"/>
          <w:jc w:val="center"/>
        </w:trPr>
        <w:tc>
          <w:tcPr>
            <w:tcW w:w="3402"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自变量</w:t>
            </w:r>
          </w:p>
        </w:tc>
        <w:tc>
          <w:tcPr>
            <w:tcW w:w="1417"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双季稻</w:t>
            </w:r>
          </w:p>
        </w:tc>
        <w:tc>
          <w:tcPr>
            <w:tcW w:w="2834" w:type="dxa"/>
            <w:gridSpan w:val="2"/>
            <w:tcBorders>
              <w:top w:val="single" w:sz="12" w:space="0" w:color="auto"/>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冬小麦</w:t>
            </w:r>
            <w:r w:rsidR="0068730B" w:rsidRPr="00EC4306">
              <w:rPr>
                <w:rFonts w:cs="Arial" w:hint="eastAsia"/>
                <w:b/>
                <w:bCs/>
                <w:sz w:val="18"/>
                <w:szCs w:val="18"/>
              </w:rPr>
              <w:t>－</w:t>
            </w:r>
            <w:r w:rsidRPr="00EC4306">
              <w:rPr>
                <w:rFonts w:cs="Arial" w:hint="eastAsia"/>
                <w:b/>
                <w:bCs/>
                <w:sz w:val="18"/>
                <w:szCs w:val="18"/>
              </w:rPr>
              <w:t>夏玉米</w:t>
            </w:r>
          </w:p>
        </w:tc>
        <w:tc>
          <w:tcPr>
            <w:tcW w:w="1417" w:type="dxa"/>
            <w:vMerge w:val="restart"/>
            <w:tcBorders>
              <w:top w:val="single" w:sz="12" w:space="0" w:color="auto"/>
              <w:left w:val="nil"/>
              <w:right w:val="nil"/>
            </w:tcBorders>
            <w:shd w:val="clear" w:color="auto" w:fill="auto"/>
            <w:noWrap/>
            <w:vAlign w:val="center"/>
            <w:hideMark/>
          </w:tcPr>
          <w:p w:rsidR="00190B7B" w:rsidRDefault="00C16BC1" w:rsidP="00EC4306">
            <w:pPr>
              <w:spacing w:line="240" w:lineRule="auto"/>
              <w:ind w:firstLine="361"/>
              <w:jc w:val="center"/>
              <w:rPr>
                <w:rFonts w:cs="Arial"/>
                <w:b/>
                <w:bCs/>
                <w:sz w:val="18"/>
                <w:szCs w:val="18"/>
              </w:rPr>
            </w:pPr>
            <w:r w:rsidRPr="00EC4306">
              <w:rPr>
                <w:rFonts w:cs="Arial" w:hint="eastAsia"/>
                <w:b/>
                <w:bCs/>
                <w:sz w:val="18"/>
                <w:szCs w:val="18"/>
              </w:rPr>
              <w:t>单一型</w:t>
            </w:r>
          </w:p>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r>
      <w:tr w:rsidR="00C16BC1" w:rsidRPr="00EC4306" w:rsidTr="002E2214">
        <w:trPr>
          <w:trHeight w:val="454"/>
          <w:jc w:val="center"/>
        </w:trPr>
        <w:tc>
          <w:tcPr>
            <w:tcW w:w="3402"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小麦</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自然环境指标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农作物受灾面积（</w:t>
            </w:r>
            <w:r w:rsidRPr="00780798">
              <w:rPr>
                <w:sz w:val="18"/>
                <w:szCs w:val="18"/>
              </w:rPr>
              <w:t>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要素投入指标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实际收获面积（</w:t>
            </w:r>
            <w:r w:rsidRPr="00780798">
              <w:rPr>
                <w:sz w:val="18"/>
                <w:szCs w:val="18"/>
              </w:rPr>
              <w:t>LAND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耕地细碎化程（</w:t>
            </w:r>
            <w:r w:rsidRPr="00780798">
              <w:rPr>
                <w:sz w:val="18"/>
                <w:szCs w:val="18"/>
              </w:rPr>
              <w:t>LD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家庭劳动力（</w:t>
            </w:r>
            <w:r w:rsidRPr="00780798">
              <w:rPr>
                <w:sz w:val="18"/>
                <w:szCs w:val="18"/>
              </w:rPr>
              <w:t>WH</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雇佣劳动力（</w:t>
            </w:r>
            <w:r w:rsidRPr="00780798">
              <w:rPr>
                <w:sz w:val="18"/>
                <w:szCs w:val="18"/>
              </w:rPr>
              <w:t>WE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化肥</w:t>
            </w:r>
            <w:r w:rsidRPr="00EC4306">
              <w:rPr>
                <w:sz w:val="18"/>
                <w:szCs w:val="18"/>
              </w:rPr>
              <w:t>(</w:t>
            </w:r>
            <w:r w:rsidRPr="00780798">
              <w:rPr>
                <w:sz w:val="18"/>
                <w:szCs w:val="18"/>
              </w:rPr>
              <w:t>FETIL</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机械（</w:t>
            </w:r>
            <w:r w:rsidRPr="00780798">
              <w:rPr>
                <w:sz w:val="18"/>
                <w:szCs w:val="18"/>
              </w:rPr>
              <w:t>MACHAN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其他生产资料投入</w:t>
            </w:r>
            <w:r w:rsidRPr="00EC4306">
              <w:rPr>
                <w:sz w:val="18"/>
                <w:szCs w:val="18"/>
              </w:rPr>
              <w:t>(</w:t>
            </w:r>
            <w:r w:rsidRPr="00780798">
              <w:rPr>
                <w:sz w:val="18"/>
                <w:szCs w:val="18"/>
              </w:rPr>
              <w:t>OT</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9C484C" w:rsidRPr="00EC4306" w:rsidTr="002E2214">
        <w:trPr>
          <w:trHeight w:val="340"/>
          <w:jc w:val="center"/>
        </w:trPr>
        <w:tc>
          <w:tcPr>
            <w:tcW w:w="3402" w:type="dxa"/>
            <w:tcBorders>
              <w:top w:val="nil"/>
              <w:left w:val="nil"/>
              <w:bottom w:val="nil"/>
              <w:right w:val="nil"/>
            </w:tcBorders>
            <w:shd w:val="clear" w:color="auto" w:fill="auto"/>
            <w:noWrap/>
            <w:vAlign w:val="center"/>
          </w:tcPr>
          <w:p w:rsidR="009C484C" w:rsidRPr="00A969CA" w:rsidRDefault="009C484C" w:rsidP="003B41D2">
            <w:pPr>
              <w:spacing w:line="240" w:lineRule="auto"/>
              <w:ind w:firstLineChars="0" w:firstLine="0"/>
              <w:rPr>
                <w:b/>
                <w:bCs/>
                <w:color w:val="FF0000"/>
                <w:sz w:val="18"/>
                <w:szCs w:val="18"/>
              </w:rPr>
            </w:pPr>
            <w:r w:rsidRPr="00A969CA">
              <w:rPr>
                <w:rFonts w:hint="eastAsia"/>
                <w:b/>
                <w:bCs/>
                <w:color w:val="FF0000"/>
                <w:sz w:val="18"/>
                <w:szCs w:val="18"/>
              </w:rPr>
              <w:t>各交叉项</w:t>
            </w: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农户家庭特征</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年龄（</w:t>
            </w:r>
            <w:r w:rsidRPr="00780798">
              <w:rPr>
                <w:sz w:val="18"/>
                <w:szCs w:val="18"/>
              </w:rPr>
              <w:t>AGE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性别（</w:t>
            </w:r>
            <w:r w:rsidRPr="00780798">
              <w:rPr>
                <w:sz w:val="18"/>
                <w:szCs w:val="18"/>
              </w:rPr>
              <w:t>SEX</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文化程度（</w:t>
            </w:r>
            <w:r w:rsidRPr="00780798">
              <w:rPr>
                <w:sz w:val="18"/>
                <w:szCs w:val="18"/>
              </w:rPr>
              <w:t>EDUC</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是否参与技术培训（</w:t>
            </w:r>
            <w:r w:rsidRPr="00780798">
              <w:rPr>
                <w:sz w:val="18"/>
                <w:szCs w:val="18"/>
              </w:rPr>
              <w:t>TRAIN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家庭人口结构（</w:t>
            </w:r>
            <w:r w:rsidRPr="00780798">
              <w:rPr>
                <w:sz w:val="18"/>
                <w:szCs w:val="18"/>
              </w:rPr>
              <w:t>WS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收入结构（</w:t>
            </w:r>
            <w:r w:rsidRPr="00780798">
              <w:rPr>
                <w:sz w:val="18"/>
                <w:szCs w:val="18"/>
              </w:rPr>
              <w:t>IS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是否干部户（</w:t>
            </w:r>
            <w:r w:rsidRPr="00780798">
              <w:rPr>
                <w:sz w:val="18"/>
                <w:szCs w:val="18"/>
              </w:rPr>
              <w:t>OFFICE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367D60" w:rsidP="00367D60">
            <w:pPr>
              <w:spacing w:line="240" w:lineRule="auto"/>
              <w:ind w:firstLineChars="100" w:firstLine="180"/>
              <w:rPr>
                <w:sz w:val="18"/>
                <w:szCs w:val="18"/>
              </w:rPr>
            </w:pPr>
            <w:r>
              <w:rPr>
                <w:rFonts w:hint="eastAsia"/>
                <w:sz w:val="18"/>
                <w:szCs w:val="18"/>
              </w:rPr>
              <w:t>农业保险</w:t>
            </w:r>
            <w:r w:rsidR="00C16BC1" w:rsidRPr="00EC4306">
              <w:rPr>
                <w:sz w:val="18"/>
                <w:szCs w:val="18"/>
              </w:rPr>
              <w:t>（</w:t>
            </w:r>
            <w:r w:rsidRPr="00780798">
              <w:rPr>
                <w:sz w:val="18"/>
                <w:szCs w:val="18"/>
              </w:rPr>
              <w:t>INSURANCE</w:t>
            </w:r>
            <w:r w:rsidR="00C16BC1"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经济环境指标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年内转包入耕地面积（</w:t>
            </w:r>
            <w:r w:rsidRPr="00780798">
              <w:rPr>
                <w:sz w:val="18"/>
                <w:szCs w:val="18"/>
              </w:rPr>
              <w:t>LI</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年内转包出耕地面积（</w:t>
            </w:r>
            <w:r w:rsidRPr="00780798">
              <w:rPr>
                <w:sz w:val="18"/>
                <w:szCs w:val="18"/>
              </w:rPr>
              <w:t>LO</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可获得社贷款（</w:t>
            </w:r>
            <w:r w:rsidRPr="00780798">
              <w:rPr>
                <w:sz w:val="18"/>
                <w:szCs w:val="18"/>
              </w:rPr>
              <w:t>LOAN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产品市场环境（</w:t>
            </w:r>
            <w:r w:rsidRPr="00780798">
              <w:rPr>
                <w:sz w:val="18"/>
                <w:szCs w:val="18"/>
              </w:rPr>
              <w:t>PE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政策环境指标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农业支持保护补贴（</w:t>
            </w:r>
            <w:r w:rsidRPr="00780798">
              <w:rPr>
                <w:sz w:val="18"/>
                <w:szCs w:val="18"/>
              </w:rPr>
              <w:t>SUBSIDY1</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农机补贴（</w:t>
            </w:r>
            <w:r w:rsidRPr="00780798">
              <w:rPr>
                <w:sz w:val="18"/>
                <w:szCs w:val="18"/>
              </w:rPr>
              <w:t>SUBSIDY2</w:t>
            </w:r>
            <w:r w:rsidRPr="00EC4306">
              <w:rPr>
                <w:sz w:val="18"/>
                <w:szCs w:val="18"/>
              </w:rPr>
              <w:t>）</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Log</w:t>
            </w:r>
            <w:r w:rsidRPr="00EC4306">
              <w:rPr>
                <w:sz w:val="18"/>
                <w:szCs w:val="18"/>
              </w:rPr>
              <w:t>-</w:t>
            </w:r>
            <w:r w:rsidRPr="00780798">
              <w:rPr>
                <w:sz w:val="18"/>
                <w:szCs w:val="18"/>
              </w:rPr>
              <w:t>Likelyhood</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Adjusted</w:t>
            </w:r>
            <w:r w:rsidRPr="00EC4306">
              <w:rPr>
                <w:sz w:val="18"/>
                <w:szCs w:val="18"/>
              </w:rPr>
              <w:t>-</w:t>
            </w:r>
            <w:r w:rsidRPr="00780798">
              <w:rPr>
                <w:sz w:val="18"/>
                <w:szCs w:val="18"/>
              </w:rPr>
              <w:t>R</w:t>
            </w:r>
            <w:r w:rsidRPr="00780798">
              <w:rPr>
                <w:sz w:val="18"/>
                <w:szCs w:val="18"/>
                <w:vertAlign w:val="superscript"/>
              </w:rPr>
              <w:t>2</w:t>
            </w: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F</w:t>
            </w:r>
            <w:r w:rsidRPr="00EC4306">
              <w:rPr>
                <w:sz w:val="18"/>
                <w:szCs w:val="18"/>
              </w:rPr>
              <w:t>-</w:t>
            </w:r>
            <w:r w:rsidRPr="00780798">
              <w:rPr>
                <w:sz w:val="18"/>
                <w:szCs w:val="18"/>
              </w:rPr>
              <w:t>statistic</w:t>
            </w: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bl>
    <w:p w:rsidR="00992514" w:rsidRDefault="00992514" w:rsidP="0062335B">
      <w:pPr>
        <w:spacing w:beforeLines="100" w:before="326" w:afterLines="100" w:after="326" w:line="360" w:lineRule="exact"/>
        <w:ind w:firstLineChars="0" w:firstLine="0"/>
        <w:jc w:val="left"/>
        <w:rPr>
          <w:rFonts w:eastAsia="黑体"/>
          <w:sz w:val="28"/>
          <w:szCs w:val="28"/>
        </w:rPr>
      </w:pPr>
    </w:p>
    <w:p w:rsidR="00992514" w:rsidRDefault="00992514" w:rsidP="00992514">
      <w:pPr>
        <w:ind w:firstLine="560"/>
        <w:rPr>
          <w:rFonts w:eastAsia="黑体"/>
          <w:sz w:val="28"/>
          <w:szCs w:val="28"/>
        </w:rPr>
      </w:pPr>
      <w:r>
        <w:rPr>
          <w:rFonts w:eastAsia="黑体"/>
          <w:sz w:val="28"/>
          <w:szCs w:val="28"/>
        </w:rPr>
        <w:br w:type="page"/>
      </w:r>
    </w:p>
    <w:p w:rsidR="00A702DD"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lastRenderedPageBreak/>
        <w:t>5</w:t>
      </w:r>
      <w:r w:rsidRPr="0062335B">
        <w:rPr>
          <w:rFonts w:eastAsia="黑体"/>
          <w:sz w:val="28"/>
          <w:szCs w:val="28"/>
        </w:rPr>
        <w:t>.</w:t>
      </w:r>
      <w:r w:rsidRPr="00780798">
        <w:rPr>
          <w:rFonts w:eastAsia="黑体"/>
          <w:sz w:val="28"/>
          <w:szCs w:val="28"/>
        </w:rPr>
        <w:t>1</w:t>
      </w:r>
      <w:r w:rsidRPr="0062335B">
        <w:rPr>
          <w:rFonts w:eastAsia="黑体" w:hint="eastAsia"/>
          <w:sz w:val="28"/>
          <w:szCs w:val="28"/>
        </w:rPr>
        <w:t xml:space="preserve">   </w:t>
      </w:r>
      <w:r w:rsidRPr="0062335B">
        <w:rPr>
          <w:rFonts w:eastAsia="黑体" w:hint="eastAsia"/>
          <w:sz w:val="28"/>
          <w:szCs w:val="28"/>
        </w:rPr>
        <w:t>双季稻种植区域土地投入产出的实证与讨论</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1</w:t>
      </w:r>
      <w:r w:rsidRPr="00B75058">
        <w:rPr>
          <w:rFonts w:eastAsia="黑体" w:hint="eastAsia"/>
        </w:rPr>
        <w:t xml:space="preserve">   </w:t>
      </w:r>
      <w:r w:rsidRPr="00B75058">
        <w:rPr>
          <w:rFonts w:eastAsia="黑体" w:hint="eastAsia"/>
        </w:rPr>
        <w:t>相关性分析</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2</w:t>
      </w:r>
      <w:r w:rsidRPr="00B75058">
        <w:rPr>
          <w:rFonts w:eastAsia="黑体" w:hint="eastAsia"/>
        </w:rPr>
        <w:t xml:space="preserve">   </w:t>
      </w:r>
      <w:r w:rsidRPr="00B75058">
        <w:rPr>
          <w:rFonts w:eastAsia="黑体" w:hint="eastAsia"/>
        </w:rPr>
        <w:t>回归结果</w:t>
      </w:r>
    </w:p>
    <w:p w:rsidR="0062335B" w:rsidRP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2</w:t>
      </w:r>
      <w:r w:rsidRPr="0062335B">
        <w:rPr>
          <w:rFonts w:eastAsia="黑体" w:hint="eastAsia"/>
          <w:sz w:val="28"/>
          <w:szCs w:val="28"/>
        </w:rPr>
        <w:t xml:space="preserve">   </w:t>
      </w:r>
      <w:r w:rsidRPr="0062335B">
        <w:rPr>
          <w:rFonts w:eastAsia="黑体" w:hint="eastAsia"/>
          <w:sz w:val="28"/>
          <w:szCs w:val="28"/>
        </w:rPr>
        <w:t>冬小麦</w:t>
      </w:r>
      <w:r w:rsidRPr="0062335B">
        <w:rPr>
          <w:rFonts w:eastAsia="黑体" w:hint="eastAsia"/>
          <w:sz w:val="28"/>
          <w:szCs w:val="28"/>
        </w:rPr>
        <w:t>-</w:t>
      </w:r>
      <w:r w:rsidRPr="0062335B">
        <w:rPr>
          <w:rFonts w:eastAsia="黑体" w:hint="eastAsia"/>
          <w:sz w:val="28"/>
          <w:szCs w:val="28"/>
        </w:rPr>
        <w:t>夏玉米种植区域土地投入产出的实证与讨论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1</w:t>
      </w:r>
      <w:r w:rsidRPr="00A2263D">
        <w:rPr>
          <w:rFonts w:eastAsia="黑体" w:hint="eastAsia"/>
        </w:rPr>
        <w:t xml:space="preserve">   </w:t>
      </w:r>
      <w:r w:rsidRPr="00A2263D">
        <w:rPr>
          <w:rFonts w:eastAsia="黑体" w:hint="eastAsia"/>
        </w:rPr>
        <w:t>小麦土地投入产出的实证与讨论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2</w:t>
      </w:r>
      <w:r w:rsidRPr="00A2263D">
        <w:rPr>
          <w:rFonts w:eastAsia="黑体" w:hint="eastAsia"/>
        </w:rPr>
        <w:t xml:space="preserve">   </w:t>
      </w:r>
      <w:r w:rsidRPr="00A2263D">
        <w:rPr>
          <w:rFonts w:eastAsia="黑体" w:hint="eastAsia"/>
        </w:rPr>
        <w:t>玉米土地投入产出的实证与讨论</w:t>
      </w:r>
    </w:p>
    <w:p w:rsid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3</w:t>
      </w:r>
      <w:r w:rsidRPr="0062335B">
        <w:rPr>
          <w:rFonts w:eastAsia="黑体" w:hint="eastAsia"/>
          <w:sz w:val="28"/>
          <w:szCs w:val="28"/>
        </w:rPr>
        <w:t xml:space="preserve">   </w:t>
      </w:r>
      <w:r w:rsidRPr="0062335B">
        <w:rPr>
          <w:rFonts w:eastAsia="黑体" w:hint="eastAsia"/>
          <w:sz w:val="28"/>
          <w:szCs w:val="28"/>
        </w:rPr>
        <w:t>单一玉米型种植区域土地投入产出的实证与讨论</w:t>
      </w:r>
    </w:p>
    <w:p w:rsidR="004C1DFA" w:rsidRDefault="004C5BE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Pr>
          <w:rFonts w:eastAsia="黑体" w:hint="eastAsia"/>
          <w:sz w:val="28"/>
          <w:szCs w:val="28"/>
        </w:rPr>
        <w:t>.</w:t>
      </w:r>
      <w:r w:rsidRPr="00780798">
        <w:rPr>
          <w:rFonts w:eastAsia="黑体"/>
          <w:sz w:val="28"/>
          <w:szCs w:val="28"/>
        </w:rPr>
        <w:t>4</w:t>
      </w:r>
      <w:r>
        <w:rPr>
          <w:rFonts w:eastAsia="黑体" w:hint="eastAsia"/>
          <w:sz w:val="28"/>
          <w:szCs w:val="28"/>
        </w:rPr>
        <w:t xml:space="preserve">   </w:t>
      </w:r>
      <w:r>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4C1DFA">
          <w:headerReference w:type="even" r:id="rId24"/>
          <w:headerReference w:type="default" r:id="rId25"/>
          <w:pgSz w:w="11906" w:h="16838"/>
          <w:pgMar w:top="1701" w:right="1418" w:bottom="1418" w:left="1701" w:header="1304" w:footer="1020" w:gutter="0"/>
          <w:cols w:space="425"/>
          <w:docGrid w:type="lines" w:linePitch="326"/>
        </w:sectPr>
      </w:pPr>
    </w:p>
    <w:p w:rsidR="004C5BED"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第六章</w:t>
      </w:r>
      <w:r w:rsidRPr="00B50D55">
        <w:rPr>
          <w:rFonts w:eastAsia="黑体" w:hint="eastAsia"/>
          <w:sz w:val="32"/>
          <w:szCs w:val="32"/>
        </w:rPr>
        <w:t xml:space="preserve">   </w:t>
      </w:r>
      <w:r w:rsidRPr="00B50D55">
        <w:rPr>
          <w:rFonts w:eastAsia="黑体" w:hint="eastAsia"/>
          <w:sz w:val="32"/>
          <w:szCs w:val="32"/>
        </w:rPr>
        <w:t>土地生产率与农地经营规模关系的解释</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6.1   </w:t>
      </w:r>
      <w:r w:rsidRPr="0022605E">
        <w:rPr>
          <w:rFonts w:eastAsia="黑体" w:hint="eastAsia"/>
          <w:sz w:val="28"/>
          <w:szCs w:val="28"/>
        </w:rPr>
        <w:t>土地市场不完善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6.2   </w:t>
      </w:r>
      <w:r w:rsidRPr="0022605E">
        <w:rPr>
          <w:rFonts w:eastAsia="黑体" w:hint="eastAsia"/>
          <w:sz w:val="28"/>
          <w:szCs w:val="28"/>
        </w:rPr>
        <w:t>劳动力市场不完善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6.3   </w:t>
      </w:r>
      <w:r w:rsidRPr="0022605E">
        <w:rPr>
          <w:rFonts w:eastAsia="黑体" w:hint="eastAsia"/>
          <w:sz w:val="28"/>
          <w:szCs w:val="28"/>
        </w:rPr>
        <w:t>信贷市场不完善</w:t>
      </w:r>
    </w:p>
    <w:p w:rsidR="00B50D55" w:rsidRDefault="00B50D55" w:rsidP="00B50D55">
      <w:pPr>
        <w:spacing w:line="360" w:lineRule="exact"/>
        <w:ind w:firstLineChars="0" w:firstLine="0"/>
        <w:jc w:val="center"/>
        <w:rPr>
          <w:rFonts w:eastAsia="黑体"/>
          <w:sz w:val="28"/>
          <w:szCs w:val="28"/>
        </w:rPr>
      </w:pPr>
    </w:p>
    <w:p w:rsidR="00B50D55" w:rsidRDefault="00B50D55" w:rsidP="00B50D55">
      <w:pPr>
        <w:spacing w:line="360" w:lineRule="exact"/>
        <w:ind w:firstLineChars="0" w:firstLine="0"/>
        <w:jc w:val="center"/>
        <w:rPr>
          <w:rFonts w:eastAsia="黑体"/>
          <w:sz w:val="28"/>
          <w:szCs w:val="28"/>
        </w:rPr>
        <w:sectPr w:rsidR="00B50D55" w:rsidSect="00117B67">
          <w:headerReference w:type="default" r:id="rId26"/>
          <w:pgSz w:w="11906" w:h="16838"/>
          <w:pgMar w:top="1701" w:right="1418" w:bottom="1418" w:left="1701" w:header="1304" w:footer="1020" w:gutter="0"/>
          <w:cols w:space="425"/>
          <w:docGrid w:type="lines" w:linePitch="326"/>
        </w:sectPr>
      </w:pPr>
    </w:p>
    <w:p w:rsidR="00B50D55" w:rsidRPr="00B50D55"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第七章</w:t>
      </w:r>
      <w:r w:rsidRPr="00B50D55">
        <w:rPr>
          <w:rFonts w:eastAsia="黑体" w:hint="eastAsia"/>
          <w:sz w:val="32"/>
          <w:szCs w:val="32"/>
        </w:rPr>
        <w:t xml:space="preserve">   </w:t>
      </w:r>
      <w:r w:rsidRPr="00B50D55">
        <w:rPr>
          <w:rFonts w:eastAsia="黑体" w:hint="eastAsia"/>
          <w:sz w:val="32"/>
          <w:szCs w:val="32"/>
        </w:rPr>
        <w:t>结论与建议</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7.1   </w:t>
      </w:r>
      <w:r>
        <w:rPr>
          <w:rFonts w:eastAsia="黑体" w:hint="eastAsia"/>
          <w:sz w:val="28"/>
          <w:szCs w:val="28"/>
        </w:rPr>
        <w:t>结论</w:t>
      </w:r>
    </w:p>
    <w:p w:rsidR="00E5282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7.2   </w:t>
      </w:r>
      <w:r>
        <w:rPr>
          <w:rFonts w:eastAsia="黑体" w:hint="eastAsia"/>
          <w:sz w:val="28"/>
          <w:szCs w:val="28"/>
        </w:rPr>
        <w:t>建议</w:t>
      </w:r>
    </w:p>
    <w:p w:rsidR="00E52825" w:rsidRDefault="00E52825" w:rsidP="00E52825">
      <w:pPr>
        <w:spacing w:line="360" w:lineRule="exact"/>
        <w:ind w:firstLineChars="0" w:firstLine="0"/>
        <w:jc w:val="left"/>
        <w:rPr>
          <w:rFonts w:eastAsia="黑体"/>
          <w:sz w:val="28"/>
          <w:szCs w:val="28"/>
        </w:rPr>
      </w:pPr>
    </w:p>
    <w:p w:rsidR="00E52825" w:rsidRDefault="00E52825" w:rsidP="00E52825">
      <w:pPr>
        <w:spacing w:line="360" w:lineRule="exact"/>
        <w:ind w:firstLineChars="0" w:firstLine="0"/>
        <w:jc w:val="left"/>
        <w:rPr>
          <w:rFonts w:eastAsia="黑体"/>
          <w:sz w:val="28"/>
          <w:szCs w:val="28"/>
        </w:rPr>
        <w:sectPr w:rsidR="00E52825" w:rsidSect="00117B67">
          <w:headerReference w:type="even" r:id="rId27"/>
          <w:pgSz w:w="11906" w:h="16838"/>
          <w:pgMar w:top="1701" w:right="1418" w:bottom="1418" w:left="1701" w:header="1304" w:footer="1020" w:gutter="0"/>
          <w:cols w:space="425"/>
          <w:docGrid w:type="lines" w:linePitch="326"/>
        </w:sectPr>
      </w:pPr>
    </w:p>
    <w:p w:rsidR="00E52825" w:rsidRDefault="00E52825" w:rsidP="00E52825">
      <w:pPr>
        <w:spacing w:beforeLines="100" w:before="326" w:afterLines="100" w:after="326" w:line="360" w:lineRule="exact"/>
        <w:ind w:firstLineChars="0" w:firstLine="0"/>
        <w:jc w:val="center"/>
        <w:outlineLvl w:val="0"/>
        <w:rPr>
          <w:rFonts w:eastAsia="黑体"/>
          <w:sz w:val="32"/>
          <w:szCs w:val="32"/>
        </w:rPr>
      </w:pPr>
      <w:r w:rsidRPr="00E52825">
        <w:rPr>
          <w:rFonts w:eastAsia="黑体" w:hint="eastAsia"/>
          <w:sz w:val="32"/>
          <w:szCs w:val="32"/>
        </w:rPr>
        <w:lastRenderedPageBreak/>
        <w:t>参考文献</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Benjamin D. Can Unobserved Land Quality Explain the Inverse Productivity Relationship?. Journal of Development Economics, 1995, 46(1): 51</w:t>
      </w:r>
      <w:r w:rsidR="00701DC5">
        <w:rPr>
          <w:rFonts w:eastAsiaTheme="minorEastAsia"/>
          <w:sz w:val="21"/>
          <w:szCs w:val="21"/>
        </w:rPr>
        <w:t>~</w:t>
      </w:r>
      <w:r w:rsidRPr="00987F64">
        <w:rPr>
          <w:rFonts w:eastAsiaTheme="minorEastAsia"/>
          <w:sz w:val="21"/>
          <w:szCs w:val="21"/>
        </w:rPr>
        <w:t>84.</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Heltberg R. Rural Market Imperfections and the Farm Size</w:t>
      </w:r>
      <w:r w:rsidR="00701DC5">
        <w:rPr>
          <w:rFonts w:eastAsiaTheme="minorEastAsia"/>
          <w:sz w:val="21"/>
          <w:szCs w:val="21"/>
        </w:rPr>
        <w:t>-</w:t>
      </w:r>
      <w:r w:rsidRPr="00987F64">
        <w:rPr>
          <w:rFonts w:eastAsiaTheme="minorEastAsia"/>
          <w:sz w:val="21"/>
          <w:szCs w:val="21"/>
        </w:rPr>
        <w:t>Productivity Relationship: Evidence from Pakistan [J]. World Development, 1998, 26(10): 1807</w:t>
      </w:r>
      <w:r w:rsidR="00701DC5">
        <w:rPr>
          <w:rFonts w:eastAsiaTheme="minorEastAsia"/>
          <w:sz w:val="21"/>
          <w:szCs w:val="21"/>
        </w:rPr>
        <w:t>~</w:t>
      </w:r>
      <w:r w:rsidRPr="00987F64">
        <w:rPr>
          <w:rFonts w:eastAsiaTheme="minorEastAsia"/>
          <w:sz w:val="21"/>
          <w:szCs w:val="21"/>
        </w:rPr>
        <w:t>1826.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Sen A. An Aspect of Indian Agriculture. Economic Weekly, 1962, 14: 243</w:t>
      </w:r>
      <w:r w:rsidR="00701DC5">
        <w:rPr>
          <w:rFonts w:eastAsiaTheme="minorEastAsia"/>
          <w:sz w:val="21"/>
          <w:szCs w:val="21"/>
        </w:rPr>
        <w:t>~</w:t>
      </w:r>
      <w:r w:rsidRPr="00987F64">
        <w:rPr>
          <w:rFonts w:eastAsiaTheme="minorEastAsia"/>
          <w:sz w:val="21"/>
          <w:szCs w:val="21"/>
        </w:rPr>
        <w:t>246.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陈锡文．农业和农村发展：形势与问题．南京农业大学学报（社会科学版），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10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仇焕广，刘乐，李登旺，张崇尚．经营规模、地权稳定性与土地生产率</w:t>
      </w:r>
      <w:r w:rsidRPr="00987F64">
        <w:rPr>
          <w:rFonts w:eastAsiaTheme="minorEastAsia"/>
          <w:sz w:val="21"/>
          <w:szCs w:val="21"/>
        </w:rPr>
        <w:t>—</w:t>
      </w:r>
      <w:r w:rsidRPr="00987F64">
        <w:rPr>
          <w:rFonts w:eastAsiaTheme="minorEastAsia"/>
          <w:sz w:val="21"/>
          <w:szCs w:val="21"/>
        </w:rPr>
        <w:t>基于全国</w:t>
      </w:r>
      <w:r w:rsidRPr="00987F64">
        <w:rPr>
          <w:rFonts w:eastAsiaTheme="minorEastAsia"/>
          <w:sz w:val="21"/>
          <w:szCs w:val="21"/>
        </w:rPr>
        <w:t>4</w:t>
      </w:r>
      <w:r w:rsidRPr="00987F64">
        <w:rPr>
          <w:rFonts w:eastAsiaTheme="minorEastAsia"/>
          <w:sz w:val="21"/>
          <w:szCs w:val="21"/>
        </w:rPr>
        <w:t>省地块层面调查数据的实证分析．中国农村经济，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30</w:t>
      </w:r>
      <w:r w:rsidR="00701DC5">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701DC5"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董旭光，李胜利，石振彬，邱粲．近</w:t>
      </w:r>
      <w:r w:rsidRPr="00987F64">
        <w:rPr>
          <w:rFonts w:eastAsiaTheme="minorEastAsia"/>
          <w:sz w:val="21"/>
          <w:szCs w:val="21"/>
        </w:rPr>
        <w:t>50</w:t>
      </w:r>
      <w:r w:rsidRPr="00987F64">
        <w:rPr>
          <w:rFonts w:eastAsiaTheme="minorEastAsia"/>
          <w:sz w:val="21"/>
          <w:szCs w:val="21"/>
        </w:rPr>
        <w:t>年山东省农业气候资源变化特征．应用生态学报，</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269</w:t>
      </w:r>
      <w:r w:rsidR="00701DC5">
        <w:rPr>
          <w:rFonts w:eastAsiaTheme="minorEastAsia"/>
          <w:sz w:val="21"/>
          <w:szCs w:val="21"/>
        </w:rPr>
        <w:t>~</w:t>
      </w:r>
      <w:r w:rsidRPr="00987F64">
        <w:rPr>
          <w:rFonts w:eastAsiaTheme="minorEastAsia"/>
          <w:sz w:val="21"/>
          <w:szCs w:val="21"/>
        </w:rPr>
        <w:t>277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范红忠，周启良．农户土地种植面积与土地生产率的关系</w:t>
      </w:r>
      <w:r w:rsidRPr="00987F64">
        <w:rPr>
          <w:rFonts w:eastAsiaTheme="minorEastAsia"/>
          <w:sz w:val="21"/>
          <w:szCs w:val="21"/>
        </w:rPr>
        <w:t>—</w:t>
      </w:r>
      <w:r w:rsidRPr="00987F64">
        <w:rPr>
          <w:rFonts w:eastAsiaTheme="minorEastAsia"/>
          <w:sz w:val="21"/>
          <w:szCs w:val="21"/>
        </w:rPr>
        <w:t>基于中西部七县（市）农户的调查数据．中国人口、资源与环境，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24</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38</w:t>
      </w:r>
      <w:r w:rsidR="00701DC5">
        <w:rPr>
          <w:rFonts w:eastAsiaTheme="minorEastAsia"/>
          <w:sz w:val="21"/>
          <w:szCs w:val="21"/>
        </w:rPr>
        <w:t>~</w:t>
      </w:r>
      <w:r w:rsidRPr="00987F64">
        <w:rPr>
          <w:rFonts w:eastAsiaTheme="minorEastAsia"/>
          <w:sz w:val="21"/>
          <w:szCs w:val="21"/>
        </w:rPr>
        <w:t>45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方松海，王为农，黄汉权．增大农民收入与扩大农村消费研究．管理世界（月刊），</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80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高帆．结构转化、资本深化与农业劳动生产率提高</w:t>
      </w:r>
      <w:r w:rsidRPr="00987F64">
        <w:rPr>
          <w:rFonts w:eastAsiaTheme="minorEastAsia"/>
          <w:sz w:val="21"/>
          <w:szCs w:val="21"/>
        </w:rPr>
        <w:t>—</w:t>
      </w:r>
      <w:r w:rsidRPr="00987F64">
        <w:rPr>
          <w:rFonts w:eastAsiaTheme="minorEastAsia"/>
          <w:sz w:val="21"/>
          <w:szCs w:val="21"/>
        </w:rPr>
        <w:t>以上海为例的研究．经济理论与经济管理，</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73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高鸣，宋洪远，</w:t>
      </w:r>
      <w:r w:rsidRPr="00987F64">
        <w:rPr>
          <w:rFonts w:eastAsiaTheme="minorEastAsia"/>
          <w:sz w:val="21"/>
          <w:szCs w:val="21"/>
        </w:rPr>
        <w:t>Carter M</w:t>
      </w:r>
      <w:r w:rsidRPr="00987F64">
        <w:rPr>
          <w:rFonts w:eastAsiaTheme="minorEastAsia"/>
          <w:sz w:val="21"/>
          <w:szCs w:val="21"/>
        </w:rPr>
        <w:t>．补贴减少了粮食生产效率损失吗？</w:t>
      </w:r>
      <w:r w:rsidRPr="00987F64">
        <w:rPr>
          <w:rFonts w:eastAsiaTheme="minorEastAsia"/>
          <w:sz w:val="21"/>
          <w:szCs w:val="21"/>
        </w:rPr>
        <w:t>—</w:t>
      </w:r>
      <w:r w:rsidRPr="00987F64">
        <w:rPr>
          <w:rFonts w:eastAsiaTheme="minorEastAsia"/>
          <w:sz w:val="21"/>
          <w:szCs w:val="21"/>
        </w:rPr>
        <w:t>基于动态资产贫困理论的分析．管理世界（月刊），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85</w:t>
      </w:r>
      <w:r w:rsidR="00701DC5">
        <w:rPr>
          <w:rFonts w:eastAsiaTheme="minorEastAsia"/>
          <w:sz w:val="21"/>
          <w:szCs w:val="21"/>
        </w:rPr>
        <w:t>~</w:t>
      </w:r>
      <w:r w:rsidRPr="00987F64">
        <w:rPr>
          <w:rFonts w:eastAsiaTheme="minorEastAsia"/>
          <w:sz w:val="21"/>
          <w:szCs w:val="21"/>
        </w:rPr>
        <w:t>100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高玉强．农机购置补贴与财政支农支出的传导机制有效性</w:t>
      </w:r>
      <w:r w:rsidRPr="00987F64">
        <w:rPr>
          <w:rFonts w:eastAsiaTheme="minorEastAsia"/>
          <w:sz w:val="21"/>
          <w:szCs w:val="21"/>
        </w:rPr>
        <w:t>—</w:t>
      </w:r>
      <w:r w:rsidRPr="00987F64">
        <w:rPr>
          <w:rFonts w:eastAsiaTheme="minorEastAsia"/>
          <w:sz w:val="21"/>
          <w:szCs w:val="21"/>
        </w:rPr>
        <w:t>基于省际面板数据的经验分析．财贸经济，</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61</w:t>
      </w:r>
      <w:r w:rsidR="00701DC5">
        <w:rPr>
          <w:rFonts w:eastAsiaTheme="minorEastAsia"/>
          <w:sz w:val="21"/>
          <w:szCs w:val="21"/>
        </w:rPr>
        <w:t>~</w:t>
      </w:r>
      <w:r w:rsidRPr="00987F64">
        <w:rPr>
          <w:rFonts w:eastAsiaTheme="minorEastAsia"/>
          <w:sz w:val="21"/>
          <w:szCs w:val="21"/>
        </w:rPr>
        <w:t>68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高原．市场经济中的小农农业和村庄：微观实践与理论意义．开放时代，</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113</w:t>
      </w:r>
      <w:r w:rsidR="00701DC5">
        <w:rPr>
          <w:rFonts w:eastAsiaTheme="minorEastAsia"/>
          <w:sz w:val="21"/>
          <w:szCs w:val="21"/>
        </w:rPr>
        <w:t>~</w:t>
      </w:r>
      <w:r w:rsidRPr="00987F64">
        <w:rPr>
          <w:rFonts w:eastAsiaTheme="minorEastAsia"/>
          <w:sz w:val="21"/>
          <w:szCs w:val="21"/>
        </w:rPr>
        <w:t>128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龚文峰，袁力，范文义．基于地形梯度的哈尔滨市土地利用格局变化分析．农业工程学报，</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29</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250</w:t>
      </w:r>
      <w:r w:rsidR="00701DC5">
        <w:rPr>
          <w:rFonts w:eastAsiaTheme="minorEastAsia"/>
          <w:sz w:val="21"/>
          <w:szCs w:val="21"/>
        </w:rPr>
        <w:t>~</w:t>
      </w:r>
      <w:r w:rsidRPr="00987F64">
        <w:rPr>
          <w:rFonts w:eastAsiaTheme="minorEastAsia"/>
          <w:sz w:val="21"/>
          <w:szCs w:val="21"/>
        </w:rPr>
        <w:t>259</w:t>
      </w:r>
      <w:r w:rsidRPr="00987F64">
        <w:rPr>
          <w:rFonts w:eastAsiaTheme="minorEastAsia"/>
          <w:sz w:val="21"/>
          <w:szCs w:val="21"/>
        </w:rPr>
        <w:t>＋</w:t>
      </w:r>
      <w:r w:rsidRPr="00987F64">
        <w:rPr>
          <w:rFonts w:eastAsiaTheme="minorEastAsia"/>
          <w:sz w:val="21"/>
          <w:szCs w:val="21"/>
        </w:rPr>
        <w:t>303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何秀荣．关于我国农业经营规模的思考．农业经济问题（月刊），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侯麟科，仇焕广，汪阳洁，孙来祥．气候变化对我国农业生产的影响</w:t>
      </w:r>
      <w:r w:rsidRPr="00987F64">
        <w:rPr>
          <w:rFonts w:eastAsiaTheme="minorEastAsia"/>
          <w:sz w:val="21"/>
          <w:szCs w:val="21"/>
        </w:rPr>
        <w:t>—</w:t>
      </w:r>
      <w:r w:rsidRPr="00987F64">
        <w:rPr>
          <w:rFonts w:eastAsiaTheme="minorEastAsia"/>
          <w:sz w:val="21"/>
          <w:szCs w:val="21"/>
        </w:rPr>
        <w:t>基于多投入多产出生产函数的分析</w:t>
      </w:r>
      <w:r w:rsidR="00701DC5" w:rsidRPr="00987F64">
        <w:rPr>
          <w:rFonts w:eastAsiaTheme="minorEastAsia" w:hint="eastAsia"/>
          <w:sz w:val="21"/>
          <w:szCs w:val="21"/>
        </w:rPr>
        <w:t>．</w:t>
      </w:r>
      <w:r w:rsidRPr="00987F64">
        <w:rPr>
          <w:rFonts w:eastAsiaTheme="minorEastAsia"/>
          <w:sz w:val="21"/>
          <w:szCs w:val="21"/>
        </w:rPr>
        <w:t>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黄祖辉，王建英，陈志钢．非农就业、土地流转与土地细碎化对稻农技术效率的影响</w:t>
      </w:r>
      <w:r w:rsidR="00701DC5" w:rsidRPr="00987F64">
        <w:rPr>
          <w:rFonts w:eastAsiaTheme="minorEastAsia" w:hint="eastAsia"/>
          <w:sz w:val="21"/>
          <w:szCs w:val="21"/>
        </w:rPr>
        <w:t>．</w:t>
      </w:r>
      <w:r w:rsidRPr="00987F64">
        <w:rPr>
          <w:rFonts w:eastAsiaTheme="minorEastAsia"/>
          <w:sz w:val="21"/>
          <w:szCs w:val="21"/>
        </w:rPr>
        <w:t>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李谷成，冯中朝，范丽霞．小农户真的更加具有效率吗？来自湖北省的经验证据．经济学（季刊），</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95</w:t>
      </w:r>
      <w:r w:rsidR="00701DC5">
        <w:rPr>
          <w:rFonts w:eastAsiaTheme="minorEastAsia"/>
          <w:sz w:val="21"/>
          <w:szCs w:val="21"/>
        </w:rPr>
        <w:t>~</w:t>
      </w:r>
      <w:r w:rsidRPr="00987F64">
        <w:rPr>
          <w:rFonts w:eastAsiaTheme="minorEastAsia"/>
          <w:sz w:val="21"/>
          <w:szCs w:val="21"/>
        </w:rPr>
        <w:t>124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李宁，何文剑，仇童伟，陈利根．农地产权结构、生产要素效率与农业绩效．管理世界，</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44</w:t>
      </w:r>
      <w:r w:rsidR="00701DC5">
        <w:rPr>
          <w:rFonts w:eastAsiaTheme="minorEastAsia"/>
          <w:sz w:val="21"/>
          <w:szCs w:val="21"/>
        </w:rPr>
        <w:t>~</w:t>
      </w:r>
      <w:r w:rsidRPr="00987F64">
        <w:rPr>
          <w:rFonts w:eastAsiaTheme="minorEastAsia"/>
          <w:sz w:val="21"/>
          <w:szCs w:val="21"/>
        </w:rPr>
        <w:t>62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李文明，罗丹，陈洁，谢颜．农业适度规模经营</w:t>
      </w:r>
      <w:r w:rsidRPr="00987F64">
        <w:rPr>
          <w:rFonts w:eastAsiaTheme="minorEastAsia"/>
          <w:sz w:val="21"/>
          <w:szCs w:val="21"/>
        </w:rPr>
        <w:t>:</w:t>
      </w:r>
      <w:r w:rsidRPr="00987F64">
        <w:rPr>
          <w:rFonts w:eastAsiaTheme="minorEastAsia"/>
          <w:sz w:val="21"/>
          <w:szCs w:val="21"/>
        </w:rPr>
        <w:t>规模效益、产出水平与生产成本</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1552</w:t>
      </w:r>
      <w:r w:rsidRPr="00987F64">
        <w:rPr>
          <w:rFonts w:eastAsiaTheme="minorEastAsia"/>
          <w:sz w:val="21"/>
          <w:szCs w:val="21"/>
        </w:rPr>
        <w:t>个水稻种植户的调查数据．中国农村经济，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17</w:t>
      </w:r>
      <w:r w:rsidRPr="00987F64">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李义，朱会义．河北省土地生产率的空间差异及其影响因素．地理科学进展，</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30</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1173</w:t>
      </w:r>
      <w:r w:rsidR="00701DC5">
        <w:rPr>
          <w:rFonts w:eastAsiaTheme="minorEastAsia"/>
          <w:sz w:val="21"/>
          <w:szCs w:val="21"/>
        </w:rPr>
        <w:t>~</w:t>
      </w:r>
      <w:r w:rsidRPr="00987F64">
        <w:rPr>
          <w:rFonts w:eastAsiaTheme="minorEastAsia"/>
          <w:sz w:val="21"/>
          <w:szCs w:val="21"/>
        </w:rPr>
        <w:t>1179</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林本喜，邓衡山．农业劳动力老龄化对土地利用效率影响的实证分析</w:t>
      </w:r>
      <w:r w:rsidRPr="00987F64">
        <w:rPr>
          <w:rFonts w:eastAsiaTheme="minorEastAsia"/>
          <w:sz w:val="21"/>
          <w:szCs w:val="21"/>
        </w:rPr>
        <w:t>—</w:t>
      </w:r>
      <w:r w:rsidRPr="00987F64">
        <w:rPr>
          <w:rFonts w:eastAsiaTheme="minorEastAsia"/>
          <w:sz w:val="21"/>
          <w:szCs w:val="21"/>
        </w:rPr>
        <w:t>基于浙江省农村固定观察点数据．中国农村经济，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15</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w:t>
      </w:r>
      <w:r w:rsidRPr="00987F64">
        <w:rPr>
          <w:rFonts w:eastAsiaTheme="minorEastAsia"/>
          <w:sz w:val="21"/>
          <w:szCs w:val="21"/>
        </w:rPr>
        <w:t>46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林万龙．农地经营规模：国际经验与中国现实的选择</w:t>
      </w:r>
      <w:r w:rsidR="00701DC5" w:rsidRPr="00987F64">
        <w:rPr>
          <w:rFonts w:eastAsiaTheme="minorEastAsia" w:hint="eastAsia"/>
          <w:sz w:val="21"/>
          <w:szCs w:val="21"/>
        </w:rPr>
        <w:t>．</w:t>
      </w:r>
      <w:r w:rsidRPr="00987F64">
        <w:rPr>
          <w:rFonts w:eastAsiaTheme="minorEastAsia"/>
          <w:sz w:val="21"/>
          <w:szCs w:val="21"/>
        </w:rPr>
        <w:t>农业经济问题（月刊），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33</w:t>
      </w:r>
      <w:r w:rsidR="00701DC5">
        <w:rPr>
          <w:rFonts w:eastAsiaTheme="minorEastAsia"/>
          <w:sz w:val="21"/>
          <w:szCs w:val="21"/>
        </w:rPr>
        <w:t>~</w:t>
      </w:r>
      <w:r w:rsidRPr="00987F64">
        <w:rPr>
          <w:rFonts w:eastAsiaTheme="minorEastAsia"/>
          <w:sz w:val="21"/>
          <w:szCs w:val="21"/>
        </w:rPr>
        <w:t>42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卢华，胡浩．土地细碎化、种植多样化对农业生产利润和效率的影响分析</w:t>
      </w:r>
      <w:r w:rsidRPr="00987F64">
        <w:rPr>
          <w:rFonts w:eastAsiaTheme="minorEastAsia"/>
          <w:sz w:val="21"/>
          <w:szCs w:val="21"/>
        </w:rPr>
        <w:t>—</w:t>
      </w:r>
      <w:r w:rsidRPr="00987F64">
        <w:rPr>
          <w:rFonts w:eastAsiaTheme="minorEastAsia"/>
          <w:sz w:val="21"/>
          <w:szCs w:val="21"/>
        </w:rPr>
        <w:t>基于江苏农户的微观调查．农业技术经济，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冒佩华，徐骥．农地制度、土地经营权流转与农民收入增长．管理世界（月刊），</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63</w:t>
      </w:r>
      <w:r w:rsidR="00701DC5">
        <w:rPr>
          <w:rFonts w:eastAsiaTheme="minorEastAsia"/>
          <w:sz w:val="21"/>
          <w:szCs w:val="21"/>
        </w:rPr>
        <w:t>~</w:t>
      </w:r>
      <w:r w:rsidRPr="00987F64">
        <w:rPr>
          <w:rFonts w:eastAsiaTheme="minorEastAsia"/>
          <w:sz w:val="21"/>
          <w:szCs w:val="21"/>
        </w:rPr>
        <w:t>74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钱龙，洪名勇．非农就业、土地流转与农业生产效率变化</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CFPS</w:t>
      </w:r>
      <w:r w:rsidRPr="00987F64">
        <w:rPr>
          <w:rFonts w:eastAsiaTheme="minorEastAsia"/>
          <w:sz w:val="21"/>
          <w:szCs w:val="21"/>
        </w:rPr>
        <w:t>的实证分析．中国农村经济，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2</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屈小博．不同规模农户生产技术效率差异及其影响因素分析</w:t>
      </w:r>
      <w:r w:rsidRPr="00987F64">
        <w:rPr>
          <w:rFonts w:eastAsiaTheme="minorEastAsia"/>
          <w:sz w:val="21"/>
          <w:szCs w:val="21"/>
        </w:rPr>
        <w:t>—</w:t>
      </w:r>
      <w:r w:rsidRPr="00987F64">
        <w:rPr>
          <w:rFonts w:eastAsiaTheme="minorEastAsia"/>
          <w:sz w:val="21"/>
          <w:szCs w:val="21"/>
        </w:rPr>
        <w:t>基于超越对数随机前沿生产函数与农户微观数据．南京农业大学学报（社会科学版），</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27</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石晓平，郎海如．农地经营规模与农业生产率研究综述．南京农业大学学报（社会科学版），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76</w:t>
      </w:r>
      <w:r w:rsidR="00701DC5">
        <w:rPr>
          <w:rFonts w:eastAsiaTheme="minorEastAsia"/>
          <w:sz w:val="21"/>
          <w:szCs w:val="21"/>
        </w:rPr>
        <w:t>~</w:t>
      </w:r>
      <w:r w:rsidRPr="00987F64">
        <w:rPr>
          <w:rFonts w:eastAsiaTheme="minorEastAsia"/>
          <w:sz w:val="21"/>
          <w:szCs w:val="21"/>
        </w:rPr>
        <w:t>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司伟，王济民．中国大豆生产全要素生产率及其变化．中国农村经济，</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．速水佑次郎，弗农</w:t>
      </w:r>
      <w:r w:rsidRPr="00987F64">
        <w:rPr>
          <w:rFonts w:eastAsiaTheme="minorEastAsia"/>
          <w:sz w:val="21"/>
          <w:szCs w:val="21"/>
        </w:rPr>
        <w:t>·</w:t>
      </w:r>
      <w:r w:rsidRPr="00987F64">
        <w:rPr>
          <w:rFonts w:eastAsiaTheme="minorEastAsia"/>
          <w:sz w:val="21"/>
          <w:szCs w:val="21"/>
        </w:rPr>
        <w:t>拉坦．农业发展：国际前景（吴伟东等译）．北京：商务印书馆，</w:t>
      </w:r>
      <w:r w:rsidRPr="00987F64">
        <w:rPr>
          <w:rFonts w:eastAsiaTheme="minorEastAsia"/>
          <w:sz w:val="21"/>
          <w:szCs w:val="21"/>
        </w:rPr>
        <w:t>2014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苏小松，何广文．农户社会资本对农业生产效率的影响分析</w:t>
      </w:r>
      <w:r w:rsidRPr="00987F64">
        <w:rPr>
          <w:rFonts w:eastAsiaTheme="minorEastAsia"/>
          <w:sz w:val="21"/>
          <w:szCs w:val="21"/>
        </w:rPr>
        <w:t>—</w:t>
      </w:r>
      <w:r w:rsidRPr="00987F64">
        <w:rPr>
          <w:rFonts w:eastAsiaTheme="minorEastAsia"/>
          <w:sz w:val="21"/>
          <w:szCs w:val="21"/>
        </w:rPr>
        <w:t>基于山东省高青县的农户调查数据．农业技术经济，</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64</w:t>
      </w:r>
      <w:r w:rsidR="00701DC5">
        <w:rPr>
          <w:rFonts w:eastAsiaTheme="minorEastAsia"/>
          <w:sz w:val="21"/>
          <w:szCs w:val="21"/>
        </w:rPr>
        <w:t>~</w:t>
      </w:r>
      <w:r w:rsidRPr="00987F64">
        <w:rPr>
          <w:rFonts w:eastAsiaTheme="minorEastAsia"/>
          <w:sz w:val="21"/>
          <w:szCs w:val="21"/>
        </w:rPr>
        <w:t>72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王建英，陈志钢，黄祖辉，</w:t>
      </w:r>
      <w:r w:rsidRPr="00987F64">
        <w:rPr>
          <w:rFonts w:eastAsiaTheme="minorEastAsia"/>
          <w:sz w:val="21"/>
          <w:szCs w:val="21"/>
        </w:rPr>
        <w:t>Thomas Reardon</w:t>
      </w:r>
      <w:r w:rsidRPr="00987F64">
        <w:rPr>
          <w:rFonts w:eastAsiaTheme="minorEastAsia"/>
          <w:sz w:val="21"/>
          <w:szCs w:val="21"/>
        </w:rPr>
        <w:t>．转型时期土地生产率与农户经营规模关系再考察．管理世界，</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65</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王嫚嫚，刘颖，陈实．规模报酬、产出利润与生产成本视角下的农业适度规模经营</w:t>
      </w:r>
      <w:r w:rsidRPr="00987F64">
        <w:rPr>
          <w:rFonts w:eastAsiaTheme="minorEastAsia"/>
          <w:sz w:val="21"/>
          <w:szCs w:val="21"/>
        </w:rPr>
        <w:t>—</w:t>
      </w:r>
      <w:r w:rsidRPr="00987F64">
        <w:rPr>
          <w:rFonts w:eastAsiaTheme="minorEastAsia"/>
          <w:sz w:val="21"/>
          <w:szCs w:val="21"/>
        </w:rPr>
        <w:t>基于江汉平原</w:t>
      </w:r>
      <w:r w:rsidRPr="00987F64">
        <w:rPr>
          <w:rFonts w:eastAsiaTheme="minorEastAsia"/>
          <w:sz w:val="21"/>
          <w:szCs w:val="21"/>
        </w:rPr>
        <w:t>354</w:t>
      </w:r>
      <w:r w:rsidRPr="00987F64">
        <w:rPr>
          <w:rFonts w:eastAsiaTheme="minorEastAsia"/>
          <w:sz w:val="21"/>
          <w:szCs w:val="21"/>
        </w:rPr>
        <w:t>个水稻种植户的研究．农业技术经济，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83</w:t>
      </w:r>
      <w:r w:rsidR="00701DC5">
        <w:rPr>
          <w:rFonts w:eastAsiaTheme="minorEastAsia"/>
          <w:sz w:val="21"/>
          <w:szCs w:val="21"/>
        </w:rPr>
        <w:t>~</w:t>
      </w:r>
      <w:r w:rsidRPr="00987F64">
        <w:rPr>
          <w:rFonts w:eastAsiaTheme="minorEastAsia"/>
          <w:sz w:val="21"/>
          <w:szCs w:val="21"/>
        </w:rPr>
        <w:t>94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魏巍，李万明．农业劳动生产率的影响因素分析与提升路径．农业经济问题（月刊），</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29</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吴绍洪，黄季焜，刘燕华，高江波，杨军，王文涛，尹云鹤，栾浩，董婉璐．气候变化对中国的影响利弊．中国人口</w:t>
      </w:r>
      <w:r w:rsidRPr="00987F64">
        <w:rPr>
          <w:rFonts w:eastAsiaTheme="minorEastAsia"/>
          <w:sz w:val="21"/>
          <w:szCs w:val="21"/>
        </w:rPr>
        <w:t>·</w:t>
      </w:r>
      <w:r w:rsidRPr="00987F64">
        <w:rPr>
          <w:rFonts w:eastAsiaTheme="minorEastAsia"/>
          <w:sz w:val="21"/>
          <w:szCs w:val="21"/>
        </w:rPr>
        <w:t>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w:t>
      </w:r>
      <w:r w:rsidR="00701DC5">
        <w:rPr>
          <w:rFonts w:eastAsiaTheme="minorEastAsia"/>
          <w:sz w:val="21"/>
          <w:szCs w:val="21"/>
        </w:rPr>
        <w:t>~</w:t>
      </w:r>
      <w:r w:rsidRPr="00987F64">
        <w:rPr>
          <w:rFonts w:eastAsiaTheme="minorEastAsia"/>
          <w:sz w:val="21"/>
          <w:szCs w:val="21"/>
        </w:rPr>
        <w:t>13</w:t>
      </w:r>
      <w:r w:rsidRPr="00987F64">
        <w:rPr>
          <w:rFonts w:eastAsiaTheme="minorEastAsia"/>
          <w:sz w:val="21"/>
          <w:szCs w:val="21"/>
        </w:rPr>
        <w:t>．辛良杰，李秀彬，朱会义，刘学军，谈明洪，田玉军．农户土地规模与生产率的关系及其解释的印证</w:t>
      </w:r>
      <w:r w:rsidRPr="00987F64">
        <w:rPr>
          <w:rFonts w:eastAsiaTheme="minorEastAsia"/>
          <w:sz w:val="21"/>
          <w:szCs w:val="21"/>
        </w:rPr>
        <w:t>—</w:t>
      </w:r>
      <w:r w:rsidRPr="00987F64">
        <w:rPr>
          <w:rFonts w:eastAsiaTheme="minorEastAsia"/>
          <w:sz w:val="21"/>
          <w:szCs w:val="21"/>
        </w:rPr>
        <w:t>以吉林省为例［</w:t>
      </w:r>
      <w:r w:rsidRPr="00987F64">
        <w:rPr>
          <w:rFonts w:eastAsiaTheme="minorEastAsia"/>
          <w:sz w:val="21"/>
          <w:szCs w:val="21"/>
        </w:rPr>
        <w:t>J</w:t>
      </w:r>
      <w:r w:rsidRPr="00987F64">
        <w:rPr>
          <w:rFonts w:eastAsiaTheme="minorEastAsia"/>
          <w:sz w:val="21"/>
          <w:szCs w:val="21"/>
        </w:rPr>
        <w:t>］．地理研究，</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28</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1276</w:t>
      </w:r>
      <w:r w:rsidR="00701DC5">
        <w:rPr>
          <w:rFonts w:eastAsiaTheme="minorEastAsia"/>
          <w:sz w:val="21"/>
          <w:szCs w:val="21"/>
        </w:rPr>
        <w:t>~</w:t>
      </w:r>
      <w:r w:rsidRPr="00987F64">
        <w:rPr>
          <w:rFonts w:eastAsiaTheme="minorEastAsia"/>
          <w:sz w:val="21"/>
          <w:szCs w:val="21"/>
        </w:rPr>
        <w:t>1284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夏永祥．农业效率与土地经营规模．农业经济问题，</w:t>
      </w:r>
      <w:r w:rsidRPr="00987F64">
        <w:rPr>
          <w:rFonts w:eastAsiaTheme="minorEastAsia"/>
          <w:sz w:val="21"/>
          <w:szCs w:val="21"/>
        </w:rPr>
        <w:t>2002</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43</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夏玉莲，匡远配，曾福生．农地流转、区域差异与效率协调．经济学家，</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87</w:t>
      </w:r>
      <w:r w:rsidR="00701DC5">
        <w:rPr>
          <w:rFonts w:eastAsiaTheme="minorEastAsia"/>
          <w:sz w:val="21"/>
          <w:szCs w:val="21"/>
        </w:rPr>
        <w:t>~</w:t>
      </w:r>
      <w:r w:rsidRPr="00987F64">
        <w:rPr>
          <w:rFonts w:eastAsiaTheme="minorEastAsia"/>
          <w:sz w:val="21"/>
          <w:szCs w:val="21"/>
        </w:rPr>
        <w:t>95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许恒周，郭玉燕，吴冠岑．农民分化对耕地利用效率的影响</w:t>
      </w:r>
      <w:r w:rsidRPr="00987F64">
        <w:rPr>
          <w:rFonts w:eastAsiaTheme="minorEastAsia"/>
          <w:sz w:val="21"/>
          <w:szCs w:val="21"/>
        </w:rPr>
        <w:t>—</w:t>
      </w:r>
      <w:r w:rsidRPr="00987F64">
        <w:rPr>
          <w:rFonts w:eastAsiaTheme="minorEastAsia"/>
          <w:sz w:val="21"/>
          <w:szCs w:val="21"/>
        </w:rPr>
        <w:t>基于农户调查数据的实证分析．中国农村经济，</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31</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杨万江，李琪．我国农户水稻生产技术效率分析</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11</w:t>
      </w:r>
      <w:r w:rsidRPr="00987F64">
        <w:rPr>
          <w:rFonts w:eastAsiaTheme="minorEastAsia"/>
          <w:sz w:val="21"/>
          <w:szCs w:val="21"/>
        </w:rPr>
        <w:t>省</w:t>
      </w:r>
      <w:r w:rsidRPr="00987F64">
        <w:rPr>
          <w:rFonts w:eastAsiaTheme="minorEastAsia"/>
          <w:sz w:val="21"/>
          <w:szCs w:val="21"/>
        </w:rPr>
        <w:t>761</w:t>
      </w:r>
      <w:r w:rsidRPr="00987F64">
        <w:rPr>
          <w:rFonts w:eastAsiaTheme="minorEastAsia"/>
          <w:sz w:val="21"/>
          <w:szCs w:val="21"/>
        </w:rPr>
        <w:t>户调查数据．农业技术经济，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71</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张红宇，张海阳，李伟毅，李冠佑．当前农民增收形势分析与对策思路．农业经济问题（月刊），</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9</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张悦，刘文勇．家庭农场的生产效率与风险分析［</w:t>
      </w:r>
      <w:r w:rsidRPr="00987F64">
        <w:rPr>
          <w:rFonts w:eastAsiaTheme="minorEastAsia"/>
          <w:sz w:val="21"/>
          <w:szCs w:val="21"/>
        </w:rPr>
        <w:t>J</w:t>
      </w:r>
      <w:r w:rsidRPr="00987F64">
        <w:rPr>
          <w:rFonts w:eastAsiaTheme="minorEastAsia"/>
          <w:sz w:val="21"/>
          <w:szCs w:val="21"/>
        </w:rPr>
        <w:t>］．农业经济问题，</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赵阳．新形势下完善农村土地承包政策若干问题的认识．经济社会体制比较，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郑旭媛，徐志刚．资源禀赋约束、要素替代与诱致性技术变迁</w:t>
      </w:r>
      <w:r w:rsidRPr="00987F64">
        <w:rPr>
          <w:rFonts w:eastAsiaTheme="minorEastAsia"/>
          <w:sz w:val="21"/>
          <w:szCs w:val="21"/>
        </w:rPr>
        <w:t>—</w:t>
      </w:r>
      <w:r w:rsidRPr="00987F64">
        <w:rPr>
          <w:rFonts w:eastAsiaTheme="minorEastAsia"/>
          <w:sz w:val="21"/>
          <w:szCs w:val="21"/>
        </w:rPr>
        <w:t>以中国粮食生产的机械化为例．经济学（季刊），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46</w:t>
      </w:r>
      <w:r w:rsidR="00701DC5">
        <w:rPr>
          <w:rFonts w:eastAsiaTheme="minorEastAsia"/>
          <w:sz w:val="21"/>
          <w:szCs w:val="21"/>
        </w:rPr>
        <w:t>~</w:t>
      </w:r>
      <w:r w:rsidRPr="00987F64">
        <w:rPr>
          <w:rFonts w:eastAsiaTheme="minorEastAsia"/>
          <w:sz w:val="21"/>
          <w:szCs w:val="21"/>
        </w:rPr>
        <w:t>66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周曙东，周文魁，林光华，乔辉．未来气候变化对我国粮食安全的影响．南京农业大学学报（社会科学版），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56</w:t>
      </w:r>
      <w:r w:rsidR="00701DC5">
        <w:rPr>
          <w:rFonts w:eastAsiaTheme="minorEastAsia"/>
          <w:sz w:val="21"/>
          <w:szCs w:val="21"/>
        </w:rPr>
        <w:t>~</w:t>
      </w:r>
      <w:r w:rsidRPr="00987F64">
        <w:rPr>
          <w:rFonts w:eastAsiaTheme="minorEastAsia"/>
          <w:sz w:val="21"/>
          <w:szCs w:val="21"/>
        </w:rPr>
        <w:t>65</w:t>
      </w:r>
      <w:r w:rsidRPr="00987F64">
        <w:rPr>
          <w:rFonts w:eastAsiaTheme="minorEastAsia"/>
          <w:sz w:val="21"/>
          <w:szCs w:val="21"/>
        </w:rPr>
        <w:t>．</w:t>
      </w:r>
    </w:p>
    <w:p w:rsidR="00E52825" w:rsidRPr="00701DC5" w:rsidRDefault="00987F64" w:rsidP="00701DC5">
      <w:pPr>
        <w:pStyle w:val="ab"/>
        <w:numPr>
          <w:ilvl w:val="0"/>
          <w:numId w:val="1"/>
        </w:numPr>
        <w:spacing w:line="360" w:lineRule="exact"/>
        <w:ind w:left="0" w:firstLine="420"/>
        <w:jc w:val="left"/>
        <w:rPr>
          <w:rFonts w:eastAsiaTheme="minorEastAsia"/>
          <w:sz w:val="21"/>
          <w:szCs w:val="21"/>
        </w:rPr>
        <w:sectPr w:rsidR="00E52825" w:rsidRPr="00701DC5" w:rsidSect="00117B67">
          <w:headerReference w:type="default" r:id="rId28"/>
          <w:pgSz w:w="11906" w:h="16838"/>
          <w:pgMar w:top="1701" w:right="1418" w:bottom="1418" w:left="1701" w:header="1304" w:footer="1020" w:gutter="0"/>
          <w:cols w:space="425"/>
          <w:docGrid w:type="lines" w:linePitch="326"/>
        </w:sectPr>
      </w:pPr>
      <w:r w:rsidRPr="00987F64">
        <w:rPr>
          <w:rFonts w:eastAsiaTheme="minorEastAsia"/>
          <w:sz w:val="21"/>
          <w:szCs w:val="21"/>
        </w:rPr>
        <w:t>朱满德，李辛一，程国强．综合性收入补贴对中国玉米全要素生产率的影响分析</w:t>
      </w:r>
      <w:r w:rsidRPr="00987F64">
        <w:rPr>
          <w:rFonts w:eastAsiaTheme="minorEastAsia"/>
          <w:sz w:val="21"/>
          <w:szCs w:val="21"/>
        </w:rPr>
        <w:t>—</w:t>
      </w:r>
      <w:r w:rsidRPr="00987F64">
        <w:rPr>
          <w:rFonts w:eastAsiaTheme="minorEastAsia"/>
          <w:sz w:val="21"/>
          <w:szCs w:val="21"/>
        </w:rPr>
        <w:t>基于省际面板数据的</w:t>
      </w:r>
      <w:r w:rsidRPr="00987F64">
        <w:rPr>
          <w:rFonts w:eastAsiaTheme="minorEastAsia"/>
          <w:sz w:val="21"/>
          <w:szCs w:val="21"/>
        </w:rPr>
        <w:t>DEA</w:t>
      </w:r>
      <w:r w:rsidR="0089512B">
        <w:rPr>
          <w:rFonts w:eastAsiaTheme="minorEastAsia"/>
          <w:sz w:val="21"/>
          <w:szCs w:val="21"/>
        </w:rPr>
        <w:t>-</w:t>
      </w:r>
      <w:r w:rsidRPr="00987F64">
        <w:rPr>
          <w:rFonts w:eastAsiaTheme="minorEastAsia"/>
          <w:sz w:val="21"/>
          <w:szCs w:val="21"/>
        </w:rPr>
        <w:t>Tobit</w:t>
      </w:r>
      <w:r w:rsidRPr="00987F64">
        <w:rPr>
          <w:rFonts w:eastAsiaTheme="minorEastAsia"/>
          <w:sz w:val="21"/>
          <w:szCs w:val="21"/>
        </w:rPr>
        <w:t>两阶段法．中国农村经济，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B50D55" w:rsidRPr="00E52825" w:rsidRDefault="00B50D55" w:rsidP="005415AD">
      <w:pPr>
        <w:spacing w:beforeLines="100" w:before="326" w:afterLines="100" w:after="326" w:line="360" w:lineRule="exact"/>
        <w:ind w:firstLineChars="0" w:firstLine="0"/>
        <w:outlineLvl w:val="0"/>
        <w:rPr>
          <w:rFonts w:eastAsia="黑体"/>
          <w:sz w:val="32"/>
          <w:szCs w:val="32"/>
        </w:rPr>
      </w:pPr>
    </w:p>
    <w:sectPr w:rsidR="00B50D55" w:rsidRPr="00E52825" w:rsidSect="00117B67">
      <w:headerReference w:type="default" r:id="rId29"/>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8BC" w:rsidRDefault="003F18BC" w:rsidP="007E11B3">
      <w:pPr>
        <w:spacing w:line="240" w:lineRule="auto"/>
        <w:ind w:firstLine="480"/>
      </w:pPr>
      <w:r>
        <w:separator/>
      </w:r>
    </w:p>
  </w:endnote>
  <w:endnote w:type="continuationSeparator" w:id="0">
    <w:p w:rsidR="003F18BC" w:rsidRDefault="003F18BC"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686792"/>
      <w:docPartObj>
        <w:docPartGallery w:val="Page Numbers (Bottom of Page)"/>
        <w:docPartUnique/>
      </w:docPartObj>
    </w:sdtPr>
    <w:sdtEndPr/>
    <w:sdtContent>
      <w:p w:rsidR="00E50923" w:rsidRDefault="00E50923" w:rsidP="00FD516E">
        <w:pPr>
          <w:pStyle w:val="a5"/>
          <w:ind w:firstLineChars="0" w:firstLine="0"/>
        </w:pPr>
        <w:r>
          <w:fldChar w:fldCharType="begin"/>
        </w:r>
        <w:r>
          <w:instrText>PAGE   \* MERGEFORMAT</w:instrText>
        </w:r>
        <w:r>
          <w:fldChar w:fldCharType="separate"/>
        </w:r>
        <w:r w:rsidR="00D72D44" w:rsidRPr="00D72D44">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4724"/>
      <w:docPartObj>
        <w:docPartGallery w:val="Page Numbers (Bottom of Page)"/>
        <w:docPartUnique/>
      </w:docPartObj>
    </w:sdtPr>
    <w:sdtEndPr/>
    <w:sdtContent>
      <w:p w:rsidR="00E50923" w:rsidRDefault="00E50923" w:rsidP="00FD516E">
        <w:pPr>
          <w:pStyle w:val="a5"/>
          <w:tabs>
            <w:tab w:val="clear" w:pos="8306"/>
            <w:tab w:val="right" w:pos="8789"/>
          </w:tabs>
          <w:ind w:firstLine="360"/>
          <w:jc w:val="right"/>
        </w:pPr>
        <w:r>
          <w:fldChar w:fldCharType="begin"/>
        </w:r>
        <w:r>
          <w:instrText>PAGE   \* MERGEFORMAT</w:instrText>
        </w:r>
        <w:r>
          <w:fldChar w:fldCharType="separate"/>
        </w:r>
        <w:r w:rsidR="00D72D44" w:rsidRPr="00D72D44">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923" w:rsidRDefault="00E50923" w:rsidP="007E11B3">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8BC" w:rsidRDefault="003F18BC" w:rsidP="007E11B3">
      <w:pPr>
        <w:spacing w:line="240" w:lineRule="auto"/>
        <w:ind w:firstLine="480"/>
      </w:pPr>
      <w:r>
        <w:separator/>
      </w:r>
    </w:p>
  </w:footnote>
  <w:footnote w:type="continuationSeparator" w:id="0">
    <w:p w:rsidR="003F18BC" w:rsidRDefault="003F18BC"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923" w:rsidRPr="00A32D9D" w:rsidRDefault="00A32D9D"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D55" w:rsidRPr="008C7B19" w:rsidRDefault="00B50D55"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w:t>
    </w:r>
    <w:r>
      <w:rPr>
        <w:rFonts w:hint="eastAsia"/>
      </w:rPr>
      <w:t>关系的解释</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D55" w:rsidRPr="008C7B19" w:rsidRDefault="00B50D55"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825" w:rsidRPr="008C7B19" w:rsidRDefault="00E52825"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825" w:rsidRPr="008C7B19" w:rsidRDefault="00E52825"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923" w:rsidRPr="005C3F95" w:rsidRDefault="00E50923"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sidR="0094185A">
      <w:rPr>
        <w:rFonts w:hint="eastAsia"/>
      </w:rPr>
      <w:t>绪论</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923" w:rsidRDefault="00E50923" w:rsidP="007E11B3">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85A" w:rsidRPr="00A32D9D" w:rsidRDefault="0094185A"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85A" w:rsidRPr="005C3F95" w:rsidRDefault="0094185A"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866" w:rsidRPr="005C3F95" w:rsidRDefault="00183866" w:rsidP="00183866">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9D" w:rsidRPr="005C3F95" w:rsidRDefault="00A32D9D" w:rsidP="00A32D9D">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9D" w:rsidRPr="008C7B19" w:rsidRDefault="00A32D9D"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866" w:rsidRPr="008C7B19" w:rsidRDefault="00183866"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24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3"/>
    <w:rsid w:val="00000D7A"/>
    <w:rsid w:val="00002865"/>
    <w:rsid w:val="00005368"/>
    <w:rsid w:val="000076A7"/>
    <w:rsid w:val="00013445"/>
    <w:rsid w:val="00013E3D"/>
    <w:rsid w:val="00014FC1"/>
    <w:rsid w:val="0001630B"/>
    <w:rsid w:val="00017D20"/>
    <w:rsid w:val="0002137B"/>
    <w:rsid w:val="00022DD8"/>
    <w:rsid w:val="00024BAC"/>
    <w:rsid w:val="00030A8A"/>
    <w:rsid w:val="00041EC8"/>
    <w:rsid w:val="00042530"/>
    <w:rsid w:val="00052170"/>
    <w:rsid w:val="0005240E"/>
    <w:rsid w:val="000536E4"/>
    <w:rsid w:val="00054113"/>
    <w:rsid w:val="00057185"/>
    <w:rsid w:val="00064C03"/>
    <w:rsid w:val="0006611B"/>
    <w:rsid w:val="0006633F"/>
    <w:rsid w:val="00071088"/>
    <w:rsid w:val="00071551"/>
    <w:rsid w:val="000757E1"/>
    <w:rsid w:val="00082C71"/>
    <w:rsid w:val="00085755"/>
    <w:rsid w:val="00091D3B"/>
    <w:rsid w:val="0009292D"/>
    <w:rsid w:val="00093D60"/>
    <w:rsid w:val="00095746"/>
    <w:rsid w:val="00097A04"/>
    <w:rsid w:val="00097B62"/>
    <w:rsid w:val="000A38CE"/>
    <w:rsid w:val="000A683B"/>
    <w:rsid w:val="000A75E0"/>
    <w:rsid w:val="000B2F72"/>
    <w:rsid w:val="000B3792"/>
    <w:rsid w:val="000C1BBC"/>
    <w:rsid w:val="000C568E"/>
    <w:rsid w:val="000C5867"/>
    <w:rsid w:val="000C5A99"/>
    <w:rsid w:val="000C684E"/>
    <w:rsid w:val="000D03F1"/>
    <w:rsid w:val="000D65B3"/>
    <w:rsid w:val="000E01B7"/>
    <w:rsid w:val="000E2CF7"/>
    <w:rsid w:val="000E73C6"/>
    <w:rsid w:val="000E7A9E"/>
    <w:rsid w:val="000E7B40"/>
    <w:rsid w:val="000F1F51"/>
    <w:rsid w:val="000F30AB"/>
    <w:rsid w:val="000F5D4E"/>
    <w:rsid w:val="00105509"/>
    <w:rsid w:val="00107668"/>
    <w:rsid w:val="00110B71"/>
    <w:rsid w:val="0011134C"/>
    <w:rsid w:val="0011678E"/>
    <w:rsid w:val="00116899"/>
    <w:rsid w:val="00117B67"/>
    <w:rsid w:val="00121A02"/>
    <w:rsid w:val="00121EB7"/>
    <w:rsid w:val="00122406"/>
    <w:rsid w:val="001270BA"/>
    <w:rsid w:val="0012778C"/>
    <w:rsid w:val="00127D37"/>
    <w:rsid w:val="001330EA"/>
    <w:rsid w:val="00135382"/>
    <w:rsid w:val="00140036"/>
    <w:rsid w:val="00140CFE"/>
    <w:rsid w:val="001439F2"/>
    <w:rsid w:val="001451FB"/>
    <w:rsid w:val="00151E77"/>
    <w:rsid w:val="00152071"/>
    <w:rsid w:val="001535A2"/>
    <w:rsid w:val="0015396B"/>
    <w:rsid w:val="00161A89"/>
    <w:rsid w:val="0016330D"/>
    <w:rsid w:val="0016531E"/>
    <w:rsid w:val="00165D66"/>
    <w:rsid w:val="001708B3"/>
    <w:rsid w:val="00170B94"/>
    <w:rsid w:val="001717BB"/>
    <w:rsid w:val="00172509"/>
    <w:rsid w:val="00182A79"/>
    <w:rsid w:val="00183866"/>
    <w:rsid w:val="001868DD"/>
    <w:rsid w:val="00186D9C"/>
    <w:rsid w:val="0019055E"/>
    <w:rsid w:val="00190B7B"/>
    <w:rsid w:val="00191E01"/>
    <w:rsid w:val="00196E08"/>
    <w:rsid w:val="001A03DB"/>
    <w:rsid w:val="001A4B6B"/>
    <w:rsid w:val="001A740E"/>
    <w:rsid w:val="001B25F5"/>
    <w:rsid w:val="001B2626"/>
    <w:rsid w:val="001B29D0"/>
    <w:rsid w:val="001B69AA"/>
    <w:rsid w:val="001B76C4"/>
    <w:rsid w:val="001C2516"/>
    <w:rsid w:val="001C7380"/>
    <w:rsid w:val="001D0C46"/>
    <w:rsid w:val="001D130A"/>
    <w:rsid w:val="001D1579"/>
    <w:rsid w:val="001D4E9D"/>
    <w:rsid w:val="001E0B2C"/>
    <w:rsid w:val="001E1AB8"/>
    <w:rsid w:val="001E3585"/>
    <w:rsid w:val="001E476A"/>
    <w:rsid w:val="001E490A"/>
    <w:rsid w:val="001F03F4"/>
    <w:rsid w:val="001F09A5"/>
    <w:rsid w:val="001F3D15"/>
    <w:rsid w:val="00201896"/>
    <w:rsid w:val="0020240A"/>
    <w:rsid w:val="0020529B"/>
    <w:rsid w:val="00206C7C"/>
    <w:rsid w:val="0021265A"/>
    <w:rsid w:val="002210FA"/>
    <w:rsid w:val="00222A76"/>
    <w:rsid w:val="00224CC4"/>
    <w:rsid w:val="00225E34"/>
    <w:rsid w:val="0022605E"/>
    <w:rsid w:val="00226463"/>
    <w:rsid w:val="0024221B"/>
    <w:rsid w:val="0024569F"/>
    <w:rsid w:val="0025452B"/>
    <w:rsid w:val="00255339"/>
    <w:rsid w:val="00261B4C"/>
    <w:rsid w:val="002707BD"/>
    <w:rsid w:val="00271BBF"/>
    <w:rsid w:val="00272A80"/>
    <w:rsid w:val="00275428"/>
    <w:rsid w:val="00277F69"/>
    <w:rsid w:val="0028000D"/>
    <w:rsid w:val="00281052"/>
    <w:rsid w:val="00281365"/>
    <w:rsid w:val="00283941"/>
    <w:rsid w:val="00283DDE"/>
    <w:rsid w:val="0028464C"/>
    <w:rsid w:val="00284D89"/>
    <w:rsid w:val="002859D6"/>
    <w:rsid w:val="002866B6"/>
    <w:rsid w:val="00287042"/>
    <w:rsid w:val="00290BFB"/>
    <w:rsid w:val="00291711"/>
    <w:rsid w:val="00292893"/>
    <w:rsid w:val="0029395D"/>
    <w:rsid w:val="002976B8"/>
    <w:rsid w:val="002B0DF4"/>
    <w:rsid w:val="002B1B92"/>
    <w:rsid w:val="002B732D"/>
    <w:rsid w:val="002C0E8B"/>
    <w:rsid w:val="002C3317"/>
    <w:rsid w:val="002C4030"/>
    <w:rsid w:val="002C4FFA"/>
    <w:rsid w:val="002C78E7"/>
    <w:rsid w:val="002D0C60"/>
    <w:rsid w:val="002D1B23"/>
    <w:rsid w:val="002D252B"/>
    <w:rsid w:val="002D3865"/>
    <w:rsid w:val="002D4B1A"/>
    <w:rsid w:val="002D4BF5"/>
    <w:rsid w:val="002D799C"/>
    <w:rsid w:val="002D7B12"/>
    <w:rsid w:val="002D7B89"/>
    <w:rsid w:val="002D7FF2"/>
    <w:rsid w:val="002E0E71"/>
    <w:rsid w:val="002E2214"/>
    <w:rsid w:val="002E2639"/>
    <w:rsid w:val="002E41F7"/>
    <w:rsid w:val="002E53F8"/>
    <w:rsid w:val="002E60E1"/>
    <w:rsid w:val="002F1E99"/>
    <w:rsid w:val="002F4298"/>
    <w:rsid w:val="002F5459"/>
    <w:rsid w:val="002F614E"/>
    <w:rsid w:val="00300532"/>
    <w:rsid w:val="00300A0E"/>
    <w:rsid w:val="0030317A"/>
    <w:rsid w:val="00303A0F"/>
    <w:rsid w:val="0030423A"/>
    <w:rsid w:val="0030638D"/>
    <w:rsid w:val="003075BC"/>
    <w:rsid w:val="00307691"/>
    <w:rsid w:val="00315B9A"/>
    <w:rsid w:val="00316E22"/>
    <w:rsid w:val="00321C26"/>
    <w:rsid w:val="0033027F"/>
    <w:rsid w:val="00330DB4"/>
    <w:rsid w:val="003327A5"/>
    <w:rsid w:val="00333DDA"/>
    <w:rsid w:val="003342A3"/>
    <w:rsid w:val="00334B2F"/>
    <w:rsid w:val="00337F2F"/>
    <w:rsid w:val="00341CD3"/>
    <w:rsid w:val="00343491"/>
    <w:rsid w:val="003447EE"/>
    <w:rsid w:val="00345774"/>
    <w:rsid w:val="0034633C"/>
    <w:rsid w:val="00346524"/>
    <w:rsid w:val="003617CC"/>
    <w:rsid w:val="00367D60"/>
    <w:rsid w:val="003711B5"/>
    <w:rsid w:val="0037233E"/>
    <w:rsid w:val="00377C1A"/>
    <w:rsid w:val="00381A17"/>
    <w:rsid w:val="003834FD"/>
    <w:rsid w:val="00391E1E"/>
    <w:rsid w:val="00392567"/>
    <w:rsid w:val="0039358A"/>
    <w:rsid w:val="0039753E"/>
    <w:rsid w:val="003A3EDD"/>
    <w:rsid w:val="003A55E1"/>
    <w:rsid w:val="003A7087"/>
    <w:rsid w:val="003B3ED4"/>
    <w:rsid w:val="003B41D2"/>
    <w:rsid w:val="003B7964"/>
    <w:rsid w:val="003C05C2"/>
    <w:rsid w:val="003C1577"/>
    <w:rsid w:val="003C19AC"/>
    <w:rsid w:val="003C503F"/>
    <w:rsid w:val="003C5888"/>
    <w:rsid w:val="003C5D13"/>
    <w:rsid w:val="003C6862"/>
    <w:rsid w:val="003D2AFD"/>
    <w:rsid w:val="003D560E"/>
    <w:rsid w:val="003D58E5"/>
    <w:rsid w:val="003E29DD"/>
    <w:rsid w:val="003E4475"/>
    <w:rsid w:val="003E5649"/>
    <w:rsid w:val="003F0EF7"/>
    <w:rsid w:val="003F18BC"/>
    <w:rsid w:val="003F2A2A"/>
    <w:rsid w:val="003F2A58"/>
    <w:rsid w:val="003F42D4"/>
    <w:rsid w:val="003F46AC"/>
    <w:rsid w:val="003F5A1A"/>
    <w:rsid w:val="0040022C"/>
    <w:rsid w:val="00402DB7"/>
    <w:rsid w:val="004037B3"/>
    <w:rsid w:val="0040628D"/>
    <w:rsid w:val="00407390"/>
    <w:rsid w:val="00407B51"/>
    <w:rsid w:val="00407CC0"/>
    <w:rsid w:val="00414DBB"/>
    <w:rsid w:val="004164AE"/>
    <w:rsid w:val="00421248"/>
    <w:rsid w:val="0042208E"/>
    <w:rsid w:val="00422795"/>
    <w:rsid w:val="00422DD3"/>
    <w:rsid w:val="00423A5F"/>
    <w:rsid w:val="00423B43"/>
    <w:rsid w:val="00424A67"/>
    <w:rsid w:val="0042602E"/>
    <w:rsid w:val="00426567"/>
    <w:rsid w:val="00430C68"/>
    <w:rsid w:val="00431387"/>
    <w:rsid w:val="004403BA"/>
    <w:rsid w:val="004429BA"/>
    <w:rsid w:val="004438FC"/>
    <w:rsid w:val="0044602F"/>
    <w:rsid w:val="00447974"/>
    <w:rsid w:val="004525FB"/>
    <w:rsid w:val="00452A74"/>
    <w:rsid w:val="00453747"/>
    <w:rsid w:val="0045486A"/>
    <w:rsid w:val="004573E2"/>
    <w:rsid w:val="00457C0A"/>
    <w:rsid w:val="00457D2E"/>
    <w:rsid w:val="004635C4"/>
    <w:rsid w:val="0046382A"/>
    <w:rsid w:val="00463DBB"/>
    <w:rsid w:val="00467AE5"/>
    <w:rsid w:val="004704A5"/>
    <w:rsid w:val="004728D8"/>
    <w:rsid w:val="0047509E"/>
    <w:rsid w:val="004775C4"/>
    <w:rsid w:val="004807A0"/>
    <w:rsid w:val="004825FE"/>
    <w:rsid w:val="00482B99"/>
    <w:rsid w:val="00482D03"/>
    <w:rsid w:val="00482E2F"/>
    <w:rsid w:val="00482F6A"/>
    <w:rsid w:val="004866D5"/>
    <w:rsid w:val="004902F4"/>
    <w:rsid w:val="00491A09"/>
    <w:rsid w:val="00492965"/>
    <w:rsid w:val="00492FDD"/>
    <w:rsid w:val="004936D2"/>
    <w:rsid w:val="00495F39"/>
    <w:rsid w:val="004967BC"/>
    <w:rsid w:val="004A0983"/>
    <w:rsid w:val="004A1980"/>
    <w:rsid w:val="004A2CB2"/>
    <w:rsid w:val="004A4D8B"/>
    <w:rsid w:val="004A5888"/>
    <w:rsid w:val="004A75EB"/>
    <w:rsid w:val="004B1903"/>
    <w:rsid w:val="004B3777"/>
    <w:rsid w:val="004B5139"/>
    <w:rsid w:val="004B660A"/>
    <w:rsid w:val="004B6722"/>
    <w:rsid w:val="004C1DFA"/>
    <w:rsid w:val="004C5BED"/>
    <w:rsid w:val="004C6E78"/>
    <w:rsid w:val="004D110E"/>
    <w:rsid w:val="004D35EA"/>
    <w:rsid w:val="004D7F06"/>
    <w:rsid w:val="004E692C"/>
    <w:rsid w:val="004E730C"/>
    <w:rsid w:val="004F13F9"/>
    <w:rsid w:val="00500348"/>
    <w:rsid w:val="005007DC"/>
    <w:rsid w:val="00500B5A"/>
    <w:rsid w:val="005018C8"/>
    <w:rsid w:val="0050338A"/>
    <w:rsid w:val="005037EB"/>
    <w:rsid w:val="00503E46"/>
    <w:rsid w:val="005058F8"/>
    <w:rsid w:val="00507564"/>
    <w:rsid w:val="00511147"/>
    <w:rsid w:val="005118C7"/>
    <w:rsid w:val="005123D3"/>
    <w:rsid w:val="005152D8"/>
    <w:rsid w:val="005219B8"/>
    <w:rsid w:val="00521A6B"/>
    <w:rsid w:val="00522BC6"/>
    <w:rsid w:val="00527578"/>
    <w:rsid w:val="00532097"/>
    <w:rsid w:val="005324B2"/>
    <w:rsid w:val="00532706"/>
    <w:rsid w:val="00535C8D"/>
    <w:rsid w:val="00536230"/>
    <w:rsid w:val="00536D3F"/>
    <w:rsid w:val="005374C5"/>
    <w:rsid w:val="005415AD"/>
    <w:rsid w:val="00543FA0"/>
    <w:rsid w:val="00545C2D"/>
    <w:rsid w:val="00552DA4"/>
    <w:rsid w:val="0055311D"/>
    <w:rsid w:val="0055330A"/>
    <w:rsid w:val="005541ED"/>
    <w:rsid w:val="00555E7D"/>
    <w:rsid w:val="00556607"/>
    <w:rsid w:val="005568E7"/>
    <w:rsid w:val="00561BDB"/>
    <w:rsid w:val="00561CE6"/>
    <w:rsid w:val="005624AB"/>
    <w:rsid w:val="005643C8"/>
    <w:rsid w:val="00566C0B"/>
    <w:rsid w:val="0057574A"/>
    <w:rsid w:val="00576DFD"/>
    <w:rsid w:val="00577CCA"/>
    <w:rsid w:val="0058000A"/>
    <w:rsid w:val="0058310D"/>
    <w:rsid w:val="00583F12"/>
    <w:rsid w:val="0058665A"/>
    <w:rsid w:val="00586A7F"/>
    <w:rsid w:val="005903C6"/>
    <w:rsid w:val="005952A5"/>
    <w:rsid w:val="005A13A4"/>
    <w:rsid w:val="005A31CB"/>
    <w:rsid w:val="005A3BBB"/>
    <w:rsid w:val="005A62D2"/>
    <w:rsid w:val="005A7C13"/>
    <w:rsid w:val="005B11D1"/>
    <w:rsid w:val="005B7612"/>
    <w:rsid w:val="005B7FC8"/>
    <w:rsid w:val="005C1AA0"/>
    <w:rsid w:val="005C3F95"/>
    <w:rsid w:val="005C7F70"/>
    <w:rsid w:val="005D0AD4"/>
    <w:rsid w:val="005D11E8"/>
    <w:rsid w:val="005D1C8B"/>
    <w:rsid w:val="005D2E10"/>
    <w:rsid w:val="005D4644"/>
    <w:rsid w:val="005D4C68"/>
    <w:rsid w:val="005D5934"/>
    <w:rsid w:val="005E111C"/>
    <w:rsid w:val="005E3AFD"/>
    <w:rsid w:val="005F1E21"/>
    <w:rsid w:val="005F52CB"/>
    <w:rsid w:val="005F52F3"/>
    <w:rsid w:val="005F55F1"/>
    <w:rsid w:val="005F6F7D"/>
    <w:rsid w:val="006000B2"/>
    <w:rsid w:val="00601E2A"/>
    <w:rsid w:val="006035CA"/>
    <w:rsid w:val="00603D97"/>
    <w:rsid w:val="00604414"/>
    <w:rsid w:val="006105C4"/>
    <w:rsid w:val="00611D84"/>
    <w:rsid w:val="006152D4"/>
    <w:rsid w:val="00615EB9"/>
    <w:rsid w:val="0061646B"/>
    <w:rsid w:val="00621EEF"/>
    <w:rsid w:val="00621FCA"/>
    <w:rsid w:val="0062335B"/>
    <w:rsid w:val="00624088"/>
    <w:rsid w:val="00624979"/>
    <w:rsid w:val="0062798F"/>
    <w:rsid w:val="0063058F"/>
    <w:rsid w:val="00630D29"/>
    <w:rsid w:val="00631CA2"/>
    <w:rsid w:val="006330F1"/>
    <w:rsid w:val="006348F6"/>
    <w:rsid w:val="00634917"/>
    <w:rsid w:val="00640465"/>
    <w:rsid w:val="00647315"/>
    <w:rsid w:val="006502EA"/>
    <w:rsid w:val="00651992"/>
    <w:rsid w:val="00653C66"/>
    <w:rsid w:val="00654BE0"/>
    <w:rsid w:val="00655A68"/>
    <w:rsid w:val="0065629A"/>
    <w:rsid w:val="00661976"/>
    <w:rsid w:val="00662553"/>
    <w:rsid w:val="0066530D"/>
    <w:rsid w:val="00666CC8"/>
    <w:rsid w:val="0067208A"/>
    <w:rsid w:val="00672EE3"/>
    <w:rsid w:val="00673DAC"/>
    <w:rsid w:val="00675A58"/>
    <w:rsid w:val="006828C7"/>
    <w:rsid w:val="00682F7D"/>
    <w:rsid w:val="006845DC"/>
    <w:rsid w:val="0068474E"/>
    <w:rsid w:val="00684A2E"/>
    <w:rsid w:val="0068730B"/>
    <w:rsid w:val="0069265A"/>
    <w:rsid w:val="00697E7F"/>
    <w:rsid w:val="006A4D3D"/>
    <w:rsid w:val="006B471F"/>
    <w:rsid w:val="006B5348"/>
    <w:rsid w:val="006B5FDE"/>
    <w:rsid w:val="006C1DF8"/>
    <w:rsid w:val="006C2711"/>
    <w:rsid w:val="006C3A98"/>
    <w:rsid w:val="006D182D"/>
    <w:rsid w:val="006D239F"/>
    <w:rsid w:val="006D48B9"/>
    <w:rsid w:val="006D539E"/>
    <w:rsid w:val="006D60D0"/>
    <w:rsid w:val="006E20FC"/>
    <w:rsid w:val="006E78FB"/>
    <w:rsid w:val="006F010C"/>
    <w:rsid w:val="006F2125"/>
    <w:rsid w:val="006F2262"/>
    <w:rsid w:val="006F31B1"/>
    <w:rsid w:val="006F350D"/>
    <w:rsid w:val="006F38EA"/>
    <w:rsid w:val="006F444C"/>
    <w:rsid w:val="006F5772"/>
    <w:rsid w:val="006F6C8B"/>
    <w:rsid w:val="0070112D"/>
    <w:rsid w:val="00701972"/>
    <w:rsid w:val="00701DC5"/>
    <w:rsid w:val="007057EB"/>
    <w:rsid w:val="00711F42"/>
    <w:rsid w:val="00714EBB"/>
    <w:rsid w:val="0071562C"/>
    <w:rsid w:val="007157ED"/>
    <w:rsid w:val="00721117"/>
    <w:rsid w:val="007212B7"/>
    <w:rsid w:val="00722131"/>
    <w:rsid w:val="00725CA7"/>
    <w:rsid w:val="00727B48"/>
    <w:rsid w:val="00730C7D"/>
    <w:rsid w:val="00740F76"/>
    <w:rsid w:val="0075166A"/>
    <w:rsid w:val="0075300A"/>
    <w:rsid w:val="00760AB1"/>
    <w:rsid w:val="00761ED8"/>
    <w:rsid w:val="007632B7"/>
    <w:rsid w:val="00766C2B"/>
    <w:rsid w:val="00767066"/>
    <w:rsid w:val="00767BD4"/>
    <w:rsid w:val="007705C2"/>
    <w:rsid w:val="00770CF4"/>
    <w:rsid w:val="0077182D"/>
    <w:rsid w:val="00775D19"/>
    <w:rsid w:val="00780798"/>
    <w:rsid w:val="00782028"/>
    <w:rsid w:val="00792F28"/>
    <w:rsid w:val="00793042"/>
    <w:rsid w:val="00793756"/>
    <w:rsid w:val="007944EE"/>
    <w:rsid w:val="00794B5C"/>
    <w:rsid w:val="0079569C"/>
    <w:rsid w:val="00796D08"/>
    <w:rsid w:val="007974F2"/>
    <w:rsid w:val="007A0E34"/>
    <w:rsid w:val="007A1785"/>
    <w:rsid w:val="007A20F0"/>
    <w:rsid w:val="007A3758"/>
    <w:rsid w:val="007A4417"/>
    <w:rsid w:val="007A5270"/>
    <w:rsid w:val="007A6298"/>
    <w:rsid w:val="007A70A4"/>
    <w:rsid w:val="007A72A5"/>
    <w:rsid w:val="007A741C"/>
    <w:rsid w:val="007B0904"/>
    <w:rsid w:val="007B12FC"/>
    <w:rsid w:val="007B2AC8"/>
    <w:rsid w:val="007B2B18"/>
    <w:rsid w:val="007B357C"/>
    <w:rsid w:val="007B571E"/>
    <w:rsid w:val="007B6D28"/>
    <w:rsid w:val="007C1411"/>
    <w:rsid w:val="007C363D"/>
    <w:rsid w:val="007C42BD"/>
    <w:rsid w:val="007C43F7"/>
    <w:rsid w:val="007C61CF"/>
    <w:rsid w:val="007C63F9"/>
    <w:rsid w:val="007C7620"/>
    <w:rsid w:val="007D3CC5"/>
    <w:rsid w:val="007E11B3"/>
    <w:rsid w:val="007E2B8F"/>
    <w:rsid w:val="007E36F7"/>
    <w:rsid w:val="007E3833"/>
    <w:rsid w:val="007E547B"/>
    <w:rsid w:val="007E598A"/>
    <w:rsid w:val="007E5BE3"/>
    <w:rsid w:val="007E7ACB"/>
    <w:rsid w:val="007F1702"/>
    <w:rsid w:val="007F2278"/>
    <w:rsid w:val="007F3154"/>
    <w:rsid w:val="007F724C"/>
    <w:rsid w:val="00800B42"/>
    <w:rsid w:val="00802A69"/>
    <w:rsid w:val="008036B5"/>
    <w:rsid w:val="00804BF4"/>
    <w:rsid w:val="00806D64"/>
    <w:rsid w:val="00812B87"/>
    <w:rsid w:val="00817DAB"/>
    <w:rsid w:val="008234B4"/>
    <w:rsid w:val="0082470B"/>
    <w:rsid w:val="00824F88"/>
    <w:rsid w:val="00826AD2"/>
    <w:rsid w:val="008315A3"/>
    <w:rsid w:val="00831D33"/>
    <w:rsid w:val="0083214A"/>
    <w:rsid w:val="00833F99"/>
    <w:rsid w:val="008347AB"/>
    <w:rsid w:val="00837390"/>
    <w:rsid w:val="00837E28"/>
    <w:rsid w:val="0084202E"/>
    <w:rsid w:val="00844BA7"/>
    <w:rsid w:val="00845CAF"/>
    <w:rsid w:val="00860069"/>
    <w:rsid w:val="00860F8D"/>
    <w:rsid w:val="00863CF8"/>
    <w:rsid w:val="00864829"/>
    <w:rsid w:val="00866B77"/>
    <w:rsid w:val="00867DD8"/>
    <w:rsid w:val="00870349"/>
    <w:rsid w:val="008703B1"/>
    <w:rsid w:val="0087510B"/>
    <w:rsid w:val="00883B21"/>
    <w:rsid w:val="008846CA"/>
    <w:rsid w:val="00887692"/>
    <w:rsid w:val="008938C6"/>
    <w:rsid w:val="00893AB9"/>
    <w:rsid w:val="0089512B"/>
    <w:rsid w:val="00897080"/>
    <w:rsid w:val="00897CFD"/>
    <w:rsid w:val="008A1347"/>
    <w:rsid w:val="008A1780"/>
    <w:rsid w:val="008A19B7"/>
    <w:rsid w:val="008A272F"/>
    <w:rsid w:val="008A343A"/>
    <w:rsid w:val="008A40A2"/>
    <w:rsid w:val="008A45D1"/>
    <w:rsid w:val="008B03A7"/>
    <w:rsid w:val="008B0621"/>
    <w:rsid w:val="008B2322"/>
    <w:rsid w:val="008B40AD"/>
    <w:rsid w:val="008B6605"/>
    <w:rsid w:val="008B68E3"/>
    <w:rsid w:val="008C0750"/>
    <w:rsid w:val="008C40B7"/>
    <w:rsid w:val="008C6B08"/>
    <w:rsid w:val="008C7487"/>
    <w:rsid w:val="008C7AF5"/>
    <w:rsid w:val="008C7B19"/>
    <w:rsid w:val="008D01F2"/>
    <w:rsid w:val="008D178A"/>
    <w:rsid w:val="008D7DE0"/>
    <w:rsid w:val="008E282B"/>
    <w:rsid w:val="008E3C82"/>
    <w:rsid w:val="008E4148"/>
    <w:rsid w:val="008E4C13"/>
    <w:rsid w:val="008E7E1E"/>
    <w:rsid w:val="008F383C"/>
    <w:rsid w:val="008F418B"/>
    <w:rsid w:val="008F68EB"/>
    <w:rsid w:val="008F7B6D"/>
    <w:rsid w:val="00903BFE"/>
    <w:rsid w:val="00906F8C"/>
    <w:rsid w:val="00907243"/>
    <w:rsid w:val="009079F8"/>
    <w:rsid w:val="00912005"/>
    <w:rsid w:val="00912635"/>
    <w:rsid w:val="0091366F"/>
    <w:rsid w:val="00914B1D"/>
    <w:rsid w:val="00914FD0"/>
    <w:rsid w:val="0091686F"/>
    <w:rsid w:val="00921BA7"/>
    <w:rsid w:val="00921FFC"/>
    <w:rsid w:val="00923406"/>
    <w:rsid w:val="009275FC"/>
    <w:rsid w:val="00931C01"/>
    <w:rsid w:val="00932C14"/>
    <w:rsid w:val="00933E1A"/>
    <w:rsid w:val="00937805"/>
    <w:rsid w:val="00940D17"/>
    <w:rsid w:val="0094185A"/>
    <w:rsid w:val="0095049C"/>
    <w:rsid w:val="009506D4"/>
    <w:rsid w:val="009507FC"/>
    <w:rsid w:val="0095254A"/>
    <w:rsid w:val="00952E0E"/>
    <w:rsid w:val="0095362F"/>
    <w:rsid w:val="009545E5"/>
    <w:rsid w:val="00957207"/>
    <w:rsid w:val="0097157E"/>
    <w:rsid w:val="00971A59"/>
    <w:rsid w:val="00972E0B"/>
    <w:rsid w:val="0097322B"/>
    <w:rsid w:val="009739E4"/>
    <w:rsid w:val="00976F5F"/>
    <w:rsid w:val="0097728F"/>
    <w:rsid w:val="00981AB6"/>
    <w:rsid w:val="00982F7A"/>
    <w:rsid w:val="009841B1"/>
    <w:rsid w:val="00984ACB"/>
    <w:rsid w:val="009878C5"/>
    <w:rsid w:val="00987F64"/>
    <w:rsid w:val="00990FDE"/>
    <w:rsid w:val="00991154"/>
    <w:rsid w:val="00992514"/>
    <w:rsid w:val="00993DB7"/>
    <w:rsid w:val="009940F6"/>
    <w:rsid w:val="00994A68"/>
    <w:rsid w:val="009969F2"/>
    <w:rsid w:val="009A1467"/>
    <w:rsid w:val="009A1500"/>
    <w:rsid w:val="009A3E96"/>
    <w:rsid w:val="009B0DE9"/>
    <w:rsid w:val="009B2A59"/>
    <w:rsid w:val="009B2A7B"/>
    <w:rsid w:val="009B51FB"/>
    <w:rsid w:val="009B64F2"/>
    <w:rsid w:val="009C27B1"/>
    <w:rsid w:val="009C403F"/>
    <w:rsid w:val="009C484C"/>
    <w:rsid w:val="009C4C1A"/>
    <w:rsid w:val="009C7806"/>
    <w:rsid w:val="009D0BEA"/>
    <w:rsid w:val="009D3B3D"/>
    <w:rsid w:val="009D438E"/>
    <w:rsid w:val="009F1A48"/>
    <w:rsid w:val="009F3014"/>
    <w:rsid w:val="00A0172E"/>
    <w:rsid w:val="00A018CD"/>
    <w:rsid w:val="00A06932"/>
    <w:rsid w:val="00A1202B"/>
    <w:rsid w:val="00A12ADF"/>
    <w:rsid w:val="00A13063"/>
    <w:rsid w:val="00A131E3"/>
    <w:rsid w:val="00A137AA"/>
    <w:rsid w:val="00A14382"/>
    <w:rsid w:val="00A1539E"/>
    <w:rsid w:val="00A1669A"/>
    <w:rsid w:val="00A215B6"/>
    <w:rsid w:val="00A21D5E"/>
    <w:rsid w:val="00A220AD"/>
    <w:rsid w:val="00A2263D"/>
    <w:rsid w:val="00A2269A"/>
    <w:rsid w:val="00A22AF0"/>
    <w:rsid w:val="00A259B5"/>
    <w:rsid w:val="00A27863"/>
    <w:rsid w:val="00A30261"/>
    <w:rsid w:val="00A32D9D"/>
    <w:rsid w:val="00A32DFF"/>
    <w:rsid w:val="00A33F2E"/>
    <w:rsid w:val="00A41026"/>
    <w:rsid w:val="00A436ED"/>
    <w:rsid w:val="00A44352"/>
    <w:rsid w:val="00A44B2B"/>
    <w:rsid w:val="00A47A67"/>
    <w:rsid w:val="00A47CD2"/>
    <w:rsid w:val="00A523E0"/>
    <w:rsid w:val="00A57A33"/>
    <w:rsid w:val="00A6003B"/>
    <w:rsid w:val="00A61275"/>
    <w:rsid w:val="00A62103"/>
    <w:rsid w:val="00A626ED"/>
    <w:rsid w:val="00A65D69"/>
    <w:rsid w:val="00A662B2"/>
    <w:rsid w:val="00A702DD"/>
    <w:rsid w:val="00A758B5"/>
    <w:rsid w:val="00A75DBD"/>
    <w:rsid w:val="00A7787B"/>
    <w:rsid w:val="00A81B04"/>
    <w:rsid w:val="00A84F25"/>
    <w:rsid w:val="00A85979"/>
    <w:rsid w:val="00A85DB7"/>
    <w:rsid w:val="00A91D84"/>
    <w:rsid w:val="00A92394"/>
    <w:rsid w:val="00A9251B"/>
    <w:rsid w:val="00A969CA"/>
    <w:rsid w:val="00AA1108"/>
    <w:rsid w:val="00AA2C70"/>
    <w:rsid w:val="00AA4970"/>
    <w:rsid w:val="00AA5B1A"/>
    <w:rsid w:val="00AA6296"/>
    <w:rsid w:val="00AB3B40"/>
    <w:rsid w:val="00AB467E"/>
    <w:rsid w:val="00AC726B"/>
    <w:rsid w:val="00AD0232"/>
    <w:rsid w:val="00AD3B37"/>
    <w:rsid w:val="00AD582A"/>
    <w:rsid w:val="00AD6A2A"/>
    <w:rsid w:val="00AD77D6"/>
    <w:rsid w:val="00AD7AFC"/>
    <w:rsid w:val="00AE7416"/>
    <w:rsid w:val="00AF2845"/>
    <w:rsid w:val="00B01109"/>
    <w:rsid w:val="00B012DB"/>
    <w:rsid w:val="00B01B9F"/>
    <w:rsid w:val="00B03724"/>
    <w:rsid w:val="00B03989"/>
    <w:rsid w:val="00B06CCC"/>
    <w:rsid w:val="00B12D90"/>
    <w:rsid w:val="00B21317"/>
    <w:rsid w:val="00B22128"/>
    <w:rsid w:val="00B26ACE"/>
    <w:rsid w:val="00B26DFB"/>
    <w:rsid w:val="00B27506"/>
    <w:rsid w:val="00B3151C"/>
    <w:rsid w:val="00B34B28"/>
    <w:rsid w:val="00B40328"/>
    <w:rsid w:val="00B4077C"/>
    <w:rsid w:val="00B40ABE"/>
    <w:rsid w:val="00B41876"/>
    <w:rsid w:val="00B42EC9"/>
    <w:rsid w:val="00B4323C"/>
    <w:rsid w:val="00B4476D"/>
    <w:rsid w:val="00B5064B"/>
    <w:rsid w:val="00B50D55"/>
    <w:rsid w:val="00B53177"/>
    <w:rsid w:val="00B540DB"/>
    <w:rsid w:val="00B54852"/>
    <w:rsid w:val="00B55F4C"/>
    <w:rsid w:val="00B56760"/>
    <w:rsid w:val="00B57398"/>
    <w:rsid w:val="00B6079A"/>
    <w:rsid w:val="00B60E83"/>
    <w:rsid w:val="00B64161"/>
    <w:rsid w:val="00B702B5"/>
    <w:rsid w:val="00B7191B"/>
    <w:rsid w:val="00B75058"/>
    <w:rsid w:val="00B75095"/>
    <w:rsid w:val="00B81F1D"/>
    <w:rsid w:val="00B83E02"/>
    <w:rsid w:val="00B852E6"/>
    <w:rsid w:val="00B86C7F"/>
    <w:rsid w:val="00B943A5"/>
    <w:rsid w:val="00BA0865"/>
    <w:rsid w:val="00BA24B0"/>
    <w:rsid w:val="00BA76AD"/>
    <w:rsid w:val="00BB368B"/>
    <w:rsid w:val="00BB47C2"/>
    <w:rsid w:val="00BB7F4C"/>
    <w:rsid w:val="00BC2B88"/>
    <w:rsid w:val="00BC33D7"/>
    <w:rsid w:val="00BC649B"/>
    <w:rsid w:val="00BC6706"/>
    <w:rsid w:val="00BD0F64"/>
    <w:rsid w:val="00BD1387"/>
    <w:rsid w:val="00BD4084"/>
    <w:rsid w:val="00BD4909"/>
    <w:rsid w:val="00BD6EC1"/>
    <w:rsid w:val="00BE3B5A"/>
    <w:rsid w:val="00BE61BE"/>
    <w:rsid w:val="00BF0262"/>
    <w:rsid w:val="00BF0492"/>
    <w:rsid w:val="00BF0E52"/>
    <w:rsid w:val="00BF5FB6"/>
    <w:rsid w:val="00BF7669"/>
    <w:rsid w:val="00BF7CDF"/>
    <w:rsid w:val="00C002AD"/>
    <w:rsid w:val="00C03BF2"/>
    <w:rsid w:val="00C04397"/>
    <w:rsid w:val="00C04C7D"/>
    <w:rsid w:val="00C0509B"/>
    <w:rsid w:val="00C05BE2"/>
    <w:rsid w:val="00C0751C"/>
    <w:rsid w:val="00C07C37"/>
    <w:rsid w:val="00C07C92"/>
    <w:rsid w:val="00C129B7"/>
    <w:rsid w:val="00C16461"/>
    <w:rsid w:val="00C16BC1"/>
    <w:rsid w:val="00C176B2"/>
    <w:rsid w:val="00C17EBD"/>
    <w:rsid w:val="00C269CC"/>
    <w:rsid w:val="00C27611"/>
    <w:rsid w:val="00C32C25"/>
    <w:rsid w:val="00C32DD7"/>
    <w:rsid w:val="00C3412A"/>
    <w:rsid w:val="00C345D9"/>
    <w:rsid w:val="00C35B1E"/>
    <w:rsid w:val="00C36FDF"/>
    <w:rsid w:val="00C376CE"/>
    <w:rsid w:val="00C432AB"/>
    <w:rsid w:val="00C43418"/>
    <w:rsid w:val="00C45622"/>
    <w:rsid w:val="00C5097E"/>
    <w:rsid w:val="00C5185B"/>
    <w:rsid w:val="00C557BE"/>
    <w:rsid w:val="00C55853"/>
    <w:rsid w:val="00C55DD6"/>
    <w:rsid w:val="00C56AB9"/>
    <w:rsid w:val="00C63A83"/>
    <w:rsid w:val="00C6498E"/>
    <w:rsid w:val="00C65B34"/>
    <w:rsid w:val="00C6602F"/>
    <w:rsid w:val="00C7063C"/>
    <w:rsid w:val="00C722D5"/>
    <w:rsid w:val="00C73007"/>
    <w:rsid w:val="00C77946"/>
    <w:rsid w:val="00C82DF7"/>
    <w:rsid w:val="00C838EB"/>
    <w:rsid w:val="00CA50C1"/>
    <w:rsid w:val="00CA6702"/>
    <w:rsid w:val="00CA69A8"/>
    <w:rsid w:val="00CB12D9"/>
    <w:rsid w:val="00CB565B"/>
    <w:rsid w:val="00CB66DD"/>
    <w:rsid w:val="00CC1028"/>
    <w:rsid w:val="00CC35AB"/>
    <w:rsid w:val="00CC3D3D"/>
    <w:rsid w:val="00CC4073"/>
    <w:rsid w:val="00CC5FA3"/>
    <w:rsid w:val="00CC5FD1"/>
    <w:rsid w:val="00CC61F7"/>
    <w:rsid w:val="00CC7571"/>
    <w:rsid w:val="00CD3E45"/>
    <w:rsid w:val="00CD5B2B"/>
    <w:rsid w:val="00CE01EF"/>
    <w:rsid w:val="00CE097C"/>
    <w:rsid w:val="00CE0CC0"/>
    <w:rsid w:val="00CE1674"/>
    <w:rsid w:val="00CE2162"/>
    <w:rsid w:val="00CE28FD"/>
    <w:rsid w:val="00CE2ACD"/>
    <w:rsid w:val="00CE446B"/>
    <w:rsid w:val="00CE7975"/>
    <w:rsid w:val="00CF0540"/>
    <w:rsid w:val="00CF1B6B"/>
    <w:rsid w:val="00CF21D6"/>
    <w:rsid w:val="00D02EF9"/>
    <w:rsid w:val="00D0385A"/>
    <w:rsid w:val="00D03FAC"/>
    <w:rsid w:val="00D167F1"/>
    <w:rsid w:val="00D17781"/>
    <w:rsid w:val="00D17E54"/>
    <w:rsid w:val="00D17F13"/>
    <w:rsid w:val="00D25793"/>
    <w:rsid w:val="00D25AAE"/>
    <w:rsid w:val="00D33730"/>
    <w:rsid w:val="00D34156"/>
    <w:rsid w:val="00D35D83"/>
    <w:rsid w:val="00D37917"/>
    <w:rsid w:val="00D40CA8"/>
    <w:rsid w:val="00D40DA0"/>
    <w:rsid w:val="00D44267"/>
    <w:rsid w:val="00D45334"/>
    <w:rsid w:val="00D455DE"/>
    <w:rsid w:val="00D45D77"/>
    <w:rsid w:val="00D4748B"/>
    <w:rsid w:val="00D5113D"/>
    <w:rsid w:val="00D51D98"/>
    <w:rsid w:val="00D53AB9"/>
    <w:rsid w:val="00D6440B"/>
    <w:rsid w:val="00D70851"/>
    <w:rsid w:val="00D71FA8"/>
    <w:rsid w:val="00D721A2"/>
    <w:rsid w:val="00D7285F"/>
    <w:rsid w:val="00D72D44"/>
    <w:rsid w:val="00D738A6"/>
    <w:rsid w:val="00D75BCF"/>
    <w:rsid w:val="00D760D4"/>
    <w:rsid w:val="00D76CAE"/>
    <w:rsid w:val="00D77B90"/>
    <w:rsid w:val="00D801EB"/>
    <w:rsid w:val="00D84E19"/>
    <w:rsid w:val="00D91001"/>
    <w:rsid w:val="00D91132"/>
    <w:rsid w:val="00D92C1C"/>
    <w:rsid w:val="00D93025"/>
    <w:rsid w:val="00DA138F"/>
    <w:rsid w:val="00DA1772"/>
    <w:rsid w:val="00DA2C90"/>
    <w:rsid w:val="00DA47EB"/>
    <w:rsid w:val="00DA59EB"/>
    <w:rsid w:val="00DA799C"/>
    <w:rsid w:val="00DB1F02"/>
    <w:rsid w:val="00DB208A"/>
    <w:rsid w:val="00DB241A"/>
    <w:rsid w:val="00DB43D1"/>
    <w:rsid w:val="00DB7D41"/>
    <w:rsid w:val="00DC33D3"/>
    <w:rsid w:val="00DC59FB"/>
    <w:rsid w:val="00DC6C8F"/>
    <w:rsid w:val="00DD3513"/>
    <w:rsid w:val="00DD43B9"/>
    <w:rsid w:val="00DD6272"/>
    <w:rsid w:val="00DD64DE"/>
    <w:rsid w:val="00DD64E0"/>
    <w:rsid w:val="00DD75FE"/>
    <w:rsid w:val="00DE05A6"/>
    <w:rsid w:val="00DE3598"/>
    <w:rsid w:val="00DE4295"/>
    <w:rsid w:val="00DE5483"/>
    <w:rsid w:val="00DE5631"/>
    <w:rsid w:val="00DE7A9F"/>
    <w:rsid w:val="00DF0015"/>
    <w:rsid w:val="00DF3380"/>
    <w:rsid w:val="00DF72D4"/>
    <w:rsid w:val="00E0216C"/>
    <w:rsid w:val="00E05965"/>
    <w:rsid w:val="00E078A1"/>
    <w:rsid w:val="00E1137A"/>
    <w:rsid w:val="00E131EF"/>
    <w:rsid w:val="00E157F1"/>
    <w:rsid w:val="00E24283"/>
    <w:rsid w:val="00E24B89"/>
    <w:rsid w:val="00E27E72"/>
    <w:rsid w:val="00E30ECE"/>
    <w:rsid w:val="00E31109"/>
    <w:rsid w:val="00E31F46"/>
    <w:rsid w:val="00E324CE"/>
    <w:rsid w:val="00E34F77"/>
    <w:rsid w:val="00E40045"/>
    <w:rsid w:val="00E42F56"/>
    <w:rsid w:val="00E42F93"/>
    <w:rsid w:val="00E507BD"/>
    <w:rsid w:val="00E50923"/>
    <w:rsid w:val="00E52825"/>
    <w:rsid w:val="00E5376C"/>
    <w:rsid w:val="00E5415F"/>
    <w:rsid w:val="00E54547"/>
    <w:rsid w:val="00E575FE"/>
    <w:rsid w:val="00E60982"/>
    <w:rsid w:val="00E62C78"/>
    <w:rsid w:val="00E65113"/>
    <w:rsid w:val="00E7060A"/>
    <w:rsid w:val="00E710BC"/>
    <w:rsid w:val="00E717FD"/>
    <w:rsid w:val="00E74BF9"/>
    <w:rsid w:val="00E862DD"/>
    <w:rsid w:val="00E86A4E"/>
    <w:rsid w:val="00E86FEE"/>
    <w:rsid w:val="00E872ED"/>
    <w:rsid w:val="00E92426"/>
    <w:rsid w:val="00E92935"/>
    <w:rsid w:val="00E93FEC"/>
    <w:rsid w:val="00E97E94"/>
    <w:rsid w:val="00EA5016"/>
    <w:rsid w:val="00EA7F06"/>
    <w:rsid w:val="00EB0449"/>
    <w:rsid w:val="00EB1F11"/>
    <w:rsid w:val="00EB4A52"/>
    <w:rsid w:val="00EB4DD2"/>
    <w:rsid w:val="00EB6709"/>
    <w:rsid w:val="00EB7558"/>
    <w:rsid w:val="00EC2B96"/>
    <w:rsid w:val="00EC2F20"/>
    <w:rsid w:val="00EC4306"/>
    <w:rsid w:val="00EC5583"/>
    <w:rsid w:val="00EC58D7"/>
    <w:rsid w:val="00EC64DD"/>
    <w:rsid w:val="00EC7931"/>
    <w:rsid w:val="00EC7FEC"/>
    <w:rsid w:val="00ED3CAF"/>
    <w:rsid w:val="00EE01B3"/>
    <w:rsid w:val="00EE1D9A"/>
    <w:rsid w:val="00EE214D"/>
    <w:rsid w:val="00EE4716"/>
    <w:rsid w:val="00EE4C2B"/>
    <w:rsid w:val="00EE54ED"/>
    <w:rsid w:val="00EE63CE"/>
    <w:rsid w:val="00EE77E1"/>
    <w:rsid w:val="00EF037B"/>
    <w:rsid w:val="00EF04BD"/>
    <w:rsid w:val="00EF0ED3"/>
    <w:rsid w:val="00EF3B76"/>
    <w:rsid w:val="00EF40A4"/>
    <w:rsid w:val="00EF4903"/>
    <w:rsid w:val="00EF7E22"/>
    <w:rsid w:val="00F02D49"/>
    <w:rsid w:val="00F03485"/>
    <w:rsid w:val="00F06D8D"/>
    <w:rsid w:val="00F11F7D"/>
    <w:rsid w:val="00F12305"/>
    <w:rsid w:val="00F152B3"/>
    <w:rsid w:val="00F15380"/>
    <w:rsid w:val="00F16111"/>
    <w:rsid w:val="00F20F1A"/>
    <w:rsid w:val="00F216E6"/>
    <w:rsid w:val="00F23BA6"/>
    <w:rsid w:val="00F275A1"/>
    <w:rsid w:val="00F30614"/>
    <w:rsid w:val="00F3359B"/>
    <w:rsid w:val="00F359DA"/>
    <w:rsid w:val="00F35EE4"/>
    <w:rsid w:val="00F403FC"/>
    <w:rsid w:val="00F416D3"/>
    <w:rsid w:val="00F43393"/>
    <w:rsid w:val="00F44409"/>
    <w:rsid w:val="00F45391"/>
    <w:rsid w:val="00F45B56"/>
    <w:rsid w:val="00F466E7"/>
    <w:rsid w:val="00F519A2"/>
    <w:rsid w:val="00F5229B"/>
    <w:rsid w:val="00F5259C"/>
    <w:rsid w:val="00F52E32"/>
    <w:rsid w:val="00F533D0"/>
    <w:rsid w:val="00F53D46"/>
    <w:rsid w:val="00F57385"/>
    <w:rsid w:val="00F628BB"/>
    <w:rsid w:val="00F63660"/>
    <w:rsid w:val="00F7456B"/>
    <w:rsid w:val="00F74D6D"/>
    <w:rsid w:val="00F75669"/>
    <w:rsid w:val="00F75695"/>
    <w:rsid w:val="00F75F92"/>
    <w:rsid w:val="00F76D55"/>
    <w:rsid w:val="00F77A1D"/>
    <w:rsid w:val="00F77B77"/>
    <w:rsid w:val="00F77C61"/>
    <w:rsid w:val="00F80912"/>
    <w:rsid w:val="00F821D5"/>
    <w:rsid w:val="00F83238"/>
    <w:rsid w:val="00F83568"/>
    <w:rsid w:val="00F83BFA"/>
    <w:rsid w:val="00F83D57"/>
    <w:rsid w:val="00F86E4C"/>
    <w:rsid w:val="00F90C73"/>
    <w:rsid w:val="00F92AD3"/>
    <w:rsid w:val="00F96931"/>
    <w:rsid w:val="00F96F95"/>
    <w:rsid w:val="00FA247F"/>
    <w:rsid w:val="00FA6B51"/>
    <w:rsid w:val="00FB34D2"/>
    <w:rsid w:val="00FB4221"/>
    <w:rsid w:val="00FC2D7F"/>
    <w:rsid w:val="00FC3D16"/>
    <w:rsid w:val="00FC45C2"/>
    <w:rsid w:val="00FD0164"/>
    <w:rsid w:val="00FD0A0E"/>
    <w:rsid w:val="00FD0B47"/>
    <w:rsid w:val="00FD516E"/>
    <w:rsid w:val="00FD546A"/>
    <w:rsid w:val="00FD6BCF"/>
    <w:rsid w:val="00FD7448"/>
    <w:rsid w:val="00FD7FB4"/>
    <w:rsid w:val="00FE023F"/>
    <w:rsid w:val="00FE0776"/>
    <w:rsid w:val="00FE6F09"/>
    <w:rsid w:val="00FE7C34"/>
    <w:rsid w:val="00FF5544"/>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7C6C2"/>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4"/>
        <w:szCs w:val="24"/>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117B67"/>
    <w:rPr>
      <w:sz w:val="18"/>
      <w:szCs w:val="18"/>
    </w:rPr>
  </w:style>
  <w:style w:type="paragraph" w:styleId="a5">
    <w:name w:val="footer"/>
    <w:basedOn w:val="a"/>
    <w:link w:val="a6"/>
    <w:uiPriority w:val="99"/>
    <w:unhideWhenUsed/>
    <w:rsid w:val="007E11B3"/>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E11B3"/>
    <w:rPr>
      <w:sz w:val="18"/>
      <w:szCs w:val="18"/>
    </w:rPr>
  </w:style>
  <w:style w:type="paragraph" w:styleId="a7">
    <w:name w:val="Balloon Text"/>
    <w:basedOn w:val="a"/>
    <w:link w:val="a8"/>
    <w:uiPriority w:val="99"/>
    <w:semiHidden/>
    <w:unhideWhenUsed/>
    <w:rsid w:val="007E11B3"/>
    <w:pPr>
      <w:spacing w:line="240" w:lineRule="auto"/>
    </w:pPr>
    <w:rPr>
      <w:sz w:val="18"/>
      <w:szCs w:val="18"/>
    </w:rPr>
  </w:style>
  <w:style w:type="character" w:customStyle="1" w:styleId="a8">
    <w:name w:val="批注框文本 字符"/>
    <w:basedOn w:val="a0"/>
    <w:link w:val="a7"/>
    <w:uiPriority w:val="99"/>
    <w:semiHidden/>
    <w:rsid w:val="007E11B3"/>
    <w:rPr>
      <w:sz w:val="18"/>
      <w:szCs w:val="18"/>
    </w:rPr>
  </w:style>
  <w:style w:type="paragraph" w:customStyle="1" w:styleId="a9">
    <w:name w:val="硕士学位论文"/>
    <w:basedOn w:val="a3"/>
    <w:link w:val="Char"/>
    <w:rsid w:val="00117B67"/>
    <w:pPr>
      <w:ind w:firstLineChars="0" w:firstLine="0"/>
      <w:jc w:val="both"/>
    </w:pPr>
  </w:style>
  <w:style w:type="character" w:customStyle="1" w:styleId="Char">
    <w:name w:val="硕士学位论文 Char"/>
    <w:basedOn w:val="a4"/>
    <w:link w:val="a9"/>
    <w:rsid w:val="00117B67"/>
    <w:rPr>
      <w:sz w:val="18"/>
      <w:szCs w:val="18"/>
    </w:rPr>
  </w:style>
  <w:style w:type="character" w:styleId="aa">
    <w:name w:val="Placeholder Text"/>
    <w:basedOn w:val="a0"/>
    <w:uiPriority w:val="99"/>
    <w:semiHidden/>
    <w:rsid w:val="00C05BE2"/>
    <w:rPr>
      <w:color w:val="808080"/>
    </w:rPr>
  </w:style>
  <w:style w:type="paragraph" w:styleId="ab">
    <w:name w:val="List Paragraph"/>
    <w:basedOn w:val="a"/>
    <w:uiPriority w:val="34"/>
    <w:rsid w:val="0024221B"/>
    <w:pPr>
      <w:ind w:firstLine="420"/>
    </w:pPr>
  </w:style>
  <w:style w:type="paragraph" w:customStyle="1" w:styleId="ac">
    <w:name w:val="公式"/>
    <w:basedOn w:val="a"/>
    <w:qFormat/>
    <w:rsid w:val="00F466E7"/>
    <w:pPr>
      <w:tabs>
        <w:tab w:val="center" w:pos="4380"/>
        <w:tab w:val="right" w:pos="8760"/>
      </w:tabs>
      <w:spacing w:beforeLines="100" w:before="100" w:afterLines="100" w:after="100" w:line="240" w:lineRule="auto"/>
      <w:ind w:firstLineChars="0" w:firstLine="0"/>
      <w:jc w:val="center"/>
      <w:textAlignment w:val="top"/>
    </w:pPr>
    <w:rPr>
      <w:sz w:val="21"/>
    </w:rPr>
  </w:style>
  <w:style w:type="table" w:styleId="ad">
    <w:name w:val="Table Grid"/>
    <w:basedOn w:val="a1"/>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2.wmf"/><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oleObject" Target="embeddings/oleObject3.bin"/><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wmf"/><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E294F-6C83-4447-A434-2B98AB3D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20</Pages>
  <Words>1794</Words>
  <Characters>10229</Characters>
  <Application>Microsoft Office Word</Application>
  <DocSecurity>0</DocSecurity>
  <Lines>85</Lines>
  <Paragraphs>23</Paragraphs>
  <ScaleCrop>false</ScaleCrop>
  <Company>Microsoft</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lzjf</cp:lastModifiedBy>
  <cp:revision>1043</cp:revision>
  <dcterms:created xsi:type="dcterms:W3CDTF">2018-06-16T02:36:00Z</dcterms:created>
  <dcterms:modified xsi:type="dcterms:W3CDTF">2018-12-13T06:22:00Z</dcterms:modified>
</cp:coreProperties>
</file>