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C0FDB" w14:textId="2BFA1D78" w:rsidR="009F77AD" w:rsidRDefault="009F77AD" w:rsidP="009F77AD">
      <w:pPr>
        <w:spacing w:line="360" w:lineRule="auto"/>
        <w:jc w:val="center"/>
        <w:rPr>
          <w:rFonts w:ascii="IBM Plex Sans" w:eastAsia="IBM Plex Sans" w:hAnsi="IBM Plex Sans" w:cs="IBM Plex Sans"/>
          <w:b/>
          <w:sz w:val="28"/>
          <w:szCs w:val="28"/>
        </w:rPr>
      </w:pPr>
      <w:r>
        <w:rPr>
          <w:rFonts w:ascii="IBM Plex Sans" w:eastAsia="IBM Plex Sans" w:hAnsi="IBM Plex Sans" w:cs="IBM Plex Sans"/>
          <w:b/>
          <w:sz w:val="28"/>
          <w:szCs w:val="28"/>
        </w:rPr>
        <w:t>MIDTERM PROJECT GUIDELINE</w:t>
      </w:r>
    </w:p>
    <w:p w14:paraId="2529237F" w14:textId="77777777" w:rsidR="009F77AD" w:rsidRDefault="009F77AD" w:rsidP="009F77AD">
      <w:pPr>
        <w:spacing w:line="360" w:lineRule="auto"/>
        <w:jc w:val="center"/>
        <w:rPr>
          <w:rFonts w:ascii="IBM Plex Sans" w:eastAsia="IBM Plex Sans" w:hAnsi="IBM Plex Sans" w:cs="IBM Plex Sans"/>
        </w:rPr>
      </w:pPr>
      <w:r>
        <w:rPr>
          <w:rFonts w:ascii="IBM Plex Sans" w:eastAsia="IBM Plex Sans" w:hAnsi="IBM Plex Sans" w:cs="IBM Plex Sans"/>
        </w:rPr>
        <w:t>💫</w:t>
      </w:r>
    </w:p>
    <w:p w14:paraId="364377EF" w14:textId="38E78172" w:rsidR="009F77AD" w:rsidRDefault="009F77AD" w:rsidP="009F77AD">
      <w:pPr>
        <w:numPr>
          <w:ilvl w:val="0"/>
          <w:numId w:val="2"/>
        </w:numPr>
        <w:spacing w:before="200" w:line="360" w:lineRule="auto"/>
        <w:jc w:val="both"/>
        <w:rPr>
          <w:rFonts w:ascii="IBM Plex Sans" w:eastAsia="IBM Plex Sans" w:hAnsi="IBM Plex Sans" w:cs="IBM Plex Sans"/>
          <w:sz w:val="18"/>
          <w:szCs w:val="18"/>
        </w:rPr>
      </w:pPr>
      <w:r>
        <w:rPr>
          <w:rFonts w:ascii="IBM Plex Sans" w:eastAsia="IBM Plex Sans" w:hAnsi="IBM Plex Sans" w:cs="IBM Plex Sans"/>
          <w:b/>
          <w:sz w:val="18"/>
          <w:szCs w:val="18"/>
        </w:rPr>
        <w:t>SCOPE</w:t>
      </w:r>
      <w:r>
        <w:rPr>
          <w:rFonts w:ascii="IBM Plex Sans" w:eastAsia="IBM Plex Sans" w:hAnsi="IBM Plex Sans" w:cs="IBM Plex Sans"/>
          <w:sz w:val="18"/>
          <w:szCs w:val="18"/>
        </w:rPr>
        <w:t xml:space="preserve"> - This </w:t>
      </w:r>
      <w:r>
        <w:rPr>
          <w:rFonts w:ascii="IBM Plex Sans" w:eastAsia="IBM Plex Sans" w:hAnsi="IBM Plex Sans" w:cs="IBM Plex Sans"/>
          <w:sz w:val="18"/>
          <w:szCs w:val="18"/>
          <w:lang w:val="vi-VN"/>
        </w:rPr>
        <w:t>mid-term</w:t>
      </w:r>
      <w:r>
        <w:rPr>
          <w:rFonts w:ascii="IBM Plex Sans" w:eastAsia="IBM Plex Sans" w:hAnsi="IBM Plex Sans" w:cs="IBM Plex Sans"/>
          <w:sz w:val="18"/>
          <w:szCs w:val="18"/>
        </w:rPr>
        <w:t xml:space="preserve"> project requires students to address and fulfill the pipeline of Data Analysis. Through which process, the project aims to answer given questions by a given dataset. </w:t>
      </w:r>
    </w:p>
    <w:p w14:paraId="555CD986" w14:textId="46AB97F5" w:rsidR="009F77AD" w:rsidRDefault="009F77AD" w:rsidP="009F77AD">
      <w:pPr>
        <w:numPr>
          <w:ilvl w:val="0"/>
          <w:numId w:val="2"/>
        </w:numPr>
        <w:spacing w:before="200" w:line="360" w:lineRule="auto"/>
        <w:jc w:val="both"/>
        <w:rPr>
          <w:rFonts w:ascii="IBM Plex Sans" w:eastAsia="IBM Plex Sans" w:hAnsi="IBM Plex Sans" w:cs="IBM Plex Sans"/>
          <w:sz w:val="18"/>
          <w:szCs w:val="18"/>
        </w:rPr>
      </w:pPr>
      <w:r>
        <w:rPr>
          <w:rFonts w:ascii="IBM Plex Sans" w:eastAsia="IBM Plex Sans" w:hAnsi="IBM Plex Sans" w:cs="IBM Plex Sans"/>
          <w:b/>
          <w:sz w:val="18"/>
          <w:szCs w:val="18"/>
        </w:rPr>
        <w:t>DELIVERY</w:t>
      </w:r>
      <w:r>
        <w:rPr>
          <w:rFonts w:ascii="IBM Plex Sans" w:eastAsia="IBM Plex Sans" w:hAnsi="IBM Plex Sans" w:cs="IBM Plex Sans"/>
          <w:sz w:val="18"/>
          <w:szCs w:val="18"/>
        </w:rPr>
        <w:t xml:space="preserve"> - The project is marked as successfully submitted when students completely deliver </w:t>
      </w:r>
      <w:r w:rsidR="004E20C2">
        <w:rPr>
          <w:rFonts w:ascii="IBM Plex Sans" w:eastAsia="IBM Plex Sans" w:hAnsi="IBM Plex Sans" w:cs="IBM Plex Sans"/>
          <w:sz w:val="18"/>
          <w:szCs w:val="18"/>
          <w:lang w:val="vi-VN"/>
        </w:rPr>
        <w:t xml:space="preserve">3 </w:t>
      </w:r>
      <w:r>
        <w:rPr>
          <w:rFonts w:ascii="IBM Plex Sans" w:eastAsia="IBM Plex Sans" w:hAnsi="IBM Plex Sans" w:cs="IBM Plex Sans"/>
          <w:sz w:val="18"/>
          <w:szCs w:val="18"/>
        </w:rPr>
        <w:t>components:</w:t>
      </w:r>
    </w:p>
    <w:p w14:paraId="549A5F10" w14:textId="77777777" w:rsidR="009F77AD" w:rsidRDefault="009F77AD" w:rsidP="0558F098">
      <w:pPr>
        <w:numPr>
          <w:ilvl w:val="1"/>
          <w:numId w:val="2"/>
        </w:numPr>
        <w:spacing w:line="360" w:lineRule="auto"/>
        <w:jc w:val="both"/>
        <w:rPr>
          <w:rFonts w:ascii="IBM Plex Sans" w:eastAsia="IBM Plex Sans" w:hAnsi="IBM Plex Sans" w:cs="IBM Plex Sans"/>
          <w:sz w:val="18"/>
          <w:szCs w:val="18"/>
          <w:lang w:val="en-US"/>
        </w:rPr>
      </w:pPr>
      <w:r w:rsidRPr="0558F098">
        <w:rPr>
          <w:rFonts w:ascii="IBM Plex Sans" w:eastAsia="IBM Plex Sans" w:hAnsi="IBM Plex Sans" w:cs="IBM Plex Sans"/>
          <w:sz w:val="18"/>
          <w:szCs w:val="18"/>
          <w:lang w:val="en-US"/>
        </w:rPr>
        <w:t xml:space="preserve">A Google </w:t>
      </w:r>
      <w:proofErr w:type="spellStart"/>
      <w:r w:rsidRPr="0558F098">
        <w:rPr>
          <w:rFonts w:ascii="IBM Plex Sans" w:eastAsia="IBM Plex Sans" w:hAnsi="IBM Plex Sans" w:cs="IBM Plex Sans"/>
          <w:sz w:val="18"/>
          <w:szCs w:val="18"/>
          <w:lang w:val="en-US"/>
        </w:rPr>
        <w:t>Colaboratory</w:t>
      </w:r>
      <w:proofErr w:type="spellEnd"/>
      <w:r w:rsidRPr="0558F098">
        <w:rPr>
          <w:rFonts w:ascii="IBM Plex Sans" w:eastAsia="IBM Plex Sans" w:hAnsi="IBM Plex Sans" w:cs="IBM Plex Sans"/>
          <w:sz w:val="18"/>
          <w:szCs w:val="18"/>
          <w:lang w:val="en-US"/>
        </w:rPr>
        <w:t xml:space="preserve"> Notebook that contains a Python script to load, clean, (transform, manipulate), analyze, and visualize data. </w:t>
      </w:r>
    </w:p>
    <w:p w14:paraId="413DC713" w14:textId="77777777" w:rsidR="009F77AD" w:rsidRDefault="009F77AD" w:rsidP="0558F098">
      <w:pPr>
        <w:numPr>
          <w:ilvl w:val="1"/>
          <w:numId w:val="2"/>
        </w:numPr>
        <w:spacing w:line="360" w:lineRule="auto"/>
        <w:jc w:val="both"/>
        <w:rPr>
          <w:rFonts w:ascii="IBM Plex Sans" w:eastAsia="IBM Plex Sans" w:hAnsi="IBM Plex Sans" w:cs="IBM Plex Sans"/>
          <w:sz w:val="18"/>
          <w:szCs w:val="18"/>
          <w:lang w:val="en-US"/>
        </w:rPr>
      </w:pPr>
      <w:r w:rsidRPr="0558F098">
        <w:rPr>
          <w:rFonts w:ascii="IBM Plex Sans" w:eastAsia="IBM Plex Sans" w:hAnsi="IBM Plex Sans" w:cs="IBM Plex Sans"/>
          <w:sz w:val="18"/>
          <w:szCs w:val="18"/>
          <w:lang w:val="en-US"/>
        </w:rPr>
        <w:t xml:space="preserve">A group presentation in 15 minutes, which is participated by all the members of the team. </w:t>
      </w:r>
    </w:p>
    <w:p w14:paraId="0FDB148C" w14:textId="77777777" w:rsidR="009F77AD" w:rsidRDefault="009F77AD" w:rsidP="009F77AD">
      <w:pPr>
        <w:numPr>
          <w:ilvl w:val="0"/>
          <w:numId w:val="2"/>
        </w:numPr>
        <w:spacing w:before="200" w:line="360" w:lineRule="auto"/>
        <w:jc w:val="both"/>
        <w:rPr>
          <w:rFonts w:ascii="IBM Plex Sans" w:eastAsia="IBM Plex Sans" w:hAnsi="IBM Plex Sans" w:cs="IBM Plex Sans"/>
          <w:sz w:val="18"/>
          <w:szCs w:val="18"/>
        </w:rPr>
      </w:pPr>
      <w:r>
        <w:rPr>
          <w:rFonts w:ascii="IBM Plex Sans" w:eastAsia="IBM Plex Sans" w:hAnsi="IBM Plex Sans" w:cs="IBM Plex Sans"/>
          <w:b/>
          <w:sz w:val="18"/>
          <w:szCs w:val="18"/>
        </w:rPr>
        <w:t>TIMELINE</w:t>
      </w:r>
    </w:p>
    <w:p w14:paraId="028F3918" w14:textId="305907A9" w:rsidR="009F77AD" w:rsidRDefault="009F77AD" w:rsidP="009F77AD">
      <w:pPr>
        <w:numPr>
          <w:ilvl w:val="0"/>
          <w:numId w:val="3"/>
        </w:numPr>
        <w:spacing w:line="360" w:lineRule="auto"/>
        <w:jc w:val="both"/>
        <w:rPr>
          <w:rFonts w:ascii="IBM Plex Sans" w:eastAsia="IBM Plex Sans" w:hAnsi="IBM Plex Sans" w:cs="IBM Plex Sans"/>
          <w:sz w:val="18"/>
          <w:szCs w:val="18"/>
        </w:rPr>
      </w:pPr>
      <w:r>
        <w:rPr>
          <w:rFonts w:ascii="IBM Plex Sans" w:eastAsia="IBM Plex Sans" w:hAnsi="IBM Plex Sans" w:cs="IBM Plex Sans"/>
          <w:sz w:val="18"/>
          <w:szCs w:val="18"/>
        </w:rPr>
        <w:t>Presentation Day</w:t>
      </w:r>
      <w:r w:rsidR="001C4EDB">
        <w:rPr>
          <w:rFonts w:ascii="IBM Plex Sans" w:eastAsia="IBM Plex Sans" w:hAnsi="IBM Plex Sans" w:cs="IBM Plex Sans"/>
          <w:sz w:val="18"/>
          <w:szCs w:val="18"/>
        </w:rPr>
        <w:t>: Friday 09/08/2024</w:t>
      </w:r>
    </w:p>
    <w:p w14:paraId="4B8E03AB" w14:textId="78EC1DB3" w:rsidR="009F77AD" w:rsidRDefault="009F77AD" w:rsidP="009F77AD">
      <w:pPr>
        <w:numPr>
          <w:ilvl w:val="0"/>
          <w:numId w:val="3"/>
        </w:numPr>
        <w:spacing w:line="360" w:lineRule="auto"/>
        <w:jc w:val="both"/>
        <w:rPr>
          <w:rFonts w:ascii="IBM Plex Sans" w:eastAsia="IBM Plex Sans" w:hAnsi="IBM Plex Sans" w:cs="IBM Plex Sans"/>
          <w:sz w:val="18"/>
          <w:szCs w:val="18"/>
        </w:rPr>
      </w:pPr>
      <w:r>
        <w:rPr>
          <w:rFonts w:ascii="IBM Plex Sans" w:eastAsia="IBM Plex Sans" w:hAnsi="IBM Plex Sans" w:cs="IBM Plex Sans"/>
          <w:sz w:val="18"/>
          <w:szCs w:val="18"/>
        </w:rPr>
        <w:t>Deadline to submit all the related documents: 23:59</w:t>
      </w:r>
      <w:r w:rsidR="009B1C50">
        <w:rPr>
          <w:rFonts w:ascii="IBM Plex Sans" w:eastAsia="IBM Plex Sans" w:hAnsi="IBM Plex Sans" w:cs="IBM Plex Sans"/>
          <w:sz w:val="18"/>
          <w:szCs w:val="18"/>
          <w:lang w:val="vi-VN"/>
        </w:rPr>
        <w:t xml:space="preserve"> Sunday </w:t>
      </w:r>
      <w:proofErr w:type="gramStart"/>
      <w:r w:rsidR="001C4EDB">
        <w:rPr>
          <w:rFonts w:ascii="IBM Plex Sans" w:eastAsia="IBM Plex Sans" w:hAnsi="IBM Plex Sans" w:cs="IBM Plex Sans"/>
          <w:sz w:val="18"/>
          <w:szCs w:val="18"/>
          <w:lang w:val="en-US"/>
        </w:rPr>
        <w:t>11/</w:t>
      </w:r>
      <w:r w:rsidR="009B1C50">
        <w:rPr>
          <w:rFonts w:ascii="IBM Plex Sans" w:eastAsia="IBM Plex Sans" w:hAnsi="IBM Plex Sans" w:cs="IBM Plex Sans"/>
          <w:sz w:val="18"/>
          <w:szCs w:val="18"/>
          <w:lang w:val="vi-VN"/>
        </w:rPr>
        <w:t>0</w:t>
      </w:r>
      <w:r w:rsidR="001C4EDB">
        <w:rPr>
          <w:rFonts w:ascii="IBM Plex Sans" w:eastAsia="IBM Plex Sans" w:hAnsi="IBM Plex Sans" w:cs="IBM Plex Sans"/>
          <w:sz w:val="18"/>
          <w:szCs w:val="18"/>
          <w:lang w:val="en-US"/>
        </w:rPr>
        <w:t>8</w:t>
      </w:r>
      <w:r w:rsidR="009B1C50">
        <w:rPr>
          <w:rFonts w:ascii="IBM Plex Sans" w:eastAsia="IBM Plex Sans" w:hAnsi="IBM Plex Sans" w:cs="IBM Plex Sans"/>
          <w:sz w:val="18"/>
          <w:szCs w:val="18"/>
          <w:lang w:val="vi-VN"/>
        </w:rPr>
        <w:t>/2024</w:t>
      </w:r>
      <w:proofErr w:type="gramEnd"/>
    </w:p>
    <w:p w14:paraId="222F8893" w14:textId="77777777" w:rsidR="009F77AD" w:rsidRDefault="009F77AD" w:rsidP="009F77AD">
      <w:pPr>
        <w:numPr>
          <w:ilvl w:val="0"/>
          <w:numId w:val="2"/>
        </w:numPr>
        <w:spacing w:before="200" w:line="360" w:lineRule="auto"/>
        <w:jc w:val="both"/>
        <w:rPr>
          <w:rFonts w:ascii="IBM Plex Sans" w:eastAsia="IBM Plex Sans" w:hAnsi="IBM Plex Sans" w:cs="IBM Plex Sans"/>
          <w:sz w:val="18"/>
          <w:szCs w:val="18"/>
        </w:rPr>
      </w:pPr>
      <w:r>
        <w:rPr>
          <w:rFonts w:ascii="IBM Plex Sans" w:eastAsia="IBM Plex Sans" w:hAnsi="IBM Plex Sans" w:cs="IBM Plex Sans"/>
          <w:b/>
          <w:sz w:val="18"/>
          <w:szCs w:val="18"/>
        </w:rPr>
        <w:t>DATASETS</w:t>
      </w:r>
    </w:p>
    <w:p w14:paraId="14972488" w14:textId="69D8E2AC" w:rsidR="009F77AD" w:rsidRDefault="009F77AD" w:rsidP="1671EFE8">
      <w:pPr>
        <w:spacing w:line="360" w:lineRule="auto"/>
        <w:ind w:left="720"/>
        <w:jc w:val="both"/>
        <w:rPr>
          <w:rFonts w:ascii="IBM Plex Sans" w:eastAsia="IBM Plex Sans" w:hAnsi="IBM Plex Sans" w:cs="IBM Plex Sans"/>
          <w:i/>
          <w:iCs/>
          <w:sz w:val="20"/>
          <w:szCs w:val="20"/>
        </w:rPr>
      </w:pPr>
      <w:r w:rsidRPr="1671EFE8">
        <w:rPr>
          <w:rFonts w:ascii="IBM Plex Sans" w:eastAsia="IBM Plex Sans" w:hAnsi="IBM Plex Sans" w:cs="IBM Plex Sans"/>
          <w:sz w:val="20"/>
          <w:szCs w:val="20"/>
        </w:rPr>
        <w:t xml:space="preserve">In this project, students are given </w:t>
      </w:r>
      <w:r w:rsidR="6A24A1F0" w:rsidRPr="1671EFE8">
        <w:rPr>
          <w:rFonts w:ascii="IBM Plex Sans" w:eastAsia="IBM Plex Sans" w:hAnsi="IBM Plex Sans" w:cs="IBM Plex Sans"/>
          <w:sz w:val="20"/>
          <w:szCs w:val="20"/>
        </w:rPr>
        <w:t>5</w:t>
      </w:r>
      <w:r w:rsidRPr="1671EFE8">
        <w:rPr>
          <w:rFonts w:ascii="IBM Plex Sans" w:eastAsia="IBM Plex Sans" w:hAnsi="IBM Plex Sans" w:cs="IBM Plex Sans"/>
          <w:sz w:val="20"/>
          <w:szCs w:val="20"/>
        </w:rPr>
        <w:t xml:space="preserve"> datasets. </w:t>
      </w:r>
    </w:p>
    <w:p w14:paraId="05612092" w14:textId="77777777" w:rsidR="009F77AD" w:rsidRDefault="009F77AD" w:rsidP="0558F098">
      <w:pPr>
        <w:spacing w:line="360" w:lineRule="auto"/>
        <w:ind w:left="720"/>
        <w:jc w:val="both"/>
        <w:rPr>
          <w:rFonts w:ascii="IBM Plex Sans" w:eastAsia="IBM Plex Sans" w:hAnsi="IBM Plex Sans" w:cs="IBM Plex Sans"/>
          <w:sz w:val="20"/>
          <w:szCs w:val="20"/>
          <w:lang w:val="en-US"/>
        </w:rPr>
      </w:pPr>
      <w:r w:rsidRPr="0558F098">
        <w:rPr>
          <w:rFonts w:ascii="IBM Plex Sans" w:eastAsia="IBM Plex Sans" w:hAnsi="IBM Plex Sans" w:cs="IBM Plex Sans"/>
          <w:sz w:val="20"/>
          <w:szCs w:val="20"/>
          <w:lang w:val="en-US"/>
        </w:rPr>
        <w:t>To narrow down the scope of the project while maintaining the diversity of final presentations, each group gets to choose one topic/dataset.</w:t>
      </w:r>
    </w:p>
    <w:p w14:paraId="7A2B2620" w14:textId="77777777" w:rsidR="009F77AD" w:rsidRDefault="009F77AD" w:rsidP="009F77AD">
      <w:pPr>
        <w:numPr>
          <w:ilvl w:val="0"/>
          <w:numId w:val="1"/>
        </w:numPr>
        <w:spacing w:line="360" w:lineRule="auto"/>
        <w:jc w:val="both"/>
        <w:rPr>
          <w:rFonts w:ascii="IBM Plex Sans" w:eastAsia="IBM Plex Sans" w:hAnsi="IBM Plex Sans" w:cs="IBM Plex Sans"/>
          <w:sz w:val="20"/>
          <w:szCs w:val="20"/>
        </w:rPr>
      </w:pPr>
      <w:r>
        <w:rPr>
          <w:rFonts w:ascii="IBM Plex Sans" w:eastAsia="IBM Plex Sans" w:hAnsi="IBM Plex Sans" w:cs="IBM Plex Sans"/>
          <w:b/>
          <w:sz w:val="20"/>
          <w:szCs w:val="20"/>
        </w:rPr>
        <w:t>Global Terrorism Data</w:t>
      </w:r>
      <w:r>
        <w:rPr>
          <w:rFonts w:ascii="IBM Plex Sans" w:eastAsia="IBM Plex Sans" w:hAnsi="IBM Plex Sans" w:cs="IBM Plex Sans"/>
          <w:sz w:val="20"/>
          <w:szCs w:val="20"/>
        </w:rPr>
        <w:t xml:space="preserve">: </w:t>
      </w:r>
      <w:hyperlink r:id="rId8">
        <w:r>
          <w:rPr>
            <w:rFonts w:ascii="IBM Plex Sans" w:eastAsia="IBM Plex Sans" w:hAnsi="IBM Plex Sans" w:cs="IBM Plex Sans"/>
            <w:color w:val="1155CC"/>
            <w:sz w:val="20"/>
            <w:szCs w:val="20"/>
            <w:u w:val="single"/>
          </w:rPr>
          <w:t>https://www.kaggle.com/START-UMD/gtd</w:t>
        </w:r>
      </w:hyperlink>
      <w:r>
        <w:rPr>
          <w:rFonts w:ascii="IBM Plex Sans" w:eastAsia="IBM Plex Sans" w:hAnsi="IBM Plex Sans" w:cs="IBM Plex Sans"/>
          <w:sz w:val="20"/>
          <w:szCs w:val="20"/>
        </w:rPr>
        <w:t xml:space="preserve"> </w:t>
      </w:r>
    </w:p>
    <w:p w14:paraId="64629674" w14:textId="77777777" w:rsidR="009F77AD" w:rsidRDefault="009F77AD" w:rsidP="009F77AD">
      <w:pPr>
        <w:numPr>
          <w:ilvl w:val="0"/>
          <w:numId w:val="1"/>
        </w:numPr>
        <w:spacing w:line="360" w:lineRule="auto"/>
        <w:jc w:val="both"/>
        <w:rPr>
          <w:rFonts w:ascii="IBM Plex Sans" w:eastAsia="IBM Plex Sans" w:hAnsi="IBM Plex Sans" w:cs="IBM Plex Sans"/>
          <w:sz w:val="20"/>
          <w:szCs w:val="20"/>
        </w:rPr>
      </w:pPr>
      <w:r>
        <w:rPr>
          <w:rFonts w:ascii="IBM Plex Sans" w:eastAsia="IBM Plex Sans" w:hAnsi="IBM Plex Sans" w:cs="IBM Plex Sans"/>
          <w:b/>
          <w:sz w:val="20"/>
          <w:szCs w:val="20"/>
        </w:rPr>
        <w:t>Learn Platform Covid19 Impact on Digital Learning</w:t>
      </w:r>
      <w:r>
        <w:rPr>
          <w:rFonts w:ascii="IBM Plex Sans" w:eastAsia="IBM Plex Sans" w:hAnsi="IBM Plex Sans" w:cs="IBM Plex Sans"/>
          <w:sz w:val="20"/>
          <w:szCs w:val="20"/>
        </w:rPr>
        <w:t xml:space="preserve">: </w:t>
      </w:r>
    </w:p>
    <w:p w14:paraId="3532D1A8" w14:textId="77777777" w:rsidR="009F77AD" w:rsidRDefault="00000000" w:rsidP="009F77AD">
      <w:pPr>
        <w:spacing w:line="360" w:lineRule="auto"/>
        <w:ind w:left="1440"/>
        <w:jc w:val="both"/>
        <w:rPr>
          <w:rFonts w:ascii="IBM Plex Sans" w:eastAsia="IBM Plex Sans" w:hAnsi="IBM Plex Sans" w:cs="IBM Plex Sans"/>
          <w:sz w:val="20"/>
          <w:szCs w:val="20"/>
        </w:rPr>
      </w:pPr>
      <w:hyperlink r:id="rId9">
        <w:r w:rsidR="009F77AD">
          <w:rPr>
            <w:rFonts w:ascii="IBM Plex Sans" w:eastAsia="IBM Plex Sans" w:hAnsi="IBM Plex Sans" w:cs="IBM Plex Sans"/>
            <w:color w:val="1155CC"/>
            <w:sz w:val="20"/>
            <w:szCs w:val="20"/>
            <w:u w:val="single"/>
          </w:rPr>
          <w:t>https://www.kaggle.com/competitions/learnplatform-covid19-impact-on-digital-learning/data</w:t>
        </w:r>
      </w:hyperlink>
      <w:r w:rsidR="009F77AD">
        <w:rPr>
          <w:rFonts w:ascii="IBM Plex Sans" w:eastAsia="IBM Plex Sans" w:hAnsi="IBM Plex Sans" w:cs="IBM Plex Sans"/>
          <w:sz w:val="20"/>
          <w:szCs w:val="20"/>
        </w:rPr>
        <w:t xml:space="preserve"> </w:t>
      </w:r>
    </w:p>
    <w:p w14:paraId="79A1FAFC" w14:textId="77777777" w:rsidR="009F77AD" w:rsidRDefault="009F77AD" w:rsidP="009F77AD">
      <w:pPr>
        <w:numPr>
          <w:ilvl w:val="0"/>
          <w:numId w:val="1"/>
        </w:numPr>
        <w:spacing w:line="360" w:lineRule="auto"/>
        <w:jc w:val="both"/>
        <w:rPr>
          <w:rFonts w:ascii="IBM Plex Sans" w:eastAsia="IBM Plex Sans" w:hAnsi="IBM Plex Sans" w:cs="IBM Plex Sans"/>
          <w:sz w:val="20"/>
          <w:szCs w:val="20"/>
        </w:rPr>
      </w:pPr>
      <w:r>
        <w:rPr>
          <w:rFonts w:ascii="IBM Plex Sans" w:eastAsia="IBM Plex Sans" w:hAnsi="IBM Plex Sans" w:cs="IBM Plex Sans"/>
          <w:b/>
          <w:sz w:val="20"/>
          <w:szCs w:val="20"/>
        </w:rPr>
        <w:t>2021 Kaggle Machine Learning and Data Science Survey</w:t>
      </w:r>
      <w:r>
        <w:rPr>
          <w:rFonts w:ascii="IBM Plex Sans" w:eastAsia="IBM Plex Sans" w:hAnsi="IBM Plex Sans" w:cs="IBM Plex Sans"/>
          <w:sz w:val="20"/>
          <w:szCs w:val="20"/>
        </w:rPr>
        <w:t xml:space="preserve">: </w:t>
      </w:r>
    </w:p>
    <w:p w14:paraId="56269766" w14:textId="77777777" w:rsidR="009F77AD" w:rsidRDefault="00000000" w:rsidP="009F77AD">
      <w:pPr>
        <w:spacing w:line="360" w:lineRule="auto"/>
        <w:ind w:left="1440"/>
        <w:jc w:val="both"/>
        <w:rPr>
          <w:rFonts w:ascii="IBM Plex Sans" w:eastAsia="IBM Plex Sans" w:hAnsi="IBM Plex Sans" w:cs="IBM Plex Sans"/>
          <w:sz w:val="20"/>
          <w:szCs w:val="20"/>
        </w:rPr>
      </w:pPr>
      <w:hyperlink r:id="rId10">
        <w:r w:rsidR="009F77AD">
          <w:rPr>
            <w:rFonts w:ascii="IBM Plex Sans" w:eastAsia="IBM Plex Sans" w:hAnsi="IBM Plex Sans" w:cs="IBM Plex Sans"/>
            <w:color w:val="1155CC"/>
            <w:sz w:val="20"/>
            <w:szCs w:val="20"/>
            <w:u w:val="single"/>
          </w:rPr>
          <w:t>https://www.kaggle.com/c/kaggle-survey-2021</w:t>
        </w:r>
      </w:hyperlink>
    </w:p>
    <w:p w14:paraId="218AF5A7" w14:textId="77777777" w:rsidR="009F77AD" w:rsidRDefault="009F77AD" w:rsidP="0558F098">
      <w:pPr>
        <w:numPr>
          <w:ilvl w:val="0"/>
          <w:numId w:val="1"/>
        </w:numPr>
        <w:spacing w:line="360" w:lineRule="auto"/>
        <w:jc w:val="both"/>
        <w:rPr>
          <w:rFonts w:ascii="IBM Plex Sans" w:eastAsia="IBM Plex Sans" w:hAnsi="IBM Plex Sans" w:cs="IBM Plex Sans"/>
          <w:sz w:val="20"/>
          <w:szCs w:val="20"/>
          <w:lang w:val="en-US"/>
        </w:rPr>
      </w:pPr>
      <w:r w:rsidRPr="0558F098">
        <w:rPr>
          <w:rFonts w:ascii="IBM Plex Sans" w:eastAsia="IBM Plex Sans" w:hAnsi="IBM Plex Sans" w:cs="IBM Plex Sans"/>
          <w:b/>
          <w:bCs/>
          <w:sz w:val="20"/>
          <w:szCs w:val="20"/>
          <w:lang w:val="en-US"/>
        </w:rPr>
        <w:t xml:space="preserve">Brazilian Public Dataset by </w:t>
      </w:r>
      <w:proofErr w:type="spellStart"/>
      <w:r w:rsidRPr="0558F098">
        <w:rPr>
          <w:rFonts w:ascii="IBM Plex Sans" w:eastAsia="IBM Plex Sans" w:hAnsi="IBM Plex Sans" w:cs="IBM Plex Sans"/>
          <w:b/>
          <w:bCs/>
          <w:sz w:val="20"/>
          <w:szCs w:val="20"/>
          <w:lang w:val="en-US"/>
        </w:rPr>
        <w:t>Olist</w:t>
      </w:r>
      <w:proofErr w:type="spellEnd"/>
      <w:r w:rsidRPr="0558F098">
        <w:rPr>
          <w:rFonts w:ascii="IBM Plex Sans" w:eastAsia="IBM Plex Sans" w:hAnsi="IBM Plex Sans" w:cs="IBM Plex Sans"/>
          <w:b/>
          <w:bCs/>
          <w:sz w:val="20"/>
          <w:szCs w:val="20"/>
          <w:lang w:val="en-US"/>
        </w:rPr>
        <w:t xml:space="preserve">: </w:t>
      </w:r>
    </w:p>
    <w:p w14:paraId="6AFEDA16" w14:textId="77777777" w:rsidR="009F77AD" w:rsidRDefault="00000000" w:rsidP="009F77AD">
      <w:pPr>
        <w:spacing w:line="360" w:lineRule="auto"/>
        <w:ind w:left="1440"/>
        <w:jc w:val="both"/>
        <w:rPr>
          <w:rFonts w:ascii="IBM Plex Sans" w:eastAsia="IBM Plex Sans" w:hAnsi="IBM Plex Sans" w:cs="IBM Plex Sans"/>
          <w:sz w:val="20"/>
          <w:szCs w:val="20"/>
        </w:rPr>
      </w:pPr>
      <w:hyperlink r:id="rId11">
        <w:r w:rsidR="009F77AD">
          <w:rPr>
            <w:rFonts w:ascii="IBM Plex Sans" w:eastAsia="IBM Plex Sans" w:hAnsi="IBM Plex Sans" w:cs="IBM Plex Sans"/>
            <w:color w:val="1155CC"/>
            <w:sz w:val="20"/>
            <w:szCs w:val="20"/>
            <w:u w:val="single"/>
          </w:rPr>
          <w:t>https://www.kaggle.com/datasets/olistbr/brazilian-ecommerce</w:t>
        </w:r>
      </w:hyperlink>
      <w:r w:rsidR="009F77AD">
        <w:rPr>
          <w:rFonts w:ascii="IBM Plex Sans" w:eastAsia="IBM Plex Sans" w:hAnsi="IBM Plex Sans" w:cs="IBM Plex Sans"/>
          <w:sz w:val="20"/>
          <w:szCs w:val="20"/>
        </w:rPr>
        <w:t xml:space="preserve"> </w:t>
      </w:r>
    </w:p>
    <w:p w14:paraId="10606A3A" w14:textId="317D50C2" w:rsidR="009B1C50" w:rsidRDefault="009B1C50" w:rsidP="009B1C5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IBM Plex Sans" w:eastAsia="IBM Plex Sans" w:hAnsi="IBM Plex Sans" w:cs="IBM Plex Sans"/>
          <w:b/>
          <w:bCs/>
          <w:sz w:val="20"/>
          <w:szCs w:val="20"/>
          <w:lang w:val="vi-VN"/>
        </w:rPr>
      </w:pPr>
      <w:r w:rsidRPr="009B1C50">
        <w:rPr>
          <w:rFonts w:ascii="IBM Plex Sans" w:eastAsia="IBM Plex Sans" w:hAnsi="IBM Plex Sans" w:cs="IBM Plex Sans"/>
          <w:b/>
          <w:bCs/>
          <w:sz w:val="20"/>
          <w:szCs w:val="20"/>
          <w:lang w:val="vi-VN"/>
        </w:rPr>
        <w:t>Airbnb Dataset</w:t>
      </w:r>
      <w:r>
        <w:rPr>
          <w:rFonts w:ascii="IBM Plex Sans" w:eastAsia="IBM Plex Sans" w:hAnsi="IBM Plex Sans" w:cs="IBM Plex Sans"/>
          <w:b/>
          <w:bCs/>
          <w:sz w:val="20"/>
          <w:szCs w:val="20"/>
          <w:lang w:val="vi-VN"/>
        </w:rPr>
        <w:t xml:space="preserve">: </w:t>
      </w:r>
    </w:p>
    <w:p w14:paraId="3E09AC8D" w14:textId="5ED92303" w:rsidR="009B1C50" w:rsidRPr="009B1C50" w:rsidRDefault="00000000" w:rsidP="009B1C50">
      <w:pPr>
        <w:pStyle w:val="ListParagraph"/>
        <w:spacing w:line="360" w:lineRule="auto"/>
        <w:ind w:left="1440"/>
        <w:jc w:val="both"/>
        <w:rPr>
          <w:rFonts w:ascii="IBM Plex Sans" w:eastAsia="IBM Plex Sans" w:hAnsi="IBM Plex Sans" w:cs="IBM Plex Sans"/>
          <w:sz w:val="20"/>
          <w:szCs w:val="20"/>
          <w:lang w:val="vi-VN"/>
        </w:rPr>
      </w:pPr>
      <w:hyperlink r:id="rId12" w:history="1">
        <w:r w:rsidR="009B1C50" w:rsidRPr="009B1C50">
          <w:rPr>
            <w:rStyle w:val="Hyperlink"/>
            <w:rFonts w:ascii="IBM Plex Sans" w:eastAsia="IBM Plex Sans" w:hAnsi="IBM Plex Sans" w:cs="IBM Plex Sans"/>
            <w:sz w:val="20"/>
            <w:szCs w:val="20"/>
            <w:lang w:val="vi-VN"/>
          </w:rPr>
          <w:t>https://insideairbnb.com/get-the-data/</w:t>
        </w:r>
      </w:hyperlink>
      <w:r w:rsidR="009B1C50" w:rsidRPr="009B1C50">
        <w:rPr>
          <w:rFonts w:ascii="IBM Plex Sans" w:eastAsia="IBM Plex Sans" w:hAnsi="IBM Plex Sans" w:cs="IBM Plex Sans"/>
          <w:sz w:val="20"/>
          <w:szCs w:val="20"/>
          <w:lang w:val="vi-VN"/>
        </w:rPr>
        <w:t xml:space="preserve"> </w:t>
      </w:r>
    </w:p>
    <w:p w14:paraId="0678D832" w14:textId="77777777" w:rsidR="009F77AD" w:rsidRDefault="009F77AD" w:rsidP="009F77AD">
      <w:pPr>
        <w:spacing w:line="360" w:lineRule="auto"/>
        <w:jc w:val="both"/>
        <w:rPr>
          <w:rFonts w:ascii="IBM Plex Sans" w:eastAsia="IBM Plex Sans" w:hAnsi="IBM Plex Sans" w:cs="IBM Plex Sans"/>
          <w:sz w:val="20"/>
          <w:szCs w:val="20"/>
        </w:rPr>
      </w:pPr>
    </w:p>
    <w:p w14:paraId="64153604" w14:textId="6C70C588" w:rsidR="009F77AD" w:rsidRPr="009B1C50" w:rsidRDefault="009F77AD" w:rsidP="009B1C50">
      <w:pPr>
        <w:numPr>
          <w:ilvl w:val="0"/>
          <w:numId w:val="2"/>
        </w:numPr>
        <w:spacing w:line="360" w:lineRule="auto"/>
        <w:jc w:val="both"/>
        <w:rPr>
          <w:rFonts w:ascii="IBM Plex Sans" w:eastAsia="IBM Plex Sans" w:hAnsi="IBM Plex Sans" w:cs="IBM Plex Sans"/>
          <w:sz w:val="20"/>
          <w:szCs w:val="20"/>
        </w:rPr>
      </w:pPr>
      <w:r w:rsidRPr="706C1950">
        <w:rPr>
          <w:rFonts w:ascii="IBM Plex Sans" w:eastAsia="IBM Plex Sans" w:hAnsi="IBM Plex Sans" w:cs="IBM Plex Sans"/>
          <w:b/>
          <w:bCs/>
          <w:sz w:val="20"/>
          <w:szCs w:val="20"/>
        </w:rPr>
        <w:t>EVALUATION:</w:t>
      </w:r>
      <w:r w:rsidR="009B1C50" w:rsidRPr="706C1950">
        <w:rPr>
          <w:rFonts w:ascii="IBM Plex Sans" w:eastAsia="IBM Plex Sans" w:hAnsi="IBM Plex Sans" w:cs="IBM Plex Sans"/>
          <w:sz w:val="20"/>
          <w:szCs w:val="20"/>
          <w:lang w:val="vi-VN"/>
        </w:rPr>
        <w:t xml:space="preserve"> </w:t>
      </w:r>
      <w:r w:rsidRPr="706C1950">
        <w:rPr>
          <w:rFonts w:ascii="IBM Plex Sans" w:eastAsia="IBM Plex Sans" w:hAnsi="IBM Plex Sans" w:cs="IBM Plex Sans"/>
          <w:color w:val="CC0000"/>
          <w:sz w:val="20"/>
          <w:szCs w:val="20"/>
        </w:rPr>
        <w:t xml:space="preserve">The evaluation of the project only starts once students complete the submission of their final project by the deadline, which requires </w:t>
      </w:r>
      <w:r w:rsidR="009B1C50" w:rsidRPr="706C1950">
        <w:rPr>
          <w:rFonts w:ascii="IBM Plex Sans" w:eastAsia="IBM Plex Sans" w:hAnsi="IBM Plex Sans" w:cs="IBM Plex Sans"/>
          <w:color w:val="CC0000"/>
          <w:sz w:val="20"/>
          <w:szCs w:val="20"/>
          <w:lang w:val="vi-VN"/>
        </w:rPr>
        <w:t>3</w:t>
      </w:r>
      <w:r w:rsidRPr="706C1950">
        <w:rPr>
          <w:rFonts w:ascii="IBM Plex Sans" w:eastAsia="IBM Plex Sans" w:hAnsi="IBM Plex Sans" w:cs="IBM Plex Sans"/>
          <w:color w:val="CC0000"/>
          <w:sz w:val="20"/>
          <w:szCs w:val="20"/>
        </w:rPr>
        <w:t xml:space="preserve"> components (as written in section 2). Failure to deliver any of the </w:t>
      </w:r>
      <w:r w:rsidR="270015BD" w:rsidRPr="706C1950">
        <w:rPr>
          <w:rFonts w:ascii="IBM Plex Sans" w:eastAsia="IBM Plex Sans" w:hAnsi="IBM Plex Sans" w:cs="IBM Plex Sans"/>
          <w:color w:val="CC0000"/>
          <w:sz w:val="20"/>
          <w:szCs w:val="20"/>
        </w:rPr>
        <w:t>3</w:t>
      </w:r>
      <w:r w:rsidRPr="706C1950">
        <w:rPr>
          <w:rFonts w:ascii="IBM Plex Sans" w:eastAsia="IBM Plex Sans" w:hAnsi="IBM Plex Sans" w:cs="IBM Plex Sans"/>
          <w:color w:val="CC0000"/>
          <w:sz w:val="20"/>
          <w:szCs w:val="20"/>
        </w:rPr>
        <w:t xml:space="preserve"> components will result in </w:t>
      </w:r>
      <w:r w:rsidRPr="706C1950">
        <w:rPr>
          <w:rFonts w:ascii="IBM Plex Sans" w:eastAsia="IBM Plex Sans" w:hAnsi="IBM Plex Sans" w:cs="IBM Plex Sans"/>
          <w:b/>
          <w:bCs/>
          <w:color w:val="CC0000"/>
          <w:sz w:val="20"/>
          <w:szCs w:val="20"/>
        </w:rPr>
        <w:t>NOT SUBMIT</w:t>
      </w:r>
      <w:r w:rsidRPr="706C1950">
        <w:rPr>
          <w:rFonts w:ascii="IBM Plex Sans" w:eastAsia="IBM Plex Sans" w:hAnsi="IBM Plex Sans" w:cs="IBM Plex Sans"/>
          <w:color w:val="CC0000"/>
          <w:sz w:val="20"/>
          <w:szCs w:val="20"/>
        </w:rPr>
        <w:t xml:space="preserve"> and affect the graduation status. </w:t>
      </w:r>
    </w:p>
    <w:p w14:paraId="1CC62E97" w14:textId="77777777" w:rsidR="009F77AD" w:rsidRDefault="009F77AD" w:rsidP="009F77AD">
      <w:pPr>
        <w:spacing w:line="360" w:lineRule="auto"/>
        <w:ind w:left="720"/>
        <w:jc w:val="both"/>
        <w:rPr>
          <w:rFonts w:ascii="IBM Plex Sans" w:eastAsia="IBM Plex Sans" w:hAnsi="IBM Plex Sans" w:cs="IBM Plex Sans"/>
          <w:sz w:val="20"/>
          <w:szCs w:val="20"/>
        </w:rPr>
      </w:pPr>
      <w:r>
        <w:rPr>
          <w:rFonts w:ascii="IBM Plex Sans" w:eastAsia="IBM Plex Sans" w:hAnsi="IBM Plex Sans" w:cs="IBM Plex Sans"/>
          <w:sz w:val="20"/>
          <w:szCs w:val="20"/>
        </w:rPr>
        <w:t>On a scale of 15, the project is evaluated as the following criteria:</w:t>
      </w:r>
    </w:p>
    <w:tbl>
      <w:tblPr>
        <w:tblW w:w="9360" w:type="dxa"/>
        <w:tblInd w:w="6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855"/>
        <w:gridCol w:w="6255"/>
      </w:tblGrid>
      <w:tr w:rsidR="009F77AD" w14:paraId="45868B48" w14:textId="77777777" w:rsidTr="0558F098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62959" w14:textId="77777777" w:rsidR="009F77AD" w:rsidRDefault="009F77AD" w:rsidP="000150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Sans" w:eastAsia="IBM Plex Sans" w:hAnsi="IBM Plex Sans" w:cs="IBM Plex Sans"/>
                <w:b/>
                <w:sz w:val="20"/>
                <w:szCs w:val="20"/>
              </w:rPr>
            </w:pPr>
            <w:r>
              <w:rPr>
                <w:rFonts w:ascii="IBM Plex Sans" w:eastAsia="IBM Plex Sans" w:hAnsi="IBM Plex Sans" w:cs="IBM Plex Sans"/>
                <w:b/>
                <w:sz w:val="20"/>
                <w:szCs w:val="20"/>
              </w:rPr>
              <w:t>FEATURE</w:t>
            </w:r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D3B02" w14:textId="77777777" w:rsidR="009F77AD" w:rsidRDefault="009F77AD" w:rsidP="000150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IBM Plex Sans" w:eastAsia="IBM Plex Sans" w:hAnsi="IBM Plex Sans" w:cs="IBM Plex Sans"/>
                <w:b/>
                <w:sz w:val="20"/>
                <w:szCs w:val="20"/>
              </w:rPr>
            </w:pPr>
            <w:r>
              <w:rPr>
                <w:rFonts w:ascii="IBM Plex Sans" w:eastAsia="IBM Plex Sans" w:hAnsi="IBM Plex Sans" w:cs="IBM Plex Sans"/>
                <w:b/>
                <w:sz w:val="20"/>
                <w:szCs w:val="20"/>
              </w:rPr>
              <w:t>BAND</w:t>
            </w:r>
          </w:p>
        </w:tc>
        <w:tc>
          <w:tcPr>
            <w:tcW w:w="6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DA958" w14:textId="77777777" w:rsidR="009F77AD" w:rsidRDefault="009F77AD" w:rsidP="000150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Sans" w:eastAsia="IBM Plex Sans" w:hAnsi="IBM Plex Sans" w:cs="IBM Plex Sans"/>
                <w:b/>
                <w:sz w:val="20"/>
                <w:szCs w:val="20"/>
              </w:rPr>
            </w:pPr>
            <w:r>
              <w:rPr>
                <w:rFonts w:ascii="IBM Plex Sans" w:eastAsia="IBM Plex Sans" w:hAnsi="IBM Plex Sans" w:cs="IBM Plex Sans"/>
                <w:b/>
                <w:sz w:val="20"/>
                <w:szCs w:val="20"/>
              </w:rPr>
              <w:t>DESCRIPTION</w:t>
            </w:r>
          </w:p>
        </w:tc>
      </w:tr>
      <w:tr w:rsidR="009F77AD" w14:paraId="7D160F1D" w14:textId="77777777" w:rsidTr="0558F098">
        <w:trPr>
          <w:trHeight w:val="400"/>
        </w:trPr>
        <w:tc>
          <w:tcPr>
            <w:tcW w:w="225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A1BCD" w14:textId="77777777" w:rsidR="009F77AD" w:rsidRDefault="009F77AD" w:rsidP="000150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Sans" w:eastAsia="IBM Plex Sans" w:hAnsi="IBM Plex Sans" w:cs="IBM Plex Sans"/>
                <w:i/>
                <w:sz w:val="12"/>
                <w:szCs w:val="12"/>
              </w:rPr>
            </w:pPr>
            <w:r>
              <w:rPr>
                <w:rFonts w:ascii="IBM Plex Sans" w:eastAsia="IBM Plex Sans" w:hAnsi="IBM Plex Sans" w:cs="IBM Plex Sans"/>
                <w:sz w:val="20"/>
                <w:szCs w:val="20"/>
              </w:rPr>
              <w:lastRenderedPageBreak/>
              <w:t xml:space="preserve">IDEA </w:t>
            </w:r>
            <w:r>
              <w:rPr>
                <w:rFonts w:ascii="IBM Plex Sans" w:eastAsia="IBM Plex Sans" w:hAnsi="IBM Plex Sans" w:cs="IBM Plex Sans"/>
                <w:i/>
                <w:sz w:val="12"/>
                <w:szCs w:val="12"/>
              </w:rPr>
              <w:t xml:space="preserve">(max 3) </w:t>
            </w:r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96EBA" w14:textId="77777777" w:rsidR="009F77AD" w:rsidRDefault="009F77AD" w:rsidP="000150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IBM Plex Sans" w:eastAsia="IBM Plex Sans" w:hAnsi="IBM Plex Sans" w:cs="IBM Plex Sans"/>
                <w:sz w:val="20"/>
                <w:szCs w:val="20"/>
              </w:rPr>
            </w:pPr>
            <w:r>
              <w:rPr>
                <w:rFonts w:ascii="IBM Plex Sans" w:eastAsia="IBM Plex Sans" w:hAnsi="IBM Plex Sans" w:cs="IBM Plex Sans"/>
                <w:sz w:val="20"/>
                <w:szCs w:val="20"/>
              </w:rPr>
              <w:t>3</w:t>
            </w:r>
          </w:p>
        </w:tc>
        <w:tc>
          <w:tcPr>
            <w:tcW w:w="6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99497" w14:textId="77777777" w:rsidR="009F77AD" w:rsidRDefault="009F77AD" w:rsidP="0558F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Sans" w:eastAsia="IBM Plex Sans" w:hAnsi="IBM Plex Sans" w:cs="IBM Plex Sans"/>
                <w:sz w:val="20"/>
                <w:szCs w:val="20"/>
                <w:lang w:val="en-US"/>
              </w:rPr>
            </w:pPr>
            <w:r w:rsidRPr="0558F098">
              <w:rPr>
                <w:rFonts w:ascii="IBM Plex Sans" w:eastAsia="IBM Plex Sans" w:hAnsi="IBM Plex Sans" w:cs="IBM Plex Sans"/>
                <w:sz w:val="20"/>
                <w:szCs w:val="20"/>
                <w:lang w:val="en-US"/>
              </w:rPr>
              <w:t>Able to deliver a coherent story that answers the pre-defined topic. The story is supported with strong evidence from data and external research.</w:t>
            </w:r>
          </w:p>
        </w:tc>
      </w:tr>
      <w:tr w:rsidR="009F77AD" w14:paraId="0F474E9A" w14:textId="77777777" w:rsidTr="0558F098">
        <w:trPr>
          <w:trHeight w:val="400"/>
        </w:trPr>
        <w:tc>
          <w:tcPr>
            <w:tcW w:w="225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EB675" w14:textId="77777777" w:rsidR="009F77AD" w:rsidRDefault="009F77AD" w:rsidP="000150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Sans" w:eastAsia="IBM Plex Sans" w:hAnsi="IBM Plex Sans" w:cs="IBM Plex Sans"/>
                <w:sz w:val="20"/>
                <w:szCs w:val="20"/>
              </w:rPr>
            </w:pPr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A8823" w14:textId="77777777" w:rsidR="009F77AD" w:rsidRDefault="009F77AD" w:rsidP="000150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IBM Plex Sans" w:eastAsia="IBM Plex Sans" w:hAnsi="IBM Plex Sans" w:cs="IBM Plex Sans"/>
                <w:sz w:val="20"/>
                <w:szCs w:val="20"/>
              </w:rPr>
            </w:pPr>
            <w:r>
              <w:rPr>
                <w:rFonts w:ascii="IBM Plex Sans" w:eastAsia="IBM Plex Sans" w:hAnsi="IBM Plex Sans" w:cs="IBM Plex Sans"/>
                <w:sz w:val="20"/>
                <w:szCs w:val="20"/>
              </w:rPr>
              <w:t>2</w:t>
            </w:r>
          </w:p>
        </w:tc>
        <w:tc>
          <w:tcPr>
            <w:tcW w:w="6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57430" w14:textId="77777777" w:rsidR="009F77AD" w:rsidRDefault="009F77AD" w:rsidP="000150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Sans" w:eastAsia="IBM Plex Sans" w:hAnsi="IBM Plex Sans" w:cs="IBM Plex Sans"/>
                <w:sz w:val="20"/>
                <w:szCs w:val="20"/>
              </w:rPr>
            </w:pPr>
            <w:r>
              <w:rPr>
                <w:rFonts w:ascii="IBM Plex Sans" w:eastAsia="IBM Plex Sans" w:hAnsi="IBM Plex Sans" w:cs="IBM Plex Sans"/>
                <w:sz w:val="20"/>
                <w:szCs w:val="20"/>
              </w:rPr>
              <w:t>Able to deliver a story that answers the questions. Yet, the insights are not pursued comprehensively.</w:t>
            </w:r>
          </w:p>
        </w:tc>
      </w:tr>
      <w:tr w:rsidR="009F77AD" w14:paraId="47C3711B" w14:textId="77777777" w:rsidTr="0558F098">
        <w:trPr>
          <w:trHeight w:val="400"/>
        </w:trPr>
        <w:tc>
          <w:tcPr>
            <w:tcW w:w="225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F127B" w14:textId="77777777" w:rsidR="009F77AD" w:rsidRDefault="009F77AD" w:rsidP="000150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Sans" w:eastAsia="IBM Plex Sans" w:hAnsi="IBM Plex Sans" w:cs="IBM Plex Sans"/>
                <w:sz w:val="20"/>
                <w:szCs w:val="20"/>
              </w:rPr>
            </w:pPr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4DCCA" w14:textId="77777777" w:rsidR="009F77AD" w:rsidRDefault="009F77AD" w:rsidP="000150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IBM Plex Sans" w:eastAsia="IBM Plex Sans" w:hAnsi="IBM Plex Sans" w:cs="IBM Plex Sans"/>
                <w:sz w:val="20"/>
                <w:szCs w:val="20"/>
              </w:rPr>
            </w:pPr>
            <w:r>
              <w:rPr>
                <w:rFonts w:ascii="IBM Plex Sans" w:eastAsia="IBM Plex Sans" w:hAnsi="IBM Plex Sans" w:cs="IBM Plex Sans"/>
                <w:sz w:val="20"/>
                <w:szCs w:val="20"/>
              </w:rPr>
              <w:t>1</w:t>
            </w:r>
          </w:p>
        </w:tc>
        <w:tc>
          <w:tcPr>
            <w:tcW w:w="6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6FEA2" w14:textId="77777777" w:rsidR="009F77AD" w:rsidRDefault="009F77AD" w:rsidP="0558F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Sans" w:eastAsia="IBM Plex Sans" w:hAnsi="IBM Plex Sans" w:cs="IBM Plex Sans"/>
                <w:sz w:val="20"/>
                <w:szCs w:val="20"/>
                <w:lang w:val="en-US"/>
              </w:rPr>
            </w:pPr>
            <w:r w:rsidRPr="0558F098">
              <w:rPr>
                <w:rFonts w:ascii="IBM Plex Sans" w:eastAsia="IBM Plex Sans" w:hAnsi="IBM Plex Sans" w:cs="IBM Plex Sans"/>
                <w:sz w:val="20"/>
                <w:szCs w:val="20"/>
                <w:lang w:val="en-US"/>
              </w:rPr>
              <w:t>Able to find insights but fail to put them as a story.</w:t>
            </w:r>
          </w:p>
        </w:tc>
      </w:tr>
      <w:tr w:rsidR="009F77AD" w14:paraId="35214C7E" w14:textId="77777777" w:rsidTr="0558F098">
        <w:trPr>
          <w:trHeight w:val="400"/>
        </w:trPr>
        <w:tc>
          <w:tcPr>
            <w:tcW w:w="225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6F3FF" w14:textId="77777777" w:rsidR="009F77AD" w:rsidRDefault="009F77AD" w:rsidP="000150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Sans" w:eastAsia="IBM Plex Sans" w:hAnsi="IBM Plex Sans" w:cs="IBM Plex Sans"/>
                <w:i/>
                <w:sz w:val="12"/>
                <w:szCs w:val="12"/>
              </w:rPr>
            </w:pPr>
            <w:r>
              <w:rPr>
                <w:rFonts w:ascii="IBM Plex Sans" w:eastAsia="IBM Plex Sans" w:hAnsi="IBM Plex Sans" w:cs="IBM Plex Sans"/>
                <w:sz w:val="20"/>
                <w:szCs w:val="20"/>
              </w:rPr>
              <w:t xml:space="preserve">TECHNICALITY </w:t>
            </w:r>
            <w:r>
              <w:rPr>
                <w:rFonts w:ascii="IBM Plex Sans" w:eastAsia="IBM Plex Sans" w:hAnsi="IBM Plex Sans" w:cs="IBM Plex Sans"/>
                <w:i/>
                <w:sz w:val="12"/>
                <w:szCs w:val="12"/>
              </w:rPr>
              <w:t>(max 3)</w:t>
            </w:r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B59A6" w14:textId="77777777" w:rsidR="009F77AD" w:rsidRDefault="009F77AD" w:rsidP="000150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IBM Plex Sans" w:eastAsia="IBM Plex Sans" w:hAnsi="IBM Plex Sans" w:cs="IBM Plex Sans"/>
                <w:sz w:val="20"/>
                <w:szCs w:val="20"/>
              </w:rPr>
            </w:pPr>
            <w:r>
              <w:rPr>
                <w:rFonts w:ascii="IBM Plex Sans" w:eastAsia="IBM Plex Sans" w:hAnsi="IBM Plex Sans" w:cs="IBM Plex Sans"/>
                <w:sz w:val="20"/>
                <w:szCs w:val="20"/>
              </w:rPr>
              <w:t>3</w:t>
            </w:r>
          </w:p>
        </w:tc>
        <w:tc>
          <w:tcPr>
            <w:tcW w:w="6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B113E" w14:textId="77777777" w:rsidR="009F77AD" w:rsidRDefault="009F77AD" w:rsidP="000150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Sans" w:eastAsia="IBM Plex Sans" w:hAnsi="IBM Plex Sans" w:cs="IBM Plex Sans"/>
                <w:sz w:val="20"/>
                <w:szCs w:val="20"/>
              </w:rPr>
            </w:pPr>
            <w:r>
              <w:rPr>
                <w:rFonts w:ascii="IBM Plex Sans" w:eastAsia="IBM Plex Sans" w:hAnsi="IBM Plex Sans" w:cs="IBM Plex Sans"/>
                <w:sz w:val="20"/>
                <w:szCs w:val="20"/>
              </w:rPr>
              <w:t>Output from code helps answer the questions. Clean code.</w:t>
            </w:r>
          </w:p>
        </w:tc>
      </w:tr>
      <w:tr w:rsidR="009F77AD" w14:paraId="4B8D77A3" w14:textId="77777777" w:rsidTr="0558F098">
        <w:trPr>
          <w:trHeight w:val="400"/>
        </w:trPr>
        <w:tc>
          <w:tcPr>
            <w:tcW w:w="225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056DD" w14:textId="77777777" w:rsidR="009F77AD" w:rsidRDefault="009F77AD" w:rsidP="000150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Sans" w:eastAsia="IBM Plex Sans" w:hAnsi="IBM Plex Sans" w:cs="IBM Plex Sans"/>
                <w:sz w:val="20"/>
                <w:szCs w:val="20"/>
              </w:rPr>
            </w:pPr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13500" w14:textId="77777777" w:rsidR="009F77AD" w:rsidRDefault="009F77AD" w:rsidP="000150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IBM Plex Sans" w:eastAsia="IBM Plex Sans" w:hAnsi="IBM Plex Sans" w:cs="IBM Plex Sans"/>
                <w:sz w:val="20"/>
                <w:szCs w:val="20"/>
              </w:rPr>
            </w:pPr>
            <w:r>
              <w:rPr>
                <w:rFonts w:ascii="IBM Plex Sans" w:eastAsia="IBM Plex Sans" w:hAnsi="IBM Plex Sans" w:cs="IBM Plex Sans"/>
                <w:sz w:val="20"/>
                <w:szCs w:val="20"/>
              </w:rPr>
              <w:t>2</w:t>
            </w:r>
          </w:p>
        </w:tc>
        <w:tc>
          <w:tcPr>
            <w:tcW w:w="6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B1D3C" w14:textId="77777777" w:rsidR="009F77AD" w:rsidRDefault="009F77AD" w:rsidP="000150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Sans" w:eastAsia="IBM Plex Sans" w:hAnsi="IBM Plex Sans" w:cs="IBM Plex Sans"/>
                <w:sz w:val="20"/>
                <w:szCs w:val="20"/>
              </w:rPr>
            </w:pPr>
            <w:r>
              <w:rPr>
                <w:rFonts w:ascii="IBM Plex Sans" w:eastAsia="IBM Plex Sans" w:hAnsi="IBM Plex Sans" w:cs="IBM Plex Sans"/>
                <w:sz w:val="20"/>
                <w:szCs w:val="20"/>
              </w:rPr>
              <w:t>There are still minor insights that are not justified by the output of the code.</w:t>
            </w:r>
          </w:p>
        </w:tc>
      </w:tr>
      <w:tr w:rsidR="009F77AD" w14:paraId="57FCAF75" w14:textId="77777777" w:rsidTr="0558F098">
        <w:trPr>
          <w:trHeight w:val="400"/>
        </w:trPr>
        <w:tc>
          <w:tcPr>
            <w:tcW w:w="225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39756" w14:textId="77777777" w:rsidR="009F77AD" w:rsidRDefault="009F77AD" w:rsidP="000150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Sans" w:eastAsia="IBM Plex Sans" w:hAnsi="IBM Plex Sans" w:cs="IBM Plex Sans"/>
                <w:sz w:val="20"/>
                <w:szCs w:val="20"/>
              </w:rPr>
            </w:pPr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18008" w14:textId="77777777" w:rsidR="009F77AD" w:rsidRDefault="009F77AD" w:rsidP="000150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IBM Plex Sans" w:eastAsia="IBM Plex Sans" w:hAnsi="IBM Plex Sans" w:cs="IBM Plex Sans"/>
                <w:sz w:val="20"/>
                <w:szCs w:val="20"/>
              </w:rPr>
            </w:pPr>
            <w:r>
              <w:rPr>
                <w:rFonts w:ascii="IBM Plex Sans" w:eastAsia="IBM Plex Sans" w:hAnsi="IBM Plex Sans" w:cs="IBM Plex Sans"/>
                <w:sz w:val="20"/>
                <w:szCs w:val="20"/>
              </w:rPr>
              <w:t>1</w:t>
            </w:r>
          </w:p>
        </w:tc>
        <w:tc>
          <w:tcPr>
            <w:tcW w:w="6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978D0" w14:textId="77777777" w:rsidR="009F77AD" w:rsidRDefault="009F77AD" w:rsidP="0558F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Sans" w:eastAsia="IBM Plex Sans" w:hAnsi="IBM Plex Sans" w:cs="IBM Plex Sans"/>
                <w:sz w:val="20"/>
                <w:szCs w:val="20"/>
                <w:lang w:val="en-US"/>
              </w:rPr>
            </w:pPr>
            <w:r w:rsidRPr="0558F098">
              <w:rPr>
                <w:rFonts w:ascii="IBM Plex Sans" w:eastAsia="IBM Plex Sans" w:hAnsi="IBM Plex Sans" w:cs="IBM Plex Sans"/>
                <w:sz w:val="20"/>
                <w:szCs w:val="20"/>
                <w:lang w:val="en-US"/>
              </w:rPr>
              <w:t>The output of the code is irrelevant with the insight. Forcing the output to support a pre-defined insight when it is naturally not.</w:t>
            </w:r>
          </w:p>
        </w:tc>
      </w:tr>
      <w:tr w:rsidR="009F77AD" w14:paraId="5EB000B7" w14:textId="77777777" w:rsidTr="0558F098">
        <w:trPr>
          <w:trHeight w:val="400"/>
        </w:trPr>
        <w:tc>
          <w:tcPr>
            <w:tcW w:w="225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40AED" w14:textId="77777777" w:rsidR="009F77AD" w:rsidRDefault="009F77AD" w:rsidP="000150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Sans" w:eastAsia="IBM Plex Sans" w:hAnsi="IBM Plex Sans" w:cs="IBM Plex Sans"/>
                <w:i/>
                <w:sz w:val="12"/>
                <w:szCs w:val="12"/>
              </w:rPr>
            </w:pPr>
            <w:r>
              <w:rPr>
                <w:rFonts w:ascii="IBM Plex Sans" w:eastAsia="IBM Plex Sans" w:hAnsi="IBM Plex Sans" w:cs="IBM Plex Sans"/>
                <w:sz w:val="20"/>
                <w:szCs w:val="20"/>
              </w:rPr>
              <w:t xml:space="preserve">Q&amp;A </w:t>
            </w:r>
            <w:r>
              <w:rPr>
                <w:rFonts w:ascii="IBM Plex Sans" w:eastAsia="IBM Plex Sans" w:hAnsi="IBM Plex Sans" w:cs="IBM Plex Sans"/>
                <w:i/>
                <w:sz w:val="12"/>
                <w:szCs w:val="12"/>
              </w:rPr>
              <w:t>(max 3)</w:t>
            </w:r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3DD65" w14:textId="77777777" w:rsidR="009F77AD" w:rsidRDefault="009F77AD" w:rsidP="000150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IBM Plex Sans" w:eastAsia="IBM Plex Sans" w:hAnsi="IBM Plex Sans" w:cs="IBM Plex Sans"/>
                <w:sz w:val="20"/>
                <w:szCs w:val="20"/>
              </w:rPr>
            </w:pPr>
            <w:r>
              <w:rPr>
                <w:rFonts w:ascii="IBM Plex Sans" w:eastAsia="IBM Plex Sans" w:hAnsi="IBM Plex Sans" w:cs="IBM Plex Sans"/>
                <w:sz w:val="20"/>
                <w:szCs w:val="20"/>
              </w:rPr>
              <w:t>3</w:t>
            </w:r>
          </w:p>
        </w:tc>
        <w:tc>
          <w:tcPr>
            <w:tcW w:w="6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1477B" w14:textId="77777777" w:rsidR="009F77AD" w:rsidRDefault="009F77AD" w:rsidP="0558F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Sans" w:eastAsia="IBM Plex Sans" w:hAnsi="IBM Plex Sans" w:cs="IBM Plex Sans"/>
                <w:sz w:val="20"/>
                <w:szCs w:val="20"/>
                <w:lang w:val="en-US"/>
              </w:rPr>
            </w:pPr>
            <w:r w:rsidRPr="0558F098">
              <w:rPr>
                <w:rFonts w:ascii="IBM Plex Sans" w:eastAsia="IBM Plex Sans" w:hAnsi="IBM Plex Sans" w:cs="IBM Plex Sans"/>
                <w:sz w:val="20"/>
                <w:szCs w:val="20"/>
                <w:lang w:val="en-US"/>
              </w:rPr>
              <w:t xml:space="preserve">Able to deliver accurate answers in their own language with supporting evidence from the analysis. </w:t>
            </w:r>
          </w:p>
        </w:tc>
      </w:tr>
      <w:tr w:rsidR="009F77AD" w14:paraId="09FBFF7B" w14:textId="77777777" w:rsidTr="0558F098">
        <w:trPr>
          <w:trHeight w:val="400"/>
        </w:trPr>
        <w:tc>
          <w:tcPr>
            <w:tcW w:w="225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84DD1" w14:textId="77777777" w:rsidR="009F77AD" w:rsidRDefault="009F77AD" w:rsidP="000150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Sans" w:eastAsia="IBM Plex Sans" w:hAnsi="IBM Plex Sans" w:cs="IBM Plex Sans"/>
                <w:sz w:val="20"/>
                <w:szCs w:val="20"/>
              </w:rPr>
            </w:pPr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DFC87" w14:textId="77777777" w:rsidR="009F77AD" w:rsidRDefault="009F77AD" w:rsidP="000150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IBM Plex Sans" w:eastAsia="IBM Plex Sans" w:hAnsi="IBM Plex Sans" w:cs="IBM Plex Sans"/>
                <w:sz w:val="20"/>
                <w:szCs w:val="20"/>
              </w:rPr>
            </w:pPr>
            <w:r>
              <w:rPr>
                <w:rFonts w:ascii="IBM Plex Sans" w:eastAsia="IBM Plex Sans" w:hAnsi="IBM Plex Sans" w:cs="IBM Plex Sans"/>
                <w:sz w:val="20"/>
                <w:szCs w:val="20"/>
              </w:rPr>
              <w:t>2</w:t>
            </w:r>
          </w:p>
        </w:tc>
        <w:tc>
          <w:tcPr>
            <w:tcW w:w="6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DAA52" w14:textId="77777777" w:rsidR="009F77AD" w:rsidRDefault="009F77AD" w:rsidP="000150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Sans" w:eastAsia="IBM Plex Sans" w:hAnsi="IBM Plex Sans" w:cs="IBM Plex Sans"/>
                <w:sz w:val="20"/>
                <w:szCs w:val="20"/>
              </w:rPr>
            </w:pPr>
            <w:r>
              <w:rPr>
                <w:rFonts w:ascii="IBM Plex Sans" w:eastAsia="IBM Plex Sans" w:hAnsi="IBM Plex Sans" w:cs="IBM Plex Sans"/>
                <w:sz w:val="20"/>
                <w:szCs w:val="20"/>
              </w:rPr>
              <w:t>Minor mistakes but able to deliver the correct explanation.</w:t>
            </w:r>
          </w:p>
        </w:tc>
      </w:tr>
      <w:tr w:rsidR="009F77AD" w14:paraId="2BC0CC72" w14:textId="77777777" w:rsidTr="0558F098">
        <w:trPr>
          <w:trHeight w:val="400"/>
        </w:trPr>
        <w:tc>
          <w:tcPr>
            <w:tcW w:w="225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4D68B" w14:textId="77777777" w:rsidR="009F77AD" w:rsidRDefault="009F77AD" w:rsidP="000150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Sans" w:eastAsia="IBM Plex Sans" w:hAnsi="IBM Plex Sans" w:cs="IBM Plex Sans"/>
                <w:sz w:val="20"/>
                <w:szCs w:val="20"/>
              </w:rPr>
            </w:pPr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76990" w14:textId="77777777" w:rsidR="009F77AD" w:rsidRDefault="009F77AD" w:rsidP="000150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IBM Plex Sans" w:eastAsia="IBM Plex Sans" w:hAnsi="IBM Plex Sans" w:cs="IBM Plex Sans"/>
                <w:sz w:val="20"/>
                <w:szCs w:val="20"/>
              </w:rPr>
            </w:pPr>
            <w:r>
              <w:rPr>
                <w:rFonts w:ascii="IBM Plex Sans" w:eastAsia="IBM Plex Sans" w:hAnsi="IBM Plex Sans" w:cs="IBM Plex Sans"/>
                <w:sz w:val="20"/>
                <w:szCs w:val="20"/>
              </w:rPr>
              <w:t>1</w:t>
            </w:r>
          </w:p>
        </w:tc>
        <w:tc>
          <w:tcPr>
            <w:tcW w:w="6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995B4" w14:textId="77777777" w:rsidR="009F77AD" w:rsidRDefault="009F77AD" w:rsidP="000150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Sans" w:eastAsia="IBM Plex Sans" w:hAnsi="IBM Plex Sans" w:cs="IBM Plex Sans"/>
                <w:sz w:val="20"/>
                <w:szCs w:val="20"/>
              </w:rPr>
            </w:pPr>
            <w:r>
              <w:rPr>
                <w:rFonts w:ascii="IBM Plex Sans" w:eastAsia="IBM Plex Sans" w:hAnsi="IBM Plex Sans" w:cs="IBM Plex Sans"/>
                <w:sz w:val="20"/>
                <w:szCs w:val="20"/>
              </w:rPr>
              <w:t>Students may make mistakes in questions that are not fundamental (for example meaning of syntax, simple technical terms).</w:t>
            </w:r>
          </w:p>
        </w:tc>
      </w:tr>
      <w:tr w:rsidR="009F77AD" w14:paraId="6860B6ED" w14:textId="77777777" w:rsidTr="0558F098">
        <w:trPr>
          <w:trHeight w:val="400"/>
        </w:trPr>
        <w:tc>
          <w:tcPr>
            <w:tcW w:w="225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FF1C8" w14:textId="77777777" w:rsidR="009F77AD" w:rsidRDefault="009F77AD" w:rsidP="000150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Sans" w:eastAsia="IBM Plex Sans" w:hAnsi="IBM Plex Sans" w:cs="IBM Plex Sans"/>
                <w:i/>
                <w:sz w:val="12"/>
                <w:szCs w:val="12"/>
              </w:rPr>
            </w:pPr>
            <w:r>
              <w:rPr>
                <w:rFonts w:ascii="IBM Plex Sans" w:eastAsia="IBM Plex Sans" w:hAnsi="IBM Plex Sans" w:cs="IBM Plex Sans"/>
                <w:sz w:val="20"/>
                <w:szCs w:val="20"/>
              </w:rPr>
              <w:t xml:space="preserve">DELIVERY </w:t>
            </w:r>
            <w:r>
              <w:rPr>
                <w:rFonts w:ascii="IBM Plex Sans" w:eastAsia="IBM Plex Sans" w:hAnsi="IBM Plex Sans" w:cs="IBM Plex Sans"/>
                <w:i/>
                <w:sz w:val="12"/>
                <w:szCs w:val="12"/>
              </w:rPr>
              <w:t>(max 3)</w:t>
            </w:r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B3A41" w14:textId="77777777" w:rsidR="009F77AD" w:rsidRDefault="009F77AD" w:rsidP="000150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IBM Plex Sans" w:eastAsia="IBM Plex Sans" w:hAnsi="IBM Plex Sans" w:cs="IBM Plex Sans"/>
                <w:sz w:val="20"/>
                <w:szCs w:val="20"/>
              </w:rPr>
            </w:pPr>
            <w:r>
              <w:rPr>
                <w:rFonts w:ascii="IBM Plex Sans" w:eastAsia="IBM Plex Sans" w:hAnsi="IBM Plex Sans" w:cs="IBM Plex Sans"/>
                <w:sz w:val="20"/>
                <w:szCs w:val="20"/>
              </w:rPr>
              <w:t>3</w:t>
            </w:r>
          </w:p>
        </w:tc>
        <w:tc>
          <w:tcPr>
            <w:tcW w:w="6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6BD16" w14:textId="77777777" w:rsidR="009F77AD" w:rsidRDefault="009F77AD" w:rsidP="0558F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Sans" w:eastAsia="IBM Plex Sans" w:hAnsi="IBM Plex Sans" w:cs="IBM Plex Sans"/>
                <w:sz w:val="20"/>
                <w:szCs w:val="20"/>
                <w:lang w:val="en-US"/>
              </w:rPr>
            </w:pPr>
            <w:r w:rsidRPr="0558F098">
              <w:rPr>
                <w:rFonts w:ascii="IBM Plex Sans" w:eastAsia="IBM Plex Sans" w:hAnsi="IBM Plex Sans" w:cs="IBM Plex Sans"/>
                <w:sz w:val="20"/>
                <w:szCs w:val="20"/>
                <w:lang w:val="en-US"/>
              </w:rPr>
              <w:t>Able to deliver the story on time. The presentation has a good structure and is easy to follow. All the members participate in the presentation.</w:t>
            </w:r>
          </w:p>
        </w:tc>
      </w:tr>
      <w:tr w:rsidR="009F77AD" w14:paraId="45487EE2" w14:textId="77777777" w:rsidTr="0558F098">
        <w:trPr>
          <w:trHeight w:val="400"/>
        </w:trPr>
        <w:tc>
          <w:tcPr>
            <w:tcW w:w="225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69C4E" w14:textId="77777777" w:rsidR="009F77AD" w:rsidRDefault="009F77AD" w:rsidP="000150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Sans" w:eastAsia="IBM Plex Sans" w:hAnsi="IBM Plex Sans" w:cs="IBM Plex Sans"/>
                <w:sz w:val="20"/>
                <w:szCs w:val="20"/>
              </w:rPr>
            </w:pPr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73FFD" w14:textId="77777777" w:rsidR="009F77AD" w:rsidRDefault="009F77AD" w:rsidP="000150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IBM Plex Sans" w:eastAsia="IBM Plex Sans" w:hAnsi="IBM Plex Sans" w:cs="IBM Plex Sans"/>
                <w:sz w:val="20"/>
                <w:szCs w:val="20"/>
              </w:rPr>
            </w:pPr>
            <w:r>
              <w:rPr>
                <w:rFonts w:ascii="IBM Plex Sans" w:eastAsia="IBM Plex Sans" w:hAnsi="IBM Plex Sans" w:cs="IBM Plex Sans"/>
                <w:sz w:val="20"/>
                <w:szCs w:val="20"/>
              </w:rPr>
              <w:t>2</w:t>
            </w:r>
          </w:p>
        </w:tc>
        <w:tc>
          <w:tcPr>
            <w:tcW w:w="6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EBD14" w14:textId="77777777" w:rsidR="009F77AD" w:rsidRDefault="009F77AD" w:rsidP="0558F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Sans" w:eastAsia="IBM Plex Sans" w:hAnsi="IBM Plex Sans" w:cs="IBM Plex Sans"/>
                <w:sz w:val="20"/>
                <w:szCs w:val="20"/>
                <w:lang w:val="en-US"/>
              </w:rPr>
            </w:pPr>
            <w:r w:rsidRPr="0558F098">
              <w:rPr>
                <w:rFonts w:ascii="IBM Plex Sans" w:eastAsia="IBM Plex Sans" w:hAnsi="IBM Plex Sans" w:cs="IBM Plex Sans"/>
                <w:sz w:val="20"/>
                <w:szCs w:val="20"/>
                <w:lang w:val="en-US"/>
              </w:rPr>
              <w:t>Able to deliver the story on time. There are still some obscure points that don't link with the storyline.</w:t>
            </w:r>
          </w:p>
        </w:tc>
      </w:tr>
      <w:tr w:rsidR="009F77AD" w14:paraId="18BB36E0" w14:textId="77777777" w:rsidTr="0558F098">
        <w:trPr>
          <w:trHeight w:val="400"/>
        </w:trPr>
        <w:tc>
          <w:tcPr>
            <w:tcW w:w="225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87D0C" w14:textId="77777777" w:rsidR="009F77AD" w:rsidRDefault="009F77AD" w:rsidP="000150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Sans" w:eastAsia="IBM Plex Sans" w:hAnsi="IBM Plex Sans" w:cs="IBM Plex Sans"/>
                <w:sz w:val="20"/>
                <w:szCs w:val="20"/>
              </w:rPr>
            </w:pPr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1D9C6" w14:textId="77777777" w:rsidR="009F77AD" w:rsidRDefault="009F77AD" w:rsidP="000150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IBM Plex Sans" w:eastAsia="IBM Plex Sans" w:hAnsi="IBM Plex Sans" w:cs="IBM Plex Sans"/>
                <w:sz w:val="20"/>
                <w:szCs w:val="20"/>
              </w:rPr>
            </w:pPr>
            <w:r>
              <w:rPr>
                <w:rFonts w:ascii="IBM Plex Sans" w:eastAsia="IBM Plex Sans" w:hAnsi="IBM Plex Sans" w:cs="IBM Plex Sans"/>
                <w:sz w:val="20"/>
                <w:szCs w:val="20"/>
              </w:rPr>
              <w:t>1</w:t>
            </w:r>
          </w:p>
        </w:tc>
        <w:tc>
          <w:tcPr>
            <w:tcW w:w="6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C6569" w14:textId="77777777" w:rsidR="009F77AD" w:rsidRDefault="009F77AD" w:rsidP="000150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Sans" w:eastAsia="IBM Plex Sans" w:hAnsi="IBM Plex Sans" w:cs="IBM Plex Sans"/>
                <w:sz w:val="20"/>
                <w:szCs w:val="20"/>
              </w:rPr>
            </w:pPr>
            <w:r>
              <w:rPr>
                <w:rFonts w:ascii="IBM Plex Sans" w:eastAsia="IBM Plex Sans" w:hAnsi="IBM Plex Sans" w:cs="IBM Plex Sans"/>
                <w:sz w:val="20"/>
                <w:szCs w:val="20"/>
              </w:rPr>
              <w:t xml:space="preserve">Poorly structured presentation. </w:t>
            </w:r>
          </w:p>
        </w:tc>
      </w:tr>
      <w:tr w:rsidR="009F77AD" w14:paraId="7C0A899B" w14:textId="77777777" w:rsidTr="0558F098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4FF06" w14:textId="77777777" w:rsidR="009F77AD" w:rsidRDefault="009F77AD" w:rsidP="000150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Sans" w:eastAsia="IBM Plex Sans" w:hAnsi="IBM Plex Sans" w:cs="IBM Plex Sans"/>
                <w:i/>
                <w:sz w:val="12"/>
                <w:szCs w:val="12"/>
              </w:rPr>
            </w:pPr>
            <w:r>
              <w:rPr>
                <w:rFonts w:ascii="IBM Plex Sans" w:eastAsia="IBM Plex Sans" w:hAnsi="IBM Plex Sans" w:cs="IBM Plex Sans"/>
                <w:sz w:val="20"/>
                <w:szCs w:val="20"/>
              </w:rPr>
              <w:t xml:space="preserve">BONUS </w:t>
            </w:r>
            <w:r>
              <w:rPr>
                <w:rFonts w:ascii="IBM Plex Sans" w:eastAsia="IBM Plex Sans" w:hAnsi="IBM Plex Sans" w:cs="IBM Plex Sans"/>
                <w:i/>
                <w:sz w:val="12"/>
                <w:szCs w:val="12"/>
              </w:rPr>
              <w:t>(max 3)</w:t>
            </w:r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8663E" w14:textId="77777777" w:rsidR="009F77AD" w:rsidRDefault="009F77AD" w:rsidP="000150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IBM Plex Sans" w:eastAsia="IBM Plex Sans" w:hAnsi="IBM Plex Sans" w:cs="IBM Plex Sans"/>
                <w:sz w:val="20"/>
                <w:szCs w:val="20"/>
              </w:rPr>
            </w:pPr>
            <w:r>
              <w:rPr>
                <w:rFonts w:ascii="IBM Plex Sans" w:eastAsia="IBM Plex Sans" w:hAnsi="IBM Plex Sans" w:cs="IBM Plex Sans"/>
                <w:sz w:val="20"/>
                <w:szCs w:val="20"/>
              </w:rPr>
              <w:t>*</w:t>
            </w:r>
          </w:p>
        </w:tc>
        <w:tc>
          <w:tcPr>
            <w:tcW w:w="6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722EE" w14:textId="77777777" w:rsidR="009F77AD" w:rsidRDefault="009F77AD" w:rsidP="000150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Sans" w:eastAsia="IBM Plex Sans" w:hAnsi="IBM Plex Sans" w:cs="IBM Plex Sans"/>
                <w:sz w:val="20"/>
                <w:szCs w:val="20"/>
              </w:rPr>
            </w:pPr>
            <w:r>
              <w:rPr>
                <w:rFonts w:ascii="IBM Plex Sans" w:eastAsia="IBM Plex Sans" w:hAnsi="IBM Plex Sans" w:cs="IBM Plex Sans"/>
                <w:sz w:val="20"/>
                <w:szCs w:val="20"/>
              </w:rPr>
              <w:t>The 3 bonus points are for but not limited to:</w:t>
            </w:r>
          </w:p>
          <w:p w14:paraId="1733C61A" w14:textId="77777777" w:rsidR="009F77AD" w:rsidRDefault="009F77AD" w:rsidP="0558F098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Sans" w:eastAsia="IBM Plex Sans" w:hAnsi="IBM Plex Sans" w:cs="IBM Plex Sans"/>
                <w:sz w:val="20"/>
                <w:szCs w:val="20"/>
                <w:lang w:val="en-US"/>
              </w:rPr>
            </w:pPr>
            <w:r w:rsidRPr="0558F098">
              <w:rPr>
                <w:rFonts w:ascii="IBM Plex Sans" w:eastAsia="IBM Plex Sans" w:hAnsi="IBM Plex Sans" w:cs="IBM Plex Sans"/>
                <w:sz w:val="20"/>
                <w:szCs w:val="20"/>
                <w:lang w:val="en-US"/>
              </w:rPr>
              <w:t xml:space="preserve">Using creative solutions to deliver the analysis (new forms of presentation, supporting material, </w:t>
            </w:r>
            <w:proofErr w:type="spellStart"/>
            <w:r w:rsidRPr="0558F098">
              <w:rPr>
                <w:rFonts w:ascii="IBM Plex Sans" w:eastAsia="IBM Plex Sans" w:hAnsi="IBM Plex Sans" w:cs="IBM Plex Sans"/>
                <w:sz w:val="20"/>
                <w:szCs w:val="20"/>
                <w:lang w:val="en-US"/>
              </w:rPr>
              <w:t>etc</w:t>
            </w:r>
            <w:proofErr w:type="spellEnd"/>
            <w:r w:rsidRPr="0558F098">
              <w:rPr>
                <w:rFonts w:ascii="IBM Plex Sans" w:eastAsia="IBM Plex Sans" w:hAnsi="IBM Plex Sans" w:cs="IBM Plex Sans"/>
                <w:sz w:val="20"/>
                <w:szCs w:val="20"/>
                <w:lang w:val="en-US"/>
              </w:rPr>
              <w:t>)</w:t>
            </w:r>
          </w:p>
          <w:p w14:paraId="38438B6B" w14:textId="77777777" w:rsidR="009F77AD" w:rsidRDefault="009F77AD" w:rsidP="00015004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Sans" w:eastAsia="IBM Plex Sans" w:hAnsi="IBM Plex Sans" w:cs="IBM Plex Sans"/>
                <w:sz w:val="20"/>
                <w:szCs w:val="20"/>
              </w:rPr>
            </w:pPr>
            <w:r>
              <w:rPr>
                <w:rFonts w:ascii="IBM Plex Sans" w:eastAsia="IBM Plex Sans" w:hAnsi="IBM Plex Sans" w:cs="IBM Plex Sans"/>
                <w:sz w:val="20"/>
                <w:szCs w:val="20"/>
              </w:rPr>
              <w:t>Significant work on feature engineering, data transformation, or incorporating external data sources.</w:t>
            </w:r>
          </w:p>
          <w:p w14:paraId="124855A6" w14:textId="77777777" w:rsidR="009F77AD" w:rsidRDefault="009F77AD" w:rsidP="0558F098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BM Plex Sans" w:eastAsia="IBM Plex Sans" w:hAnsi="IBM Plex Sans" w:cs="IBM Plex Sans"/>
                <w:sz w:val="20"/>
                <w:szCs w:val="20"/>
                <w:lang w:val="en-US"/>
              </w:rPr>
            </w:pPr>
            <w:r w:rsidRPr="0558F098">
              <w:rPr>
                <w:rFonts w:ascii="IBM Plex Sans" w:eastAsia="IBM Plex Sans" w:hAnsi="IBM Plex Sans" w:cs="IBM Plex Sans"/>
                <w:sz w:val="20"/>
                <w:szCs w:val="20"/>
                <w:lang w:val="en-US"/>
              </w:rPr>
              <w:t xml:space="preserve">Incorporate machine learning to extend the analysis.  </w:t>
            </w:r>
          </w:p>
        </w:tc>
      </w:tr>
    </w:tbl>
    <w:p w14:paraId="38025DBC" w14:textId="107F3CD4" w:rsidR="009A25F4" w:rsidRPr="009B1C50" w:rsidRDefault="009F77AD" w:rsidP="009B1C50">
      <w:pPr>
        <w:spacing w:line="360" w:lineRule="auto"/>
        <w:ind w:firstLine="720"/>
        <w:jc w:val="both"/>
        <w:rPr>
          <w:rFonts w:ascii="IBM Plex Sans" w:eastAsia="IBM Plex Sans" w:hAnsi="IBM Plex Sans" w:cs="IBM Plex Sans"/>
          <w:sz w:val="18"/>
          <w:szCs w:val="18"/>
        </w:rPr>
      </w:pPr>
      <w:r>
        <w:rPr>
          <w:rFonts w:ascii="IBM Plex Sans" w:eastAsia="IBM Plex Sans" w:hAnsi="IBM Plex Sans" w:cs="IBM Plex Sans"/>
          <w:sz w:val="18"/>
          <w:szCs w:val="18"/>
        </w:rPr>
        <w:t xml:space="preserve">* A 0 (zero) means a failure to deliver the evaluation feature. </w:t>
      </w:r>
    </w:p>
    <w:sectPr w:rsidR="009A25F4" w:rsidRPr="009B1C50">
      <w:pgSz w:w="12240" w:h="15840"/>
      <w:pgMar w:top="1530" w:right="1440" w:bottom="90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BM Plex Sans">
    <w:panose1 w:val="020B0503050203000203"/>
    <w:charset w:val="00"/>
    <w:family w:val="swiss"/>
    <w:pitch w:val="variable"/>
    <w:sig w:usb0="A00002EF" w:usb1="50002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2794F"/>
    <w:multiLevelType w:val="multilevel"/>
    <w:tmpl w:val="274619C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AA90964"/>
    <w:multiLevelType w:val="multilevel"/>
    <w:tmpl w:val="D602897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5AD616F2"/>
    <w:multiLevelType w:val="multilevel"/>
    <w:tmpl w:val="D3CE235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06C553A"/>
    <w:multiLevelType w:val="multilevel"/>
    <w:tmpl w:val="AAA27D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3562646"/>
    <w:multiLevelType w:val="multilevel"/>
    <w:tmpl w:val="AAA27D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92710019">
    <w:abstractNumId w:val="1"/>
  </w:num>
  <w:num w:numId="2" w16cid:durableId="667515946">
    <w:abstractNumId w:val="3"/>
  </w:num>
  <w:num w:numId="3" w16cid:durableId="802818448">
    <w:abstractNumId w:val="0"/>
  </w:num>
  <w:num w:numId="4" w16cid:durableId="131950293">
    <w:abstractNumId w:val="2"/>
  </w:num>
  <w:num w:numId="5" w16cid:durableId="10136075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7AD"/>
    <w:rsid w:val="001C4EDB"/>
    <w:rsid w:val="004E20C2"/>
    <w:rsid w:val="009A25F4"/>
    <w:rsid w:val="009B1C50"/>
    <w:rsid w:val="009F77AD"/>
    <w:rsid w:val="00C84170"/>
    <w:rsid w:val="0558F098"/>
    <w:rsid w:val="1671EFE8"/>
    <w:rsid w:val="270015BD"/>
    <w:rsid w:val="6A24A1F0"/>
    <w:rsid w:val="706C1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AC04AA1"/>
  <w15:chartTrackingRefBased/>
  <w15:docId w15:val="{CC250C54-9C19-7342-ACF6-041798EA2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7AD"/>
    <w:pPr>
      <w:spacing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77A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B1C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1C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START-UMD/gtd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insideairbnb.com/get-the-data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kaggle.com/datasets/olistbr/brazilian-ecommerce" TargetMode="External"/><Relationship Id="rId5" Type="http://schemas.openxmlformats.org/officeDocument/2006/relationships/styles" Target="styles.xml"/><Relationship Id="rId10" Type="http://schemas.openxmlformats.org/officeDocument/2006/relationships/hyperlink" Target="https://www.kaggle.com/c/kaggle-survey-2021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kaggle.com/competitions/learnplatform-covid19-impact-on-digital-learning/data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707256929FA340B8F3531856D062D0" ma:contentTypeVersion="0" ma:contentTypeDescription="Create a new document." ma:contentTypeScope="" ma:versionID="3c6169a89ffb3de73d3300ae976ccb3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DF3906-3A24-4D73-9C91-1464A72E8AA3}">
  <ds:schemaRefs>
    <ds:schemaRef ds:uri="http://schemas.microsoft.com/office/2006/metadata/properties"/>
    <ds:schemaRef ds:uri="http://schemas.microsoft.com/office/infopath/2007/PartnerControls"/>
    <ds:schemaRef ds:uri="83159ea2-25a7-4734-ada1-cdece1e21fc6"/>
  </ds:schemaRefs>
</ds:datastoreItem>
</file>

<file path=customXml/itemProps2.xml><?xml version="1.0" encoding="utf-8"?>
<ds:datastoreItem xmlns:ds="http://schemas.openxmlformats.org/officeDocument/2006/customXml" ds:itemID="{75468097-801D-40F2-94B6-C38147DF27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10B6B5-DD38-4801-BB44-FCA0405D2CE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552</Words>
  <Characters>3150</Characters>
  <Application>Microsoft Office Word</Application>
  <DocSecurity>0</DocSecurity>
  <Lines>26</Lines>
  <Paragraphs>7</Paragraphs>
  <ScaleCrop>false</ScaleCrop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 Dinh</dc:creator>
  <cp:keywords/>
  <dc:description/>
  <cp:lastModifiedBy>CTI057 Đinh Thủy Tiên</cp:lastModifiedBy>
  <cp:revision>7</cp:revision>
  <cp:lastPrinted>2024-04-09T06:39:00Z</cp:lastPrinted>
  <dcterms:created xsi:type="dcterms:W3CDTF">2024-04-09T06:20:00Z</dcterms:created>
  <dcterms:modified xsi:type="dcterms:W3CDTF">2024-08-01T22:59:00Z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0x010100E4707256929FA340B8F3531856D062D0</vt:lpwstr>
  </property>
</Properties>
</file>