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31A" w:rsidRPr="004B1632" w:rsidRDefault="00DD331A" w:rsidP="00DD331A">
      <w:pPr>
        <w:rPr>
          <w:sz w:val="24"/>
          <w:szCs w:val="24"/>
        </w:rPr>
      </w:pPr>
    </w:p>
    <w:p w:rsidR="00DD331A" w:rsidRPr="004B1632" w:rsidRDefault="00DD331A" w:rsidP="00DD331A">
      <w:pPr>
        <w:rPr>
          <w:sz w:val="24"/>
          <w:szCs w:val="24"/>
        </w:rPr>
      </w:pPr>
    </w:p>
    <w:p w:rsidR="00DD331A" w:rsidRPr="004B1632" w:rsidRDefault="00DD331A" w:rsidP="00DD331A">
      <w:pPr>
        <w:rPr>
          <w:sz w:val="24"/>
          <w:szCs w:val="24"/>
        </w:rPr>
      </w:pPr>
    </w:p>
    <w:p w:rsidR="00DD331A" w:rsidRPr="004B1632" w:rsidRDefault="00DD331A" w:rsidP="00DD331A">
      <w:pPr>
        <w:rPr>
          <w:sz w:val="24"/>
          <w:szCs w:val="24"/>
        </w:rPr>
      </w:pPr>
    </w:p>
    <w:p w:rsidR="00DD331A" w:rsidRPr="004B1632" w:rsidRDefault="00DD331A" w:rsidP="00DD331A">
      <w:pPr>
        <w:rPr>
          <w:sz w:val="24"/>
          <w:szCs w:val="24"/>
        </w:rPr>
      </w:pPr>
    </w:p>
    <w:p w:rsidR="00DD331A" w:rsidRPr="004B1632" w:rsidRDefault="00DD331A" w:rsidP="00DD331A">
      <w:pPr>
        <w:rPr>
          <w:sz w:val="24"/>
          <w:szCs w:val="24"/>
        </w:rPr>
      </w:pPr>
    </w:p>
    <w:p w:rsidR="00DD331A" w:rsidRPr="004B1632" w:rsidRDefault="00DD331A" w:rsidP="00DD331A">
      <w:pPr>
        <w:rPr>
          <w:sz w:val="24"/>
          <w:szCs w:val="24"/>
        </w:rPr>
      </w:pPr>
    </w:p>
    <w:p w:rsidR="00DD331A" w:rsidRPr="008A67E2" w:rsidRDefault="00DD331A" w:rsidP="00DD331A">
      <w:pPr>
        <w:rPr>
          <w:rFonts w:cs="Arial"/>
          <w:b/>
          <w:color w:val="17365D"/>
          <w:sz w:val="48"/>
          <w:szCs w:val="48"/>
        </w:rPr>
      </w:pPr>
    </w:p>
    <w:p w:rsidR="00DD331A" w:rsidRPr="009C1903" w:rsidRDefault="00DD331A" w:rsidP="00DD331A">
      <w:pPr>
        <w:autoSpaceDE w:val="0"/>
        <w:autoSpaceDN w:val="0"/>
        <w:adjustRightInd w:val="0"/>
        <w:jc w:val="center"/>
        <w:rPr>
          <w:rFonts w:cs="Tahoma"/>
          <w:b/>
          <w:i/>
          <w:sz w:val="28"/>
          <w:szCs w:val="28"/>
          <w:u w:val="single"/>
        </w:rPr>
      </w:pPr>
      <w:r w:rsidRPr="008A67E2">
        <w:rPr>
          <w:rFonts w:cs="Arial"/>
          <w:b/>
          <w:color w:val="17365D"/>
          <w:sz w:val="48"/>
          <w:szCs w:val="48"/>
        </w:rPr>
        <w:t>FI – MM Integration</w:t>
      </w:r>
      <w:r>
        <w:rPr>
          <w:rFonts w:cs="Tahoma"/>
          <w:b/>
          <w:i/>
          <w:sz w:val="28"/>
          <w:szCs w:val="28"/>
          <w:u w:val="single"/>
        </w:rPr>
        <w:t xml:space="preserve"> </w:t>
      </w:r>
    </w:p>
    <w:p w:rsidR="00DD331A" w:rsidRPr="004B1632" w:rsidRDefault="00DD331A" w:rsidP="00DD331A">
      <w:pPr>
        <w:pStyle w:val="Default"/>
        <w:spacing w:line="480" w:lineRule="auto"/>
        <w:ind w:left="720"/>
        <w:rPr>
          <w:rFonts w:ascii="Verdana" w:hAnsi="Verdana"/>
          <w:b/>
          <w:color w:val="17365D"/>
        </w:rPr>
      </w:pPr>
      <w:r>
        <w:rPr>
          <w:rFonts w:ascii="Verdana" w:hAnsi="Verdana"/>
          <w:b/>
          <w:noProof/>
          <w:color w:val="17365D"/>
        </w:rPr>
        <mc:AlternateContent>
          <mc:Choice Requires="wpg">
            <w:drawing>
              <wp:anchor distT="0" distB="0" distL="114300" distR="114300" simplePos="0" relativeHeight="251659264" behindDoc="0" locked="0" layoutInCell="1" allowOverlap="1" wp14:anchorId="7D5EF84E" wp14:editId="3F68C0AC">
                <wp:simplePos x="0" y="0"/>
                <wp:positionH relativeFrom="column">
                  <wp:posOffset>2247900</wp:posOffset>
                </wp:positionH>
                <wp:positionV relativeFrom="paragraph">
                  <wp:posOffset>350520</wp:posOffset>
                </wp:positionV>
                <wp:extent cx="1280160" cy="13944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0160" cy="1394460"/>
                          <a:chOff x="685" y="239"/>
                          <a:chExt cx="1593" cy="1813"/>
                        </a:xfrm>
                      </wpg:grpSpPr>
                      <pic:pic xmlns:pic="http://schemas.openxmlformats.org/drawingml/2006/picture">
                        <pic:nvPicPr>
                          <pic:cNvPr id="30" name="Picture 6"/>
                          <pic:cNvPicPr>
                            <a:picLocks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853" y="239"/>
                            <a:ext cx="1276" cy="1304"/>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31" name="Picture 7"/>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685" y="1566"/>
                            <a:ext cx="1593" cy="486"/>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pic:spPr>
                      </pic:pic>
                    </wpg:wgp>
                  </a:graphicData>
                </a:graphic>
                <wp14:sizeRelH relativeFrom="page">
                  <wp14:pctWidth>0</wp14:pctWidth>
                </wp14:sizeRelH>
                <wp14:sizeRelV relativeFrom="page">
                  <wp14:pctHeight>0</wp14:pctHeight>
                </wp14:sizeRelV>
              </wp:anchor>
            </w:drawing>
          </mc:Choice>
          <mc:Fallback>
            <w:pict>
              <v:group w14:anchorId="7D7E0556" id="Group 29" o:spid="_x0000_s1026" style="position:absolute;margin-left:177pt;margin-top:27.6pt;width:100.8pt;height:109.8pt;z-index:251659264" coordorigin="685,239" coordsize="1593,1813"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853;top:239;width:1276;height:1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" fillcolor="#0c9">
                  <v:imagedata r:id="rId12" o:title=""/>
                  <o:lock v:ext="edit" aspectratio="f"/>
                </v:shape>
                <v:shape id="Picture 7" o:spid="_x0000_s1028" type="#_x0000_t75" style="position:absolute;left:685;top:1566;width:1593;height: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" fillcolor="#0c9">
                  <v:imagedata r:id="rId13" o:title=""/>
                  <o:lock v:ext="edit" aspectratio="f"/>
                </v:shape>
              </v:group>
            </w:pict>
          </mc:Fallback>
        </mc:AlternateContent>
      </w:r>
    </w:p>
    <w:p w:rsidR="00DD331A" w:rsidRPr="004B1632" w:rsidRDefault="00DD331A" w:rsidP="00DD331A">
      <w:pPr>
        <w:pStyle w:val="Default"/>
        <w:spacing w:line="480" w:lineRule="auto"/>
        <w:rPr>
          <w:rFonts w:ascii="Verdana" w:hAnsi="Verdana"/>
          <w:b/>
          <w:bCs/>
          <w:color w:val="17365D"/>
        </w:rPr>
      </w:pPr>
    </w:p>
    <w:p w:rsidR="00DD331A" w:rsidRPr="004B1632" w:rsidRDefault="00DD331A" w:rsidP="00DD331A">
      <w:pPr>
        <w:pStyle w:val="Default"/>
        <w:spacing w:line="360" w:lineRule="auto"/>
        <w:jc w:val="center"/>
        <w:rPr>
          <w:rFonts w:ascii="Verdana" w:hAnsi="Verdana"/>
        </w:rPr>
      </w:pPr>
    </w:p>
    <w:p w:rsidR="00DD331A" w:rsidRPr="004B1632" w:rsidRDefault="00DD331A" w:rsidP="00DD331A">
      <w:pPr>
        <w:pStyle w:val="Default"/>
        <w:spacing w:line="360" w:lineRule="auto"/>
        <w:jc w:val="center"/>
        <w:rPr>
          <w:rFonts w:ascii="Verdana" w:hAnsi="Verdana"/>
        </w:rPr>
      </w:pPr>
    </w:p>
    <w:p w:rsidR="00DD331A" w:rsidRPr="004B1632" w:rsidRDefault="00DD331A" w:rsidP="00DD331A">
      <w:pPr>
        <w:pStyle w:val="Default"/>
        <w:spacing w:line="360" w:lineRule="auto"/>
        <w:jc w:val="center"/>
        <w:rPr>
          <w:rFonts w:ascii="Verdana" w:hAnsi="Verdana"/>
        </w:rPr>
      </w:pPr>
      <w:r w:rsidRPr="004B1632">
        <w:rPr>
          <w:rFonts w:ascii="Verdana" w:hAnsi="Verdana"/>
        </w:rPr>
        <w:tab/>
      </w:r>
    </w:p>
    <w:p w:rsidR="00DD331A" w:rsidRDefault="00DD331A" w:rsidP="00DD331A">
      <w:pPr>
        <w:rPr>
          <w:sz w:val="24"/>
          <w:szCs w:val="24"/>
        </w:rPr>
      </w:pPr>
    </w:p>
    <w:p w:rsidR="00DD331A" w:rsidRPr="004B1632" w:rsidRDefault="00DD331A" w:rsidP="00DD331A">
      <w:pPr>
        <w:rPr>
          <w:sz w:val="24"/>
          <w:szCs w:val="24"/>
        </w:rPr>
      </w:pPr>
    </w:p>
    <w:p w:rsidR="00DD331A" w:rsidRDefault="00DD331A" w:rsidP="00DD331A">
      <w:pPr>
        <w:rPr>
          <w:sz w:val="24"/>
          <w:szCs w:val="24"/>
        </w:rPr>
      </w:pPr>
    </w:p>
    <w:p w:rsidR="00DD331A" w:rsidRDefault="00DD331A" w:rsidP="00DD331A">
      <w:pPr>
        <w:rPr>
          <w:sz w:val="24"/>
          <w:szCs w:val="24"/>
        </w:rPr>
      </w:pPr>
    </w:p>
    <w:p w:rsidR="00531917" w:rsidRDefault="00531917" w:rsidP="00DD331A">
      <w:pPr>
        <w:rPr>
          <w:sz w:val="24"/>
          <w:szCs w:val="24"/>
        </w:rPr>
      </w:pPr>
    </w:p>
    <w:p w:rsidR="00531917" w:rsidRDefault="00531917" w:rsidP="00DD331A">
      <w:pPr>
        <w:rPr>
          <w:sz w:val="24"/>
          <w:szCs w:val="24"/>
        </w:rPr>
      </w:pPr>
    </w:p>
    <w:p w:rsidR="00531917" w:rsidRDefault="00531917" w:rsidP="00DD331A">
      <w:pPr>
        <w:rPr>
          <w:sz w:val="24"/>
          <w:szCs w:val="24"/>
        </w:rPr>
      </w:pPr>
    </w:p>
    <w:p w:rsidR="00531917" w:rsidRDefault="00531917" w:rsidP="00DD331A">
      <w:pPr>
        <w:rPr>
          <w:sz w:val="24"/>
          <w:szCs w:val="24"/>
        </w:rPr>
      </w:pPr>
    </w:p>
    <w:p w:rsidR="00531917" w:rsidRDefault="00531917" w:rsidP="00DD331A">
      <w:pPr>
        <w:rPr>
          <w:sz w:val="24"/>
          <w:szCs w:val="24"/>
        </w:rPr>
      </w:pPr>
    </w:p>
    <w:p w:rsidR="00531917" w:rsidRPr="004B1632" w:rsidRDefault="00531917" w:rsidP="00DD331A">
      <w:pPr>
        <w:rPr>
          <w:sz w:val="24"/>
          <w:szCs w:val="24"/>
        </w:rPr>
      </w:pPr>
      <w:bookmarkStart w:id="0" w:name="_GoBack"/>
      <w:bookmarkEnd w:id="0"/>
    </w:p>
    <w:p w:rsidR="00DD331A" w:rsidRPr="004B1632" w:rsidRDefault="00DD331A" w:rsidP="00DD331A">
      <w:pPr>
        <w:rPr>
          <w:sz w:val="24"/>
          <w:szCs w:val="24"/>
        </w:rPr>
      </w:pPr>
    </w:p>
    <w:p w:rsidR="00DD331A" w:rsidRDefault="00DD331A" w:rsidP="00DD331A">
      <w:r>
        <w:tab/>
      </w:r>
    </w:p>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Pr>
        <w:pStyle w:val="TOCHeading"/>
      </w:pPr>
      <w:r>
        <w:lastRenderedPageBreak/>
        <w:t>Contents</w:t>
      </w:r>
    </w:p>
    <w:p w:rsidR="00DD331A" w:rsidRPr="00C92529" w:rsidRDefault="00DD331A" w:rsidP="00DD331A">
      <w:pPr>
        <w:rPr>
          <w:lang w:eastAsia="ja-JP"/>
        </w:rPr>
      </w:pPr>
    </w:p>
    <w:p w:rsidR="00B02F6F" w:rsidRDefault="00DD331A">
      <w:pPr>
        <w:pStyle w:val="TOC1"/>
        <w:rPr>
          <w:rFonts w:asciiTheme="minorHAnsi" w:eastAsiaTheme="minorEastAsia" w:hAnsiTheme="minorHAnsi" w:cstheme="minorBidi"/>
          <w:noProof/>
          <w:sz w:val="22"/>
          <w:szCs w:val="22"/>
        </w:rPr>
      </w:pPr>
      <w:r w:rsidRPr="007E1428">
        <w:fldChar w:fldCharType="begin"/>
      </w:r>
      <w:r w:rsidRPr="007E1428">
        <w:instrText xml:space="preserve"> TOC \o "1-3" \h \z \u </w:instrText>
      </w:r>
      <w:r w:rsidRPr="007E1428">
        <w:fldChar w:fldCharType="separate"/>
      </w:r>
      <w:hyperlink w:anchor="_Toc445314775" w:history="1">
        <w:r w:rsidR="00B02F6F" w:rsidRPr="000D20E4">
          <w:rPr>
            <w:rStyle w:val="Hyperlink"/>
            <w:noProof/>
          </w:rPr>
          <w:t>Summary</w:t>
        </w:r>
        <w:r w:rsidR="00B02F6F">
          <w:rPr>
            <w:noProof/>
            <w:webHidden/>
          </w:rPr>
          <w:tab/>
        </w:r>
        <w:r w:rsidR="00B02F6F">
          <w:rPr>
            <w:noProof/>
            <w:webHidden/>
          </w:rPr>
          <w:fldChar w:fldCharType="begin"/>
        </w:r>
        <w:r w:rsidR="00B02F6F">
          <w:rPr>
            <w:noProof/>
            <w:webHidden/>
          </w:rPr>
          <w:instrText xml:space="preserve"> PAGEREF _Toc445314775 \h </w:instrText>
        </w:r>
        <w:r w:rsidR="00B02F6F">
          <w:rPr>
            <w:noProof/>
            <w:webHidden/>
          </w:rPr>
        </w:r>
        <w:r w:rsidR="00B02F6F">
          <w:rPr>
            <w:noProof/>
            <w:webHidden/>
          </w:rPr>
          <w:fldChar w:fldCharType="separate"/>
        </w:r>
        <w:r w:rsidR="00B02F6F">
          <w:rPr>
            <w:noProof/>
            <w:webHidden/>
          </w:rPr>
          <w:t>3</w:t>
        </w:r>
        <w:r w:rsidR="00B02F6F">
          <w:rPr>
            <w:noProof/>
            <w:webHidden/>
          </w:rPr>
          <w:fldChar w:fldCharType="end"/>
        </w:r>
      </w:hyperlink>
    </w:p>
    <w:p w:rsidR="00B02F6F" w:rsidRDefault="00871A0C">
      <w:pPr>
        <w:pStyle w:val="TOC1"/>
        <w:rPr>
          <w:rFonts w:asciiTheme="minorHAnsi" w:eastAsiaTheme="minorEastAsia" w:hAnsiTheme="minorHAnsi" w:cstheme="minorBidi"/>
          <w:noProof/>
          <w:sz w:val="22"/>
          <w:szCs w:val="22"/>
        </w:rPr>
      </w:pPr>
      <w:hyperlink w:anchor="_Toc445314776" w:history="1">
        <w:r w:rsidR="00B02F6F" w:rsidRPr="000D20E4">
          <w:rPr>
            <w:rStyle w:val="Hyperlink"/>
            <w:noProof/>
          </w:rPr>
          <w:t>Introduction</w:t>
        </w:r>
        <w:r w:rsidR="00B02F6F">
          <w:rPr>
            <w:noProof/>
            <w:webHidden/>
          </w:rPr>
          <w:tab/>
        </w:r>
        <w:r w:rsidR="00B02F6F">
          <w:rPr>
            <w:noProof/>
            <w:webHidden/>
          </w:rPr>
          <w:fldChar w:fldCharType="begin"/>
        </w:r>
        <w:r w:rsidR="00B02F6F">
          <w:rPr>
            <w:noProof/>
            <w:webHidden/>
          </w:rPr>
          <w:instrText xml:space="preserve"> PAGEREF _Toc445314776 \h </w:instrText>
        </w:r>
        <w:r w:rsidR="00B02F6F">
          <w:rPr>
            <w:noProof/>
            <w:webHidden/>
          </w:rPr>
        </w:r>
        <w:r w:rsidR="00B02F6F">
          <w:rPr>
            <w:noProof/>
            <w:webHidden/>
          </w:rPr>
          <w:fldChar w:fldCharType="separate"/>
        </w:r>
        <w:r w:rsidR="00B02F6F">
          <w:rPr>
            <w:noProof/>
            <w:webHidden/>
          </w:rPr>
          <w:t>4</w:t>
        </w:r>
        <w:r w:rsidR="00B02F6F">
          <w:rPr>
            <w:noProof/>
            <w:webHidden/>
          </w:rPr>
          <w:fldChar w:fldCharType="end"/>
        </w:r>
      </w:hyperlink>
    </w:p>
    <w:p w:rsidR="00B02F6F" w:rsidRDefault="00871A0C">
      <w:pPr>
        <w:pStyle w:val="TOC1"/>
        <w:rPr>
          <w:rFonts w:asciiTheme="minorHAnsi" w:eastAsiaTheme="minorEastAsia" w:hAnsiTheme="minorHAnsi" w:cstheme="minorBidi"/>
          <w:noProof/>
          <w:sz w:val="22"/>
          <w:szCs w:val="22"/>
        </w:rPr>
      </w:pPr>
      <w:hyperlink w:anchor="_Toc445314777" w:history="1">
        <w:r w:rsidR="00B02F6F" w:rsidRPr="000D20E4">
          <w:rPr>
            <w:rStyle w:val="Hyperlink"/>
            <w:noProof/>
          </w:rPr>
          <w:t>Important Terminologies</w:t>
        </w:r>
        <w:r w:rsidR="00B02F6F">
          <w:rPr>
            <w:noProof/>
            <w:webHidden/>
          </w:rPr>
          <w:tab/>
        </w:r>
        <w:r w:rsidR="00B02F6F">
          <w:rPr>
            <w:noProof/>
            <w:webHidden/>
          </w:rPr>
          <w:fldChar w:fldCharType="begin"/>
        </w:r>
        <w:r w:rsidR="00B02F6F">
          <w:rPr>
            <w:noProof/>
            <w:webHidden/>
          </w:rPr>
          <w:instrText xml:space="preserve"> PAGEREF _Toc445314777 \h </w:instrText>
        </w:r>
        <w:r w:rsidR="00B02F6F">
          <w:rPr>
            <w:noProof/>
            <w:webHidden/>
          </w:rPr>
        </w:r>
        <w:r w:rsidR="00B02F6F">
          <w:rPr>
            <w:noProof/>
            <w:webHidden/>
          </w:rPr>
          <w:fldChar w:fldCharType="separate"/>
        </w:r>
        <w:r w:rsidR="00B02F6F">
          <w:rPr>
            <w:noProof/>
            <w:webHidden/>
          </w:rPr>
          <w:t>5</w:t>
        </w:r>
        <w:r w:rsidR="00B02F6F">
          <w:rPr>
            <w:noProof/>
            <w:webHidden/>
          </w:rPr>
          <w:fldChar w:fldCharType="end"/>
        </w:r>
      </w:hyperlink>
    </w:p>
    <w:p w:rsidR="00B02F6F" w:rsidRDefault="00871A0C">
      <w:pPr>
        <w:pStyle w:val="TOC1"/>
        <w:rPr>
          <w:rFonts w:asciiTheme="minorHAnsi" w:eastAsiaTheme="minorEastAsia" w:hAnsiTheme="minorHAnsi" w:cstheme="minorBidi"/>
          <w:noProof/>
          <w:sz w:val="22"/>
          <w:szCs w:val="22"/>
        </w:rPr>
      </w:pPr>
      <w:hyperlink w:anchor="_Toc445314778" w:history="1">
        <w:r w:rsidR="00B02F6F" w:rsidRPr="000D20E4">
          <w:rPr>
            <w:rStyle w:val="Hyperlink"/>
            <w:noProof/>
          </w:rPr>
          <w:t>How the account determination attributes determined for each transaction key/event?</w:t>
        </w:r>
        <w:r w:rsidR="00B02F6F">
          <w:rPr>
            <w:noProof/>
            <w:webHidden/>
          </w:rPr>
          <w:tab/>
        </w:r>
        <w:r w:rsidR="00B02F6F">
          <w:rPr>
            <w:noProof/>
            <w:webHidden/>
          </w:rPr>
          <w:fldChar w:fldCharType="begin"/>
        </w:r>
        <w:r w:rsidR="00B02F6F">
          <w:rPr>
            <w:noProof/>
            <w:webHidden/>
          </w:rPr>
          <w:instrText xml:space="preserve"> PAGEREF _Toc445314778 \h </w:instrText>
        </w:r>
        <w:r w:rsidR="00B02F6F">
          <w:rPr>
            <w:noProof/>
            <w:webHidden/>
          </w:rPr>
        </w:r>
        <w:r w:rsidR="00B02F6F">
          <w:rPr>
            <w:noProof/>
            <w:webHidden/>
          </w:rPr>
          <w:fldChar w:fldCharType="separate"/>
        </w:r>
        <w:r w:rsidR="00B02F6F">
          <w:rPr>
            <w:noProof/>
            <w:webHidden/>
          </w:rPr>
          <w:t>12</w:t>
        </w:r>
        <w:r w:rsidR="00B02F6F">
          <w:rPr>
            <w:noProof/>
            <w:webHidden/>
          </w:rPr>
          <w:fldChar w:fldCharType="end"/>
        </w:r>
      </w:hyperlink>
    </w:p>
    <w:p w:rsidR="00B02F6F" w:rsidRDefault="00871A0C">
      <w:pPr>
        <w:pStyle w:val="TOC1"/>
        <w:rPr>
          <w:rFonts w:asciiTheme="minorHAnsi" w:eastAsiaTheme="minorEastAsia" w:hAnsiTheme="minorHAnsi" w:cstheme="minorBidi"/>
          <w:noProof/>
          <w:sz w:val="22"/>
          <w:szCs w:val="22"/>
        </w:rPr>
      </w:pPr>
      <w:hyperlink w:anchor="_Toc445314779" w:history="1">
        <w:r w:rsidR="00B02F6F" w:rsidRPr="000D20E4">
          <w:rPr>
            <w:rStyle w:val="Hyperlink"/>
            <w:noProof/>
          </w:rPr>
          <w:t>MM-FI Integration process Steps:</w:t>
        </w:r>
        <w:r w:rsidR="00B02F6F">
          <w:rPr>
            <w:noProof/>
            <w:webHidden/>
          </w:rPr>
          <w:tab/>
        </w:r>
        <w:r w:rsidR="00B02F6F">
          <w:rPr>
            <w:noProof/>
            <w:webHidden/>
          </w:rPr>
          <w:fldChar w:fldCharType="begin"/>
        </w:r>
        <w:r w:rsidR="00B02F6F">
          <w:rPr>
            <w:noProof/>
            <w:webHidden/>
          </w:rPr>
          <w:instrText xml:space="preserve"> PAGEREF _Toc445314779 \h </w:instrText>
        </w:r>
        <w:r w:rsidR="00B02F6F">
          <w:rPr>
            <w:noProof/>
            <w:webHidden/>
          </w:rPr>
        </w:r>
        <w:r w:rsidR="00B02F6F">
          <w:rPr>
            <w:noProof/>
            <w:webHidden/>
          </w:rPr>
          <w:fldChar w:fldCharType="separate"/>
        </w:r>
        <w:r w:rsidR="00B02F6F">
          <w:rPr>
            <w:noProof/>
            <w:webHidden/>
          </w:rPr>
          <w:t>13</w:t>
        </w:r>
        <w:r w:rsidR="00B02F6F">
          <w:rPr>
            <w:noProof/>
            <w:webHidden/>
          </w:rPr>
          <w:fldChar w:fldCharType="end"/>
        </w:r>
      </w:hyperlink>
    </w:p>
    <w:p w:rsidR="00B02F6F" w:rsidRDefault="00871A0C">
      <w:pPr>
        <w:pStyle w:val="TOC1"/>
        <w:rPr>
          <w:rFonts w:asciiTheme="minorHAnsi" w:eastAsiaTheme="minorEastAsia" w:hAnsiTheme="minorHAnsi" w:cstheme="minorBidi"/>
          <w:noProof/>
          <w:sz w:val="22"/>
          <w:szCs w:val="22"/>
        </w:rPr>
      </w:pPr>
      <w:hyperlink w:anchor="_Toc445314780" w:history="1">
        <w:r w:rsidR="00B02F6F" w:rsidRPr="000D20E4">
          <w:rPr>
            <w:rStyle w:val="Hyperlink"/>
            <w:noProof/>
          </w:rPr>
          <w:t>Conclusion</w:t>
        </w:r>
        <w:r w:rsidR="00B02F6F">
          <w:rPr>
            <w:noProof/>
            <w:webHidden/>
          </w:rPr>
          <w:tab/>
        </w:r>
        <w:r w:rsidR="00B02F6F">
          <w:rPr>
            <w:noProof/>
            <w:webHidden/>
          </w:rPr>
          <w:fldChar w:fldCharType="begin"/>
        </w:r>
        <w:r w:rsidR="00B02F6F">
          <w:rPr>
            <w:noProof/>
            <w:webHidden/>
          </w:rPr>
          <w:instrText xml:space="preserve"> PAGEREF _Toc445314780 \h </w:instrText>
        </w:r>
        <w:r w:rsidR="00B02F6F">
          <w:rPr>
            <w:noProof/>
            <w:webHidden/>
          </w:rPr>
        </w:r>
        <w:r w:rsidR="00B02F6F">
          <w:rPr>
            <w:noProof/>
            <w:webHidden/>
          </w:rPr>
          <w:fldChar w:fldCharType="separate"/>
        </w:r>
        <w:r w:rsidR="00B02F6F">
          <w:rPr>
            <w:noProof/>
            <w:webHidden/>
          </w:rPr>
          <w:t>15</w:t>
        </w:r>
        <w:r w:rsidR="00B02F6F">
          <w:rPr>
            <w:noProof/>
            <w:webHidden/>
          </w:rPr>
          <w:fldChar w:fldCharType="end"/>
        </w:r>
      </w:hyperlink>
    </w:p>
    <w:p w:rsidR="00B02F6F" w:rsidRDefault="00871A0C">
      <w:pPr>
        <w:pStyle w:val="TOC1"/>
        <w:rPr>
          <w:rFonts w:asciiTheme="minorHAnsi" w:eastAsiaTheme="minorEastAsia" w:hAnsiTheme="minorHAnsi" w:cstheme="minorBidi"/>
          <w:noProof/>
          <w:sz w:val="22"/>
          <w:szCs w:val="22"/>
        </w:rPr>
      </w:pPr>
      <w:hyperlink w:anchor="_Toc445314781" w:history="1">
        <w:r w:rsidR="00B02F6F" w:rsidRPr="000D20E4">
          <w:rPr>
            <w:rStyle w:val="Hyperlink"/>
            <w:noProof/>
          </w:rPr>
          <w:t>References</w:t>
        </w:r>
        <w:r w:rsidR="00B02F6F">
          <w:rPr>
            <w:noProof/>
            <w:webHidden/>
          </w:rPr>
          <w:tab/>
        </w:r>
        <w:r w:rsidR="00B02F6F">
          <w:rPr>
            <w:noProof/>
            <w:webHidden/>
          </w:rPr>
          <w:fldChar w:fldCharType="begin"/>
        </w:r>
        <w:r w:rsidR="00B02F6F">
          <w:rPr>
            <w:noProof/>
            <w:webHidden/>
          </w:rPr>
          <w:instrText xml:space="preserve"> PAGEREF _Toc445314781 \h </w:instrText>
        </w:r>
        <w:r w:rsidR="00B02F6F">
          <w:rPr>
            <w:noProof/>
            <w:webHidden/>
          </w:rPr>
        </w:r>
        <w:r w:rsidR="00B02F6F">
          <w:rPr>
            <w:noProof/>
            <w:webHidden/>
          </w:rPr>
          <w:fldChar w:fldCharType="separate"/>
        </w:r>
        <w:r w:rsidR="00B02F6F">
          <w:rPr>
            <w:noProof/>
            <w:webHidden/>
          </w:rPr>
          <w:t>15</w:t>
        </w:r>
        <w:r w:rsidR="00B02F6F">
          <w:rPr>
            <w:noProof/>
            <w:webHidden/>
          </w:rPr>
          <w:fldChar w:fldCharType="end"/>
        </w:r>
      </w:hyperlink>
    </w:p>
    <w:p w:rsidR="00DD331A" w:rsidRDefault="00DD331A" w:rsidP="00DD331A">
      <w:r w:rsidRPr="007E1428">
        <w:fldChar w:fldCharType="end"/>
      </w:r>
    </w:p>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8A67E2" w:rsidRDefault="008A67E2" w:rsidP="00DD331A"/>
    <w:p w:rsidR="008A67E2" w:rsidRDefault="008A67E2" w:rsidP="00DD331A"/>
    <w:p w:rsidR="008A67E2" w:rsidRDefault="008A67E2" w:rsidP="00DD331A"/>
    <w:p w:rsidR="008A67E2" w:rsidRDefault="008A67E2" w:rsidP="00DD331A"/>
    <w:p w:rsidR="008A67E2" w:rsidRDefault="008A67E2" w:rsidP="00DD331A"/>
    <w:p w:rsidR="008A67E2" w:rsidRDefault="008A67E2" w:rsidP="00DD331A"/>
    <w:p w:rsidR="008A67E2" w:rsidRDefault="008A67E2" w:rsidP="00DD331A"/>
    <w:p w:rsidR="008A67E2" w:rsidRDefault="008A67E2" w:rsidP="00DD331A"/>
    <w:p w:rsidR="008A67E2" w:rsidRDefault="008A67E2" w:rsidP="00DD331A"/>
    <w:p w:rsidR="008A67E2" w:rsidRDefault="008A67E2" w:rsidP="00DD331A"/>
    <w:p w:rsidR="008A67E2" w:rsidRDefault="008A67E2" w:rsidP="00DD331A"/>
    <w:p w:rsidR="008A67E2" w:rsidRDefault="008A67E2" w:rsidP="00DD331A"/>
    <w:p w:rsidR="00DD331A" w:rsidRDefault="00DD331A" w:rsidP="00DD331A"/>
    <w:p w:rsidR="00DD331A" w:rsidRDefault="00DD331A" w:rsidP="00DD331A"/>
    <w:p w:rsidR="00DD331A" w:rsidRDefault="00DD331A" w:rsidP="008A67E2">
      <w:pPr>
        <w:pStyle w:val="Heading1"/>
        <w:spacing w:line="276" w:lineRule="auto"/>
        <w:rPr>
          <w:rFonts w:ascii="Verdana" w:hAnsi="Verdana"/>
        </w:rPr>
      </w:pPr>
      <w:bookmarkStart w:id="1" w:name="_Toc391565958"/>
      <w:bookmarkStart w:id="2" w:name="_Toc445314775"/>
      <w:r w:rsidRPr="008A67E2">
        <w:rPr>
          <w:rFonts w:ascii="Verdana" w:hAnsi="Verdana"/>
        </w:rPr>
        <w:t>Summary</w:t>
      </w:r>
      <w:bookmarkEnd w:id="1"/>
      <w:bookmarkEnd w:id="2"/>
    </w:p>
    <w:p w:rsidR="008A67E2" w:rsidRPr="008A67E2" w:rsidRDefault="008A67E2" w:rsidP="008A67E2"/>
    <w:p w:rsidR="00DD331A" w:rsidRDefault="00DD331A" w:rsidP="00DD331A">
      <w:r w:rsidRPr="008A67E2">
        <w:rPr>
          <w:rFonts w:eastAsiaTheme="minorHAnsi" w:cs="ArialNarrow"/>
          <w:sz w:val="24"/>
          <w:szCs w:val="24"/>
        </w:rPr>
        <w:t>This document explains “</w:t>
      </w:r>
      <w:r w:rsidRPr="008A67E2">
        <w:rPr>
          <w:rFonts w:eastAsiaTheme="minorHAnsi" w:cs="ArialNarrow"/>
          <w:b/>
          <w:sz w:val="24"/>
          <w:szCs w:val="24"/>
        </w:rPr>
        <w:t>The integration between FI &amp; MM modules</w:t>
      </w:r>
      <w:r w:rsidR="00A4110C">
        <w:rPr>
          <w:rFonts w:eastAsiaTheme="minorHAnsi" w:cs="ArialNarrow"/>
          <w:b/>
          <w:sz w:val="24"/>
          <w:szCs w:val="24"/>
        </w:rPr>
        <w:t xml:space="preserve"> more specifically </w:t>
      </w:r>
      <w:r w:rsidR="00A4110C" w:rsidRPr="00A4110C">
        <w:rPr>
          <w:rFonts w:eastAsiaTheme="minorHAnsi" w:cs="ArialNarrow"/>
          <w:b/>
          <w:sz w:val="24"/>
          <w:szCs w:val="24"/>
        </w:rPr>
        <w:t>how an account is determined while posting stock related transactions</w:t>
      </w:r>
      <w:r w:rsidR="00A4110C">
        <w:rPr>
          <w:rFonts w:eastAsiaTheme="minorHAnsi" w:cs="ArialNarrow"/>
          <w:b/>
          <w:sz w:val="24"/>
          <w:szCs w:val="24"/>
        </w:rPr>
        <w:t>”</w:t>
      </w:r>
      <w:r w:rsidR="00A4110C" w:rsidRPr="00A4110C">
        <w:rPr>
          <w:rFonts w:eastAsiaTheme="minorHAnsi" w:cs="ArialNarrow"/>
          <w:b/>
          <w:sz w:val="24"/>
          <w:szCs w:val="24"/>
        </w:rPr>
        <w:t>.</w:t>
      </w:r>
    </w:p>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p w:rsidR="00DD331A" w:rsidRDefault="00DD331A" w:rsidP="00DD331A">
      <w:bookmarkStart w:id="3" w:name="_Toc391565962"/>
    </w:p>
    <w:p w:rsidR="00DD331A" w:rsidRDefault="00DD331A" w:rsidP="00DD331A"/>
    <w:p w:rsidR="00DD331A" w:rsidRDefault="00DD331A" w:rsidP="00DD331A"/>
    <w:p w:rsidR="00DD331A" w:rsidRDefault="00DD331A" w:rsidP="00DD331A"/>
    <w:p w:rsidR="00DD331A" w:rsidRDefault="00DD331A" w:rsidP="00DD331A"/>
    <w:p w:rsidR="00DD331A" w:rsidRPr="008A67E2" w:rsidRDefault="00260A12" w:rsidP="008A67E2">
      <w:pPr>
        <w:pStyle w:val="Heading1"/>
        <w:spacing w:line="276" w:lineRule="auto"/>
        <w:rPr>
          <w:rFonts w:ascii="Verdana" w:hAnsi="Verdana"/>
        </w:rPr>
      </w:pPr>
      <w:bookmarkStart w:id="4" w:name="_Toc445314776"/>
      <w:r w:rsidRPr="008A67E2">
        <w:rPr>
          <w:rFonts w:ascii="Verdana" w:hAnsi="Verdana"/>
        </w:rPr>
        <w:lastRenderedPageBreak/>
        <w:t>Introduction</w:t>
      </w:r>
      <w:bookmarkEnd w:id="4"/>
    </w:p>
    <w:p w:rsidR="008A67E2" w:rsidRDefault="000D0B24" w:rsidP="008A67E2">
      <w:pPr>
        <w:spacing w:before="100" w:beforeAutospacing="1" w:after="100" w:afterAutospacing="1"/>
        <w:rPr>
          <w:rFonts w:eastAsiaTheme="minorHAnsi" w:cs="ArialNarrow"/>
          <w:sz w:val="24"/>
          <w:szCs w:val="24"/>
        </w:rPr>
      </w:pPr>
      <w:r>
        <w:rPr>
          <w:rFonts w:eastAsiaTheme="minorHAnsi" w:cs="ArialNarrow"/>
          <w:sz w:val="24"/>
          <w:szCs w:val="24"/>
        </w:rPr>
        <w:t>M</w:t>
      </w:r>
      <w:r w:rsidR="00DD331A" w:rsidRPr="00E312F2">
        <w:rPr>
          <w:rFonts w:eastAsiaTheme="minorHAnsi" w:cs="ArialNarrow"/>
          <w:sz w:val="24"/>
          <w:szCs w:val="24"/>
        </w:rPr>
        <w:t xml:space="preserve">any of us </w:t>
      </w:r>
      <w:r>
        <w:rPr>
          <w:rFonts w:eastAsiaTheme="minorHAnsi" w:cs="ArialNarrow"/>
          <w:sz w:val="24"/>
          <w:szCs w:val="24"/>
        </w:rPr>
        <w:t>find</w:t>
      </w:r>
      <w:r w:rsidR="00DD331A" w:rsidRPr="00E312F2">
        <w:rPr>
          <w:rFonts w:eastAsiaTheme="minorHAnsi" w:cs="ArialNarrow"/>
          <w:sz w:val="24"/>
          <w:szCs w:val="24"/>
        </w:rPr>
        <w:t xml:space="preserve"> difficulties in understanding the concepts </w:t>
      </w:r>
      <w:r>
        <w:rPr>
          <w:rFonts w:eastAsiaTheme="minorHAnsi" w:cs="ArialNarrow"/>
          <w:sz w:val="24"/>
          <w:szCs w:val="24"/>
        </w:rPr>
        <w:t xml:space="preserve">of MM-FI integration </w:t>
      </w:r>
      <w:r w:rsidR="00DD331A" w:rsidRPr="00E312F2">
        <w:rPr>
          <w:rFonts w:eastAsiaTheme="minorHAnsi" w:cs="ArialNarrow"/>
          <w:sz w:val="24"/>
          <w:szCs w:val="24"/>
        </w:rPr>
        <w:t xml:space="preserve">and account determination process. Let us try to understand </w:t>
      </w:r>
      <w:r w:rsidR="00D94915">
        <w:rPr>
          <w:rFonts w:eastAsiaTheme="minorHAnsi" w:cs="ArialNarrow"/>
          <w:sz w:val="24"/>
          <w:szCs w:val="24"/>
        </w:rPr>
        <w:t xml:space="preserve">how it’s been integrated and </w:t>
      </w:r>
      <w:r w:rsidR="00260A12" w:rsidRPr="00260A12">
        <w:rPr>
          <w:rFonts w:eastAsiaTheme="minorHAnsi" w:cs="ArialNarrow"/>
          <w:sz w:val="24"/>
          <w:szCs w:val="24"/>
        </w:rPr>
        <w:t>few terminologies</w:t>
      </w:r>
      <w:r w:rsidR="00DD331A" w:rsidRPr="00E312F2">
        <w:rPr>
          <w:rFonts w:eastAsiaTheme="minorHAnsi" w:cs="ArialNarrow"/>
          <w:sz w:val="24"/>
          <w:szCs w:val="24"/>
        </w:rPr>
        <w:t xml:space="preserve"> used in MM-FI integration concepts. </w:t>
      </w:r>
    </w:p>
    <w:p w:rsidR="006F319F" w:rsidRDefault="006F319F" w:rsidP="008A67E2">
      <w:pPr>
        <w:spacing w:before="100" w:beforeAutospacing="1" w:after="100" w:afterAutospacing="1"/>
        <w:rPr>
          <w:rFonts w:eastAsiaTheme="minorHAnsi" w:cs="ArialNarrow"/>
          <w:sz w:val="24"/>
          <w:szCs w:val="24"/>
        </w:rPr>
      </w:pPr>
      <w:r>
        <w:rPr>
          <w:rFonts w:eastAsiaTheme="minorHAnsi" w:cs="ArialNarrow"/>
          <w:sz w:val="24"/>
          <w:szCs w:val="24"/>
        </w:rPr>
        <w:t xml:space="preserve">How the GL account is picked </w:t>
      </w:r>
      <w:r w:rsidR="0092337C">
        <w:rPr>
          <w:rFonts w:eastAsiaTheme="minorHAnsi" w:cs="ArialNarrow"/>
          <w:sz w:val="24"/>
          <w:szCs w:val="24"/>
        </w:rPr>
        <w:t xml:space="preserve">automatically </w:t>
      </w:r>
      <w:r w:rsidR="0092337C" w:rsidRPr="0092337C">
        <w:rPr>
          <w:rFonts w:eastAsiaTheme="minorHAnsi" w:cs="ArialNarrow"/>
          <w:sz w:val="24"/>
          <w:szCs w:val="24"/>
        </w:rPr>
        <w:t>while posting stock related transactions</w:t>
      </w:r>
      <w:r>
        <w:rPr>
          <w:rFonts w:eastAsiaTheme="minorHAnsi" w:cs="ArialNarrow"/>
          <w:sz w:val="24"/>
          <w:szCs w:val="24"/>
        </w:rPr>
        <w:t xml:space="preserve">? </w:t>
      </w:r>
    </w:p>
    <w:p w:rsidR="00D94915" w:rsidRDefault="006F319F" w:rsidP="008A67E2">
      <w:pPr>
        <w:spacing w:before="100" w:beforeAutospacing="1" w:after="100" w:afterAutospacing="1"/>
        <w:rPr>
          <w:rFonts w:eastAsiaTheme="minorHAnsi" w:cs="ArialNarrow"/>
          <w:sz w:val="24"/>
          <w:szCs w:val="24"/>
        </w:rPr>
      </w:pPr>
      <w:r>
        <w:rPr>
          <w:noProof/>
        </w:rPr>
        <w:drawing>
          <wp:inline distT="0" distB="0" distL="0" distR="0" wp14:anchorId="4A4001C2" wp14:editId="14905F33">
            <wp:extent cx="5942606" cy="2583711"/>
            <wp:effectExtent l="0" t="0" r="127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584143"/>
                    </a:xfrm>
                    <a:prstGeom prst="rect">
                      <a:avLst/>
                    </a:prstGeom>
                  </pic:spPr>
                </pic:pic>
              </a:graphicData>
            </a:graphic>
          </wp:inline>
        </w:drawing>
      </w:r>
    </w:p>
    <w:p w:rsidR="00A354D2" w:rsidRDefault="0092337C" w:rsidP="00A354D2">
      <w:pPr>
        <w:spacing w:before="100" w:beforeAutospacing="1" w:after="100" w:afterAutospacing="1"/>
        <w:rPr>
          <w:rFonts w:eastAsiaTheme="minorHAnsi" w:cs="ArialNarrow"/>
          <w:sz w:val="24"/>
          <w:szCs w:val="24"/>
        </w:rPr>
      </w:pPr>
      <w:r>
        <w:rPr>
          <w:rFonts w:eastAsiaTheme="minorHAnsi" w:cs="ArialNarrow"/>
          <w:sz w:val="24"/>
          <w:szCs w:val="24"/>
        </w:rPr>
        <w:t>For this w</w:t>
      </w:r>
      <w:r w:rsidR="00A4110C" w:rsidRPr="00A4110C">
        <w:rPr>
          <w:rFonts w:eastAsiaTheme="minorHAnsi" w:cs="ArialNarrow"/>
          <w:sz w:val="24"/>
          <w:szCs w:val="24"/>
        </w:rPr>
        <w:t>e just need to input plant, material, movement type and select the transaction we would like to check say GR for purchase order, GR for process order etc. Based on above inputs, system would read customization, master data and simulate th</w:t>
      </w:r>
      <w:r w:rsidR="00A354D2">
        <w:rPr>
          <w:rFonts w:eastAsiaTheme="minorHAnsi" w:cs="ArialNarrow"/>
          <w:sz w:val="24"/>
          <w:szCs w:val="24"/>
        </w:rPr>
        <w:t xml:space="preserve">e account determination process. </w:t>
      </w:r>
    </w:p>
    <w:p w:rsidR="006F319F" w:rsidRDefault="00A354D2" w:rsidP="00A354D2">
      <w:pPr>
        <w:spacing w:before="100" w:beforeAutospacing="1" w:after="100" w:afterAutospacing="1"/>
      </w:pPr>
      <w:r>
        <w:rPr>
          <w:rFonts w:eastAsiaTheme="minorHAnsi" w:cs="ArialNarrow"/>
          <w:sz w:val="24"/>
          <w:szCs w:val="24"/>
        </w:rPr>
        <w:t>To achieve</w:t>
      </w:r>
      <w:r w:rsidRPr="00A354D2">
        <w:rPr>
          <w:rFonts w:eastAsiaTheme="minorHAnsi" w:cs="ArialNarrow"/>
          <w:sz w:val="24"/>
          <w:szCs w:val="24"/>
        </w:rPr>
        <w:t xml:space="preserve"> </w:t>
      </w:r>
      <w:r>
        <w:rPr>
          <w:rFonts w:eastAsiaTheme="minorHAnsi" w:cs="ArialNarrow"/>
          <w:sz w:val="24"/>
          <w:szCs w:val="24"/>
        </w:rPr>
        <w:t>automatic GL Account determination</w:t>
      </w:r>
      <w:r w:rsidRPr="00A354D2">
        <w:rPr>
          <w:rFonts w:eastAsiaTheme="minorHAnsi" w:cs="ArialNarrow"/>
          <w:sz w:val="24"/>
          <w:szCs w:val="24"/>
        </w:rPr>
        <w:t>, we should know few terminologies involved in the integration process.</w:t>
      </w:r>
    </w:p>
    <w:p w:rsidR="00A354D2" w:rsidRDefault="00A354D2" w:rsidP="008A67E2">
      <w:pPr>
        <w:pStyle w:val="Heading1"/>
        <w:spacing w:line="276" w:lineRule="auto"/>
        <w:rPr>
          <w:rFonts w:ascii="Verdana" w:hAnsi="Verdana"/>
        </w:rPr>
      </w:pPr>
    </w:p>
    <w:p w:rsidR="00E351A9" w:rsidRDefault="00E351A9" w:rsidP="00E351A9"/>
    <w:p w:rsidR="00E351A9" w:rsidRDefault="00E351A9" w:rsidP="00E351A9"/>
    <w:p w:rsidR="00E351A9" w:rsidRDefault="00E351A9" w:rsidP="00E351A9"/>
    <w:p w:rsidR="00E351A9" w:rsidRDefault="00E351A9" w:rsidP="00E351A9"/>
    <w:p w:rsidR="00E351A9" w:rsidRDefault="00E351A9" w:rsidP="00E351A9"/>
    <w:p w:rsidR="00E351A9" w:rsidRDefault="00E351A9" w:rsidP="00E351A9"/>
    <w:p w:rsidR="00E351A9" w:rsidRPr="00E351A9" w:rsidRDefault="00E351A9" w:rsidP="00E351A9"/>
    <w:p w:rsidR="00260A12" w:rsidRPr="008A67E2" w:rsidRDefault="000D0B24" w:rsidP="00E351A9">
      <w:pPr>
        <w:pStyle w:val="Heading1"/>
        <w:spacing w:after="240" w:line="276" w:lineRule="auto"/>
        <w:rPr>
          <w:rFonts w:ascii="Verdana" w:hAnsi="Verdana"/>
        </w:rPr>
      </w:pPr>
      <w:bookmarkStart w:id="5" w:name="_Toc445314777"/>
      <w:r w:rsidRPr="008A67E2">
        <w:rPr>
          <w:rFonts w:ascii="Verdana" w:hAnsi="Verdana"/>
        </w:rPr>
        <w:lastRenderedPageBreak/>
        <w:t>Important Terminologies</w:t>
      </w:r>
      <w:bookmarkEnd w:id="5"/>
    </w:p>
    <w:p w:rsidR="00DD331A" w:rsidRPr="00E312F2" w:rsidRDefault="00DD331A" w:rsidP="008A67E2">
      <w:pPr>
        <w:spacing w:before="100" w:beforeAutospacing="1" w:after="100" w:afterAutospacing="1"/>
        <w:rPr>
          <w:rFonts w:eastAsiaTheme="minorHAnsi" w:cs="ArialNarrow"/>
          <w:b/>
          <w:sz w:val="24"/>
          <w:szCs w:val="24"/>
        </w:rPr>
      </w:pPr>
      <w:r w:rsidRPr="000A059C">
        <w:rPr>
          <w:rFonts w:eastAsiaTheme="minorHAnsi" w:cs="ArialNarrow"/>
          <w:b/>
          <w:sz w:val="24"/>
          <w:szCs w:val="24"/>
        </w:rPr>
        <w:t>Valuation area:</w:t>
      </w:r>
      <w:r w:rsidRPr="00E312F2">
        <w:rPr>
          <w:rFonts w:eastAsiaTheme="minorHAnsi" w:cs="ArialNarrow"/>
          <w:b/>
          <w:sz w:val="24"/>
          <w:szCs w:val="24"/>
        </w:rPr>
        <w:t> </w:t>
      </w:r>
    </w:p>
    <w:p w:rsidR="00DD331A" w:rsidRPr="00E312F2" w:rsidRDefault="00DD331A" w:rsidP="008A67E2">
      <w:pPr>
        <w:spacing w:before="100" w:beforeAutospacing="1" w:after="100" w:afterAutospacing="1"/>
        <w:rPr>
          <w:rFonts w:eastAsiaTheme="minorHAnsi" w:cs="ArialNarrow"/>
          <w:sz w:val="24"/>
          <w:szCs w:val="24"/>
        </w:rPr>
      </w:pPr>
      <w:r w:rsidRPr="00E312F2">
        <w:rPr>
          <w:rFonts w:eastAsiaTheme="minorHAnsi" w:cs="ArialNarrow"/>
          <w:sz w:val="24"/>
          <w:szCs w:val="24"/>
        </w:rPr>
        <w:t>Stock of a material owned by a company is an asset to the company. Valuation area defines the</w:t>
      </w:r>
      <w:r w:rsidRPr="00E312F2">
        <w:rPr>
          <w:rFonts w:ascii="Arial" w:hAnsi="Arial" w:cs="Arial"/>
        </w:rPr>
        <w:t xml:space="preserve"> </w:t>
      </w:r>
      <w:r w:rsidRPr="00E312F2">
        <w:rPr>
          <w:rFonts w:eastAsiaTheme="minorHAnsi" w:cs="ArialNarrow"/>
          <w:sz w:val="24"/>
          <w:szCs w:val="24"/>
        </w:rPr>
        <w:t>organization level at which materials are valuated.</w:t>
      </w:r>
    </w:p>
    <w:p w:rsidR="00DD331A" w:rsidRPr="00E312F2" w:rsidRDefault="00DD331A" w:rsidP="008A67E2">
      <w:pPr>
        <w:spacing w:before="100" w:beforeAutospacing="1" w:after="100" w:afterAutospacing="1"/>
        <w:rPr>
          <w:rFonts w:eastAsiaTheme="minorHAnsi" w:cs="ArialNarrow"/>
          <w:sz w:val="24"/>
          <w:szCs w:val="24"/>
        </w:rPr>
      </w:pPr>
      <w:r w:rsidRPr="00E312F2">
        <w:rPr>
          <w:rFonts w:eastAsiaTheme="minorHAnsi" w:cs="ArialNarrow"/>
          <w:sz w:val="24"/>
          <w:szCs w:val="24"/>
        </w:rPr>
        <w:t>SAP has provided two options for valuation. </w:t>
      </w:r>
    </w:p>
    <w:p w:rsidR="00DD331A" w:rsidRPr="00E312F2" w:rsidRDefault="00DD331A" w:rsidP="008A67E2">
      <w:pPr>
        <w:spacing w:before="100" w:beforeAutospacing="1" w:after="100" w:afterAutospacing="1"/>
        <w:rPr>
          <w:rFonts w:eastAsiaTheme="minorHAnsi" w:cs="ArialNarrow"/>
          <w:sz w:val="24"/>
          <w:szCs w:val="24"/>
        </w:rPr>
      </w:pPr>
      <w:r w:rsidRPr="00E312F2">
        <w:rPr>
          <w:rFonts w:eastAsiaTheme="minorHAnsi" w:cs="ArialNarrow"/>
          <w:sz w:val="24"/>
          <w:szCs w:val="24"/>
        </w:rPr>
        <w:t>1.     Valuation at plant level: All materials are valuated at plant level.</w:t>
      </w:r>
    </w:p>
    <w:p w:rsidR="00DD331A" w:rsidRPr="00E312F2" w:rsidRDefault="00DD331A" w:rsidP="008A67E2">
      <w:pPr>
        <w:spacing w:before="100" w:beforeAutospacing="1" w:after="100" w:afterAutospacing="1"/>
        <w:rPr>
          <w:rFonts w:eastAsiaTheme="minorHAnsi" w:cs="ArialNarrow"/>
          <w:sz w:val="24"/>
          <w:szCs w:val="24"/>
        </w:rPr>
      </w:pPr>
      <w:r w:rsidRPr="00E312F2">
        <w:rPr>
          <w:rFonts w:eastAsiaTheme="minorHAnsi" w:cs="ArialNarrow"/>
          <w:sz w:val="24"/>
          <w:szCs w:val="24"/>
        </w:rPr>
        <w:t>2.     Valuation at company code level: All materials in all plants of a company are valuated at company code level.</w:t>
      </w:r>
    </w:p>
    <w:p w:rsidR="00DD331A" w:rsidRPr="00E312F2" w:rsidRDefault="00DD331A" w:rsidP="00DD331A">
      <w:pPr>
        <w:spacing w:before="100" w:beforeAutospacing="1" w:after="100" w:afterAutospacing="1"/>
        <w:rPr>
          <w:rFonts w:ascii="Times New Roman" w:hAnsi="Times New Roman"/>
          <w:sz w:val="24"/>
          <w:szCs w:val="24"/>
        </w:rPr>
      </w:pPr>
      <w:r w:rsidRPr="00E312F2">
        <w:rPr>
          <w:rFonts w:ascii="Times New Roman" w:hAnsi="Times New Roman"/>
          <w:sz w:val="24"/>
          <w:szCs w:val="24"/>
        </w:rPr>
        <w:t> </w:t>
      </w:r>
    </w:p>
    <w:p w:rsidR="00DD331A" w:rsidRPr="00E312F2" w:rsidRDefault="00DD331A" w:rsidP="008A67E2">
      <w:pPr>
        <w:spacing w:before="100" w:beforeAutospacing="1" w:after="100" w:afterAutospacing="1"/>
        <w:rPr>
          <w:rFonts w:eastAsiaTheme="minorHAnsi" w:cs="ArialNarrow"/>
          <w:sz w:val="24"/>
          <w:szCs w:val="24"/>
        </w:rPr>
      </w:pPr>
      <w:r w:rsidRPr="00E312F2">
        <w:rPr>
          <w:rFonts w:eastAsiaTheme="minorHAnsi" w:cs="ArialNarrow"/>
          <w:sz w:val="24"/>
          <w:szCs w:val="24"/>
        </w:rPr>
        <w:t xml:space="preserve">This setting is defined in t-code </w:t>
      </w:r>
      <w:r w:rsidRPr="000A059C">
        <w:rPr>
          <w:rFonts w:eastAsiaTheme="minorHAnsi" w:cs="ArialNarrow"/>
          <w:b/>
          <w:sz w:val="24"/>
          <w:szCs w:val="24"/>
        </w:rPr>
        <w:t>OX14</w:t>
      </w:r>
      <w:r w:rsidRPr="00E312F2">
        <w:rPr>
          <w:rFonts w:eastAsiaTheme="minorHAnsi" w:cs="ArialNarrow"/>
          <w:b/>
          <w:sz w:val="24"/>
          <w:szCs w:val="24"/>
        </w:rPr>
        <w:t>.</w:t>
      </w:r>
    </w:p>
    <w:p w:rsidR="00DD331A" w:rsidRPr="00E312F2" w:rsidRDefault="008B6E39" w:rsidP="00DD331A">
      <w:pPr>
        <w:spacing w:before="100" w:beforeAutospacing="1" w:after="100" w:afterAutospacing="1"/>
        <w:rPr>
          <w:rFonts w:ascii="Times New Roman" w:hAnsi="Times New Roman"/>
          <w:sz w:val="24"/>
          <w:szCs w:val="24"/>
        </w:rPr>
      </w:pPr>
      <w:r>
        <w:rPr>
          <w:rFonts w:ascii="Arial" w:hAnsi="Arial" w:cs="Arial"/>
          <w:noProof/>
          <w:color w:val="0000FF"/>
        </w:rPr>
        <w:t xml:space="preserve">              </w:t>
      </w:r>
      <w:r w:rsidR="008A67E2">
        <w:rPr>
          <w:noProof/>
        </w:rPr>
        <w:drawing>
          <wp:inline distT="0" distB="0" distL="0" distR="0" wp14:anchorId="01A0D457" wp14:editId="11FEB28C">
            <wp:extent cx="5656521" cy="2519916"/>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65767" cy="2524035"/>
                    </a:xfrm>
                    <a:prstGeom prst="rect">
                      <a:avLst/>
                    </a:prstGeom>
                  </pic:spPr>
                </pic:pic>
              </a:graphicData>
            </a:graphic>
          </wp:inline>
        </w:drawing>
      </w:r>
    </w:p>
    <w:p w:rsidR="00444F66" w:rsidRDefault="00444F66" w:rsidP="008A67E2">
      <w:pPr>
        <w:spacing w:before="100" w:beforeAutospacing="1" w:after="100" w:afterAutospacing="1"/>
        <w:rPr>
          <w:rFonts w:eastAsiaTheme="minorHAnsi" w:cs="ArialNarrow"/>
          <w:b/>
          <w:sz w:val="24"/>
          <w:szCs w:val="24"/>
        </w:rPr>
      </w:pPr>
    </w:p>
    <w:p w:rsidR="00DD331A" w:rsidRPr="00E312F2" w:rsidRDefault="00DD331A" w:rsidP="008A67E2">
      <w:pPr>
        <w:spacing w:before="100" w:beforeAutospacing="1" w:after="100" w:afterAutospacing="1"/>
        <w:rPr>
          <w:rFonts w:eastAsiaTheme="minorHAnsi" w:cs="ArialNarrow"/>
          <w:b/>
          <w:sz w:val="24"/>
          <w:szCs w:val="24"/>
        </w:rPr>
      </w:pPr>
      <w:r w:rsidRPr="000A059C">
        <w:rPr>
          <w:rFonts w:eastAsiaTheme="minorHAnsi" w:cs="ArialNarrow"/>
          <w:b/>
          <w:sz w:val="24"/>
          <w:szCs w:val="24"/>
        </w:rPr>
        <w:t>Valuated stock:</w:t>
      </w:r>
      <w:r w:rsidRPr="00E312F2">
        <w:rPr>
          <w:rFonts w:eastAsiaTheme="minorHAnsi" w:cs="ArialNarrow"/>
          <w:b/>
          <w:sz w:val="24"/>
          <w:szCs w:val="24"/>
        </w:rPr>
        <w:t> </w:t>
      </w:r>
    </w:p>
    <w:p w:rsidR="00DD331A" w:rsidRPr="00E312F2" w:rsidRDefault="00DD331A" w:rsidP="008A67E2">
      <w:pPr>
        <w:spacing w:before="100" w:beforeAutospacing="1" w:after="100" w:afterAutospacing="1"/>
        <w:rPr>
          <w:rFonts w:eastAsiaTheme="minorHAnsi" w:cs="ArialNarrow"/>
          <w:sz w:val="24"/>
          <w:szCs w:val="24"/>
        </w:rPr>
      </w:pPr>
      <w:r w:rsidRPr="00E312F2">
        <w:rPr>
          <w:rFonts w:eastAsiaTheme="minorHAnsi" w:cs="ArialNarrow"/>
          <w:sz w:val="24"/>
          <w:szCs w:val="24"/>
        </w:rPr>
        <w:t>Total valuated stock = Stock in unrestricted use + Stock in transit between storage locations/warehouses of a plant + Stock in quality inspection.</w:t>
      </w:r>
    </w:p>
    <w:p w:rsidR="007105B6" w:rsidRDefault="007105B6" w:rsidP="008B6E39">
      <w:pPr>
        <w:spacing w:before="100" w:beforeAutospacing="1" w:after="100" w:afterAutospacing="1"/>
        <w:ind w:left="720"/>
        <w:rPr>
          <w:rFonts w:ascii="Times New Roman" w:hAnsi="Times New Roman"/>
          <w:sz w:val="24"/>
          <w:szCs w:val="24"/>
        </w:rPr>
      </w:pPr>
    </w:p>
    <w:p w:rsidR="00E351A9" w:rsidRDefault="00E351A9" w:rsidP="008B6E39">
      <w:pPr>
        <w:spacing w:before="100" w:beforeAutospacing="1" w:after="100" w:afterAutospacing="1"/>
        <w:ind w:left="720"/>
        <w:rPr>
          <w:rFonts w:ascii="Times New Roman" w:hAnsi="Times New Roman"/>
          <w:sz w:val="24"/>
          <w:szCs w:val="24"/>
        </w:rPr>
      </w:pPr>
    </w:p>
    <w:p w:rsidR="00E351A9" w:rsidRDefault="00E351A9" w:rsidP="008B6E39">
      <w:pPr>
        <w:spacing w:before="100" w:beforeAutospacing="1" w:after="100" w:afterAutospacing="1"/>
        <w:ind w:left="720"/>
        <w:rPr>
          <w:rFonts w:ascii="Times New Roman" w:hAnsi="Times New Roman"/>
          <w:sz w:val="24"/>
          <w:szCs w:val="24"/>
        </w:rPr>
      </w:pPr>
    </w:p>
    <w:p w:rsidR="00DD331A" w:rsidRPr="00E312F2" w:rsidRDefault="00DD331A" w:rsidP="008A67E2">
      <w:pPr>
        <w:spacing w:before="100" w:beforeAutospacing="1" w:after="100" w:afterAutospacing="1"/>
        <w:rPr>
          <w:rFonts w:eastAsiaTheme="minorHAnsi" w:cs="ArialNarrow"/>
          <w:b/>
          <w:sz w:val="24"/>
          <w:szCs w:val="24"/>
        </w:rPr>
      </w:pPr>
      <w:r w:rsidRPr="000A059C">
        <w:rPr>
          <w:rFonts w:eastAsiaTheme="minorHAnsi" w:cs="ArialNarrow"/>
          <w:b/>
          <w:sz w:val="24"/>
          <w:szCs w:val="24"/>
        </w:rPr>
        <w:t>Material type:</w:t>
      </w:r>
      <w:r w:rsidRPr="00E312F2">
        <w:rPr>
          <w:rFonts w:eastAsiaTheme="minorHAnsi" w:cs="ArialNarrow"/>
          <w:b/>
          <w:sz w:val="24"/>
          <w:szCs w:val="24"/>
        </w:rPr>
        <w:t> </w:t>
      </w:r>
    </w:p>
    <w:p w:rsidR="00DD331A" w:rsidRPr="00E312F2" w:rsidRDefault="00DD331A" w:rsidP="008A67E2">
      <w:pPr>
        <w:spacing w:before="100" w:beforeAutospacing="1" w:after="100" w:afterAutospacing="1"/>
        <w:rPr>
          <w:rFonts w:eastAsiaTheme="minorHAnsi" w:cs="ArialNarrow"/>
          <w:sz w:val="24"/>
          <w:szCs w:val="24"/>
        </w:rPr>
      </w:pPr>
      <w:r w:rsidRPr="00E312F2">
        <w:rPr>
          <w:rFonts w:eastAsiaTheme="minorHAnsi" w:cs="ArialNarrow"/>
          <w:sz w:val="24"/>
          <w:szCs w:val="24"/>
        </w:rPr>
        <w:t>This defines the type of material. </w:t>
      </w:r>
    </w:p>
    <w:p w:rsidR="00DD331A" w:rsidRPr="00E312F2" w:rsidRDefault="00DD331A" w:rsidP="008A67E2">
      <w:pPr>
        <w:spacing w:before="100" w:beforeAutospacing="1" w:after="100" w:afterAutospacing="1"/>
        <w:rPr>
          <w:rFonts w:eastAsiaTheme="minorHAnsi" w:cs="ArialNarrow"/>
          <w:sz w:val="24"/>
          <w:szCs w:val="24"/>
        </w:rPr>
      </w:pPr>
      <w:r w:rsidRPr="00E312F2">
        <w:rPr>
          <w:rFonts w:eastAsiaTheme="minorHAnsi" w:cs="ArialNarrow"/>
          <w:sz w:val="24"/>
          <w:szCs w:val="24"/>
        </w:rPr>
        <w:t xml:space="preserve">EG: Raw material, </w:t>
      </w:r>
      <w:r w:rsidR="000D0B24" w:rsidRPr="000A059C">
        <w:rPr>
          <w:rFonts w:eastAsiaTheme="minorHAnsi" w:cs="ArialNarrow"/>
          <w:sz w:val="24"/>
          <w:szCs w:val="24"/>
        </w:rPr>
        <w:t>finished</w:t>
      </w:r>
      <w:r w:rsidRPr="00E312F2">
        <w:rPr>
          <w:rFonts w:eastAsiaTheme="minorHAnsi" w:cs="ArialNarrow"/>
          <w:sz w:val="24"/>
          <w:szCs w:val="24"/>
        </w:rPr>
        <w:t xml:space="preserve"> goods etc. </w:t>
      </w:r>
    </w:p>
    <w:p w:rsidR="00DD331A" w:rsidRDefault="00DD331A" w:rsidP="008A67E2">
      <w:pPr>
        <w:spacing w:before="100" w:beforeAutospacing="1" w:after="100" w:afterAutospacing="1"/>
        <w:rPr>
          <w:rFonts w:eastAsiaTheme="minorHAnsi" w:cs="ArialNarrow"/>
          <w:sz w:val="24"/>
          <w:szCs w:val="24"/>
        </w:rPr>
      </w:pPr>
      <w:r w:rsidRPr="00E312F2">
        <w:rPr>
          <w:rFonts w:eastAsiaTheme="minorHAnsi" w:cs="ArialNarrow"/>
          <w:sz w:val="24"/>
          <w:szCs w:val="24"/>
        </w:rPr>
        <w:t>Material type is defined during material master data creation.</w:t>
      </w:r>
    </w:p>
    <w:p w:rsidR="007105B6" w:rsidRPr="00E312F2" w:rsidRDefault="007105B6" w:rsidP="007105B6">
      <w:pPr>
        <w:spacing w:before="100" w:beforeAutospacing="1" w:after="100" w:afterAutospacing="1"/>
        <w:ind w:left="720"/>
        <w:rPr>
          <w:rFonts w:eastAsiaTheme="minorHAnsi" w:cs="ArialNarrow"/>
          <w:sz w:val="24"/>
          <w:szCs w:val="24"/>
        </w:rPr>
      </w:pPr>
    </w:p>
    <w:p w:rsidR="00DD331A" w:rsidRPr="00E312F2" w:rsidRDefault="00DD331A" w:rsidP="008A67E2">
      <w:pPr>
        <w:spacing w:before="100" w:beforeAutospacing="1" w:after="100" w:afterAutospacing="1"/>
        <w:rPr>
          <w:rFonts w:ascii="Times New Roman" w:hAnsi="Times New Roman"/>
          <w:sz w:val="24"/>
          <w:szCs w:val="24"/>
        </w:rPr>
      </w:pPr>
      <w:r w:rsidRPr="000A059C">
        <w:rPr>
          <w:rFonts w:eastAsiaTheme="minorHAnsi" w:cs="ArialNarrow"/>
          <w:b/>
          <w:sz w:val="24"/>
          <w:szCs w:val="24"/>
        </w:rPr>
        <w:t>Movement type:</w:t>
      </w:r>
      <w:r w:rsidRPr="00E312F2">
        <w:rPr>
          <w:rFonts w:ascii="Times New Roman" w:hAnsi="Times New Roman"/>
          <w:sz w:val="24"/>
          <w:szCs w:val="24"/>
        </w:rPr>
        <w:t> </w:t>
      </w:r>
    </w:p>
    <w:p w:rsidR="00DD331A" w:rsidRPr="00E312F2" w:rsidRDefault="00DD331A" w:rsidP="008A67E2">
      <w:pPr>
        <w:spacing w:before="100" w:beforeAutospacing="1" w:after="100" w:afterAutospacing="1"/>
        <w:rPr>
          <w:rFonts w:eastAsiaTheme="minorHAnsi" w:cs="ArialNarrow"/>
          <w:sz w:val="24"/>
          <w:szCs w:val="24"/>
        </w:rPr>
      </w:pPr>
      <w:r w:rsidRPr="00E312F2">
        <w:rPr>
          <w:rFonts w:eastAsiaTheme="minorHAnsi" w:cs="ArialNarrow"/>
          <w:sz w:val="24"/>
          <w:szCs w:val="24"/>
        </w:rPr>
        <w:t>This defines the type of material movement from one place to other. Movement type enables the system to find predefined posting rules determining how the stock and consumption accounts are to be posted. All possible goods movements are already defined by standard SAP</w:t>
      </w:r>
    </w:p>
    <w:p w:rsidR="00DD331A" w:rsidRPr="00E312F2" w:rsidRDefault="00DD331A" w:rsidP="008A67E2">
      <w:pPr>
        <w:spacing w:before="100" w:beforeAutospacing="1" w:after="100" w:afterAutospacing="1"/>
        <w:rPr>
          <w:rFonts w:eastAsiaTheme="minorHAnsi" w:cs="ArialNarrow"/>
          <w:sz w:val="24"/>
          <w:szCs w:val="24"/>
        </w:rPr>
      </w:pPr>
      <w:r w:rsidRPr="00E312F2">
        <w:rPr>
          <w:rFonts w:eastAsiaTheme="minorHAnsi" w:cs="ArialNarrow"/>
          <w:sz w:val="24"/>
          <w:szCs w:val="24"/>
        </w:rPr>
        <w:t>EG: Movement type 101 refers goods receipt </w:t>
      </w:r>
    </w:p>
    <w:p w:rsidR="00DD331A" w:rsidRPr="00E312F2" w:rsidRDefault="00DD331A" w:rsidP="008A67E2">
      <w:pPr>
        <w:spacing w:before="100" w:beforeAutospacing="1" w:after="100" w:afterAutospacing="1"/>
        <w:rPr>
          <w:rFonts w:eastAsiaTheme="minorHAnsi" w:cs="ArialNarrow"/>
          <w:sz w:val="24"/>
          <w:szCs w:val="24"/>
        </w:rPr>
      </w:pPr>
      <w:r w:rsidRPr="00E312F2">
        <w:rPr>
          <w:rFonts w:eastAsiaTheme="minorHAnsi" w:cs="ArialNarrow"/>
          <w:sz w:val="24"/>
          <w:szCs w:val="24"/>
        </w:rPr>
        <w:t>Movement type is entered while posting stock movement related transactions. Most of the time, standard SAP automatically derives the movement type based on transaction code.</w:t>
      </w:r>
    </w:p>
    <w:p w:rsidR="00414164" w:rsidRDefault="00DD331A" w:rsidP="008A67E2">
      <w:pPr>
        <w:spacing w:before="100" w:beforeAutospacing="1" w:after="100" w:afterAutospacing="1"/>
        <w:rPr>
          <w:rFonts w:eastAsiaTheme="minorHAnsi" w:cs="ArialNarrow"/>
          <w:sz w:val="24"/>
          <w:szCs w:val="24"/>
        </w:rPr>
      </w:pPr>
      <w:r w:rsidRPr="00E312F2">
        <w:rPr>
          <w:rFonts w:eastAsiaTheme="minorHAnsi" w:cs="ArialNarrow"/>
          <w:sz w:val="24"/>
          <w:szCs w:val="24"/>
        </w:rPr>
        <w:t> EG: If we go to MIGO, default movement type 101 is displayed by system.</w:t>
      </w:r>
    </w:p>
    <w:p w:rsidR="008A67E2" w:rsidRPr="008A67E2" w:rsidRDefault="008A67E2" w:rsidP="008A67E2">
      <w:pPr>
        <w:spacing w:before="100" w:beforeAutospacing="1" w:after="100" w:afterAutospacing="1"/>
        <w:rPr>
          <w:rFonts w:eastAsiaTheme="minorHAnsi" w:cs="ArialNarrow"/>
          <w:sz w:val="24"/>
          <w:szCs w:val="24"/>
        </w:rPr>
      </w:pPr>
      <w:r>
        <w:rPr>
          <w:noProof/>
        </w:rPr>
        <w:drawing>
          <wp:inline distT="0" distB="0" distL="0" distR="0" wp14:anchorId="73146D63" wp14:editId="71B57412">
            <wp:extent cx="5847907" cy="1214755"/>
            <wp:effectExtent l="0" t="0" r="63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47907" cy="1214755"/>
                    </a:xfrm>
                    <a:prstGeom prst="rect">
                      <a:avLst/>
                    </a:prstGeom>
                  </pic:spPr>
                </pic:pic>
              </a:graphicData>
            </a:graphic>
          </wp:inline>
        </w:drawing>
      </w:r>
    </w:p>
    <w:p w:rsidR="007105B6" w:rsidRDefault="007105B6" w:rsidP="00DD331A">
      <w:pPr>
        <w:spacing w:before="100" w:beforeAutospacing="1" w:after="100" w:afterAutospacing="1"/>
        <w:rPr>
          <w:rFonts w:eastAsiaTheme="minorHAnsi" w:cs="ArialNarrow"/>
          <w:b/>
          <w:sz w:val="24"/>
          <w:szCs w:val="24"/>
        </w:rPr>
      </w:pPr>
    </w:p>
    <w:p w:rsidR="00444F66" w:rsidRDefault="00444F66" w:rsidP="00DD331A">
      <w:pPr>
        <w:spacing w:before="100" w:beforeAutospacing="1" w:after="100" w:afterAutospacing="1"/>
        <w:rPr>
          <w:rFonts w:eastAsiaTheme="minorHAnsi" w:cs="ArialNarrow"/>
          <w:b/>
          <w:sz w:val="24"/>
          <w:szCs w:val="24"/>
        </w:rPr>
      </w:pPr>
    </w:p>
    <w:p w:rsidR="008A67E2" w:rsidRDefault="008A67E2" w:rsidP="00DD331A">
      <w:pPr>
        <w:spacing w:before="100" w:beforeAutospacing="1" w:after="100" w:afterAutospacing="1"/>
        <w:rPr>
          <w:rFonts w:eastAsiaTheme="minorHAnsi" w:cs="ArialNarrow"/>
          <w:b/>
          <w:sz w:val="24"/>
          <w:szCs w:val="24"/>
        </w:rPr>
      </w:pPr>
    </w:p>
    <w:p w:rsidR="006F319F" w:rsidRDefault="006F319F" w:rsidP="00DD331A">
      <w:pPr>
        <w:spacing w:before="100" w:beforeAutospacing="1" w:after="100" w:afterAutospacing="1"/>
        <w:rPr>
          <w:rFonts w:eastAsiaTheme="minorHAnsi" w:cs="ArialNarrow"/>
          <w:b/>
          <w:sz w:val="24"/>
          <w:szCs w:val="24"/>
        </w:rPr>
      </w:pPr>
    </w:p>
    <w:p w:rsidR="006F319F" w:rsidRDefault="006F319F" w:rsidP="00DD331A">
      <w:pPr>
        <w:spacing w:before="100" w:beforeAutospacing="1" w:after="100" w:afterAutospacing="1"/>
        <w:rPr>
          <w:rFonts w:eastAsiaTheme="minorHAnsi" w:cs="ArialNarrow"/>
          <w:b/>
          <w:sz w:val="24"/>
          <w:szCs w:val="24"/>
        </w:rPr>
      </w:pPr>
    </w:p>
    <w:p w:rsidR="006F319F" w:rsidRPr="000A059C" w:rsidRDefault="006F319F" w:rsidP="00DD331A">
      <w:pPr>
        <w:spacing w:before="100" w:beforeAutospacing="1" w:after="100" w:afterAutospacing="1"/>
        <w:rPr>
          <w:rFonts w:eastAsiaTheme="minorHAnsi" w:cs="ArialNarrow"/>
          <w:b/>
          <w:sz w:val="24"/>
          <w:szCs w:val="24"/>
        </w:rPr>
      </w:pPr>
    </w:p>
    <w:p w:rsidR="00DD331A" w:rsidRPr="00E312F2" w:rsidRDefault="00DD331A" w:rsidP="008A67E2">
      <w:pPr>
        <w:spacing w:before="100" w:beforeAutospacing="1" w:after="100" w:afterAutospacing="1"/>
        <w:rPr>
          <w:rFonts w:eastAsiaTheme="minorHAnsi" w:cs="ArialNarrow"/>
          <w:b/>
          <w:sz w:val="24"/>
          <w:szCs w:val="24"/>
        </w:rPr>
      </w:pPr>
      <w:r w:rsidRPr="000A059C">
        <w:rPr>
          <w:rFonts w:eastAsiaTheme="minorHAnsi" w:cs="ArialNarrow"/>
          <w:b/>
          <w:sz w:val="24"/>
          <w:szCs w:val="24"/>
        </w:rPr>
        <w:t>Valuation class:</w:t>
      </w:r>
      <w:r w:rsidRPr="00E312F2">
        <w:rPr>
          <w:rFonts w:eastAsiaTheme="minorHAnsi" w:cs="ArialNarrow"/>
          <w:b/>
          <w:sz w:val="24"/>
          <w:szCs w:val="24"/>
        </w:rPr>
        <w:t> </w:t>
      </w:r>
    </w:p>
    <w:p w:rsidR="008A67E2" w:rsidRDefault="00DD331A" w:rsidP="008A67E2">
      <w:pPr>
        <w:spacing w:before="100" w:beforeAutospacing="1" w:after="100" w:afterAutospacing="1"/>
        <w:rPr>
          <w:rFonts w:eastAsiaTheme="minorHAnsi" w:cs="ArialNarrow"/>
          <w:sz w:val="24"/>
          <w:szCs w:val="24"/>
        </w:rPr>
      </w:pPr>
      <w:r w:rsidRPr="00E312F2">
        <w:rPr>
          <w:rFonts w:eastAsiaTheme="minorHAnsi" w:cs="ArialNarrow"/>
          <w:sz w:val="24"/>
          <w:szCs w:val="24"/>
        </w:rPr>
        <w:t xml:space="preserve">Valuation class is defined for the combination of plant and material (In Accounting 1 view of material master). </w:t>
      </w:r>
    </w:p>
    <w:p w:rsidR="008A67E2" w:rsidRPr="00E312F2" w:rsidRDefault="008A67E2" w:rsidP="008A67E2">
      <w:pPr>
        <w:spacing w:before="100" w:beforeAutospacing="1" w:after="100" w:afterAutospacing="1"/>
        <w:ind w:firstLine="720"/>
        <w:rPr>
          <w:rFonts w:eastAsiaTheme="minorHAnsi" w:cs="ArialNarrow"/>
          <w:sz w:val="24"/>
          <w:szCs w:val="24"/>
        </w:rPr>
      </w:pPr>
      <w:r>
        <w:rPr>
          <w:noProof/>
        </w:rPr>
        <w:drawing>
          <wp:inline distT="0" distB="0" distL="0" distR="0" wp14:anchorId="5932DDC9" wp14:editId="0F733C9E">
            <wp:extent cx="5762847" cy="47527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73295" cy="4761370"/>
                    </a:xfrm>
                    <a:prstGeom prst="rect">
                      <a:avLst/>
                    </a:prstGeom>
                  </pic:spPr>
                </pic:pic>
              </a:graphicData>
            </a:graphic>
          </wp:inline>
        </w:drawing>
      </w:r>
    </w:p>
    <w:p w:rsidR="00DD331A" w:rsidRPr="00E312F2" w:rsidRDefault="00DD331A" w:rsidP="008A67E2">
      <w:pPr>
        <w:spacing w:before="100" w:beforeAutospacing="1" w:after="100" w:afterAutospacing="1"/>
        <w:rPr>
          <w:rFonts w:eastAsiaTheme="minorHAnsi" w:cs="ArialNarrow"/>
          <w:sz w:val="24"/>
          <w:szCs w:val="24"/>
        </w:rPr>
      </w:pPr>
      <w:r w:rsidRPr="00E312F2">
        <w:rPr>
          <w:rFonts w:eastAsiaTheme="minorHAnsi" w:cs="ArialNarrow"/>
          <w:sz w:val="24"/>
          <w:szCs w:val="24"/>
        </w:rPr>
        <w:t>Valuation class allows posting of stock values of  </w:t>
      </w:r>
    </w:p>
    <w:p w:rsidR="00DD331A" w:rsidRPr="00E312F2" w:rsidRDefault="00DD331A" w:rsidP="008A67E2">
      <w:pPr>
        <w:spacing w:before="100" w:beforeAutospacing="1" w:after="100" w:afterAutospacing="1"/>
        <w:rPr>
          <w:rFonts w:eastAsiaTheme="minorHAnsi" w:cs="ArialNarrow"/>
          <w:sz w:val="24"/>
          <w:szCs w:val="24"/>
        </w:rPr>
      </w:pPr>
      <w:r w:rsidRPr="00E312F2">
        <w:rPr>
          <w:rFonts w:eastAsiaTheme="minorHAnsi" w:cs="ArialNarrow"/>
          <w:sz w:val="24"/>
          <w:szCs w:val="24"/>
        </w:rPr>
        <w:t>1.     Materials of same material type to different G/L account (Different valuation class is assigned in different plants for the same material)</w:t>
      </w:r>
    </w:p>
    <w:p w:rsidR="00DD331A" w:rsidRPr="00E312F2" w:rsidRDefault="00DD331A" w:rsidP="008A67E2">
      <w:pPr>
        <w:spacing w:before="100" w:beforeAutospacing="1" w:after="100" w:afterAutospacing="1"/>
        <w:rPr>
          <w:rFonts w:eastAsiaTheme="minorHAnsi" w:cs="ArialNarrow"/>
          <w:sz w:val="24"/>
          <w:szCs w:val="24"/>
        </w:rPr>
      </w:pPr>
      <w:r w:rsidRPr="00E312F2">
        <w:rPr>
          <w:rFonts w:eastAsiaTheme="minorHAnsi" w:cs="ArialNarrow"/>
          <w:sz w:val="24"/>
          <w:szCs w:val="24"/>
        </w:rPr>
        <w:t>2.     Materials of different material type to same G/L account (Same valuation class is assigned to materials of different material type)</w:t>
      </w:r>
    </w:p>
    <w:p w:rsidR="00DD331A" w:rsidRDefault="00DD331A" w:rsidP="008A67E2">
      <w:pPr>
        <w:spacing w:before="100" w:beforeAutospacing="1" w:after="100" w:afterAutospacing="1"/>
        <w:rPr>
          <w:rFonts w:eastAsiaTheme="minorHAnsi" w:cs="ArialNarrow"/>
          <w:sz w:val="24"/>
          <w:szCs w:val="24"/>
        </w:rPr>
      </w:pPr>
      <w:r w:rsidRPr="00E312F2">
        <w:rPr>
          <w:rFonts w:eastAsiaTheme="minorHAnsi" w:cs="ArialNarrow"/>
          <w:sz w:val="24"/>
          <w:szCs w:val="24"/>
        </w:rPr>
        <w:t>Note: G/L accounts can be defined at valuation class level along with other parameters.</w:t>
      </w:r>
    </w:p>
    <w:p w:rsidR="006F319F" w:rsidRDefault="006F319F" w:rsidP="008A67E2">
      <w:pPr>
        <w:spacing w:before="100" w:beforeAutospacing="1" w:after="100" w:afterAutospacing="1"/>
        <w:rPr>
          <w:rFonts w:eastAsiaTheme="minorHAnsi" w:cs="ArialNarrow"/>
          <w:sz w:val="24"/>
          <w:szCs w:val="24"/>
        </w:rPr>
      </w:pPr>
    </w:p>
    <w:p w:rsidR="00DD331A" w:rsidRPr="00E312F2" w:rsidRDefault="00DD331A" w:rsidP="008A67E2">
      <w:pPr>
        <w:spacing w:before="100" w:beforeAutospacing="1" w:after="100" w:afterAutospacing="1"/>
        <w:rPr>
          <w:rFonts w:eastAsiaTheme="minorHAnsi" w:cs="ArialNarrow"/>
          <w:b/>
          <w:sz w:val="24"/>
          <w:szCs w:val="24"/>
        </w:rPr>
      </w:pPr>
      <w:r w:rsidRPr="000A059C">
        <w:rPr>
          <w:rFonts w:eastAsiaTheme="minorHAnsi" w:cs="ArialNarrow"/>
          <w:b/>
          <w:sz w:val="24"/>
          <w:szCs w:val="24"/>
        </w:rPr>
        <w:t>Valuation grouping code:</w:t>
      </w:r>
      <w:r w:rsidRPr="00E312F2">
        <w:rPr>
          <w:rFonts w:eastAsiaTheme="minorHAnsi" w:cs="ArialNarrow"/>
          <w:b/>
          <w:sz w:val="24"/>
          <w:szCs w:val="24"/>
        </w:rPr>
        <w:t> </w:t>
      </w:r>
    </w:p>
    <w:p w:rsidR="00DD331A" w:rsidRPr="00E312F2" w:rsidRDefault="00DD331A" w:rsidP="008A67E2">
      <w:pPr>
        <w:spacing w:before="100" w:beforeAutospacing="1" w:after="100" w:afterAutospacing="1"/>
        <w:rPr>
          <w:rFonts w:eastAsiaTheme="minorHAnsi" w:cs="ArialNarrow"/>
          <w:sz w:val="24"/>
          <w:szCs w:val="24"/>
        </w:rPr>
      </w:pPr>
      <w:r w:rsidRPr="00E312F2">
        <w:rPr>
          <w:rFonts w:eastAsiaTheme="minorHAnsi" w:cs="ArialNarrow"/>
          <w:sz w:val="24"/>
          <w:szCs w:val="24"/>
        </w:rPr>
        <w:t>Valuation grouping code combines the valuation areas having same business properties for the account determination. This reduces number of entries to be created for automatic account determination for the stock postings.</w:t>
      </w:r>
    </w:p>
    <w:p w:rsidR="00DD331A" w:rsidRPr="00E312F2" w:rsidRDefault="00DD331A" w:rsidP="008A67E2">
      <w:pPr>
        <w:spacing w:before="100" w:beforeAutospacing="1" w:after="100" w:afterAutospacing="1"/>
        <w:rPr>
          <w:rFonts w:eastAsiaTheme="minorHAnsi" w:cs="ArialNarrow"/>
          <w:sz w:val="24"/>
          <w:szCs w:val="24"/>
        </w:rPr>
      </w:pPr>
      <w:r w:rsidRPr="00E312F2">
        <w:rPr>
          <w:rFonts w:eastAsiaTheme="minorHAnsi" w:cs="ArialNarrow"/>
          <w:sz w:val="24"/>
          <w:szCs w:val="24"/>
        </w:rPr>
        <w:t>EG: Valuation area 1 and 2 are required to be posted to same G/L account, these are grouped to valuation grouping code ABC and G/L is determined based on valuation grouping code and valuation class.</w:t>
      </w:r>
    </w:p>
    <w:p w:rsidR="00DD331A" w:rsidRPr="00E312F2" w:rsidRDefault="00DD331A" w:rsidP="007105B6">
      <w:pPr>
        <w:spacing w:before="100" w:beforeAutospacing="1" w:after="100" w:afterAutospacing="1"/>
        <w:ind w:left="720"/>
        <w:rPr>
          <w:rFonts w:ascii="Times New Roman" w:hAnsi="Times New Roman"/>
          <w:sz w:val="24"/>
          <w:szCs w:val="24"/>
        </w:rPr>
      </w:pPr>
      <w:r w:rsidRPr="00E312F2">
        <w:rPr>
          <w:rFonts w:ascii="Times New Roman" w:hAnsi="Times New Roman"/>
          <w:sz w:val="24"/>
          <w:szCs w:val="24"/>
        </w:rPr>
        <w:t> </w:t>
      </w:r>
    </w:p>
    <w:p w:rsidR="00DD331A" w:rsidRPr="00E312F2" w:rsidRDefault="00DD331A" w:rsidP="008A67E2">
      <w:pPr>
        <w:spacing w:before="100" w:beforeAutospacing="1" w:after="100" w:afterAutospacing="1"/>
        <w:rPr>
          <w:rFonts w:eastAsiaTheme="minorHAnsi" w:cs="ArialNarrow"/>
          <w:sz w:val="24"/>
          <w:szCs w:val="24"/>
        </w:rPr>
      </w:pPr>
      <w:r w:rsidRPr="00E312F2">
        <w:rPr>
          <w:rFonts w:eastAsiaTheme="minorHAnsi" w:cs="ArialNarrow"/>
          <w:sz w:val="24"/>
          <w:szCs w:val="24"/>
        </w:rPr>
        <w:t xml:space="preserve">Before using valuation grouping code, it needs to be activated in </w:t>
      </w:r>
      <w:r w:rsidRPr="000A059C">
        <w:rPr>
          <w:rFonts w:eastAsiaTheme="minorHAnsi" w:cs="ArialNarrow"/>
          <w:b/>
          <w:sz w:val="24"/>
          <w:szCs w:val="24"/>
        </w:rPr>
        <w:t>OMWM</w:t>
      </w:r>
      <w:r w:rsidRPr="00E312F2">
        <w:rPr>
          <w:rFonts w:eastAsiaTheme="minorHAnsi" w:cs="ArialNarrow"/>
          <w:b/>
          <w:sz w:val="24"/>
          <w:szCs w:val="24"/>
        </w:rPr>
        <w:t>.</w:t>
      </w:r>
    </w:p>
    <w:p w:rsidR="00DD331A" w:rsidRPr="00E312F2" w:rsidRDefault="007105B6" w:rsidP="00DD331A">
      <w:pPr>
        <w:spacing w:before="100" w:beforeAutospacing="1" w:after="100" w:afterAutospacing="1"/>
        <w:rPr>
          <w:rFonts w:ascii="Times New Roman" w:hAnsi="Times New Roman"/>
          <w:sz w:val="24"/>
          <w:szCs w:val="24"/>
        </w:rPr>
      </w:pPr>
      <w:r>
        <w:rPr>
          <w:rFonts w:ascii="Times New Roman" w:hAnsi="Times New Roman"/>
          <w:noProof/>
          <w:color w:val="0000FF"/>
          <w:sz w:val="24"/>
          <w:szCs w:val="24"/>
        </w:rPr>
        <w:t xml:space="preserve">                       </w:t>
      </w:r>
      <w:r w:rsidR="00DD331A">
        <w:rPr>
          <w:rFonts w:ascii="Times New Roman" w:hAnsi="Times New Roman"/>
          <w:noProof/>
          <w:color w:val="0000FF"/>
          <w:sz w:val="24"/>
          <w:szCs w:val="24"/>
        </w:rPr>
        <w:drawing>
          <wp:inline distT="0" distB="0" distL="0" distR="0" wp14:anchorId="52E92FA5" wp14:editId="56D5BA43">
            <wp:extent cx="4391025" cy="1333500"/>
            <wp:effectExtent l="0" t="0" r="9525" b="0"/>
            <wp:docPr id="7" name="Picture 7" descr="z.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1025" cy="1333500"/>
                    </a:xfrm>
                    <a:prstGeom prst="rect">
                      <a:avLst/>
                    </a:prstGeom>
                    <a:noFill/>
                    <a:ln>
                      <a:noFill/>
                    </a:ln>
                  </pic:spPr>
                </pic:pic>
              </a:graphicData>
            </a:graphic>
          </wp:inline>
        </w:drawing>
      </w:r>
    </w:p>
    <w:p w:rsidR="00DD331A" w:rsidRPr="00E312F2" w:rsidRDefault="00DD331A" w:rsidP="008A67E2">
      <w:pPr>
        <w:spacing w:before="100" w:beforeAutospacing="1" w:after="100" w:afterAutospacing="1"/>
        <w:rPr>
          <w:rFonts w:eastAsiaTheme="minorHAnsi" w:cs="ArialNarrow"/>
          <w:sz w:val="24"/>
          <w:szCs w:val="24"/>
        </w:rPr>
      </w:pPr>
      <w:r w:rsidRPr="00E312F2">
        <w:rPr>
          <w:rFonts w:eastAsiaTheme="minorHAnsi" w:cs="ArialNarrow"/>
          <w:sz w:val="24"/>
          <w:szCs w:val="24"/>
        </w:rPr>
        <w:t xml:space="preserve">Valuation grouping code is assigned to valuation area in t-code </w:t>
      </w:r>
      <w:r w:rsidRPr="000A059C">
        <w:rPr>
          <w:rFonts w:eastAsiaTheme="minorHAnsi" w:cs="ArialNarrow"/>
          <w:b/>
          <w:sz w:val="24"/>
          <w:szCs w:val="24"/>
        </w:rPr>
        <w:t>OMWD</w:t>
      </w:r>
      <w:r w:rsidRPr="00E312F2">
        <w:rPr>
          <w:rFonts w:eastAsiaTheme="minorHAnsi" w:cs="ArialNarrow"/>
          <w:b/>
          <w:sz w:val="24"/>
          <w:szCs w:val="24"/>
        </w:rPr>
        <w:t>.</w:t>
      </w:r>
    </w:p>
    <w:p w:rsidR="00D820E7" w:rsidRDefault="00DD331A" w:rsidP="008A67E2">
      <w:pPr>
        <w:spacing w:before="100" w:beforeAutospacing="1" w:after="100" w:afterAutospacing="1"/>
        <w:rPr>
          <w:rFonts w:ascii="Arial" w:hAnsi="Arial" w:cs="Arial"/>
          <w:noProof/>
          <w:color w:val="0000FF"/>
        </w:rPr>
      </w:pPr>
      <w:r w:rsidRPr="00E312F2">
        <w:rPr>
          <w:rFonts w:eastAsiaTheme="minorHAnsi" w:cs="ArialNarrow"/>
          <w:sz w:val="24"/>
          <w:szCs w:val="24"/>
        </w:rPr>
        <w:t>In below example, five valuation areas are assigned to same valuation grouping code.</w:t>
      </w:r>
      <w:r w:rsidR="007105B6">
        <w:rPr>
          <w:rFonts w:ascii="Arial" w:hAnsi="Arial" w:cs="Arial"/>
          <w:noProof/>
          <w:color w:val="0000FF"/>
        </w:rPr>
        <w:t xml:space="preserve">   </w:t>
      </w:r>
    </w:p>
    <w:p w:rsidR="00DD331A" w:rsidRPr="00E312F2" w:rsidRDefault="007105B6" w:rsidP="00D820E7">
      <w:pPr>
        <w:spacing w:before="100" w:beforeAutospacing="1" w:after="100" w:afterAutospacing="1"/>
        <w:ind w:left="720"/>
        <w:rPr>
          <w:rFonts w:ascii="Times New Roman" w:hAnsi="Times New Roman"/>
          <w:sz w:val="24"/>
          <w:szCs w:val="24"/>
        </w:rPr>
      </w:pPr>
      <w:r>
        <w:rPr>
          <w:rFonts w:ascii="Arial" w:hAnsi="Arial" w:cs="Arial"/>
          <w:noProof/>
          <w:color w:val="0000FF"/>
        </w:rPr>
        <w:t xml:space="preserve">                    </w:t>
      </w:r>
      <w:r w:rsidR="00D820E7">
        <w:rPr>
          <w:noProof/>
        </w:rPr>
        <w:drawing>
          <wp:inline distT="0" distB="0" distL="0" distR="0" wp14:anchorId="605776B4" wp14:editId="1671B37B">
            <wp:extent cx="5398392" cy="191386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00" cy="1914431"/>
                    </a:xfrm>
                    <a:prstGeom prst="rect">
                      <a:avLst/>
                    </a:prstGeom>
                  </pic:spPr>
                </pic:pic>
              </a:graphicData>
            </a:graphic>
          </wp:inline>
        </w:drawing>
      </w:r>
    </w:p>
    <w:p w:rsidR="00DD331A" w:rsidRPr="00E312F2" w:rsidRDefault="00DD331A" w:rsidP="00DD331A">
      <w:pPr>
        <w:spacing w:before="100" w:beforeAutospacing="1" w:after="100" w:afterAutospacing="1"/>
        <w:rPr>
          <w:rFonts w:ascii="Times New Roman" w:hAnsi="Times New Roman"/>
          <w:sz w:val="24"/>
          <w:szCs w:val="24"/>
        </w:rPr>
      </w:pPr>
    </w:p>
    <w:p w:rsidR="008A67E2" w:rsidRDefault="008A67E2" w:rsidP="008A67E2">
      <w:pPr>
        <w:spacing w:before="100" w:beforeAutospacing="1" w:after="100" w:afterAutospacing="1"/>
        <w:rPr>
          <w:rFonts w:eastAsiaTheme="minorHAnsi" w:cs="ArialNarrow"/>
          <w:b/>
          <w:sz w:val="24"/>
          <w:szCs w:val="24"/>
        </w:rPr>
      </w:pPr>
    </w:p>
    <w:p w:rsidR="008A67E2" w:rsidRDefault="008A67E2" w:rsidP="008A67E2">
      <w:pPr>
        <w:spacing w:before="100" w:beforeAutospacing="1" w:after="100" w:afterAutospacing="1"/>
        <w:rPr>
          <w:rFonts w:eastAsiaTheme="minorHAnsi" w:cs="ArialNarrow"/>
          <w:b/>
          <w:sz w:val="24"/>
          <w:szCs w:val="24"/>
        </w:rPr>
      </w:pPr>
    </w:p>
    <w:p w:rsidR="00DD331A" w:rsidRPr="00E312F2" w:rsidRDefault="00DD331A" w:rsidP="008A67E2">
      <w:pPr>
        <w:spacing w:before="100" w:beforeAutospacing="1" w:after="100" w:afterAutospacing="1"/>
        <w:rPr>
          <w:rFonts w:eastAsiaTheme="minorHAnsi" w:cs="ArialNarrow"/>
          <w:b/>
          <w:sz w:val="24"/>
          <w:szCs w:val="24"/>
        </w:rPr>
      </w:pPr>
      <w:r w:rsidRPr="000A059C">
        <w:rPr>
          <w:rFonts w:eastAsiaTheme="minorHAnsi" w:cs="ArialNarrow"/>
          <w:b/>
          <w:sz w:val="24"/>
          <w:szCs w:val="24"/>
        </w:rPr>
        <w:t>Account modification/General modification:</w:t>
      </w:r>
      <w:r w:rsidRPr="00E312F2">
        <w:rPr>
          <w:rFonts w:eastAsiaTheme="minorHAnsi" w:cs="ArialNarrow"/>
          <w:b/>
          <w:sz w:val="24"/>
          <w:szCs w:val="24"/>
        </w:rPr>
        <w:t> </w:t>
      </w:r>
    </w:p>
    <w:p w:rsidR="00DD331A" w:rsidRPr="00E312F2" w:rsidRDefault="00DD331A" w:rsidP="008A67E2">
      <w:pPr>
        <w:spacing w:before="100" w:beforeAutospacing="1" w:after="100" w:afterAutospacing="1"/>
        <w:rPr>
          <w:rFonts w:eastAsiaTheme="minorHAnsi" w:cs="ArialNarrow"/>
          <w:sz w:val="24"/>
          <w:szCs w:val="24"/>
        </w:rPr>
      </w:pPr>
      <w:r w:rsidRPr="00E312F2">
        <w:rPr>
          <w:rFonts w:eastAsiaTheme="minorHAnsi" w:cs="ArialNarrow"/>
          <w:sz w:val="24"/>
          <w:szCs w:val="24"/>
        </w:rPr>
        <w:t>This key is used to determine different G/L account for the same kind of goods movement based on origin and target.</w:t>
      </w:r>
    </w:p>
    <w:p w:rsidR="00DD331A" w:rsidRPr="00E312F2" w:rsidRDefault="00DD331A" w:rsidP="008A67E2">
      <w:pPr>
        <w:spacing w:before="100" w:beforeAutospacing="1" w:after="100" w:afterAutospacing="1"/>
        <w:rPr>
          <w:rFonts w:eastAsiaTheme="minorHAnsi" w:cs="ArialNarrow"/>
          <w:sz w:val="24"/>
          <w:szCs w:val="24"/>
        </w:rPr>
      </w:pPr>
      <w:r w:rsidRPr="00E312F2">
        <w:rPr>
          <w:rFonts w:eastAsiaTheme="minorHAnsi" w:cs="ArialNarrow"/>
          <w:sz w:val="24"/>
          <w:szCs w:val="24"/>
        </w:rPr>
        <w:t xml:space="preserve">EG: During Goods issue, offsetting G/L is determined from transaction key GBB. If business wants to post to different G/Ls for goods issue for cost centers (Movement type 201) and good issues to orders (Movement type 261) for the same material and plant, Account modifier can help here. To understand this better, let us go to t-code </w:t>
      </w:r>
      <w:r w:rsidRPr="000A059C">
        <w:rPr>
          <w:rFonts w:eastAsiaTheme="minorHAnsi" w:cs="ArialNarrow"/>
          <w:b/>
          <w:sz w:val="24"/>
          <w:szCs w:val="24"/>
        </w:rPr>
        <w:t>OMWN</w:t>
      </w:r>
      <w:r w:rsidRPr="00E312F2">
        <w:rPr>
          <w:rFonts w:eastAsiaTheme="minorHAnsi" w:cs="ArialNarrow"/>
          <w:sz w:val="24"/>
          <w:szCs w:val="24"/>
        </w:rPr>
        <w:t xml:space="preserve"> where we define the transaction key and account modification for the movement type.</w:t>
      </w:r>
    </w:p>
    <w:p w:rsidR="00DD331A" w:rsidRPr="00E312F2" w:rsidRDefault="00DD331A" w:rsidP="007105B6">
      <w:pPr>
        <w:spacing w:before="100" w:beforeAutospacing="1" w:after="100" w:afterAutospacing="1"/>
        <w:ind w:left="720"/>
        <w:rPr>
          <w:rFonts w:eastAsiaTheme="minorHAnsi" w:cs="ArialNarrow"/>
          <w:sz w:val="24"/>
          <w:szCs w:val="24"/>
        </w:rPr>
      </w:pPr>
      <w:r w:rsidRPr="00E312F2">
        <w:rPr>
          <w:rFonts w:eastAsiaTheme="minorHAnsi" w:cs="ArialNarrow"/>
          <w:sz w:val="24"/>
          <w:szCs w:val="24"/>
        </w:rPr>
        <w:t> </w:t>
      </w:r>
    </w:p>
    <w:p w:rsidR="00DD331A" w:rsidRPr="00E312F2" w:rsidRDefault="00DD331A" w:rsidP="008A67E2">
      <w:pPr>
        <w:spacing w:before="100" w:beforeAutospacing="1" w:after="100" w:afterAutospacing="1"/>
        <w:rPr>
          <w:rFonts w:eastAsiaTheme="minorHAnsi" w:cs="ArialNarrow"/>
          <w:sz w:val="24"/>
          <w:szCs w:val="24"/>
        </w:rPr>
      </w:pPr>
      <w:r w:rsidRPr="00E312F2">
        <w:rPr>
          <w:rFonts w:eastAsiaTheme="minorHAnsi" w:cs="ArialNarrow"/>
          <w:sz w:val="24"/>
          <w:szCs w:val="24"/>
        </w:rPr>
        <w:t xml:space="preserve">Transaction key which we see in </w:t>
      </w:r>
      <w:r w:rsidRPr="00E312F2">
        <w:rPr>
          <w:rFonts w:eastAsiaTheme="minorHAnsi" w:cs="ArialNarrow"/>
          <w:b/>
          <w:sz w:val="24"/>
          <w:szCs w:val="24"/>
        </w:rPr>
        <w:t>OBYC</w:t>
      </w:r>
      <w:r w:rsidRPr="00E312F2">
        <w:rPr>
          <w:rFonts w:eastAsiaTheme="minorHAnsi" w:cs="ArialNarrow"/>
          <w:sz w:val="24"/>
          <w:szCs w:val="24"/>
        </w:rPr>
        <w:t xml:space="preserve"> is determined based on the movement type. In below screenshot, you can see all parameters are same for movement type 201 and 261 except account modification.</w:t>
      </w:r>
    </w:p>
    <w:p w:rsidR="00DD331A" w:rsidRPr="00E312F2" w:rsidRDefault="00DD331A" w:rsidP="008A67E2">
      <w:pPr>
        <w:spacing w:before="100" w:beforeAutospacing="1" w:after="100" w:afterAutospacing="1"/>
        <w:rPr>
          <w:rFonts w:eastAsiaTheme="minorHAnsi" w:cs="ArialNarrow"/>
          <w:sz w:val="24"/>
          <w:szCs w:val="24"/>
        </w:rPr>
      </w:pPr>
      <w:r w:rsidRPr="00E312F2">
        <w:rPr>
          <w:rFonts w:eastAsiaTheme="minorHAnsi" w:cs="ArialNarrow"/>
          <w:sz w:val="24"/>
          <w:szCs w:val="24"/>
        </w:rPr>
        <w:t xml:space="preserve">T-code </w:t>
      </w:r>
      <w:r w:rsidRPr="007105B6">
        <w:rPr>
          <w:rFonts w:eastAsiaTheme="minorHAnsi" w:cs="ArialNarrow"/>
          <w:b/>
          <w:sz w:val="24"/>
          <w:szCs w:val="24"/>
        </w:rPr>
        <w:t>OMWN</w:t>
      </w:r>
      <w:r w:rsidRPr="00E312F2">
        <w:rPr>
          <w:rFonts w:eastAsiaTheme="minorHAnsi" w:cs="ArialNarrow"/>
          <w:b/>
          <w:sz w:val="24"/>
          <w:szCs w:val="24"/>
        </w:rPr>
        <w:t>:</w:t>
      </w:r>
    </w:p>
    <w:p w:rsidR="00DD331A" w:rsidRPr="00E312F2" w:rsidRDefault="007105B6" w:rsidP="00DD331A">
      <w:pPr>
        <w:spacing w:before="100" w:beforeAutospacing="1" w:after="100" w:afterAutospacing="1"/>
        <w:rPr>
          <w:rFonts w:ascii="Times New Roman" w:hAnsi="Times New Roman"/>
          <w:sz w:val="24"/>
          <w:szCs w:val="24"/>
        </w:rPr>
      </w:pPr>
      <w:r>
        <w:rPr>
          <w:rFonts w:ascii="Arial" w:hAnsi="Arial" w:cs="Arial"/>
          <w:noProof/>
          <w:color w:val="0000FF"/>
        </w:rPr>
        <w:t xml:space="preserve"> </w:t>
      </w:r>
      <w:r>
        <w:rPr>
          <w:rFonts w:ascii="Arial" w:hAnsi="Arial" w:cs="Arial"/>
          <w:noProof/>
          <w:color w:val="0000FF"/>
        </w:rPr>
        <w:tab/>
      </w:r>
      <w:r w:rsidR="00D820E7">
        <w:rPr>
          <w:noProof/>
        </w:rPr>
        <w:drawing>
          <wp:inline distT="0" distB="0" distL="0" distR="0" wp14:anchorId="22FF323A" wp14:editId="3336ABEB">
            <wp:extent cx="5330868" cy="2498652"/>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333334" cy="2499808"/>
                    </a:xfrm>
                    <a:prstGeom prst="rect">
                      <a:avLst/>
                    </a:prstGeom>
                  </pic:spPr>
                </pic:pic>
              </a:graphicData>
            </a:graphic>
          </wp:inline>
        </w:drawing>
      </w:r>
    </w:p>
    <w:p w:rsidR="00DD331A" w:rsidRPr="00E312F2" w:rsidRDefault="00DD331A" w:rsidP="00DD331A">
      <w:pPr>
        <w:spacing w:before="100" w:beforeAutospacing="1" w:after="100" w:afterAutospacing="1"/>
        <w:rPr>
          <w:rFonts w:ascii="Times New Roman" w:hAnsi="Times New Roman"/>
          <w:sz w:val="24"/>
          <w:szCs w:val="24"/>
        </w:rPr>
      </w:pPr>
    </w:p>
    <w:p w:rsidR="00DD331A" w:rsidRPr="00E312F2" w:rsidRDefault="00DD331A" w:rsidP="008A67E2">
      <w:pPr>
        <w:spacing w:before="100" w:beforeAutospacing="1" w:after="100" w:afterAutospacing="1"/>
        <w:rPr>
          <w:rFonts w:eastAsiaTheme="minorHAnsi" w:cs="ArialNarrow"/>
          <w:sz w:val="24"/>
          <w:szCs w:val="24"/>
        </w:rPr>
      </w:pPr>
      <w:r w:rsidRPr="00E312F2">
        <w:rPr>
          <w:rFonts w:eastAsiaTheme="minorHAnsi" w:cs="ArialNarrow"/>
          <w:sz w:val="24"/>
          <w:szCs w:val="24"/>
        </w:rPr>
        <w:t>When material document is posted with these movement types, offsetting account is determined from transaction key GBB based on account modifier and valuation class.</w:t>
      </w:r>
    </w:p>
    <w:p w:rsidR="00DD331A" w:rsidRPr="00E312F2" w:rsidRDefault="00DD331A" w:rsidP="007105B6">
      <w:pPr>
        <w:spacing w:before="100" w:beforeAutospacing="1" w:after="100" w:afterAutospacing="1"/>
        <w:ind w:left="720"/>
        <w:rPr>
          <w:rFonts w:eastAsiaTheme="minorHAnsi" w:cs="ArialNarrow"/>
          <w:sz w:val="24"/>
          <w:szCs w:val="24"/>
        </w:rPr>
      </w:pPr>
    </w:p>
    <w:p w:rsidR="00DD331A" w:rsidRPr="00E312F2" w:rsidRDefault="00DD331A" w:rsidP="008A67E2">
      <w:pPr>
        <w:spacing w:before="100" w:beforeAutospacing="1" w:after="100" w:afterAutospacing="1"/>
        <w:rPr>
          <w:rFonts w:eastAsiaTheme="minorHAnsi" w:cs="ArialNarrow"/>
          <w:sz w:val="24"/>
          <w:szCs w:val="24"/>
        </w:rPr>
      </w:pPr>
      <w:r w:rsidRPr="00E312F2">
        <w:rPr>
          <w:rFonts w:eastAsiaTheme="minorHAnsi" w:cs="ArialNarrow"/>
          <w:sz w:val="24"/>
          <w:szCs w:val="24"/>
        </w:rPr>
        <w:lastRenderedPageBreak/>
        <w:t>From below screenshot, you can see that, different offsetting G/L account can be determined for the same transaction key and valuation class.</w:t>
      </w:r>
    </w:p>
    <w:p w:rsidR="00DD331A" w:rsidRPr="00E312F2" w:rsidRDefault="007105B6" w:rsidP="00DD331A">
      <w:pPr>
        <w:spacing w:before="100" w:beforeAutospacing="1" w:after="100" w:afterAutospacing="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sidR="00CF403E">
        <w:rPr>
          <w:noProof/>
        </w:rPr>
        <w:drawing>
          <wp:inline distT="0" distB="0" distL="0" distR="0" wp14:anchorId="536E2FD6" wp14:editId="452DF9F0">
            <wp:extent cx="5433237" cy="24091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33237" cy="2409190"/>
                    </a:xfrm>
                    <a:prstGeom prst="rect">
                      <a:avLst/>
                    </a:prstGeom>
                  </pic:spPr>
                </pic:pic>
              </a:graphicData>
            </a:graphic>
          </wp:inline>
        </w:drawing>
      </w:r>
    </w:p>
    <w:p w:rsidR="00DD331A" w:rsidRPr="00E312F2" w:rsidRDefault="00DD331A" w:rsidP="008A67E2">
      <w:pPr>
        <w:spacing w:before="100" w:beforeAutospacing="1" w:after="100" w:afterAutospacing="1"/>
        <w:rPr>
          <w:rFonts w:eastAsiaTheme="minorHAnsi" w:cs="ArialNarrow"/>
          <w:sz w:val="24"/>
          <w:szCs w:val="24"/>
        </w:rPr>
      </w:pPr>
      <w:r w:rsidRPr="00E312F2">
        <w:rPr>
          <w:rFonts w:eastAsiaTheme="minorHAnsi" w:cs="ArialNarrow"/>
          <w:sz w:val="24"/>
          <w:szCs w:val="24"/>
        </w:rPr>
        <w:t>By Default, Standard SAP defines account modification keys for below transaction keys. User defined keys can also be defined and respective account determination settings can be maintained.</w:t>
      </w:r>
    </w:p>
    <w:p w:rsidR="00DD331A" w:rsidRPr="00E312F2" w:rsidRDefault="00DD331A" w:rsidP="007105B6">
      <w:pPr>
        <w:numPr>
          <w:ilvl w:val="0"/>
          <w:numId w:val="4"/>
        </w:numPr>
        <w:tabs>
          <w:tab w:val="clear" w:pos="720"/>
          <w:tab w:val="num" w:pos="1440"/>
        </w:tabs>
        <w:spacing w:before="100" w:beforeAutospacing="1" w:after="100" w:afterAutospacing="1"/>
        <w:ind w:left="1440"/>
        <w:jc w:val="left"/>
        <w:rPr>
          <w:rFonts w:eastAsiaTheme="minorHAnsi" w:cs="ArialNarrow"/>
          <w:sz w:val="24"/>
          <w:szCs w:val="24"/>
        </w:rPr>
      </w:pPr>
      <w:r w:rsidRPr="00E312F2">
        <w:rPr>
          <w:rFonts w:eastAsiaTheme="minorHAnsi" w:cs="ArialNarrow"/>
          <w:sz w:val="24"/>
          <w:szCs w:val="24"/>
        </w:rPr>
        <w:t>GBB (offsetting entry for inventory posting)</w:t>
      </w:r>
    </w:p>
    <w:p w:rsidR="00DD331A" w:rsidRPr="00E312F2" w:rsidRDefault="00DD331A" w:rsidP="007105B6">
      <w:pPr>
        <w:numPr>
          <w:ilvl w:val="0"/>
          <w:numId w:val="5"/>
        </w:numPr>
        <w:spacing w:before="100" w:beforeAutospacing="1" w:after="100" w:afterAutospacing="1"/>
        <w:ind w:left="1440"/>
        <w:jc w:val="left"/>
        <w:rPr>
          <w:rFonts w:eastAsiaTheme="minorHAnsi" w:cs="ArialNarrow"/>
          <w:sz w:val="24"/>
          <w:szCs w:val="24"/>
        </w:rPr>
      </w:pPr>
      <w:r w:rsidRPr="00E312F2">
        <w:rPr>
          <w:rFonts w:eastAsiaTheme="minorHAnsi" w:cs="ArialNarrow"/>
          <w:sz w:val="24"/>
          <w:szCs w:val="24"/>
        </w:rPr>
        <w:t>PRD (price differences)</w:t>
      </w:r>
    </w:p>
    <w:p w:rsidR="00DD331A" w:rsidRPr="00E312F2" w:rsidRDefault="00DD331A" w:rsidP="007105B6">
      <w:pPr>
        <w:numPr>
          <w:ilvl w:val="0"/>
          <w:numId w:val="6"/>
        </w:numPr>
        <w:spacing w:before="100" w:beforeAutospacing="1" w:after="100" w:afterAutospacing="1"/>
        <w:ind w:left="1440"/>
        <w:jc w:val="left"/>
        <w:rPr>
          <w:rFonts w:eastAsiaTheme="minorHAnsi" w:cs="ArialNarrow"/>
          <w:sz w:val="24"/>
          <w:szCs w:val="24"/>
        </w:rPr>
      </w:pPr>
      <w:r w:rsidRPr="00E312F2">
        <w:rPr>
          <w:rFonts w:eastAsiaTheme="minorHAnsi" w:cs="ArialNarrow"/>
          <w:sz w:val="24"/>
          <w:szCs w:val="24"/>
        </w:rPr>
        <w:t>KON (consignment liabilities)</w:t>
      </w:r>
    </w:p>
    <w:p w:rsidR="00DD331A" w:rsidRPr="00E312F2" w:rsidRDefault="00DD331A" w:rsidP="00DD331A">
      <w:pPr>
        <w:spacing w:before="100" w:beforeAutospacing="1" w:after="100" w:afterAutospacing="1"/>
        <w:rPr>
          <w:rFonts w:ascii="Times New Roman" w:hAnsi="Times New Roman"/>
          <w:sz w:val="24"/>
          <w:szCs w:val="24"/>
        </w:rPr>
      </w:pPr>
      <w:r w:rsidRPr="00E312F2">
        <w:rPr>
          <w:rFonts w:ascii="Times New Roman" w:hAnsi="Times New Roman"/>
          <w:sz w:val="24"/>
          <w:szCs w:val="24"/>
        </w:rPr>
        <w:t> </w:t>
      </w:r>
    </w:p>
    <w:p w:rsidR="00DD331A" w:rsidRPr="00E312F2" w:rsidRDefault="00DD331A" w:rsidP="008A67E2">
      <w:pPr>
        <w:spacing w:before="100" w:beforeAutospacing="1" w:after="100" w:afterAutospacing="1"/>
        <w:rPr>
          <w:rFonts w:eastAsiaTheme="minorHAnsi" w:cs="ArialNarrow"/>
          <w:b/>
          <w:sz w:val="24"/>
          <w:szCs w:val="24"/>
        </w:rPr>
      </w:pPr>
      <w:r w:rsidRPr="000A059C">
        <w:rPr>
          <w:rFonts w:eastAsiaTheme="minorHAnsi" w:cs="ArialNarrow"/>
          <w:b/>
          <w:sz w:val="24"/>
          <w:szCs w:val="24"/>
        </w:rPr>
        <w:t>Modifiers for GBB</w:t>
      </w:r>
    </w:p>
    <w:p w:rsidR="00DD331A" w:rsidRPr="00E312F2" w:rsidRDefault="00DD331A" w:rsidP="008A67E2">
      <w:pPr>
        <w:spacing w:before="100" w:beforeAutospacing="1" w:after="100" w:afterAutospacing="1"/>
        <w:rPr>
          <w:rFonts w:eastAsiaTheme="minorHAnsi" w:cs="ArialNarrow"/>
          <w:sz w:val="24"/>
          <w:szCs w:val="24"/>
        </w:rPr>
      </w:pPr>
      <w:r w:rsidRPr="00E312F2">
        <w:rPr>
          <w:rFonts w:eastAsiaTheme="minorHAnsi" w:cs="ArialNarrow"/>
          <w:sz w:val="24"/>
          <w:szCs w:val="24"/>
        </w:rPr>
        <w:t>For the transaction/event GBB (offsetting entry for inventory posting), the following account groupings have already been assigned to the relevant movement types:</w:t>
      </w:r>
    </w:p>
    <w:p w:rsidR="00DD331A" w:rsidRPr="00E312F2" w:rsidRDefault="00DD331A" w:rsidP="007105B6">
      <w:pPr>
        <w:spacing w:before="100" w:beforeAutospacing="1" w:after="100" w:afterAutospacing="1"/>
        <w:ind w:left="720"/>
        <w:rPr>
          <w:rFonts w:eastAsiaTheme="minorHAnsi" w:cs="ArialNarrow"/>
          <w:sz w:val="24"/>
          <w:szCs w:val="24"/>
        </w:rPr>
      </w:pPr>
      <w:r w:rsidRPr="00E312F2">
        <w:rPr>
          <w:rFonts w:eastAsiaTheme="minorHAnsi" w:cs="ArialNarrow"/>
          <w:sz w:val="24"/>
          <w:szCs w:val="24"/>
        </w:rPr>
        <w:t>AUF: for goods receipts for production orders with account assignment</w:t>
      </w:r>
    </w:p>
    <w:p w:rsidR="00DD331A" w:rsidRPr="00E312F2" w:rsidRDefault="00DD331A" w:rsidP="007105B6">
      <w:pPr>
        <w:spacing w:before="100" w:beforeAutospacing="1" w:after="100" w:afterAutospacing="1"/>
        <w:ind w:left="720"/>
        <w:rPr>
          <w:rFonts w:eastAsiaTheme="minorHAnsi" w:cs="ArialNarrow"/>
          <w:sz w:val="24"/>
          <w:szCs w:val="24"/>
        </w:rPr>
      </w:pPr>
      <w:r w:rsidRPr="00E312F2">
        <w:rPr>
          <w:rFonts w:eastAsiaTheme="minorHAnsi" w:cs="ArialNarrow"/>
          <w:sz w:val="24"/>
          <w:szCs w:val="24"/>
        </w:rPr>
        <w:t>BSA: for initial entries of stock balances</w:t>
      </w:r>
    </w:p>
    <w:p w:rsidR="00DD331A" w:rsidRPr="00E312F2" w:rsidRDefault="00DD331A" w:rsidP="007105B6">
      <w:pPr>
        <w:spacing w:before="100" w:beforeAutospacing="1" w:after="100" w:afterAutospacing="1"/>
        <w:ind w:left="720"/>
        <w:rPr>
          <w:rFonts w:eastAsiaTheme="minorHAnsi" w:cs="ArialNarrow"/>
          <w:sz w:val="24"/>
          <w:szCs w:val="24"/>
        </w:rPr>
      </w:pPr>
      <w:r w:rsidRPr="00E312F2">
        <w:rPr>
          <w:rFonts w:eastAsiaTheme="minorHAnsi" w:cs="ArialNarrow"/>
          <w:sz w:val="24"/>
          <w:szCs w:val="24"/>
        </w:rPr>
        <w:t>INV: for expense/revenue from inventory differences</w:t>
      </w:r>
    </w:p>
    <w:p w:rsidR="00DD331A" w:rsidRPr="00E312F2" w:rsidRDefault="00DD331A" w:rsidP="007105B6">
      <w:pPr>
        <w:spacing w:before="100" w:beforeAutospacing="1" w:after="100" w:afterAutospacing="1"/>
        <w:ind w:left="720"/>
        <w:rPr>
          <w:rFonts w:eastAsiaTheme="minorHAnsi" w:cs="ArialNarrow"/>
          <w:sz w:val="24"/>
          <w:szCs w:val="24"/>
        </w:rPr>
      </w:pPr>
      <w:r w:rsidRPr="00E312F2">
        <w:rPr>
          <w:rFonts w:eastAsiaTheme="minorHAnsi" w:cs="ArialNarrow"/>
          <w:sz w:val="24"/>
          <w:szCs w:val="24"/>
        </w:rPr>
        <w:t>VAX: for goods issues for sales orders without account assignment object</w:t>
      </w:r>
    </w:p>
    <w:p w:rsidR="00DD331A" w:rsidRPr="00E312F2" w:rsidRDefault="00DD331A" w:rsidP="007105B6">
      <w:pPr>
        <w:spacing w:before="100" w:beforeAutospacing="1" w:after="100" w:afterAutospacing="1"/>
        <w:ind w:left="720"/>
        <w:rPr>
          <w:rFonts w:eastAsiaTheme="minorHAnsi" w:cs="ArialNarrow"/>
          <w:sz w:val="24"/>
          <w:szCs w:val="24"/>
        </w:rPr>
      </w:pPr>
      <w:r w:rsidRPr="00E312F2">
        <w:rPr>
          <w:rFonts w:eastAsiaTheme="minorHAnsi" w:cs="ArialNarrow"/>
          <w:sz w:val="24"/>
          <w:szCs w:val="24"/>
        </w:rPr>
        <w:lastRenderedPageBreak/>
        <w:t>VAY: for goods issues for sales orders with account assignment object</w:t>
      </w:r>
    </w:p>
    <w:p w:rsidR="00DD331A" w:rsidRPr="00E312F2" w:rsidRDefault="00DD331A" w:rsidP="007105B6">
      <w:pPr>
        <w:spacing w:before="100" w:beforeAutospacing="1" w:after="100" w:afterAutospacing="1"/>
        <w:ind w:left="720"/>
        <w:rPr>
          <w:rFonts w:eastAsiaTheme="minorHAnsi" w:cs="ArialNarrow"/>
          <w:sz w:val="24"/>
          <w:szCs w:val="24"/>
        </w:rPr>
      </w:pPr>
      <w:r w:rsidRPr="00E312F2">
        <w:rPr>
          <w:rFonts w:eastAsiaTheme="minorHAnsi" w:cs="ArialNarrow"/>
          <w:sz w:val="24"/>
          <w:szCs w:val="24"/>
        </w:rPr>
        <w:t>VBO: for consumption from stock of material provided to vendor</w:t>
      </w:r>
    </w:p>
    <w:p w:rsidR="00DD331A" w:rsidRPr="00E312F2" w:rsidRDefault="00DD331A" w:rsidP="007105B6">
      <w:pPr>
        <w:spacing w:before="100" w:beforeAutospacing="1" w:after="100" w:afterAutospacing="1"/>
        <w:ind w:left="720"/>
        <w:rPr>
          <w:rFonts w:eastAsiaTheme="minorHAnsi" w:cs="ArialNarrow"/>
          <w:sz w:val="24"/>
          <w:szCs w:val="24"/>
        </w:rPr>
      </w:pPr>
      <w:r w:rsidRPr="00E312F2">
        <w:rPr>
          <w:rFonts w:eastAsiaTheme="minorHAnsi" w:cs="ArialNarrow"/>
          <w:sz w:val="24"/>
          <w:szCs w:val="24"/>
        </w:rPr>
        <w:t>VBR: for internal goods issues (e.g., for cost center)</w:t>
      </w:r>
    </w:p>
    <w:p w:rsidR="00DD331A" w:rsidRPr="00E312F2" w:rsidRDefault="00DD331A" w:rsidP="007105B6">
      <w:pPr>
        <w:spacing w:before="100" w:beforeAutospacing="1" w:after="100" w:afterAutospacing="1"/>
        <w:ind w:left="720"/>
        <w:rPr>
          <w:rFonts w:eastAsiaTheme="minorHAnsi" w:cs="ArialNarrow"/>
          <w:sz w:val="24"/>
          <w:szCs w:val="24"/>
        </w:rPr>
      </w:pPr>
      <w:r w:rsidRPr="00E312F2">
        <w:rPr>
          <w:rFonts w:eastAsiaTheme="minorHAnsi" w:cs="ArialNarrow"/>
          <w:sz w:val="24"/>
          <w:szCs w:val="24"/>
        </w:rPr>
        <w:t>VKA: for consumption for sales order without SD</w:t>
      </w:r>
    </w:p>
    <w:p w:rsidR="00DD331A" w:rsidRPr="00E312F2" w:rsidRDefault="00DD331A" w:rsidP="007105B6">
      <w:pPr>
        <w:spacing w:before="100" w:beforeAutospacing="1" w:after="100" w:afterAutospacing="1"/>
        <w:ind w:left="720"/>
        <w:rPr>
          <w:rFonts w:eastAsiaTheme="minorHAnsi" w:cs="ArialNarrow"/>
          <w:sz w:val="24"/>
          <w:szCs w:val="24"/>
        </w:rPr>
      </w:pPr>
      <w:r w:rsidRPr="00E312F2">
        <w:rPr>
          <w:rFonts w:eastAsiaTheme="minorHAnsi" w:cs="ArialNarrow"/>
          <w:sz w:val="24"/>
          <w:szCs w:val="24"/>
        </w:rPr>
        <w:t>VNG: for scrapping/destruction</w:t>
      </w:r>
    </w:p>
    <w:p w:rsidR="00DD331A" w:rsidRPr="00E312F2" w:rsidRDefault="00DD331A" w:rsidP="007105B6">
      <w:pPr>
        <w:spacing w:before="100" w:beforeAutospacing="1" w:after="100" w:afterAutospacing="1"/>
        <w:ind w:left="720"/>
        <w:rPr>
          <w:rFonts w:eastAsiaTheme="minorHAnsi" w:cs="ArialNarrow"/>
          <w:sz w:val="24"/>
          <w:szCs w:val="24"/>
        </w:rPr>
      </w:pPr>
      <w:r w:rsidRPr="00E312F2">
        <w:rPr>
          <w:rFonts w:eastAsiaTheme="minorHAnsi" w:cs="ArialNarrow"/>
          <w:sz w:val="24"/>
          <w:szCs w:val="24"/>
        </w:rPr>
        <w:t>VQP: for sampling</w:t>
      </w:r>
    </w:p>
    <w:p w:rsidR="00DD331A" w:rsidRPr="00E312F2" w:rsidRDefault="00DD331A" w:rsidP="007105B6">
      <w:pPr>
        <w:spacing w:before="100" w:beforeAutospacing="1" w:after="100" w:afterAutospacing="1"/>
        <w:ind w:left="720"/>
        <w:rPr>
          <w:rFonts w:eastAsiaTheme="minorHAnsi" w:cs="ArialNarrow"/>
          <w:sz w:val="24"/>
          <w:szCs w:val="24"/>
        </w:rPr>
      </w:pPr>
      <w:r w:rsidRPr="00E312F2">
        <w:rPr>
          <w:rFonts w:eastAsiaTheme="minorHAnsi" w:cs="ArialNarrow"/>
          <w:sz w:val="24"/>
          <w:szCs w:val="24"/>
        </w:rPr>
        <w:t>ZOB: for goods receipts without purchase orders</w:t>
      </w:r>
    </w:p>
    <w:p w:rsidR="00DD331A" w:rsidRPr="00E312F2" w:rsidRDefault="00DD331A" w:rsidP="007105B6">
      <w:pPr>
        <w:spacing w:before="100" w:beforeAutospacing="1" w:after="100" w:afterAutospacing="1"/>
        <w:ind w:left="720"/>
        <w:rPr>
          <w:rFonts w:eastAsiaTheme="minorHAnsi" w:cs="ArialNarrow"/>
          <w:sz w:val="24"/>
          <w:szCs w:val="24"/>
        </w:rPr>
      </w:pPr>
      <w:r w:rsidRPr="00E312F2">
        <w:rPr>
          <w:rFonts w:eastAsiaTheme="minorHAnsi" w:cs="ArialNarrow"/>
          <w:sz w:val="24"/>
          <w:szCs w:val="24"/>
        </w:rPr>
        <w:t>ZOF: for goods receipts without production orders</w:t>
      </w:r>
    </w:p>
    <w:p w:rsidR="00DD331A" w:rsidRPr="00E312F2" w:rsidRDefault="00DD331A" w:rsidP="007105B6">
      <w:pPr>
        <w:spacing w:before="100" w:beforeAutospacing="1" w:after="100" w:afterAutospacing="1"/>
        <w:ind w:left="720"/>
        <w:rPr>
          <w:rFonts w:ascii="Times New Roman" w:hAnsi="Times New Roman"/>
          <w:sz w:val="24"/>
          <w:szCs w:val="24"/>
        </w:rPr>
      </w:pPr>
    </w:p>
    <w:p w:rsidR="00DD331A" w:rsidRPr="00E312F2" w:rsidRDefault="00DD331A" w:rsidP="008A67E2">
      <w:pPr>
        <w:spacing w:before="100" w:beforeAutospacing="1" w:after="100" w:afterAutospacing="1"/>
        <w:rPr>
          <w:rFonts w:eastAsiaTheme="minorHAnsi" w:cs="ArialNarrow"/>
          <w:b/>
          <w:sz w:val="24"/>
          <w:szCs w:val="24"/>
        </w:rPr>
      </w:pPr>
      <w:r w:rsidRPr="000A059C">
        <w:rPr>
          <w:rFonts w:eastAsiaTheme="minorHAnsi" w:cs="ArialNarrow"/>
          <w:b/>
          <w:sz w:val="24"/>
          <w:szCs w:val="24"/>
        </w:rPr>
        <w:t>Modifiers for PRD</w:t>
      </w:r>
    </w:p>
    <w:p w:rsidR="00DD331A" w:rsidRPr="00E312F2" w:rsidRDefault="00DD331A" w:rsidP="008A67E2">
      <w:pPr>
        <w:spacing w:before="100" w:beforeAutospacing="1" w:after="100" w:afterAutospacing="1"/>
        <w:rPr>
          <w:rFonts w:eastAsiaTheme="minorHAnsi" w:cs="ArialNarrow"/>
          <w:sz w:val="24"/>
          <w:szCs w:val="24"/>
        </w:rPr>
      </w:pPr>
      <w:r w:rsidRPr="00E312F2">
        <w:rPr>
          <w:rFonts w:eastAsiaTheme="minorHAnsi" w:cs="ArialNarrow"/>
          <w:sz w:val="24"/>
          <w:szCs w:val="24"/>
        </w:rPr>
        <w:t>If you also activate account grouping for transaction/event PRD (price differences) when you make the settings for automatic postings, the following account groupings are already assigned to the relevant movement types in the standard:</w:t>
      </w:r>
    </w:p>
    <w:p w:rsidR="00DD331A" w:rsidRPr="00E312F2" w:rsidRDefault="00DD331A" w:rsidP="007105B6">
      <w:pPr>
        <w:numPr>
          <w:ilvl w:val="0"/>
          <w:numId w:val="8"/>
        </w:numPr>
        <w:tabs>
          <w:tab w:val="clear" w:pos="720"/>
          <w:tab w:val="num" w:pos="1440"/>
        </w:tabs>
        <w:spacing w:before="100" w:beforeAutospacing="1" w:after="100" w:afterAutospacing="1"/>
        <w:ind w:left="1440"/>
        <w:jc w:val="left"/>
        <w:rPr>
          <w:rFonts w:eastAsiaTheme="minorHAnsi" w:cs="ArialNarrow"/>
          <w:sz w:val="24"/>
          <w:szCs w:val="24"/>
        </w:rPr>
      </w:pPr>
      <w:r w:rsidRPr="00E312F2">
        <w:rPr>
          <w:rFonts w:eastAsiaTheme="minorHAnsi" w:cs="ArialNarrow"/>
          <w:sz w:val="24"/>
          <w:szCs w:val="24"/>
        </w:rPr>
        <w:t>none for goods receipts and invoice receipts for purchase orders</w:t>
      </w:r>
    </w:p>
    <w:p w:rsidR="00DD331A" w:rsidRPr="00E312F2" w:rsidRDefault="00DD331A" w:rsidP="007105B6">
      <w:pPr>
        <w:numPr>
          <w:ilvl w:val="0"/>
          <w:numId w:val="9"/>
        </w:numPr>
        <w:spacing w:before="100" w:beforeAutospacing="1" w:after="100" w:afterAutospacing="1"/>
        <w:ind w:left="1440"/>
        <w:jc w:val="left"/>
        <w:rPr>
          <w:rFonts w:eastAsiaTheme="minorHAnsi" w:cs="ArialNarrow"/>
          <w:sz w:val="24"/>
          <w:szCs w:val="24"/>
        </w:rPr>
      </w:pPr>
      <w:r w:rsidRPr="00E312F2">
        <w:rPr>
          <w:rFonts w:eastAsiaTheme="minorHAnsi" w:cs="ArialNarrow"/>
          <w:sz w:val="24"/>
          <w:szCs w:val="24"/>
        </w:rPr>
        <w:t>PRF: for goods receipts for production orders</w:t>
      </w:r>
    </w:p>
    <w:p w:rsidR="00DD331A" w:rsidRPr="00E312F2" w:rsidRDefault="00DD331A" w:rsidP="007105B6">
      <w:pPr>
        <w:numPr>
          <w:ilvl w:val="0"/>
          <w:numId w:val="10"/>
        </w:numPr>
        <w:spacing w:before="100" w:beforeAutospacing="1" w:after="100" w:afterAutospacing="1"/>
        <w:ind w:left="1440"/>
        <w:jc w:val="left"/>
        <w:rPr>
          <w:rFonts w:eastAsiaTheme="minorHAnsi" w:cs="ArialNarrow"/>
          <w:sz w:val="24"/>
          <w:szCs w:val="24"/>
        </w:rPr>
      </w:pPr>
      <w:r w:rsidRPr="00E312F2">
        <w:rPr>
          <w:rFonts w:eastAsiaTheme="minorHAnsi" w:cs="ArialNarrow"/>
          <w:sz w:val="24"/>
          <w:szCs w:val="24"/>
        </w:rPr>
        <w:t>PRA: for goods issues and other goods movements</w:t>
      </w:r>
    </w:p>
    <w:p w:rsidR="00DD331A" w:rsidRPr="00E312F2" w:rsidRDefault="00DD331A" w:rsidP="00DD331A">
      <w:pPr>
        <w:spacing w:before="100" w:beforeAutospacing="1" w:after="100" w:afterAutospacing="1"/>
        <w:rPr>
          <w:rFonts w:ascii="Times New Roman" w:hAnsi="Times New Roman"/>
          <w:sz w:val="24"/>
          <w:szCs w:val="24"/>
        </w:rPr>
      </w:pPr>
      <w:r w:rsidRPr="00E312F2">
        <w:rPr>
          <w:rFonts w:ascii="Times New Roman" w:hAnsi="Times New Roman"/>
          <w:sz w:val="24"/>
          <w:szCs w:val="24"/>
        </w:rPr>
        <w:t> </w:t>
      </w:r>
    </w:p>
    <w:p w:rsidR="00DD331A" w:rsidRPr="00E312F2" w:rsidRDefault="00DD331A" w:rsidP="008A67E2">
      <w:pPr>
        <w:spacing w:before="100" w:beforeAutospacing="1" w:after="100" w:afterAutospacing="1"/>
        <w:rPr>
          <w:rFonts w:eastAsiaTheme="minorHAnsi" w:cs="ArialNarrow"/>
          <w:b/>
          <w:sz w:val="24"/>
          <w:szCs w:val="24"/>
        </w:rPr>
      </w:pPr>
      <w:r w:rsidRPr="000A059C">
        <w:rPr>
          <w:rFonts w:eastAsiaTheme="minorHAnsi" w:cs="ArialNarrow"/>
          <w:b/>
          <w:sz w:val="24"/>
          <w:szCs w:val="24"/>
        </w:rPr>
        <w:t>Modifiers for KON</w:t>
      </w:r>
    </w:p>
    <w:p w:rsidR="00DD331A" w:rsidRPr="00E312F2" w:rsidRDefault="00DD331A" w:rsidP="008A67E2">
      <w:pPr>
        <w:spacing w:before="100" w:beforeAutospacing="1" w:after="100" w:afterAutospacing="1"/>
        <w:rPr>
          <w:rFonts w:eastAsiaTheme="minorHAnsi" w:cs="ArialNarrow"/>
          <w:sz w:val="24"/>
          <w:szCs w:val="24"/>
        </w:rPr>
      </w:pPr>
      <w:r w:rsidRPr="00E312F2">
        <w:rPr>
          <w:rFonts w:eastAsiaTheme="minorHAnsi" w:cs="ArialNarrow"/>
          <w:sz w:val="24"/>
          <w:szCs w:val="24"/>
        </w:rPr>
        <w:t>If you also activate account grouping for transaction/event KON (consignment liabilities) when you make the settings for automatic postings, the following account groupings are already assigned to the relevant movement types in the standard:</w:t>
      </w:r>
    </w:p>
    <w:p w:rsidR="00DD331A" w:rsidRPr="00E312F2" w:rsidRDefault="00DD331A" w:rsidP="007105B6">
      <w:pPr>
        <w:numPr>
          <w:ilvl w:val="0"/>
          <w:numId w:val="11"/>
        </w:numPr>
        <w:tabs>
          <w:tab w:val="clear" w:pos="720"/>
          <w:tab w:val="num" w:pos="1440"/>
        </w:tabs>
        <w:spacing w:before="100" w:beforeAutospacing="1" w:after="100" w:afterAutospacing="1"/>
        <w:ind w:left="1440"/>
        <w:jc w:val="left"/>
        <w:rPr>
          <w:rFonts w:eastAsiaTheme="minorHAnsi" w:cs="ArialNarrow"/>
          <w:sz w:val="24"/>
          <w:szCs w:val="24"/>
        </w:rPr>
      </w:pPr>
      <w:r w:rsidRPr="00E312F2">
        <w:rPr>
          <w:rFonts w:eastAsiaTheme="minorHAnsi" w:cs="ArialNarrow"/>
          <w:sz w:val="24"/>
          <w:szCs w:val="24"/>
        </w:rPr>
        <w:t>none for consignment liabilities</w:t>
      </w:r>
    </w:p>
    <w:p w:rsidR="007105B6" w:rsidRPr="00E312F2" w:rsidRDefault="00DD331A" w:rsidP="00DD331A">
      <w:pPr>
        <w:numPr>
          <w:ilvl w:val="0"/>
          <w:numId w:val="12"/>
        </w:numPr>
        <w:spacing w:before="100" w:beforeAutospacing="1" w:after="100" w:afterAutospacing="1"/>
        <w:ind w:left="1440"/>
        <w:jc w:val="left"/>
        <w:rPr>
          <w:rFonts w:ascii="Times New Roman" w:hAnsi="Times New Roman"/>
          <w:sz w:val="24"/>
          <w:szCs w:val="24"/>
        </w:rPr>
      </w:pPr>
      <w:r w:rsidRPr="00E312F2">
        <w:rPr>
          <w:rFonts w:eastAsiaTheme="minorHAnsi" w:cs="ArialNarrow"/>
          <w:sz w:val="24"/>
          <w:szCs w:val="24"/>
        </w:rPr>
        <w:t>PIP: for pipeline liabilities</w:t>
      </w:r>
    </w:p>
    <w:p w:rsidR="00DD331A" w:rsidRPr="00E312F2" w:rsidRDefault="00CF403E" w:rsidP="008A67E2">
      <w:pPr>
        <w:pStyle w:val="Heading1"/>
        <w:spacing w:line="276" w:lineRule="auto"/>
        <w:rPr>
          <w:rFonts w:ascii="Verdana" w:hAnsi="Verdana"/>
        </w:rPr>
      </w:pPr>
      <w:bookmarkStart w:id="6" w:name="_Toc445314778"/>
      <w:r w:rsidRPr="008A67E2">
        <w:rPr>
          <w:rFonts w:ascii="Verdana" w:hAnsi="Verdana"/>
        </w:rPr>
        <w:lastRenderedPageBreak/>
        <w:t xml:space="preserve">How </w:t>
      </w:r>
      <w:r w:rsidR="00DD331A" w:rsidRPr="008A67E2">
        <w:rPr>
          <w:rFonts w:ascii="Verdana" w:hAnsi="Verdana"/>
        </w:rPr>
        <w:t>the account determination attributes determined for each transaction key/event?</w:t>
      </w:r>
      <w:bookmarkEnd w:id="6"/>
    </w:p>
    <w:p w:rsidR="00DD331A" w:rsidRPr="00E312F2" w:rsidRDefault="00DD331A" w:rsidP="008A67E2">
      <w:pPr>
        <w:spacing w:before="100" w:beforeAutospacing="1" w:after="100" w:afterAutospacing="1"/>
        <w:rPr>
          <w:rFonts w:eastAsiaTheme="minorHAnsi" w:cs="ArialNarrow"/>
          <w:sz w:val="24"/>
          <w:szCs w:val="24"/>
        </w:rPr>
      </w:pPr>
      <w:r w:rsidRPr="00E312F2">
        <w:rPr>
          <w:rFonts w:eastAsiaTheme="minorHAnsi" w:cs="ArialNarrow"/>
          <w:sz w:val="24"/>
          <w:szCs w:val="24"/>
        </w:rPr>
        <w:t>Did you observe different set of fields appears for different transaction keys in OBYC while maintaining G/L account? Yes. This is defined in Rules for the transaction key.</w:t>
      </w:r>
    </w:p>
    <w:p w:rsidR="00DD331A" w:rsidRPr="00E312F2" w:rsidRDefault="00DD331A" w:rsidP="008A67E2">
      <w:pPr>
        <w:spacing w:before="100" w:beforeAutospacing="1" w:after="100" w:afterAutospacing="1"/>
        <w:rPr>
          <w:rFonts w:eastAsiaTheme="minorHAnsi" w:cs="ArialNarrow"/>
          <w:sz w:val="24"/>
          <w:szCs w:val="24"/>
        </w:rPr>
      </w:pPr>
      <w:r w:rsidRPr="00E312F2">
        <w:rPr>
          <w:rFonts w:eastAsiaTheme="minorHAnsi" w:cs="ArialNarrow"/>
          <w:sz w:val="24"/>
          <w:szCs w:val="24"/>
        </w:rPr>
        <w:t>EG: Select transaction key AUM in OBYC and click on "Rules" in toolbar.</w:t>
      </w:r>
    </w:p>
    <w:p w:rsidR="00DD331A" w:rsidRPr="00E312F2" w:rsidRDefault="00CF403E" w:rsidP="00CF403E">
      <w:pPr>
        <w:spacing w:before="100" w:beforeAutospacing="1" w:after="100" w:afterAutospacing="1"/>
        <w:ind w:firstLine="720"/>
        <w:rPr>
          <w:rFonts w:ascii="Times New Roman" w:hAnsi="Times New Roman"/>
          <w:sz w:val="24"/>
          <w:szCs w:val="24"/>
        </w:rPr>
      </w:pPr>
      <w:r>
        <w:rPr>
          <w:noProof/>
        </w:rPr>
        <w:drawing>
          <wp:inline distT="0" distB="0" distL="0" distR="0" wp14:anchorId="0FDA33D2" wp14:editId="4102CBA4">
            <wp:extent cx="5600000" cy="2076191"/>
            <wp:effectExtent l="0" t="0" r="127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00000" cy="2076191"/>
                    </a:xfrm>
                    <a:prstGeom prst="rect">
                      <a:avLst/>
                    </a:prstGeom>
                  </pic:spPr>
                </pic:pic>
              </a:graphicData>
            </a:graphic>
          </wp:inline>
        </w:drawing>
      </w:r>
    </w:p>
    <w:p w:rsidR="00DD331A" w:rsidRPr="00E312F2" w:rsidRDefault="00DD331A" w:rsidP="00DD331A">
      <w:pPr>
        <w:spacing w:before="100" w:beforeAutospacing="1" w:after="100" w:afterAutospacing="1"/>
        <w:rPr>
          <w:rFonts w:ascii="Times New Roman" w:hAnsi="Times New Roman"/>
          <w:sz w:val="24"/>
          <w:szCs w:val="24"/>
        </w:rPr>
      </w:pPr>
    </w:p>
    <w:p w:rsidR="00DD331A" w:rsidRPr="00E312F2" w:rsidRDefault="00DD331A" w:rsidP="008A67E2">
      <w:pPr>
        <w:spacing w:before="100" w:beforeAutospacing="1" w:after="100" w:afterAutospacing="1"/>
        <w:rPr>
          <w:rFonts w:eastAsiaTheme="minorHAnsi" w:cs="ArialNarrow"/>
          <w:sz w:val="24"/>
          <w:szCs w:val="24"/>
        </w:rPr>
      </w:pPr>
      <w:r w:rsidRPr="00E312F2">
        <w:rPr>
          <w:rFonts w:eastAsiaTheme="minorHAnsi" w:cs="ArialNarrow"/>
          <w:sz w:val="24"/>
          <w:szCs w:val="24"/>
        </w:rPr>
        <w:t xml:space="preserve">You can see that general modification and valuation modifier is active. </w:t>
      </w:r>
    </w:p>
    <w:p w:rsidR="00DD331A" w:rsidRPr="00E312F2" w:rsidRDefault="00CF403E" w:rsidP="00A4110C">
      <w:pPr>
        <w:spacing w:before="100" w:beforeAutospacing="1" w:after="100" w:afterAutospacing="1"/>
        <w:ind w:firstLine="720"/>
        <w:rPr>
          <w:rFonts w:ascii="Times New Roman" w:hAnsi="Times New Roman"/>
          <w:sz w:val="24"/>
          <w:szCs w:val="24"/>
        </w:rPr>
      </w:pPr>
      <w:r>
        <w:rPr>
          <w:noProof/>
        </w:rPr>
        <w:drawing>
          <wp:inline distT="0" distB="0" distL="0" distR="0" wp14:anchorId="234B2FF1" wp14:editId="167AF078">
            <wp:extent cx="5247619" cy="2609524"/>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47619" cy="2609524"/>
                    </a:xfrm>
                    <a:prstGeom prst="rect">
                      <a:avLst/>
                    </a:prstGeom>
                  </pic:spPr>
                </pic:pic>
              </a:graphicData>
            </a:graphic>
          </wp:inline>
        </w:drawing>
      </w:r>
    </w:p>
    <w:p w:rsidR="00DD331A" w:rsidRPr="00E312F2" w:rsidRDefault="00DD331A" w:rsidP="008A67E2">
      <w:pPr>
        <w:spacing w:before="100" w:beforeAutospacing="1" w:after="100" w:afterAutospacing="1"/>
        <w:rPr>
          <w:rFonts w:ascii="Times New Roman" w:hAnsi="Times New Roman"/>
          <w:sz w:val="24"/>
          <w:szCs w:val="24"/>
        </w:rPr>
      </w:pPr>
      <w:r w:rsidRPr="00E312F2">
        <w:rPr>
          <w:rFonts w:eastAsiaTheme="minorHAnsi" w:cs="ArialNarrow"/>
          <w:sz w:val="24"/>
          <w:szCs w:val="24"/>
        </w:rPr>
        <w:t>If you go to G/L account maintenance for this key, you would see the same fields.</w:t>
      </w:r>
    </w:p>
    <w:p w:rsidR="00DD331A" w:rsidRPr="00E312F2" w:rsidRDefault="00DD331A" w:rsidP="008A67E2">
      <w:pPr>
        <w:pStyle w:val="Heading1"/>
        <w:keepLines w:val="0"/>
        <w:pageBreakBefore/>
        <w:spacing w:before="100" w:beforeAutospacing="1" w:after="100" w:afterAutospacing="1"/>
        <w:jc w:val="left"/>
        <w:rPr>
          <w:rFonts w:ascii="Verdana" w:hAnsi="Verdana"/>
        </w:rPr>
      </w:pPr>
      <w:bookmarkStart w:id="7" w:name="_Toc445314779"/>
      <w:r w:rsidRPr="008A67E2">
        <w:rPr>
          <w:rFonts w:ascii="Verdana" w:hAnsi="Verdana"/>
        </w:rPr>
        <w:lastRenderedPageBreak/>
        <w:t>MM-FI Integration process</w:t>
      </w:r>
      <w:r w:rsidR="000A059C" w:rsidRPr="008A67E2">
        <w:rPr>
          <w:rFonts w:ascii="Verdana" w:hAnsi="Verdana"/>
        </w:rPr>
        <w:t xml:space="preserve"> Steps</w:t>
      </w:r>
      <w:r w:rsidRPr="008A67E2">
        <w:rPr>
          <w:rFonts w:ascii="Verdana" w:hAnsi="Verdana"/>
        </w:rPr>
        <w:t>:</w:t>
      </w:r>
      <w:bookmarkEnd w:id="7"/>
      <w:r w:rsidRPr="00E312F2">
        <w:rPr>
          <w:rFonts w:ascii="Verdana" w:hAnsi="Verdana"/>
        </w:rPr>
        <w:t> </w:t>
      </w:r>
    </w:p>
    <w:p w:rsidR="00DD331A" w:rsidRPr="00E312F2" w:rsidRDefault="00DD331A" w:rsidP="008A67E2">
      <w:pPr>
        <w:spacing w:before="100" w:beforeAutospacing="1" w:after="100" w:afterAutospacing="1"/>
        <w:rPr>
          <w:rFonts w:eastAsiaTheme="minorHAnsi" w:cs="ArialNarrow"/>
          <w:sz w:val="24"/>
          <w:szCs w:val="24"/>
        </w:rPr>
      </w:pPr>
      <w:r w:rsidRPr="00E312F2">
        <w:rPr>
          <w:rFonts w:eastAsiaTheme="minorHAnsi" w:cs="ArialNarrow"/>
          <w:sz w:val="24"/>
          <w:szCs w:val="24"/>
        </w:rPr>
        <w:t>When we do material posting for a valuated material, below flow happens.</w:t>
      </w:r>
    </w:p>
    <w:p w:rsidR="00DD331A" w:rsidRPr="00E312F2" w:rsidRDefault="00DD331A" w:rsidP="008A67E2">
      <w:pPr>
        <w:spacing w:before="100" w:beforeAutospacing="1" w:after="100" w:afterAutospacing="1"/>
        <w:ind w:left="720"/>
        <w:rPr>
          <w:rFonts w:eastAsiaTheme="minorHAnsi" w:cs="ArialNarrow"/>
          <w:sz w:val="24"/>
          <w:szCs w:val="24"/>
        </w:rPr>
      </w:pPr>
      <w:r w:rsidRPr="00E312F2">
        <w:rPr>
          <w:rFonts w:eastAsiaTheme="minorHAnsi" w:cs="ArialNarrow"/>
          <w:sz w:val="24"/>
          <w:szCs w:val="24"/>
        </w:rPr>
        <w:t>1. Movement type and other attributes like special stock indicator, movement indicator etc are determined based on business transaction like goods receipt for PO, production order etc.(OMWN). This is defined by standard SAP.</w:t>
      </w:r>
    </w:p>
    <w:p w:rsidR="00DD331A" w:rsidRPr="00E312F2" w:rsidRDefault="00DD331A" w:rsidP="008A67E2">
      <w:pPr>
        <w:spacing w:before="100" w:beforeAutospacing="1" w:after="100" w:afterAutospacing="1"/>
        <w:ind w:left="720"/>
        <w:rPr>
          <w:rFonts w:eastAsiaTheme="minorHAnsi" w:cs="ArialNarrow"/>
          <w:sz w:val="24"/>
          <w:szCs w:val="24"/>
        </w:rPr>
      </w:pPr>
      <w:r w:rsidRPr="00E312F2">
        <w:rPr>
          <w:rFonts w:eastAsiaTheme="minorHAnsi" w:cs="ArialNarrow"/>
          <w:sz w:val="24"/>
          <w:szCs w:val="24"/>
        </w:rPr>
        <w:t>2. Transaction key/event and account modifier is identified based on movement type and other standard attributes in step 1 (OMWN)</w:t>
      </w:r>
    </w:p>
    <w:p w:rsidR="00DD331A" w:rsidRPr="00E312F2" w:rsidRDefault="00DD331A" w:rsidP="008A67E2">
      <w:pPr>
        <w:spacing w:before="100" w:beforeAutospacing="1" w:after="100" w:afterAutospacing="1"/>
        <w:ind w:left="720"/>
        <w:rPr>
          <w:rFonts w:eastAsiaTheme="minorHAnsi" w:cs="ArialNarrow"/>
          <w:sz w:val="24"/>
          <w:szCs w:val="24"/>
        </w:rPr>
      </w:pPr>
      <w:r w:rsidRPr="00E312F2">
        <w:rPr>
          <w:rFonts w:eastAsiaTheme="minorHAnsi" w:cs="ArialNarrow"/>
          <w:sz w:val="24"/>
          <w:szCs w:val="24"/>
        </w:rPr>
        <w:t>3. Valuation grouping code activation is checked from OMWM</w:t>
      </w:r>
    </w:p>
    <w:p w:rsidR="00DD331A" w:rsidRPr="00E312F2" w:rsidRDefault="00DD331A" w:rsidP="008A67E2">
      <w:pPr>
        <w:spacing w:before="100" w:beforeAutospacing="1" w:after="100" w:afterAutospacing="1"/>
        <w:ind w:left="720"/>
        <w:rPr>
          <w:rFonts w:eastAsiaTheme="minorHAnsi" w:cs="ArialNarrow"/>
          <w:sz w:val="24"/>
          <w:szCs w:val="24"/>
        </w:rPr>
      </w:pPr>
      <w:r w:rsidRPr="00E312F2">
        <w:rPr>
          <w:rFonts w:eastAsiaTheme="minorHAnsi" w:cs="ArialNarrow"/>
          <w:sz w:val="24"/>
          <w:szCs w:val="24"/>
        </w:rPr>
        <w:t>4. If active, for the given valuation area, valuation grouping code is identified from OMWD</w:t>
      </w:r>
    </w:p>
    <w:p w:rsidR="00DD331A" w:rsidRPr="00E312F2" w:rsidRDefault="00DD331A" w:rsidP="008A67E2">
      <w:pPr>
        <w:spacing w:before="100" w:beforeAutospacing="1" w:after="100" w:afterAutospacing="1"/>
        <w:ind w:left="720"/>
        <w:rPr>
          <w:rFonts w:eastAsiaTheme="minorHAnsi" w:cs="ArialNarrow"/>
          <w:sz w:val="24"/>
          <w:szCs w:val="24"/>
        </w:rPr>
      </w:pPr>
      <w:r w:rsidRPr="00E312F2">
        <w:rPr>
          <w:rFonts w:eastAsiaTheme="minorHAnsi" w:cs="ArialNarrow"/>
          <w:sz w:val="24"/>
          <w:szCs w:val="24"/>
        </w:rPr>
        <w:t>5. For the identified transaction or event, check if valuation grouping code is active or not in OBYC (Click the rules button for the transaction key)</w:t>
      </w:r>
    </w:p>
    <w:p w:rsidR="00DD331A" w:rsidRPr="00E312F2" w:rsidRDefault="00DD331A" w:rsidP="008A67E2">
      <w:pPr>
        <w:spacing w:before="100" w:beforeAutospacing="1" w:after="100" w:afterAutospacing="1"/>
        <w:ind w:left="720"/>
        <w:rPr>
          <w:rFonts w:eastAsiaTheme="minorHAnsi" w:cs="ArialNarrow"/>
          <w:sz w:val="24"/>
          <w:szCs w:val="24"/>
        </w:rPr>
      </w:pPr>
      <w:r w:rsidRPr="00E312F2">
        <w:rPr>
          <w:rFonts w:eastAsiaTheme="minorHAnsi" w:cs="ArialNarrow"/>
          <w:sz w:val="24"/>
          <w:szCs w:val="24"/>
        </w:rPr>
        <w:t>6. Valuation class is determined from material master.</w:t>
      </w:r>
    </w:p>
    <w:p w:rsidR="00DD331A" w:rsidRPr="00E312F2" w:rsidRDefault="00DD331A" w:rsidP="008A67E2">
      <w:pPr>
        <w:spacing w:before="100" w:beforeAutospacing="1" w:after="100" w:afterAutospacing="1"/>
        <w:ind w:left="720"/>
        <w:rPr>
          <w:rFonts w:eastAsiaTheme="minorHAnsi" w:cs="ArialNarrow"/>
          <w:sz w:val="24"/>
          <w:szCs w:val="24"/>
        </w:rPr>
      </w:pPr>
      <w:r w:rsidRPr="00E312F2">
        <w:rPr>
          <w:rFonts w:eastAsiaTheme="minorHAnsi" w:cs="ArialNarrow"/>
          <w:sz w:val="24"/>
          <w:szCs w:val="24"/>
        </w:rPr>
        <w:t>7. Based on the above identified attributes, select the G/L account from OBYC.</w:t>
      </w:r>
    </w:p>
    <w:p w:rsidR="00DD331A" w:rsidRPr="00E312F2" w:rsidRDefault="00DD331A" w:rsidP="007105B6">
      <w:pPr>
        <w:spacing w:before="100" w:beforeAutospacing="1" w:after="100" w:afterAutospacing="1"/>
        <w:ind w:left="720"/>
        <w:rPr>
          <w:rFonts w:eastAsiaTheme="minorHAnsi" w:cs="ArialNarrow"/>
          <w:sz w:val="24"/>
          <w:szCs w:val="24"/>
        </w:rPr>
      </w:pPr>
      <w:r w:rsidRPr="00E312F2">
        <w:rPr>
          <w:rFonts w:eastAsiaTheme="minorHAnsi" w:cs="ArialNarrow"/>
          <w:sz w:val="24"/>
          <w:szCs w:val="24"/>
        </w:rPr>
        <w:t> </w:t>
      </w:r>
    </w:p>
    <w:p w:rsidR="00DD331A" w:rsidRPr="00E312F2" w:rsidRDefault="00DD331A" w:rsidP="008A67E2">
      <w:pPr>
        <w:spacing w:before="100" w:beforeAutospacing="1" w:after="100" w:afterAutospacing="1"/>
        <w:rPr>
          <w:rFonts w:eastAsiaTheme="minorHAnsi" w:cs="ArialNarrow"/>
          <w:sz w:val="24"/>
          <w:szCs w:val="24"/>
        </w:rPr>
      </w:pPr>
      <w:r w:rsidRPr="00E312F2">
        <w:rPr>
          <w:rFonts w:eastAsiaTheme="minorHAnsi" w:cs="ArialNarrow"/>
          <w:sz w:val="24"/>
          <w:szCs w:val="24"/>
        </w:rPr>
        <w:t>If system can’t find any account for the found attributes, stock posting can’t be done and system through clear error stating for which combination of attributes, G/L account is missing. Such errors are mostly seen during go live/while posting to new materials due to missing G/L account maintenance or due to incorrect valuation class in material master data.</w:t>
      </w:r>
    </w:p>
    <w:p w:rsidR="00DD331A" w:rsidRPr="00E312F2" w:rsidRDefault="00DD331A" w:rsidP="008A67E2">
      <w:pPr>
        <w:spacing w:before="100" w:beforeAutospacing="1" w:after="100" w:afterAutospacing="1"/>
        <w:rPr>
          <w:rFonts w:eastAsiaTheme="minorHAnsi" w:cs="ArialNarrow"/>
          <w:sz w:val="24"/>
          <w:szCs w:val="24"/>
        </w:rPr>
      </w:pPr>
      <w:r w:rsidRPr="00E312F2">
        <w:rPr>
          <w:rFonts w:eastAsiaTheme="minorHAnsi" w:cs="ArialNarrow"/>
          <w:sz w:val="24"/>
          <w:szCs w:val="24"/>
        </w:rPr>
        <w:t xml:space="preserve">Account determination details are stored in table </w:t>
      </w:r>
      <w:r w:rsidRPr="000A059C">
        <w:rPr>
          <w:rFonts w:eastAsiaTheme="minorHAnsi" w:cs="ArialNarrow"/>
          <w:b/>
          <w:sz w:val="24"/>
          <w:szCs w:val="24"/>
        </w:rPr>
        <w:t>T030</w:t>
      </w:r>
      <w:r w:rsidRPr="00E312F2">
        <w:rPr>
          <w:rFonts w:eastAsiaTheme="minorHAnsi" w:cs="ArialNarrow"/>
          <w:sz w:val="24"/>
          <w:szCs w:val="24"/>
        </w:rPr>
        <w:t>. If you want to know based on what details XXX account is determined, simply give that G/L in T030 table in field KONTS. This gives the possible combination of entries where this G/L is assigned. We can further drill down based on the filtered entries.</w:t>
      </w:r>
    </w:p>
    <w:p w:rsidR="00DD331A" w:rsidRDefault="00DD331A" w:rsidP="00DD331A"/>
    <w:p w:rsidR="00A4110C" w:rsidRDefault="00A4110C" w:rsidP="00DD331A"/>
    <w:p w:rsidR="00A4110C" w:rsidRDefault="00A4110C" w:rsidP="00DD331A"/>
    <w:p w:rsidR="00A4110C" w:rsidRDefault="00A4110C" w:rsidP="00DD331A"/>
    <w:p w:rsidR="00A4110C" w:rsidRDefault="00A4110C" w:rsidP="00DD331A"/>
    <w:p w:rsidR="00A4110C" w:rsidRPr="00A4110C" w:rsidRDefault="00A4110C" w:rsidP="00DD331A">
      <w:pPr>
        <w:rPr>
          <w:rFonts w:eastAsiaTheme="minorHAnsi" w:cs="ArialNarrow"/>
          <w:sz w:val="24"/>
          <w:szCs w:val="24"/>
        </w:rPr>
      </w:pPr>
    </w:p>
    <w:p w:rsidR="00414164" w:rsidRPr="00A4110C" w:rsidRDefault="00A4110C" w:rsidP="00DD331A">
      <w:pPr>
        <w:rPr>
          <w:rFonts w:eastAsiaTheme="minorHAnsi" w:cs="ArialNarrow"/>
          <w:sz w:val="24"/>
          <w:szCs w:val="24"/>
        </w:rPr>
      </w:pPr>
      <w:r w:rsidRPr="00A4110C">
        <w:rPr>
          <w:rFonts w:eastAsiaTheme="minorHAnsi" w:cs="ArialNarrow"/>
          <w:sz w:val="24"/>
          <w:szCs w:val="24"/>
        </w:rPr>
        <w:t>This configuration can also be done from SPRO as well.</w:t>
      </w:r>
    </w:p>
    <w:p w:rsidR="00A4110C" w:rsidRDefault="00A4110C" w:rsidP="00DD331A"/>
    <w:p w:rsidR="00A4110C" w:rsidRDefault="00A4110C" w:rsidP="00DD331A">
      <w:r>
        <w:rPr>
          <w:noProof/>
        </w:rPr>
        <w:drawing>
          <wp:inline distT="0" distB="0" distL="0" distR="0" wp14:anchorId="0567DCC0" wp14:editId="7C8C6B37">
            <wp:extent cx="5142857" cy="4666667"/>
            <wp:effectExtent l="0" t="0" r="127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42857" cy="4666667"/>
                    </a:xfrm>
                    <a:prstGeom prst="rect">
                      <a:avLst/>
                    </a:prstGeom>
                  </pic:spPr>
                </pic:pic>
              </a:graphicData>
            </a:graphic>
          </wp:inline>
        </w:drawing>
      </w:r>
    </w:p>
    <w:p w:rsidR="00A4110C" w:rsidRDefault="00A4110C" w:rsidP="00DD331A"/>
    <w:p w:rsidR="00A4110C" w:rsidRDefault="00A4110C" w:rsidP="00DD331A">
      <w:r>
        <w:rPr>
          <w:noProof/>
        </w:rPr>
        <w:drawing>
          <wp:inline distT="0" distB="0" distL="0" distR="0" wp14:anchorId="31FA2966" wp14:editId="6512F0AA">
            <wp:extent cx="3390476" cy="1066667"/>
            <wp:effectExtent l="0" t="0" r="635" b="635"/>
            <wp:docPr id="286720" name="Picture 286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90476" cy="1066667"/>
                    </a:xfrm>
                    <a:prstGeom prst="rect">
                      <a:avLst/>
                    </a:prstGeom>
                  </pic:spPr>
                </pic:pic>
              </a:graphicData>
            </a:graphic>
          </wp:inline>
        </w:drawing>
      </w:r>
    </w:p>
    <w:p w:rsidR="00A4110C" w:rsidRDefault="00A4110C" w:rsidP="00DD331A"/>
    <w:p w:rsidR="00A4110C" w:rsidRPr="00592D66" w:rsidRDefault="00A4110C" w:rsidP="00DD331A">
      <w:pPr>
        <w:rPr>
          <w:rFonts w:eastAsiaTheme="minorHAnsi" w:cs="ArialNarrow"/>
          <w:sz w:val="24"/>
          <w:szCs w:val="24"/>
        </w:rPr>
      </w:pPr>
      <w:r w:rsidRPr="00592D66">
        <w:rPr>
          <w:rFonts w:eastAsiaTheme="minorHAnsi" w:cs="ArialNarrow"/>
          <w:sz w:val="24"/>
          <w:szCs w:val="24"/>
        </w:rPr>
        <w:t xml:space="preserve">This </w:t>
      </w:r>
      <w:r w:rsidR="00592D66">
        <w:rPr>
          <w:rFonts w:eastAsiaTheme="minorHAnsi" w:cs="ArialNarrow"/>
          <w:sz w:val="24"/>
          <w:szCs w:val="24"/>
        </w:rPr>
        <w:t>in</w:t>
      </w:r>
      <w:r w:rsidR="00592D66" w:rsidRPr="00592D66">
        <w:rPr>
          <w:rFonts w:eastAsiaTheme="minorHAnsi" w:cs="ArialNarrow"/>
          <w:sz w:val="24"/>
          <w:szCs w:val="24"/>
        </w:rPr>
        <w:t xml:space="preserve"> turn</w:t>
      </w:r>
      <w:r w:rsidRPr="00592D66">
        <w:rPr>
          <w:rFonts w:eastAsiaTheme="minorHAnsi" w:cs="ArialNarrow"/>
          <w:sz w:val="24"/>
          <w:szCs w:val="24"/>
        </w:rPr>
        <w:t xml:space="preserve"> will route to the same Tcode which we discu</w:t>
      </w:r>
      <w:r w:rsidR="00592D66">
        <w:rPr>
          <w:rFonts w:eastAsiaTheme="minorHAnsi" w:cs="ArialNarrow"/>
          <w:sz w:val="24"/>
          <w:szCs w:val="24"/>
        </w:rPr>
        <w:t>ssed in the integration process above.</w:t>
      </w:r>
    </w:p>
    <w:p w:rsidR="00DD331A" w:rsidRPr="008A67E2" w:rsidRDefault="00DD331A" w:rsidP="008A67E2">
      <w:pPr>
        <w:pStyle w:val="Heading1"/>
        <w:keepLines w:val="0"/>
        <w:pageBreakBefore/>
        <w:spacing w:before="100" w:beforeAutospacing="1" w:after="100" w:afterAutospacing="1"/>
        <w:jc w:val="left"/>
        <w:rPr>
          <w:rFonts w:ascii="Verdana" w:hAnsi="Verdana"/>
        </w:rPr>
      </w:pPr>
      <w:bookmarkStart w:id="8" w:name="_Toc445314780"/>
      <w:bookmarkEnd w:id="3"/>
      <w:r w:rsidRPr="008A67E2">
        <w:rPr>
          <w:rFonts w:ascii="Verdana" w:hAnsi="Verdana"/>
        </w:rPr>
        <w:lastRenderedPageBreak/>
        <w:t>Conclusion</w:t>
      </w:r>
      <w:bookmarkEnd w:id="8"/>
    </w:p>
    <w:p w:rsidR="008A67E2" w:rsidRDefault="00DD331A" w:rsidP="008A67E2">
      <w:pPr>
        <w:rPr>
          <w:rFonts w:eastAsiaTheme="minorHAnsi" w:cs="ArialNarrow"/>
          <w:sz w:val="24"/>
          <w:szCs w:val="24"/>
        </w:rPr>
      </w:pPr>
      <w:r w:rsidRPr="000A059C">
        <w:rPr>
          <w:rFonts w:eastAsiaTheme="minorHAnsi" w:cs="ArialNarrow"/>
          <w:sz w:val="24"/>
          <w:szCs w:val="24"/>
        </w:rPr>
        <w:t xml:space="preserve">By </w:t>
      </w:r>
      <w:r w:rsidR="000A059C">
        <w:rPr>
          <w:rFonts w:eastAsiaTheme="minorHAnsi" w:cs="ArialNarrow"/>
          <w:sz w:val="24"/>
          <w:szCs w:val="24"/>
        </w:rPr>
        <w:t xml:space="preserve">following </w:t>
      </w:r>
      <w:r w:rsidRPr="000A059C">
        <w:rPr>
          <w:rFonts w:eastAsiaTheme="minorHAnsi" w:cs="ArialNarrow"/>
          <w:sz w:val="24"/>
          <w:szCs w:val="24"/>
        </w:rPr>
        <w:t xml:space="preserve">the above process steps we </w:t>
      </w:r>
      <w:r w:rsidR="000A059C">
        <w:rPr>
          <w:rFonts w:eastAsiaTheme="minorHAnsi" w:cs="ArialNarrow"/>
          <w:sz w:val="24"/>
          <w:szCs w:val="24"/>
        </w:rPr>
        <w:t xml:space="preserve">can configure FI-MM integration and </w:t>
      </w:r>
      <w:r w:rsidR="00A4110C">
        <w:rPr>
          <w:rFonts w:eastAsiaTheme="minorHAnsi" w:cs="ArialNarrow"/>
          <w:sz w:val="24"/>
          <w:szCs w:val="24"/>
        </w:rPr>
        <w:t xml:space="preserve">thereby </w:t>
      </w:r>
      <w:r w:rsidR="00A354D2">
        <w:rPr>
          <w:rFonts w:eastAsiaTheme="minorHAnsi" w:cs="ArialNarrow"/>
          <w:sz w:val="24"/>
          <w:szCs w:val="24"/>
        </w:rPr>
        <w:t>achieve</w:t>
      </w:r>
      <w:r w:rsidR="000A059C">
        <w:rPr>
          <w:rFonts w:eastAsiaTheme="minorHAnsi" w:cs="ArialNarrow"/>
          <w:sz w:val="24"/>
          <w:szCs w:val="24"/>
        </w:rPr>
        <w:t xml:space="preserve"> automatic GL account mapping. </w:t>
      </w:r>
    </w:p>
    <w:p w:rsidR="008A67E2" w:rsidRDefault="008A67E2" w:rsidP="008A67E2">
      <w:pPr>
        <w:rPr>
          <w:rFonts w:eastAsiaTheme="minorHAnsi" w:cs="ArialNarrow"/>
          <w:sz w:val="24"/>
          <w:szCs w:val="24"/>
        </w:rPr>
      </w:pPr>
    </w:p>
    <w:p w:rsidR="008A67E2" w:rsidRDefault="008A67E2" w:rsidP="008A67E2">
      <w:pPr>
        <w:rPr>
          <w:rFonts w:eastAsiaTheme="minorHAnsi" w:cs="ArialNarrow"/>
          <w:sz w:val="24"/>
          <w:szCs w:val="24"/>
        </w:rPr>
      </w:pPr>
    </w:p>
    <w:p w:rsidR="00DD331A" w:rsidRPr="008A67E2" w:rsidRDefault="00DD331A" w:rsidP="00DC55CF">
      <w:pPr>
        <w:pStyle w:val="Heading1"/>
        <w:spacing w:line="276" w:lineRule="auto"/>
        <w:rPr>
          <w:rFonts w:ascii="Verdana" w:hAnsi="Verdana"/>
          <w:b w:val="0"/>
        </w:rPr>
      </w:pPr>
      <w:bookmarkStart w:id="9" w:name="_Toc445314781"/>
      <w:r w:rsidRPr="00DC55CF">
        <w:rPr>
          <w:rFonts w:ascii="Verdana" w:hAnsi="Verdana"/>
        </w:rPr>
        <w:t>References</w:t>
      </w:r>
      <w:bookmarkEnd w:id="9"/>
    </w:p>
    <w:p w:rsidR="00DD331A" w:rsidRDefault="00871A0C" w:rsidP="00A4110C">
      <w:pPr>
        <w:spacing w:after="240"/>
      </w:pPr>
      <w:hyperlink r:id="rId27" w:history="1">
        <w:r w:rsidR="00A4110C" w:rsidRPr="003B36CE">
          <w:rPr>
            <w:rStyle w:val="Hyperlink"/>
          </w:rPr>
          <w:t>https://scn.sap.com/thread/387599</w:t>
        </w:r>
      </w:hyperlink>
    </w:p>
    <w:p w:rsidR="00A4110C" w:rsidRDefault="00871A0C" w:rsidP="00A4110C">
      <w:pPr>
        <w:spacing w:after="240"/>
      </w:pPr>
      <w:hyperlink r:id="rId28" w:history="1">
        <w:r w:rsidR="00A4110C" w:rsidRPr="003B36CE">
          <w:rPr>
            <w:rStyle w:val="Hyperlink"/>
          </w:rPr>
          <w:t>https://sapfidocz.wordpress.com/2013/08/27/sap-fi-mm-integration/</w:t>
        </w:r>
      </w:hyperlink>
    </w:p>
    <w:p w:rsidR="00A4110C" w:rsidRDefault="00A4110C" w:rsidP="00A4110C">
      <w:pPr>
        <w:spacing w:after="240"/>
      </w:pPr>
    </w:p>
    <w:p w:rsidR="00A4110C" w:rsidRPr="00D65DA5" w:rsidRDefault="00A4110C" w:rsidP="00DD331A"/>
    <w:sectPr w:rsidR="00A4110C" w:rsidRPr="00D65DA5" w:rsidSect="007E5060">
      <w:headerReference w:type="even" r:id="rId29"/>
      <w:headerReference w:type="default" r:id="rId30"/>
      <w:footerReference w:type="even" r:id="rId31"/>
      <w:footerReference w:type="default" r:id="rId32"/>
      <w:headerReference w:type="first" r:id="rId33"/>
      <w:footerReference w:type="first" r:id="rId34"/>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1A0C" w:rsidRDefault="00871A0C">
      <w:r>
        <w:separator/>
      </w:r>
    </w:p>
  </w:endnote>
  <w:endnote w:type="continuationSeparator" w:id="0">
    <w:p w:rsidR="00871A0C" w:rsidRDefault="00871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Narrow">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4DC5" w:rsidRDefault="00871A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6370713"/>
      <w:docPartObj>
        <w:docPartGallery w:val="Page Numbers (Bottom of Page)"/>
        <w:docPartUnique/>
      </w:docPartObj>
    </w:sdtPr>
    <w:sdtEndPr>
      <w:rPr>
        <w:noProof/>
      </w:rPr>
    </w:sdtEndPr>
    <w:sdtContent>
      <w:p w:rsidR="00EA4DC5" w:rsidRDefault="00B02F6F" w:rsidP="00EA4DC5">
        <w:pPr>
          <w:pStyle w:val="Footer"/>
          <w:jc w:val="center"/>
          <w:rPr>
            <w:noProof/>
          </w:rPr>
        </w:pPr>
        <w:r>
          <w:t xml:space="preserve">                                                                </w:t>
        </w:r>
        <w:r>
          <w:fldChar w:fldCharType="begin"/>
        </w:r>
        <w:r>
          <w:instrText xml:space="preserve"> PAGE   \* MERGEFORMAT </w:instrText>
        </w:r>
        <w:r>
          <w:fldChar w:fldCharType="separate"/>
        </w:r>
        <w:r w:rsidR="00531917">
          <w:rPr>
            <w:noProof/>
          </w:rPr>
          <w:t>1</w:t>
        </w:r>
        <w:r>
          <w:rPr>
            <w:noProof/>
          </w:rPr>
          <w:fldChar w:fldCharType="end"/>
        </w:r>
        <w:r>
          <w:rPr>
            <w:noProof/>
          </w:rPr>
          <w:t xml:space="preserve">                                                Version 1.0</w:t>
        </w:r>
      </w:p>
      <w:p w:rsidR="00EA4DC5" w:rsidRDefault="00871A0C">
        <w:pPr>
          <w:pStyle w:val="Footer"/>
          <w:jc w:val="center"/>
        </w:pPr>
      </w:p>
    </w:sdtContent>
  </w:sdt>
  <w:p w:rsidR="008A6CE4" w:rsidRDefault="00871A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4DC5" w:rsidRDefault="00871A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1A0C" w:rsidRDefault="00871A0C">
      <w:r>
        <w:separator/>
      </w:r>
    </w:p>
  </w:footnote>
  <w:footnote w:type="continuationSeparator" w:id="0">
    <w:p w:rsidR="00871A0C" w:rsidRDefault="00871A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4DC5" w:rsidRDefault="00871A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13ED" w:rsidRDefault="00B02F6F" w:rsidP="00B513ED">
    <w:pPr>
      <w:pStyle w:val="Header"/>
      <w:jc w:val="right"/>
    </w:pPr>
    <w:r>
      <w:rPr>
        <w:noProof/>
      </w:rPr>
      <w:drawing>
        <wp:inline distT="0" distB="0" distL="0" distR="0" wp14:anchorId="1141BFA5" wp14:editId="2261D36B">
          <wp:extent cx="542925" cy="53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925" cy="533400"/>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4DC5" w:rsidRDefault="00871A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80870"/>
    <w:multiLevelType w:val="multilevel"/>
    <w:tmpl w:val="E522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711C2"/>
    <w:multiLevelType w:val="hybridMultilevel"/>
    <w:tmpl w:val="1B726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02B16"/>
    <w:multiLevelType w:val="hybridMultilevel"/>
    <w:tmpl w:val="4C420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A75B7"/>
    <w:multiLevelType w:val="multilevel"/>
    <w:tmpl w:val="8DF0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94E99"/>
    <w:multiLevelType w:val="multilevel"/>
    <w:tmpl w:val="FE2A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B7D18"/>
    <w:multiLevelType w:val="multilevel"/>
    <w:tmpl w:val="B946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85D64"/>
    <w:multiLevelType w:val="multilevel"/>
    <w:tmpl w:val="43BC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B55075"/>
    <w:multiLevelType w:val="multilevel"/>
    <w:tmpl w:val="DD02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C13AF4"/>
    <w:multiLevelType w:val="hybridMultilevel"/>
    <w:tmpl w:val="C176685A"/>
    <w:lvl w:ilvl="0" w:tplc="0407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8AA3441"/>
    <w:multiLevelType w:val="multilevel"/>
    <w:tmpl w:val="A94085C2"/>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b/>
        <w:i w:val="0"/>
        <w:u w:val="none"/>
      </w:rPr>
    </w:lvl>
    <w:lvl w:ilvl="2">
      <w:start w:val="1"/>
      <w:numFmt w:val="decimal"/>
      <w:isLgl/>
      <w:lvlText w:val="%1.%2.%3"/>
      <w:lvlJc w:val="left"/>
      <w:pPr>
        <w:ind w:left="2520" w:hanging="720"/>
      </w:pPr>
      <w:rPr>
        <w:rFonts w:hint="default"/>
        <w:b/>
        <w:i/>
        <w:u w:val="single"/>
      </w:rPr>
    </w:lvl>
    <w:lvl w:ilvl="3">
      <w:start w:val="1"/>
      <w:numFmt w:val="decimal"/>
      <w:isLgl/>
      <w:lvlText w:val="%1.%2.%3.%4"/>
      <w:lvlJc w:val="left"/>
      <w:pPr>
        <w:ind w:left="3600" w:hanging="1080"/>
      </w:pPr>
      <w:rPr>
        <w:rFonts w:hint="default"/>
        <w:b/>
        <w:i/>
        <w:u w:val="single"/>
      </w:rPr>
    </w:lvl>
    <w:lvl w:ilvl="4">
      <w:start w:val="1"/>
      <w:numFmt w:val="decimal"/>
      <w:isLgl/>
      <w:lvlText w:val="%1.%2.%3.%4.%5"/>
      <w:lvlJc w:val="left"/>
      <w:pPr>
        <w:ind w:left="4680" w:hanging="1440"/>
      </w:pPr>
      <w:rPr>
        <w:rFonts w:hint="default"/>
        <w:b/>
        <w:i/>
        <w:u w:val="single"/>
      </w:rPr>
    </w:lvl>
    <w:lvl w:ilvl="5">
      <w:start w:val="1"/>
      <w:numFmt w:val="decimal"/>
      <w:isLgl/>
      <w:lvlText w:val="%1.%2.%3.%4.%5.%6"/>
      <w:lvlJc w:val="left"/>
      <w:pPr>
        <w:ind w:left="5400" w:hanging="1440"/>
      </w:pPr>
      <w:rPr>
        <w:rFonts w:hint="default"/>
        <w:b/>
        <w:i/>
        <w:u w:val="single"/>
      </w:rPr>
    </w:lvl>
    <w:lvl w:ilvl="6">
      <w:start w:val="1"/>
      <w:numFmt w:val="decimal"/>
      <w:isLgl/>
      <w:lvlText w:val="%1.%2.%3.%4.%5.%6.%7"/>
      <w:lvlJc w:val="left"/>
      <w:pPr>
        <w:ind w:left="6480" w:hanging="1800"/>
      </w:pPr>
      <w:rPr>
        <w:rFonts w:hint="default"/>
        <w:b/>
        <w:i/>
        <w:u w:val="single"/>
      </w:rPr>
    </w:lvl>
    <w:lvl w:ilvl="7">
      <w:start w:val="1"/>
      <w:numFmt w:val="decimal"/>
      <w:isLgl/>
      <w:lvlText w:val="%1.%2.%3.%4.%5.%6.%7.%8"/>
      <w:lvlJc w:val="left"/>
      <w:pPr>
        <w:ind w:left="7560" w:hanging="2160"/>
      </w:pPr>
      <w:rPr>
        <w:rFonts w:hint="default"/>
        <w:b/>
        <w:i/>
        <w:u w:val="single"/>
      </w:rPr>
    </w:lvl>
    <w:lvl w:ilvl="8">
      <w:start w:val="1"/>
      <w:numFmt w:val="decimal"/>
      <w:isLgl/>
      <w:lvlText w:val="%1.%2.%3.%4.%5.%6.%7.%8.%9"/>
      <w:lvlJc w:val="left"/>
      <w:pPr>
        <w:ind w:left="8280" w:hanging="2160"/>
      </w:pPr>
      <w:rPr>
        <w:rFonts w:hint="default"/>
        <w:b/>
        <w:i/>
        <w:u w:val="single"/>
      </w:rPr>
    </w:lvl>
  </w:abstractNum>
  <w:abstractNum w:abstractNumId="10" w15:restartNumberingAfterBreak="0">
    <w:nsid w:val="58B13C9A"/>
    <w:multiLevelType w:val="multilevel"/>
    <w:tmpl w:val="2998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053627"/>
    <w:multiLevelType w:val="multilevel"/>
    <w:tmpl w:val="7478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EF33DE"/>
    <w:multiLevelType w:val="multilevel"/>
    <w:tmpl w:val="F192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2"/>
  </w:num>
  <w:num w:numId="4">
    <w:abstractNumId w:val="5"/>
  </w:num>
  <w:num w:numId="5">
    <w:abstractNumId w:val="6"/>
  </w:num>
  <w:num w:numId="6">
    <w:abstractNumId w:val="0"/>
  </w:num>
  <w:num w:numId="7">
    <w:abstractNumId w:val="10"/>
  </w:num>
  <w:num w:numId="8">
    <w:abstractNumId w:val="12"/>
  </w:num>
  <w:num w:numId="9">
    <w:abstractNumId w:val="11"/>
  </w:num>
  <w:num w:numId="10">
    <w:abstractNumId w:val="7"/>
  </w:num>
  <w:num w:numId="11">
    <w:abstractNumId w:val="4"/>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31A"/>
    <w:rsid w:val="000107B9"/>
    <w:rsid w:val="000A059C"/>
    <w:rsid w:val="000D0B24"/>
    <w:rsid w:val="001259DC"/>
    <w:rsid w:val="0016082A"/>
    <w:rsid w:val="00195DD2"/>
    <w:rsid w:val="0021494E"/>
    <w:rsid w:val="00260A12"/>
    <w:rsid w:val="002C01F0"/>
    <w:rsid w:val="00414164"/>
    <w:rsid w:val="004155FB"/>
    <w:rsid w:val="00444F66"/>
    <w:rsid w:val="00531917"/>
    <w:rsid w:val="00592D66"/>
    <w:rsid w:val="006F319F"/>
    <w:rsid w:val="007105B6"/>
    <w:rsid w:val="00745B52"/>
    <w:rsid w:val="00871A0C"/>
    <w:rsid w:val="008A67E2"/>
    <w:rsid w:val="008B6E39"/>
    <w:rsid w:val="0092337C"/>
    <w:rsid w:val="00A354D2"/>
    <w:rsid w:val="00A4110C"/>
    <w:rsid w:val="00B02F6F"/>
    <w:rsid w:val="00CE0685"/>
    <w:rsid w:val="00CF403E"/>
    <w:rsid w:val="00D820E7"/>
    <w:rsid w:val="00D94915"/>
    <w:rsid w:val="00DC55CF"/>
    <w:rsid w:val="00DD331A"/>
    <w:rsid w:val="00E35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9CB41"/>
  <w15:docId w15:val="{A61B395F-AFB8-42D3-89CF-F049CD888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31A"/>
    <w:pPr>
      <w:spacing w:after="0" w:line="240" w:lineRule="auto"/>
      <w:jc w:val="both"/>
    </w:pPr>
    <w:rPr>
      <w:rFonts w:ascii="Verdana" w:eastAsia="Times New Roman" w:hAnsi="Verdana" w:cs="Times New Roman"/>
      <w:sz w:val="20"/>
      <w:szCs w:val="20"/>
    </w:rPr>
  </w:style>
  <w:style w:type="paragraph" w:styleId="Heading1">
    <w:name w:val="heading 1"/>
    <w:basedOn w:val="Normal"/>
    <w:next w:val="Normal"/>
    <w:link w:val="Heading1Char"/>
    <w:uiPriority w:val="9"/>
    <w:qFormat/>
    <w:rsid w:val="00DD331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31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31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331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D331A"/>
    <w:pPr>
      <w:tabs>
        <w:tab w:val="center" w:pos="4680"/>
        <w:tab w:val="right" w:pos="9360"/>
      </w:tabs>
    </w:pPr>
  </w:style>
  <w:style w:type="character" w:customStyle="1" w:styleId="HeaderChar">
    <w:name w:val="Header Char"/>
    <w:basedOn w:val="DefaultParagraphFont"/>
    <w:link w:val="Header"/>
    <w:uiPriority w:val="99"/>
    <w:rsid w:val="00DD331A"/>
    <w:rPr>
      <w:rFonts w:ascii="Verdana" w:eastAsia="Times New Roman" w:hAnsi="Verdana" w:cs="Times New Roman"/>
      <w:sz w:val="20"/>
      <w:szCs w:val="20"/>
    </w:rPr>
  </w:style>
  <w:style w:type="paragraph" w:customStyle="1" w:styleId="Default">
    <w:name w:val="Default"/>
    <w:rsid w:val="00DD331A"/>
    <w:pPr>
      <w:autoSpaceDE w:val="0"/>
      <w:autoSpaceDN w:val="0"/>
      <w:adjustRightInd w:val="0"/>
      <w:spacing w:after="0" w:line="240" w:lineRule="auto"/>
    </w:pPr>
    <w:rPr>
      <w:rFonts w:ascii="Arial" w:eastAsia="Times New Roman" w:hAnsi="Arial" w:cs="Arial"/>
      <w:color w:val="000000"/>
      <w:sz w:val="24"/>
      <w:szCs w:val="24"/>
    </w:rPr>
  </w:style>
  <w:style w:type="paragraph" w:styleId="ListParagraph">
    <w:name w:val="List Paragraph"/>
    <w:basedOn w:val="Normal"/>
    <w:uiPriority w:val="34"/>
    <w:qFormat/>
    <w:rsid w:val="00DD331A"/>
    <w:pPr>
      <w:ind w:left="720"/>
      <w:contextualSpacing/>
    </w:pPr>
  </w:style>
  <w:style w:type="character" w:styleId="Hyperlink">
    <w:name w:val="Hyperlink"/>
    <w:basedOn w:val="DefaultParagraphFont"/>
    <w:uiPriority w:val="99"/>
    <w:unhideWhenUsed/>
    <w:rsid w:val="00DD331A"/>
    <w:rPr>
      <w:color w:val="0000FF"/>
      <w:u w:val="single"/>
    </w:rPr>
  </w:style>
  <w:style w:type="paragraph" w:styleId="TOCHeading">
    <w:name w:val="TOC Heading"/>
    <w:basedOn w:val="Heading1"/>
    <w:next w:val="Normal"/>
    <w:uiPriority w:val="39"/>
    <w:unhideWhenUsed/>
    <w:qFormat/>
    <w:rsid w:val="00DD331A"/>
    <w:pPr>
      <w:outlineLvl w:val="9"/>
    </w:pPr>
    <w:rPr>
      <w:lang w:eastAsia="ja-JP"/>
    </w:rPr>
  </w:style>
  <w:style w:type="paragraph" w:styleId="TOC1">
    <w:name w:val="toc 1"/>
    <w:basedOn w:val="Normal"/>
    <w:next w:val="Normal"/>
    <w:autoRedefine/>
    <w:uiPriority w:val="39"/>
    <w:unhideWhenUsed/>
    <w:qFormat/>
    <w:rsid w:val="00DD331A"/>
    <w:pPr>
      <w:tabs>
        <w:tab w:val="left" w:pos="480"/>
        <w:tab w:val="right" w:leader="dot" w:pos="9170"/>
      </w:tabs>
      <w:spacing w:after="100"/>
    </w:pPr>
  </w:style>
  <w:style w:type="paragraph" w:styleId="Subtitle">
    <w:name w:val="Subtitle"/>
    <w:basedOn w:val="Normal"/>
    <w:link w:val="SubtitleChar"/>
    <w:qFormat/>
    <w:rsid w:val="00DD331A"/>
    <w:pPr>
      <w:jc w:val="center"/>
    </w:pPr>
    <w:rPr>
      <w:rFonts w:ascii="Times New Roman" w:hAnsi="Times New Roman"/>
      <w:b/>
      <w:bCs/>
      <w:sz w:val="24"/>
      <w:szCs w:val="24"/>
    </w:rPr>
  </w:style>
  <w:style w:type="character" w:customStyle="1" w:styleId="SubtitleChar">
    <w:name w:val="Subtitle Char"/>
    <w:basedOn w:val="DefaultParagraphFont"/>
    <w:link w:val="Subtitle"/>
    <w:rsid w:val="00DD331A"/>
    <w:rPr>
      <w:rFonts w:ascii="Times New Roman" w:eastAsia="Times New Roman" w:hAnsi="Times New Roman" w:cs="Times New Roman"/>
      <w:b/>
      <w:bCs/>
      <w:sz w:val="24"/>
      <w:szCs w:val="24"/>
    </w:rPr>
  </w:style>
  <w:style w:type="paragraph" w:styleId="Footer">
    <w:name w:val="footer"/>
    <w:basedOn w:val="Normal"/>
    <w:link w:val="FooterChar"/>
    <w:uiPriority w:val="99"/>
    <w:unhideWhenUsed/>
    <w:rsid w:val="00DD331A"/>
    <w:pPr>
      <w:tabs>
        <w:tab w:val="center" w:pos="4680"/>
        <w:tab w:val="right" w:pos="9360"/>
      </w:tabs>
    </w:pPr>
  </w:style>
  <w:style w:type="character" w:customStyle="1" w:styleId="FooterChar">
    <w:name w:val="Footer Char"/>
    <w:basedOn w:val="DefaultParagraphFont"/>
    <w:link w:val="Footer"/>
    <w:uiPriority w:val="99"/>
    <w:rsid w:val="00DD331A"/>
    <w:rPr>
      <w:rFonts w:ascii="Verdana" w:eastAsia="Times New Roman" w:hAnsi="Verdana" w:cs="Times New Roman"/>
      <w:sz w:val="20"/>
      <w:szCs w:val="20"/>
    </w:rPr>
  </w:style>
  <w:style w:type="paragraph" w:styleId="TOC2">
    <w:name w:val="toc 2"/>
    <w:basedOn w:val="Normal"/>
    <w:next w:val="Normal"/>
    <w:autoRedefine/>
    <w:uiPriority w:val="39"/>
    <w:unhideWhenUsed/>
    <w:rsid w:val="00DD331A"/>
    <w:pPr>
      <w:spacing w:after="100"/>
      <w:ind w:left="200"/>
    </w:pPr>
  </w:style>
  <w:style w:type="paragraph" w:styleId="NormalWeb">
    <w:name w:val="Normal (Web)"/>
    <w:basedOn w:val="Normal"/>
    <w:unhideWhenUsed/>
    <w:rsid w:val="00DD331A"/>
    <w:pPr>
      <w:spacing w:before="100" w:beforeAutospacing="1" w:after="100" w:afterAutospacing="1"/>
      <w:jc w:val="left"/>
    </w:pPr>
    <w:rPr>
      <w:rFonts w:ascii="Times New Roman" w:hAnsi="Times New Roman"/>
      <w:sz w:val="24"/>
      <w:szCs w:val="24"/>
    </w:rPr>
  </w:style>
  <w:style w:type="character" w:customStyle="1" w:styleId="l0s521">
    <w:name w:val="l0s521"/>
    <w:basedOn w:val="DefaultParagraphFont"/>
    <w:rsid w:val="00DD331A"/>
  </w:style>
  <w:style w:type="paragraph" w:styleId="BalloonText">
    <w:name w:val="Balloon Text"/>
    <w:basedOn w:val="Normal"/>
    <w:link w:val="BalloonTextChar"/>
    <w:uiPriority w:val="99"/>
    <w:semiHidden/>
    <w:unhideWhenUsed/>
    <w:rsid w:val="00DD331A"/>
    <w:rPr>
      <w:rFonts w:ascii="Tahoma" w:hAnsi="Tahoma" w:cs="Tahoma"/>
      <w:sz w:val="16"/>
      <w:szCs w:val="16"/>
    </w:rPr>
  </w:style>
  <w:style w:type="character" w:customStyle="1" w:styleId="BalloonTextChar">
    <w:name w:val="Balloon Text Char"/>
    <w:basedOn w:val="DefaultParagraphFont"/>
    <w:link w:val="BalloonText"/>
    <w:uiPriority w:val="99"/>
    <w:semiHidden/>
    <w:rsid w:val="00DD331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hyperlink" Target="http://scn.sap.com/servlet/JiveServlet/showImage/38-106922-447615/z.png" TargetMode="External"/><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sapfidocz.wordpress.com/2013/08/27/sap-fi-mm-integration/" TargetMode="External"/><Relationship Id="rId36" Type="http://schemas.openxmlformats.org/officeDocument/2006/relationships/theme" Target="theme/theme1.xml"/><Relationship Id="rId10" Type="http://schemas.openxmlformats.org/officeDocument/2006/relationships/image" Target="media/image1.wmf"/><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scn.sap.com/thread/387599"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a2ccfb7-4253-4103-bb4d-66c5ddba3bad">
      <Value>344</Value>
      <Value>61</Value>
      <Value>210</Value>
      <Value>345</Value>
      <Value>21</Value>
      <Value>343</Value>
      <Value>205</Value>
      <Value>272</Value>
    </TaxCatchAll>
    <KMNextSensitivity xmlns="9955f812-6086-4b9c-9b76-1d428b9acd42">Normal</KMNextSensitivity>
    <KMNextExpiryDate xmlns="9955f812-6086-4b9c-9b76-1d428b9acd42">2017-07-14T18:30:00+00:00</KMNextExpiryDate>
    <db654894bccf4ba9919619a80707c16a xmlns="9955f812-6086-4b9c-9b76-1d428b9acd42">
      <Terms xmlns="http://schemas.microsoft.com/office/infopath/2007/PartnerControls">
        <TermInfo xmlns="http://schemas.microsoft.com/office/infopath/2007/PartnerControls">
          <TermName xmlns="http://schemas.microsoft.com/office/infopath/2007/PartnerControls">Supply Chain Manangement (SCM)</TermName>
          <TermId xmlns="http://schemas.microsoft.com/office/infopath/2007/PartnerControls">8782ed9a-5428-4d6f-afc9-d595d20fa1f9</TermId>
        </TermInfo>
        <TermInfo xmlns="http://schemas.microsoft.com/office/infopath/2007/PartnerControls">
          <TermName xmlns="http://schemas.microsoft.com/office/infopath/2007/PartnerControls">SAP MM</TermName>
          <TermId xmlns="http://schemas.microsoft.com/office/infopath/2007/PartnerControls">78e7bf82-4819-4271-8e20-bdb771a7ecd8</TermId>
        </TermInfo>
        <TermInfo xmlns="http://schemas.microsoft.com/office/infopath/2007/PartnerControls">
          <TermName xmlns="http://schemas.microsoft.com/office/infopath/2007/PartnerControls">SAP Procurement</TermName>
          <TermId xmlns="http://schemas.microsoft.com/office/infopath/2007/PartnerControls">20287e56-fc6c-49f7-8f88-aebc52fc7cea</TermId>
        </TermInfo>
      </Terms>
    </db654894bccf4ba9919619a80707c16a>
    <KMNextAuthor0 xmlns="9955f812-6086-4b9c-9b76-1d428b9acd42">
      <UserInfo>
        <DisplayName>Kaushik - (BAS)</DisplayName>
        <AccountId>60</AccountId>
        <AccountType/>
      </UserInfo>
    </KMNextAuthor0>
    <i91a8b519c3a46a39646db297ef54c8f xmlns="9955f812-6086-4b9c-9b76-1d428b9acd42">
      <Terms xmlns="http://schemas.microsoft.com/office/infopath/2007/PartnerControls">
        <TermInfo xmlns="http://schemas.microsoft.com/office/infopath/2007/PartnerControls">
          <TermName xmlns="http://schemas.microsoft.com/office/infopath/2007/PartnerControls">Lessons Learnt</TermName>
          <TermId xmlns="http://schemas.microsoft.com/office/infopath/2007/PartnerControls">18704ca5-3fef-4f3f-9d58-c676e3a833ef</TermId>
        </TermInfo>
      </Terms>
    </i91a8b519c3a46a39646db297ef54c8f>
    <KMNextContentApprovalWF xmlns="755517c8-1712-4d27-b775-02acee815412">
      <Url xsi:nil="true"/>
      <Description xsi:nil="true"/>
    </KMNextContentApprovalWF>
    <of5023ac4acd47c5b153af3a4900a823 xmlns="9955f812-6086-4b9c-9b76-1d428b9acd42">
      <Terms xmlns="http://schemas.microsoft.com/office/infopath/2007/PartnerControls">
        <TermInfo xmlns="http://schemas.microsoft.com/office/infopath/2007/PartnerControls">
          <TermName xmlns="http://schemas.microsoft.com/office/infopath/2007/PartnerControls">SCM - SAP</TermName>
          <TermId xmlns="http://schemas.microsoft.com/office/infopath/2007/PartnerControls">7da253a0-c116-4820-969b-e6e359810730</TermId>
        </TermInfo>
      </Terms>
    </of5023ac4acd47c5b153af3a4900a823>
    <a8f0bb91af7e46b4a073a139746fc2aa xmlns="9955f812-6086-4b9c-9b76-1d428b9acd42">
      <Terms xmlns="http://schemas.microsoft.com/office/infopath/2007/PartnerControls">
        <TermInfo xmlns="http://schemas.microsoft.com/office/infopath/2007/PartnerControls">
          <TermName xmlns="http://schemas.microsoft.com/office/infopath/2007/PartnerControls">Wipro Technologies</TermName>
          <TermId xmlns="http://schemas.microsoft.com/office/infopath/2007/PartnerControls">e6bbdfe0-2572-40f1-a701-aa913507a88a</TermId>
        </TermInfo>
      </Terms>
    </a8f0bb91af7e46b4a073a139746fc2aa>
    <i05a63e619694fa384d83ca02a7909e1 xmlns="9955f812-6086-4b9c-9b76-1d428b9acd42">
      <Terms xmlns="http://schemas.microsoft.com/office/infopath/2007/PartnerControls">
        <TermInfo xmlns="http://schemas.microsoft.com/office/infopath/2007/PartnerControls">
          <TermName xmlns="http://schemas.microsoft.com/office/infopath/2007/PartnerControls">Distribution Management</TermName>
          <TermId xmlns="http://schemas.microsoft.com/office/infopath/2007/PartnerControls">8a2e8f94-8e20-437a-9458-e3d4be816b6d</TermId>
        </TermInfo>
      </Terms>
    </i05a63e619694fa384d83ca02a7909e1>
    <KMNextIPDeclaration xmlns="9955f812-6086-4b9c-9b76-1d428b9acd42">I Agree</KMNextIPDeclaration>
    <KMNextElevate xmlns="9955f812-6086-4b9c-9b76-1d428b9acd42" xsi:nil="true"/>
    <ce4b7a4cb6c6421d9da69b8ee479365f xmlns="9955f812-6086-4b9c-9b76-1d428b9acd42">
      <Terms xmlns="http://schemas.microsoft.com/office/infopath/2007/PartnerControls"/>
    </ce4b7a4cb6c6421d9da69b8ee479365f>
    <KMNextDescription xmlns="9955f812-6086-4b9c-9b76-1d428b9acd42">This document helps to understand the integration between FI &amp; MM modules in SAP.</KMNextDescription>
    <j3e74da8f62a4400827a9ea9818c6eda xmlns="9955f812-6086-4b9c-9b76-1d428b9acd42">
      <Terms xmlns="http://schemas.microsoft.com/office/infopath/2007/PartnerControls">
        <TermInfo xmlns="http://schemas.microsoft.com/office/infopath/2007/PartnerControls">
          <TermName xmlns="http://schemas.microsoft.com/office/infopath/2007/PartnerControls">Energy, Natural Resources, Utilites (ENU)</TermName>
          <TermId xmlns="http://schemas.microsoft.com/office/infopath/2007/PartnerControls">31e2362c-63ae-4896-b466-53f02d9907ec</TermId>
        </TermInfo>
      </Terms>
    </j3e74da8f62a4400827a9ea9818c6eda>
    <LikesCount xmlns="http://schemas.microsoft.com/sharepoint/v3" xsi:nil="true"/>
    <Ratings xmlns="http://schemas.microsoft.com/sharepoint/v3" xsi:nil="true"/>
    <LikedBy xmlns="http://schemas.microsoft.com/sharepoint/v3">
      <UserInfo>
        <DisplayName/>
        <AccountId xsi:nil="true"/>
        <AccountType/>
      </UserInfo>
    </LikedBy>
    <RatedBy xmlns="http://schemas.microsoft.com/sharepoint/v3">
      <UserInfo>
        <DisplayName/>
        <AccountId xsi:nil="true"/>
        <AccountType/>
      </UserInfo>
    </RatedB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KA" ma:contentTypeID="0x010100F68A9AD0B4F83441852152D1E328923E00B0E98FFF25EC7C42805ECDA08F446BC9" ma:contentTypeVersion="66" ma:contentTypeDescription="Create a new document." ma:contentTypeScope="" ma:versionID="2322003160029fc29d176f4fb9ebb022">
  <xsd:schema xmlns:xsd="http://www.w3.org/2001/XMLSchema" xmlns:xs="http://www.w3.org/2001/XMLSchema" xmlns:p="http://schemas.microsoft.com/office/2006/metadata/properties" xmlns:ns1="http://schemas.microsoft.com/sharepoint/v3" xmlns:ns2="9955f812-6086-4b9c-9b76-1d428b9acd42" xmlns:ns3="0a2ccfb7-4253-4103-bb4d-66c5ddba3bad" xmlns:ns4="755517c8-1712-4d27-b775-02acee815412" targetNamespace="http://schemas.microsoft.com/office/2006/metadata/properties" ma:root="true" ma:fieldsID="a876dbce398ff21ad99636c3651300f0" ns1:_="" ns2:_="" ns3:_="" ns4:_="">
    <xsd:import namespace="http://schemas.microsoft.com/sharepoint/v3"/>
    <xsd:import namespace="9955f812-6086-4b9c-9b76-1d428b9acd42"/>
    <xsd:import namespace="0a2ccfb7-4253-4103-bb4d-66c5ddba3bad"/>
    <xsd:import namespace="755517c8-1712-4d27-b775-02acee815412"/>
    <xsd:element name="properties">
      <xsd:complexType>
        <xsd:sequence>
          <xsd:element name="documentManagement">
            <xsd:complexType>
              <xsd:all>
                <xsd:element ref="ns2:KMNextDescription" minOccurs="0"/>
                <xsd:element ref="ns2:KMNextAuthor0"/>
                <xsd:element ref="ns2:KMNextExpiryDate"/>
                <xsd:element ref="ns2:KMNextSensitivity"/>
                <xsd:element ref="ns2:KMNextIPDeclaration"/>
                <xsd:element ref="ns2:KMNextElevate" minOccurs="0"/>
                <xsd:element ref="ns2:a8f0bb91af7e46b4a073a139746fc2aa" minOccurs="0"/>
                <xsd:element ref="ns2:j3e74da8f62a4400827a9ea9818c6eda" minOccurs="0"/>
                <xsd:element ref="ns2:i05a63e619694fa384d83ca02a7909e1" minOccurs="0"/>
                <xsd:element ref="ns2:of5023ac4acd47c5b153af3a4900a823" minOccurs="0"/>
                <xsd:element ref="ns2:db654894bccf4ba9919619a80707c16a" minOccurs="0"/>
                <xsd:element ref="ns2:ce4b7a4cb6c6421d9da69b8ee479365f" minOccurs="0"/>
                <xsd:element ref="ns2:i91a8b519c3a46a39646db297ef54c8f" minOccurs="0"/>
                <xsd:element ref="ns3:TaxCatchAll" minOccurs="0"/>
                <xsd:element ref="ns3:TaxCatchAllLabel" minOccurs="0"/>
                <xsd:element ref="ns4:KMNextContentApprovalWF" minOccurs="0"/>
                <xsd:element ref="ns2:SharedWithUsers" minOccurs="0"/>
                <xsd:element ref="ns2:SharedWithDetails" minOccurs="0"/>
                <xsd:element ref="ns4:MediaServiceMetadata" minOccurs="0"/>
                <xsd:element ref="ns4:MediaServiceFastMetadata" minOccurs="0"/>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35" nillable="true" ma:displayName="Rating (0-5)" ma:decimals="2" ma:description="Average value of all the ratings that have been submitted" ma:internalName="AverageRating" ma:readOnly="true">
      <xsd:simpleType>
        <xsd:restriction base="dms:Number"/>
      </xsd:simpleType>
    </xsd:element>
    <xsd:element name="RatingCount" ma:index="36" nillable="true" ma:displayName="Number of Ratings" ma:decimals="0" ma:description="Number of ratings submitted" ma:internalName="RatingCount" ma:readOnly="true">
      <xsd:simpleType>
        <xsd:restriction base="dms:Number"/>
      </xsd:simpleType>
    </xsd:element>
    <xsd:element name="RatedBy" ma:index="37"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38" nillable="true" ma:displayName="User ratings" ma:description="User ratings for the item" ma:hidden="true" ma:internalName="Ratings">
      <xsd:simpleType>
        <xsd:restriction base="dms:Note"/>
      </xsd:simpleType>
    </xsd:element>
    <xsd:element name="LikesCount" ma:index="39" nillable="true" ma:displayName="Number of Likes" ma:internalName="LikesCount">
      <xsd:simpleType>
        <xsd:restriction base="dms:Unknown"/>
      </xsd:simpleType>
    </xsd:element>
    <xsd:element name="LikedBy" ma:index="40"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955f812-6086-4b9c-9b76-1d428b9acd42" elementFormDefault="qualified">
    <xsd:import namespace="http://schemas.microsoft.com/office/2006/documentManagement/types"/>
    <xsd:import namespace="http://schemas.microsoft.com/office/infopath/2007/PartnerControls"/>
    <xsd:element name="KMNextDescription" ma:index="2" nillable="true" ma:displayName="Description" ma:internalName="KMNextDescription" ma:readOnly="false">
      <xsd:simpleType>
        <xsd:restriction base="dms:Note">
          <xsd:maxLength value="255"/>
        </xsd:restriction>
      </xsd:simpleType>
    </xsd:element>
    <xsd:element name="KMNextAuthor0" ma:index="4" ma:displayName="Author/Owner" ma:description="Please enter/select Original Author or Custodian name​" ma:internalName="KMNextAuthor0"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KMNextExpiryDate" ma:index="9" ma:displayName="Expiry Date" ma:format="DateOnly" ma:internalName="KMNextExpiryDate" ma:readOnly="false">
      <xsd:simpleType>
        <xsd:restriction base="dms:DateTime"/>
      </xsd:simpleType>
    </xsd:element>
    <xsd:element name="KMNextSensitivity" ma:index="10" ma:displayName="Sensitivity" ma:default="Sensitive" ma:format="RadioButtons" ma:internalName="KMNextSensitivity" ma:readOnly="false">
      <xsd:simpleType>
        <xsd:restriction base="dms:Choice">
          <xsd:enumeration value="Highly Sensitive"/>
          <xsd:enumeration value="Sensitive"/>
          <xsd:enumeration value="Normal"/>
        </xsd:restriction>
      </xsd:simpleType>
    </xsd:element>
    <xsd:element name="KMNextIPDeclaration" ma:index="11" ma:displayName="IP Declaration" ma:description="a) I have verified that the information has references ONLY to the customer for which this portal is deployed. The document may contain copyrighted information of this customer only.b) The document has NO references to any other customer, nor contains anything that is another customer’s Intellectual Property or Third Party IP including but not limited to:• There are no explicit references to other customer names, logos, catch-phrases or by lines anywhere in the document. • There are no diagrams or artifacts containing other customer confidential information present anywhere within the document.c) For all the external or third party sources of information there is evidence of permission to use or a formal license agreement in place.. I have ensured not to use any content/information without explicit written authorization.d) The content of the document adheres to Wipro’s Intellectual Property Rights Policy. (Visit 'http://channelw.wipro.com/suraksha/htm/policies/pol_index.htm' to know more about WIPRO’s IPR Policy).** You cannot save this document unless you select “I agree”. If you do not agree to the IP Declaration below, please click on “Cancel” ** button shown at end of this page.​" ma:format="RadioButtons" ma:internalName="KMNextIPDeclaration" ma:readOnly="false">
      <xsd:simpleType>
        <xsd:restriction base="dms:Choice">
          <xsd:enumeration value="I Agree"/>
        </xsd:restriction>
      </xsd:simpleType>
    </xsd:element>
    <xsd:element name="KMNextElevate" ma:index="12" nillable="true" ma:displayName="Elevate" ma:default="0" ma:internalName="KMNextElevate">
      <xsd:simpleType>
        <xsd:restriction base="dms:Boolean"/>
      </xsd:simpleType>
    </xsd:element>
    <xsd:element name="a8f0bb91af7e46b4a073a139746fc2aa" ma:index="14" nillable="true" ma:taxonomy="true" ma:internalName="a8f0bb91af7e46b4a073a139746fc2aa" ma:taxonomyFieldName="KMNextCompany" ma:displayName="Company" ma:fieldId="{a8f0bb91-af7e-46b4-a073-a139746fc2aa}" ma:sspId="726df4c0-9ee9-406c-8b5c-a0fe24c95ff8" ma:termSetId="d4f6fe61-8c07-4c0a-ad6f-1fc200ef5446" ma:anchorId="00000000-0000-0000-0000-000000000000" ma:open="false" ma:isKeyword="false">
      <xsd:complexType>
        <xsd:sequence>
          <xsd:element ref="pc:Terms" minOccurs="0" maxOccurs="1"/>
        </xsd:sequence>
      </xsd:complexType>
    </xsd:element>
    <xsd:element name="j3e74da8f62a4400827a9ea9818c6eda" ma:index="16" nillable="true" ma:taxonomy="true" ma:internalName="j3e74da8f62a4400827a9ea9818c6eda" ma:taxonomyFieldName="KMNextBU" ma:displayName="BU" ma:fieldId="{33e74da8-f62a-4400-827a-9ea9818c6eda}" ma:sspId="726df4c0-9ee9-406c-8b5c-a0fe24c95ff8" ma:termSetId="94d57319-0ab6-4ed2-8521-b425e5a91ae0" ma:anchorId="00000000-0000-0000-0000-000000000000" ma:open="false" ma:isKeyword="false">
      <xsd:complexType>
        <xsd:sequence>
          <xsd:element ref="pc:Terms" minOccurs="0" maxOccurs="1"/>
        </xsd:sequence>
      </xsd:complexType>
    </xsd:element>
    <xsd:element name="i05a63e619694fa384d83ca02a7909e1" ma:index="18" ma:taxonomy="true" ma:internalName="i05a63e619694fa384d83ca02a7909e1" ma:taxonomyFieldName="KMNextIndustry" ma:displayName="Industry" ma:fieldId="{205a63e6-1969-4fa3-84d8-3ca02a7909e1}" ma:taxonomyMulti="true" ma:sspId="726df4c0-9ee9-406c-8b5c-a0fe24c95ff8" ma:termSetId="f78330c3-c008-47d5-98dc-7a9e0f278160" ma:anchorId="00000000-0000-0000-0000-000000000000" ma:open="false" ma:isKeyword="false">
      <xsd:complexType>
        <xsd:sequence>
          <xsd:element ref="pc:Terms" minOccurs="0" maxOccurs="1"/>
        </xsd:sequence>
      </xsd:complexType>
    </xsd:element>
    <xsd:element name="of5023ac4acd47c5b153af3a4900a823" ma:index="20" ma:taxonomy="true" ma:internalName="of5023ac4acd47c5b153af3a4900a823" ma:taxonomyFieldName="KMNextPlatform" ma:displayName="Platform" ma:fieldId="{8f5023ac-4acd-47c5-b153-af3a4900a823}" ma:taxonomyMulti="true" ma:sspId="726df4c0-9ee9-406c-8b5c-a0fe24c95ff8" ma:termSetId="2334e95e-dcde-458c-8a09-23d7edb378b2" ma:anchorId="00000000-0000-0000-0000-000000000000" ma:open="false" ma:isKeyword="false">
      <xsd:complexType>
        <xsd:sequence>
          <xsd:element ref="pc:Terms" minOccurs="0" maxOccurs="1"/>
        </xsd:sequence>
      </xsd:complexType>
    </xsd:element>
    <xsd:element name="db654894bccf4ba9919619a80707c16a" ma:index="22" ma:taxonomy="true" ma:internalName="db654894bccf4ba9919619a80707c16a" ma:taxonomyFieldName="KMNextServices" ma:displayName="Services" ma:fieldId="{db654894-bccf-4ba9-9196-19a80707c16a}" ma:taxonomyMulti="true" ma:sspId="726df4c0-9ee9-406c-8b5c-a0fe24c95ff8" ma:termSetId="31001ea1-8ca0-4d3c-bbf1-a0afbaa3f0bb" ma:anchorId="00000000-0000-0000-0000-000000000000" ma:open="false" ma:isKeyword="false">
      <xsd:complexType>
        <xsd:sequence>
          <xsd:element ref="pc:Terms" minOccurs="0" maxOccurs="1"/>
        </xsd:sequence>
      </xsd:complexType>
    </xsd:element>
    <xsd:element name="ce4b7a4cb6c6421d9da69b8ee479365f" ma:index="24" nillable="true" ma:taxonomy="true" ma:internalName="ce4b7a4cb6c6421d9da69b8ee479365f" ma:taxonomyFieldName="KMNextZoneTags" ma:displayName="Zone Tags" ma:readOnly="false" ma:fieldId="{ce4b7a4c-b6c6-421d-9da6-9b8ee479365f}" ma:sspId="726df4c0-9ee9-406c-8b5c-a0fe24c95ff8" ma:termSetId="a8145d33-1ed2-4ac1-a78d-905e247935c1" ma:anchorId="00000000-0000-0000-0000-000000000000" ma:open="false" ma:isKeyword="false">
      <xsd:complexType>
        <xsd:sequence>
          <xsd:element ref="pc:Terms" minOccurs="0" maxOccurs="1"/>
        </xsd:sequence>
      </xsd:complexType>
    </xsd:element>
    <xsd:element name="i91a8b519c3a46a39646db297ef54c8f" ma:index="26" ma:taxonomy="true" ma:internalName="i91a8b519c3a46a39646db297ef54c8f" ma:taxonomyFieldName="KMNextArtifactType" ma:displayName="Artifact Type" ma:default="" ma:fieldId="{291a8b51-9c3a-46a3-9646-db297ef54c8f}" ma:sspId="726df4c0-9ee9-406c-8b5c-a0fe24c95ff8" ma:termSetId="2c7bf40a-4145-4aa8-a48e-a0b615560276" ma:anchorId="c41c70bb-6d8b-4954-91c4-12eb051d4d77" ma:open="false" ma:isKeyword="false">
      <xsd:complexType>
        <xsd:sequence>
          <xsd:element ref="pc:Terms" minOccurs="0" maxOccurs="1"/>
        </xsd:sequence>
      </xsd:complexType>
    </xsd:element>
    <xsd:element name="SharedWithUsers" ma:index="3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2ccfb7-4253-4103-bb4d-66c5ddba3bad" elementFormDefault="qualified">
    <xsd:import namespace="http://schemas.microsoft.com/office/2006/documentManagement/types"/>
    <xsd:import namespace="http://schemas.microsoft.com/office/infopath/2007/PartnerControls"/>
    <xsd:element name="TaxCatchAll" ma:index="27" nillable="true" ma:displayName="Taxonomy Catch All Column" ma:description="" ma:hidden="true" ma:list="{e00bc776-0a8a-4f5f-8d2b-084f539f8e24}" ma:internalName="TaxCatchAll" ma:showField="CatchAllData" ma:web="9955f812-6086-4b9c-9b76-1d428b9acd42">
      <xsd:complexType>
        <xsd:complexContent>
          <xsd:extension base="dms:MultiChoiceLookup">
            <xsd:sequence>
              <xsd:element name="Value" type="dms:Lookup" maxOccurs="unbounded" minOccurs="0" nillable="true"/>
            </xsd:sequence>
          </xsd:extension>
        </xsd:complexContent>
      </xsd:complexType>
    </xsd:element>
    <xsd:element name="TaxCatchAllLabel" ma:index="28" nillable="true" ma:displayName="Taxonomy Catch All Column1" ma:description="" ma:hidden="true" ma:list="{e00bc776-0a8a-4f5f-8d2b-084f539f8e24}" ma:internalName="TaxCatchAllLabel" ma:readOnly="true" ma:showField="CatchAllDataLabel" ma:web="9955f812-6086-4b9c-9b76-1d428b9acd4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55517c8-1712-4d27-b775-02acee815412" elementFormDefault="qualified">
    <xsd:import namespace="http://schemas.microsoft.com/office/2006/documentManagement/types"/>
    <xsd:import namespace="http://schemas.microsoft.com/office/infopath/2007/PartnerControls"/>
    <xsd:element name="KMNextContentApprovalWF" ma:index="29" nillable="true" ma:displayName="KMNextContentApprovalWF" ma:internalName="KMNextContentApprovalWF">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33" nillable="true" ma:displayName="MediaServiceMetadata" ma:description="" ma:hidden="true" ma:internalName="MediaServiceMetadata" ma:readOnly="true">
      <xsd:simpleType>
        <xsd:restriction base="dms:Note"/>
      </xsd:simpleType>
    </xsd:element>
    <xsd:element name="MediaServiceFastMetadata" ma:index="34"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978088-F59D-402B-AC55-2D97423EB20B}">
  <ds:schemaRefs>
    <ds:schemaRef ds:uri="http://schemas.microsoft.com/office/2006/metadata/properties"/>
    <ds:schemaRef ds:uri="http://schemas.microsoft.com/office/infopath/2007/PartnerControls"/>
    <ds:schemaRef ds:uri="0a2ccfb7-4253-4103-bb4d-66c5ddba3bad"/>
    <ds:schemaRef ds:uri="9955f812-6086-4b9c-9b76-1d428b9acd42"/>
    <ds:schemaRef ds:uri="755517c8-1712-4d27-b775-02acee815412"/>
    <ds:schemaRef ds:uri="http://schemas.microsoft.com/sharepoint/v3"/>
  </ds:schemaRefs>
</ds:datastoreItem>
</file>

<file path=customXml/itemProps2.xml><?xml version="1.0" encoding="utf-8"?>
<ds:datastoreItem xmlns:ds="http://schemas.openxmlformats.org/officeDocument/2006/customXml" ds:itemID="{BA0C417B-F37C-4F61-9714-CE73B850F514}">
  <ds:schemaRefs>
    <ds:schemaRef ds:uri="http://schemas.microsoft.com/sharepoint/v3/contenttype/forms"/>
  </ds:schemaRefs>
</ds:datastoreItem>
</file>

<file path=customXml/itemProps3.xml><?xml version="1.0" encoding="utf-8"?>
<ds:datastoreItem xmlns:ds="http://schemas.openxmlformats.org/officeDocument/2006/customXml" ds:itemID="{58AD6029-C370-455A-AC62-D512241DB7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955f812-6086-4b9c-9b76-1d428b9acd42"/>
    <ds:schemaRef ds:uri="0a2ccfb7-4253-4103-bb4d-66c5ddba3bad"/>
    <ds:schemaRef ds:uri="755517c8-1712-4d27-b775-02acee8154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15</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FI-MM Integration</dc:title>
  <dc:creator>KA282613</dc:creator>
  <cp:lastModifiedBy>Sitaram Das (BAS)</cp:lastModifiedBy>
  <cp:revision>20</cp:revision>
  <dcterms:created xsi:type="dcterms:W3CDTF">2016-03-09T08:06:00Z</dcterms:created>
  <dcterms:modified xsi:type="dcterms:W3CDTF">2017-09-12T06:24:00Z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0x010100F68A9AD0B4F83441852152D1E328923E00B0E98FFF25EC7C42805ECDA08F446BC9</vt:lpwstr>
  </property>
  <property fmtid="{D5CDD505-2E9C-101B-9397-08002B2CF9AE}" pid="3" name="Company Name">
    <vt:lpwstr>574;#Wipro Technologies|ed50ba51-a6dc-4a50-a9b6-0d24a7a3f641</vt:lpwstr>
  </property>
  <property fmtid="{D5CDD505-2E9C-101B-9397-08002B2CF9AE}" pid="4" name="Common Technologies/ Platform">
    <vt:lpwstr>492;#SAP|853cfb94-0d46-48cd-8ec2-7bb815adb1e7</vt:lpwstr>
  </property>
  <property fmtid="{D5CDD505-2E9C-101B-9397-08002B2CF9AE}" pid="5" name="f7308586498a4cea80c410c5508a4872">
    <vt:lpwstr/>
  </property>
  <property fmtid="{D5CDD505-2E9C-101B-9397-08002B2CF9AE}" pid="6" name="Services/Technology">
    <vt:lpwstr>489;#Business Application Service (BAS)|4372db02-8021-4d50-a1ed-7c7f4ceab99e</vt:lpwstr>
  </property>
  <property fmtid="{D5CDD505-2E9C-101B-9397-08002B2CF9AE}" pid="7" name="Artifact Type">
    <vt:lpwstr>604;#Lessons Learnt|70856462-b170-4f3d-9bb7-aad4fea114d4</vt:lpwstr>
  </property>
  <property fmtid="{D5CDD505-2E9C-101B-9397-08002B2CF9AE}" pid="8" name="Platform_x0020_Technology_x0020_Area">
    <vt:lpwstr/>
  </property>
  <property fmtid="{D5CDD505-2E9C-101B-9397-08002B2CF9AE}" pid="9" name="Industry/Domain">
    <vt:lpwstr>735;#Energy|05db5795-784b-4b93-9498-6d91bd2489b5</vt:lpwstr>
  </property>
  <property fmtid="{D5CDD505-2E9C-101B-9397-08002B2CF9AE}" pid="10" name="BU">
    <vt:lpwstr>726;#Energy, Natural Resources, Utilites (ENU)|964aa19a-3624-4d79-93ea-acbd3cc99efc</vt:lpwstr>
  </property>
  <property fmtid="{D5CDD505-2E9C-101B-9397-08002B2CF9AE}" pid="11" name="Platform Technology Area">
    <vt:lpwstr/>
  </property>
  <property fmtid="{D5CDD505-2E9C-101B-9397-08002B2CF9AE}" pid="12" name="KMNextArtifactType">
    <vt:lpwstr>210;#Lessons Learnt|18704ca5-3fef-4f3f-9d58-c676e3a833ef</vt:lpwstr>
  </property>
  <property fmtid="{D5CDD505-2E9C-101B-9397-08002B2CF9AE}" pid="13" name="KMNextPlatform">
    <vt:lpwstr>205;#SCM - SAP|7da253a0-c116-4820-969b-e6e359810730</vt:lpwstr>
  </property>
  <property fmtid="{D5CDD505-2E9C-101B-9397-08002B2CF9AE}" pid="14" name="KMNextIndustry">
    <vt:lpwstr>343;#Distribution Management|8a2e8f94-8e20-437a-9458-e3d4be816b6d</vt:lpwstr>
  </property>
  <property fmtid="{D5CDD505-2E9C-101B-9397-08002B2CF9AE}" pid="15" name="KMNextZoneTags">
    <vt:lpwstr/>
  </property>
  <property fmtid="{D5CDD505-2E9C-101B-9397-08002B2CF9AE}" pid="16" name="KMNextServices">
    <vt:lpwstr>272;#Supply Chain Manangement (SCM)|8782ed9a-5428-4d6f-afc9-d595d20fa1f9;#344;#SAP MM|78e7bf82-4819-4271-8e20-bdb771a7ecd8;#345;#SAP Procurement|20287e56-fc6c-49f7-8f88-aebc52fc7cea</vt:lpwstr>
  </property>
  <property fmtid="{D5CDD505-2E9C-101B-9397-08002B2CF9AE}" pid="17" name="KMNextBU">
    <vt:lpwstr>61;#Energy, Natural Resources, Utilites (ENU)|31e2362c-63ae-4896-b466-53f02d9907ec</vt:lpwstr>
  </property>
  <property fmtid="{D5CDD505-2E9C-101B-9397-08002B2CF9AE}" pid="18" name="KMNextCompany">
    <vt:lpwstr>21;#Wipro Technologies|e6bbdfe0-2572-40f1-a701-aa913507a88a</vt:lpwstr>
  </property>
</Properties>
</file>