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59AB5025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972DB6" w:rsidRPr="00972DB6">
        <w:rPr>
          <w:color w:val="808080" w:themeColor="background1" w:themeShade="80"/>
        </w:rPr>
        <w:t>get</w:t>
      </w:r>
      <w:r w:rsidR="002F182C">
        <w:rPr>
          <w:color w:val="808080" w:themeColor="background1" w:themeShade="80"/>
        </w:rPr>
        <w:t>SpaceRemaining</w:t>
      </w:r>
      <w:proofErr w:type="spellEnd"/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61AA7F0F" w:rsidR="00BA6788" w:rsidRPr="00972DB6" w:rsidRDefault="002F182C" w:rsidP="00BA6788">
            <w:pPr>
              <w:rPr>
                <w:b w:val="0"/>
                <w:bCs w:val="0"/>
              </w:rPr>
            </w:pPr>
            <w:r w:rsidRPr="002F182C">
              <w:rPr>
                <w:b w:val="0"/>
                <w:bCs w:val="0"/>
                <w:i/>
                <w:iCs/>
                <w:lang w:val="en-CA"/>
              </w:rPr>
              <w:t>const</w:t>
            </w:r>
            <w:r w:rsidRPr="002F182C">
              <w:rPr>
                <w:b w:val="0"/>
                <w:bCs w:val="0"/>
                <w:lang w:val="en-CA"/>
              </w:rPr>
              <w:t xml:space="preserve"> </w:t>
            </w:r>
            <w:r w:rsidRPr="002F182C">
              <w:rPr>
                <w:b w:val="0"/>
                <w:bCs w:val="0"/>
                <w:i/>
                <w:iCs/>
                <w:lang w:val="en-CA"/>
              </w:rPr>
              <w:t>struct</w:t>
            </w:r>
            <w:r w:rsidRPr="002F182C">
              <w:rPr>
                <w:b w:val="0"/>
                <w:bCs w:val="0"/>
                <w:lang w:val="en-CA"/>
              </w:rPr>
              <w:t xml:space="preserve"> Truck* </w:t>
            </w:r>
            <w:r w:rsidRPr="002F182C">
              <w:rPr>
                <w:b w:val="0"/>
                <w:bCs w:val="0"/>
                <w:i/>
                <w:iCs/>
                <w:lang w:val="en-CA"/>
              </w:rPr>
              <w:t>truck</w:t>
            </w:r>
          </w:p>
        </w:tc>
        <w:tc>
          <w:tcPr>
            <w:tcW w:w="1710" w:type="dxa"/>
          </w:tcPr>
          <w:p w14:paraId="489B1FCB" w14:textId="1BC2917D" w:rsidR="00BA6788" w:rsidRPr="00972DB6" w:rsidRDefault="00EB19CB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972DB6">
              <w:t>truct</w:t>
            </w:r>
            <w:r>
              <w:t xml:space="preserve"> pointer</w:t>
            </w:r>
          </w:p>
        </w:tc>
        <w:tc>
          <w:tcPr>
            <w:tcW w:w="5215" w:type="dxa"/>
          </w:tcPr>
          <w:p w14:paraId="404AE392" w14:textId="0422BDD6" w:rsidR="002F182C" w:rsidRPr="002F182C" w:rsidRDefault="004D6621" w:rsidP="002F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t>This</w:t>
            </w:r>
            <w:r w:rsidR="00CB13BF">
              <w:t xml:space="preserve"> </w:t>
            </w:r>
            <w:r>
              <w:t xml:space="preserve">points to the </w:t>
            </w:r>
            <w:r w:rsidR="00CB13BF">
              <w:t xml:space="preserve">struct </w:t>
            </w:r>
            <w:r w:rsidR="002F182C">
              <w:t xml:space="preserve">of a Truck. The Truck struct contains </w:t>
            </w:r>
            <w:proofErr w:type="spellStart"/>
            <w:r w:rsidR="002F182C" w:rsidRPr="002F182C">
              <w:rPr>
                <w:lang w:val="en-CA"/>
              </w:rPr>
              <w:t>CurrentWeight</w:t>
            </w:r>
            <w:proofErr w:type="spellEnd"/>
            <w:r w:rsidR="002F182C">
              <w:rPr>
                <w:lang w:val="en-CA"/>
              </w:rPr>
              <w:t xml:space="preserve"> and </w:t>
            </w:r>
            <w:proofErr w:type="spellStart"/>
            <w:r w:rsidR="002F182C" w:rsidRPr="002F182C">
              <w:rPr>
                <w:lang w:val="en-CA"/>
              </w:rPr>
              <w:t>CurrentVolume</w:t>
            </w:r>
            <w:proofErr w:type="spellEnd"/>
            <w:r w:rsidR="002F182C">
              <w:rPr>
                <w:lang w:val="en-CA"/>
              </w:rPr>
              <w:t xml:space="preserve"> values that are used to calculate the Truck’s remaining weight, remaining volume, and its limiting factor (either its remaining weight or remaining volume).</w:t>
            </w:r>
          </w:p>
          <w:p w14:paraId="48AA52DE" w14:textId="14093C12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4B0D10" w14:textId="77777777" w:rsidR="00CB13BF" w:rsidRDefault="00CB13BF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1F9A7F" w14:textId="77777777" w:rsidR="00CB13BF" w:rsidRPr="00972DB6" w:rsidRDefault="00CB13BF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3F3CE893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33610DFF" w14:textId="5EA01B1C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775470F" w14:textId="77777777" w:rsidR="004D6621" w:rsidRDefault="004D6621" w:rsidP="004D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2B4A6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1931629E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533191CA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115691DC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2992D3D8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1775A2DF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3628D9C9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540343">
        <w:rPr>
          <w:color w:val="808080" w:themeColor="background1" w:themeShade="80"/>
        </w:rPr>
        <w:t>The function returns</w:t>
      </w:r>
      <w:r w:rsidR="00280840">
        <w:rPr>
          <w:color w:val="808080" w:themeColor="background1" w:themeShade="80"/>
        </w:rPr>
        <w:t xml:space="preserve"> a </w:t>
      </w:r>
      <w:r w:rsidR="00033BD8">
        <w:rPr>
          <w:color w:val="808080" w:themeColor="background1" w:themeShade="80"/>
        </w:rPr>
        <w:t>double value, representing the Truck’s limiting factor. The limiting factor is a percentage of either the Truck’s remaining weight or remaining value.</w:t>
      </w:r>
    </w:p>
    <w:p w14:paraId="23F7EA24" w14:textId="45EE71D4" w:rsidR="00033BD8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033BD8" w:rsidRPr="00C55CF7">
        <w:rPr>
          <w:color w:val="808080" w:themeColor="background1" w:themeShade="80"/>
        </w:rPr>
        <w:t xml:space="preserve">The function calculates the remaining weight and volume of a Truck </w:t>
      </w:r>
      <w:r w:rsidR="00C55CF7" w:rsidRPr="00C55CF7">
        <w:rPr>
          <w:color w:val="808080" w:themeColor="background1" w:themeShade="80"/>
        </w:rPr>
        <w:t xml:space="preserve">in percentages </w:t>
      </w:r>
      <w:r w:rsidR="00033BD8" w:rsidRPr="00C55CF7">
        <w:rPr>
          <w:color w:val="808080" w:themeColor="background1" w:themeShade="80"/>
        </w:rPr>
        <w:t xml:space="preserve">by subtracting the CurrentWeight and CurrentVolume values with the maximum </w:t>
      </w:r>
      <w:r w:rsidR="00C55CF7" w:rsidRPr="00C55CF7">
        <w:rPr>
          <w:color w:val="808080" w:themeColor="background1" w:themeShade="80"/>
        </w:rPr>
        <w:t>weight (1000kg) and volume (</w:t>
      </w:r>
      <w:r w:rsidR="00C55CF7" w:rsidRPr="00C55CF7">
        <w:rPr>
          <w:color w:val="808080" w:themeColor="background1" w:themeShade="80"/>
          <w:lang w:val="en-CA"/>
        </w:rPr>
        <w:t>36 m^3</w:t>
      </w:r>
      <w:r w:rsidR="00C55CF7" w:rsidRPr="00C55CF7">
        <w:rPr>
          <w:color w:val="808080" w:themeColor="background1" w:themeShade="80"/>
          <w:lang w:val="en-CA"/>
        </w:rPr>
        <w:t xml:space="preserve">) </w:t>
      </w:r>
      <w:r w:rsidR="00C55CF7" w:rsidRPr="00C55CF7">
        <w:rPr>
          <w:color w:val="808080" w:themeColor="background1" w:themeShade="80"/>
        </w:rPr>
        <w:t>a Truck can hold. Then, it divides the sums with the maximum values to get the percent values.</w:t>
      </w:r>
    </w:p>
    <w:p w14:paraId="2EF7A112" w14:textId="61B49244" w:rsidR="00C55CF7" w:rsidRDefault="00C55CF7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To determine the limiting factor, it compares the percentages. If the remaining weight percentage is greater than the remaining volume percentage, the limiting factor is the remaining weight, and vice versa.</w:t>
      </w:r>
    </w:p>
    <w:p w14:paraId="3909DC2B" w14:textId="0A16F69E" w:rsidR="00A65C2F" w:rsidRDefault="00A65C2F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The function is used when sorting the trucks based on their limiting factors. For example, i</w:t>
      </w:r>
      <w:r w:rsidRPr="00A65C2F">
        <w:rPr>
          <w:color w:val="808080" w:themeColor="background1" w:themeShade="80"/>
        </w:rPr>
        <w:t xml:space="preserve">f two trucks are the same distance away from the destination, </w:t>
      </w:r>
      <w:r>
        <w:rPr>
          <w:color w:val="808080" w:themeColor="background1" w:themeShade="80"/>
        </w:rPr>
        <w:t>the limiting factor is considered when determining which truck should hold the package.</w:t>
      </w:r>
    </w:p>
    <w:p w14:paraId="013329A4" w14:textId="77777777" w:rsidR="00A65C2F" w:rsidRDefault="00A65C2F" w:rsidP="00BA6788">
      <w:pPr>
        <w:rPr>
          <w:color w:val="808080" w:themeColor="background1" w:themeShade="80"/>
        </w:rPr>
      </w:pPr>
    </w:p>
    <w:p w14:paraId="7CB8DF3A" w14:textId="77777777" w:rsidR="00033BD8" w:rsidRDefault="00033BD8" w:rsidP="00BA6788"/>
    <w:p w14:paraId="7508B32C" w14:textId="77777777" w:rsidR="00033BD8" w:rsidRDefault="00033BD8" w:rsidP="00BA6788"/>
    <w:p w14:paraId="67CC5781" w14:textId="02913C2A" w:rsidR="00BA6788" w:rsidRPr="00BA6788" w:rsidRDefault="00BA6788" w:rsidP="00BA6788">
      <w:pPr>
        <w:rPr>
          <w:color w:val="808080" w:themeColor="background1" w:themeShade="80"/>
        </w:rPr>
      </w:pPr>
    </w:p>
    <w:sectPr w:rsidR="00BA6788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33BD8"/>
    <w:rsid w:val="00250D4F"/>
    <w:rsid w:val="00280840"/>
    <w:rsid w:val="002F182C"/>
    <w:rsid w:val="003E5CFC"/>
    <w:rsid w:val="004D6621"/>
    <w:rsid w:val="00540343"/>
    <w:rsid w:val="008C0F8F"/>
    <w:rsid w:val="009200FA"/>
    <w:rsid w:val="009523C2"/>
    <w:rsid w:val="00972DB6"/>
    <w:rsid w:val="00A61439"/>
    <w:rsid w:val="00A65C2F"/>
    <w:rsid w:val="00BA1D7C"/>
    <w:rsid w:val="00BA6788"/>
    <w:rsid w:val="00C20ADA"/>
    <w:rsid w:val="00C55CF7"/>
    <w:rsid w:val="00CB13BF"/>
    <w:rsid w:val="00D138A4"/>
    <w:rsid w:val="00EA2F29"/>
    <w:rsid w:val="00E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7</cp:revision>
  <dcterms:created xsi:type="dcterms:W3CDTF">2023-04-12T14:31:00Z</dcterms:created>
  <dcterms:modified xsi:type="dcterms:W3CDTF">2023-07-16T13:51:00Z</dcterms:modified>
</cp:coreProperties>
</file>