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75" w:rsidRPr="00673375" w:rsidRDefault="009C619C" w:rsidP="00673375">
      <w:pPr>
        <w:pStyle w:val="a5"/>
        <w:shd w:val="clear" w:color="auto" w:fill="FFFFFF"/>
        <w:spacing w:before="0" w:beforeAutospacing="0" w:after="0" w:afterAutospacing="0"/>
        <w:jc w:val="center"/>
        <w:rPr>
          <w:b/>
        </w:rPr>
      </w:pPr>
      <w:r>
        <w:rPr>
          <w:b/>
        </w:rPr>
        <w:t>Оформление текста</w:t>
      </w:r>
      <w:r w:rsidR="009410C7">
        <w:rPr>
          <w:b/>
        </w:rPr>
        <w:t xml:space="preserve"> с помощью таблиц стилей</w:t>
      </w:r>
      <w:r w:rsidR="00673375" w:rsidRPr="00673375">
        <w:rPr>
          <w:b/>
        </w:rPr>
        <w:t>.</w:t>
      </w:r>
    </w:p>
    <w:p w:rsidR="00673375" w:rsidRDefault="00673375" w:rsidP="00673375">
      <w:pPr>
        <w:pStyle w:val="a5"/>
        <w:shd w:val="clear" w:color="auto" w:fill="FFFFFF"/>
        <w:spacing w:before="0" w:beforeAutospacing="0" w:after="0" w:afterAutospacing="0"/>
        <w:jc w:val="both"/>
      </w:pP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оформлении текста с помощью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чаще всего используют тег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&lt;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span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&gt;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обозначает «просто текстовый блок». То есть особенного собственного смысла он не имеет. Также этот тег никак не изменяет отображение текста.</w:t>
      </w:r>
      <w:r w:rsid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дополнительный смысл данному тегу добавляют с помощью классов. Например:</w:t>
      </w:r>
    </w:p>
    <w:p w:rsidR="009C619C" w:rsidRPr="009410C7" w:rsidRDefault="009C619C" w:rsidP="00055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10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&lt;span class="error"&gt;&lt;/span&gt;</w:t>
      </w:r>
    </w:p>
    <w:p w:rsidR="009C619C" w:rsidRPr="009410C7" w:rsidRDefault="009C619C" w:rsidP="00055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10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&lt;span class="ok"&gt;&lt;/span&gt;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уже для класса с помощью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 стили и тем самым изменяют оформление.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войство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font-size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шрифта.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лучше всего задавать в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em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относительной единице измерения.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1em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обычно равен длине буквы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M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данном шрифте.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единицы измерения для задания размеров шрифта:</w:t>
      </w:r>
    </w:p>
    <w:p w:rsidR="009C619C" w:rsidRPr="009C619C" w:rsidRDefault="009C619C" w:rsidP="00055B33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Пиксели: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20px</w:t>
      </w:r>
    </w:p>
    <w:p w:rsidR="009C619C" w:rsidRPr="009C619C" w:rsidRDefault="009C619C" w:rsidP="00055B33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Пункты: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15pt</w:t>
      </w:r>
    </w:p>
    <w:p w:rsidR="009C619C" w:rsidRPr="009C619C" w:rsidRDefault="009C619C" w:rsidP="00055B33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Проценты: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80%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Пиксели и пункты — это абсолютные единицы измерения, а проценты — относительные.</w:t>
      </w:r>
      <w:r w:rsid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размер шрифта можно задавать с помощью ключевых слов: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small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large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т.д. Но их обычно не используют.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Полужирность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 можно задавать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font-weight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имеет два основных значения:</w:t>
      </w:r>
    </w:p>
    <w:p w:rsidR="009C619C" w:rsidRPr="009C619C" w:rsidRDefault="009C619C" w:rsidP="00055B3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normal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обычное начертание;</w:t>
      </w:r>
    </w:p>
    <w:p w:rsidR="009C619C" w:rsidRPr="009C619C" w:rsidRDefault="009C619C" w:rsidP="00055B3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bold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полужирное начертание.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свойство имеет много значений: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bolder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lighter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 100, 200, 300, 400, 500, 600, 700, 800, 900. Эти значения задают степень толщины шрифта, от самого тонкого, до самого толстого.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большинство браузеров всё равно умеют отображать только два варианта толщины: обычный и полужирный. Поэтому и остальные значения свойства обычно не используют.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Начертание текста можно задавать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font-style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основные значения:</w:t>
      </w:r>
    </w:p>
    <w:p w:rsidR="009C619C" w:rsidRPr="009C619C" w:rsidRDefault="009C619C" w:rsidP="00055B33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lastRenderedPageBreak/>
        <w:t>normal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обычное начертание;</w:t>
      </w:r>
    </w:p>
    <w:p w:rsidR="009C619C" w:rsidRPr="009C619C" w:rsidRDefault="009C619C" w:rsidP="00055B33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italic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курсивное начертание.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семейство шрифта можно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font-family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задавать конкретное название шрифта: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"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Times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Roman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"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можно задавать желаемый тип шрифта, например:</w:t>
      </w:r>
    </w:p>
    <w:p w:rsidR="009C619C" w:rsidRPr="009C619C" w:rsidRDefault="009C619C" w:rsidP="00055B33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serif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шрифт с засечками;</w:t>
      </w:r>
    </w:p>
    <w:p w:rsidR="009C619C" w:rsidRPr="009C619C" w:rsidRDefault="009C619C" w:rsidP="00055B33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sans-serif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шрифт без засечек.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 другие типы, но они используются реже.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в качестве значения свойства задают список шрифтов, перечисляя их через запятую. В начале списка располагают самый редкий шрифт, затем похожий, но более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распространенный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 самом конце списка — желаемый тип шрифта. Пример:</w:t>
      </w:r>
    </w:p>
    <w:p w:rsidR="009C619C" w:rsidRPr="009C619C" w:rsidRDefault="009C619C" w:rsidP="00055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gramEnd"/>
    </w:p>
    <w:p w:rsidR="009C619C" w:rsidRPr="009C619C" w:rsidRDefault="009C619C" w:rsidP="00055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font-family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"PT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Sans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619C" w:rsidRPr="009C619C" w:rsidRDefault="009C619C" w:rsidP="00055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 проходит по списку слева направо и использует </w:t>
      </w:r>
      <w:proofErr w:type="gram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proofErr w:type="gram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найденный в системе шрифт.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текста задаётся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color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 цвета можно задавать разными способами:</w:t>
      </w:r>
    </w:p>
    <w:p w:rsidR="009C619C" w:rsidRPr="009C619C" w:rsidRDefault="009C619C" w:rsidP="00055B33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Шестнадцатеричным кодом, например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#FF9900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Ключевым словом: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red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В RGB-формате: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rgb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(255, 255, 0)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 всего цвет задают в шестнадцатеричном формате.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Дополнительное оформление текста можно задать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text-decoration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значения:</w:t>
      </w:r>
    </w:p>
    <w:p w:rsidR="009C619C" w:rsidRPr="009C619C" w:rsidRDefault="009C619C" w:rsidP="00055B33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underline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подчеркивание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619C" w:rsidRPr="009C619C" w:rsidRDefault="009C619C" w:rsidP="00055B33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line-through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зачеркивание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619C" w:rsidRPr="009C619C" w:rsidRDefault="009C619C" w:rsidP="00055B33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overline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черта сверху;</w:t>
      </w:r>
    </w:p>
    <w:p w:rsidR="009C619C" w:rsidRPr="009C619C" w:rsidRDefault="009C619C" w:rsidP="00055B33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none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убирает вышеперечисленные эффекты.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тексту можно одновременно применить несколько эффектов, если перечислить значения через пробел.</w:t>
      </w:r>
      <w:r w:rsid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Пунктирное 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подчеркивание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для оформления ссылок и других динамических элементов. Технология следующая:</w:t>
      </w:r>
    </w:p>
    <w:p w:rsidR="009C619C" w:rsidRPr="009C619C" w:rsidRDefault="009C619C" w:rsidP="00055B33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Убираем обычное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подчеркивание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text-decoration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Задаем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нужный цвет текста с помощью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color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декоративное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подчеркивание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border-bottom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управлять даже регистром символов: делать буквы строчными или прописными. Делается это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text-transform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значения:</w:t>
      </w:r>
    </w:p>
    <w:p w:rsidR="009C619C" w:rsidRPr="009C619C" w:rsidRDefault="009C619C" w:rsidP="00055B33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lowercase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строчные;</w:t>
      </w:r>
    </w:p>
    <w:p w:rsidR="009C619C" w:rsidRPr="009C619C" w:rsidRDefault="009C619C" w:rsidP="00055B33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uppercase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прописные;</w:t>
      </w:r>
    </w:p>
    <w:p w:rsidR="009C619C" w:rsidRPr="009C619C" w:rsidRDefault="009C619C" w:rsidP="00055B33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capitalize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каждое слово начинается с </w:t>
      </w:r>
      <w:proofErr w:type="gram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прописной</w:t>
      </w:r>
      <w:proofErr w:type="gram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619C" w:rsidRPr="009C619C" w:rsidRDefault="009C619C" w:rsidP="00055B33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none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отменяет изменение регистра.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Выравнивание текста по горизонтали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задается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text-align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Значения свойства:</w:t>
      </w:r>
    </w:p>
    <w:p w:rsidR="009C619C" w:rsidRPr="009C619C" w:rsidRDefault="009C619C" w:rsidP="00055B33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left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выравниван</w:t>
      </w:r>
      <w:bookmarkStart w:id="0" w:name="_GoBack"/>
      <w:bookmarkEnd w:id="0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ие по левому краю;</w:t>
      </w:r>
    </w:p>
    <w:p w:rsidR="009C619C" w:rsidRPr="009C619C" w:rsidRDefault="009C619C" w:rsidP="00055B33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right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 правому краю;</w:t>
      </w:r>
    </w:p>
    <w:p w:rsidR="009C619C" w:rsidRPr="009C619C" w:rsidRDefault="009C619C" w:rsidP="00055B33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center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 центру;</w:t>
      </w:r>
    </w:p>
    <w:p w:rsidR="009C619C" w:rsidRPr="009C619C" w:rsidRDefault="009C619C" w:rsidP="00055B33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justify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 ширине.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Выравниванием текста по вертикали можно управлять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vertical-align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действие хорошо заметно в ячейках таблицы. Внутри текстовой строки «работа» этого свойства заметна, если в ней есть фрагменты разного размера.</w:t>
      </w:r>
      <w:r w:rsidR="00055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данного свойства много значений, но самые часто используемые:</w:t>
      </w:r>
    </w:p>
    <w:p w:rsidR="009C619C" w:rsidRPr="009C619C" w:rsidRDefault="009C619C" w:rsidP="00055B33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top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выравнивание по верхнему краю строки;</w:t>
      </w:r>
    </w:p>
    <w:p w:rsidR="009C619C" w:rsidRPr="009C619C" w:rsidRDefault="009C619C" w:rsidP="00055B33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middle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gram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середине</w:t>
      </w:r>
      <w:proofErr w:type="gram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619C" w:rsidRPr="009C619C" w:rsidRDefault="009C619C" w:rsidP="00055B33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bottom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 нижнему краю;</w:t>
      </w:r>
    </w:p>
    <w:p w:rsidR="009C619C" w:rsidRPr="009C619C" w:rsidRDefault="009C619C" w:rsidP="00055B33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baseline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 базовой линии (значение по умолчанию).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помощью CSS можно имитировать теги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&lt;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sub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&gt;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&lt;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sup</w:t>
      </w:r>
      <w:proofErr w:type="spellEnd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&gt;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применяются для создания нижних и верхних индексов. Делается это так:</w:t>
      </w:r>
    </w:p>
    <w:p w:rsidR="009C619C" w:rsidRPr="009C619C" w:rsidRDefault="009C619C" w:rsidP="00055B3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свойство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vertical-align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значением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sub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super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 уменьшаем размер шрифта с помощью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font-size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Высотой строки или, правильнее, межстрочным интервалом можно управлять с помощью свойства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line-height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 этого свойства можно задавать следующими способами:</w:t>
      </w:r>
    </w:p>
    <w:p w:rsidR="009C619C" w:rsidRPr="009C619C" w:rsidRDefault="009C619C" w:rsidP="00055B33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Множителем, например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1.5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2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процентах: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150%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любых других единиц измерения CSS: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12px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2em</w:t>
      </w: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19C" w:rsidRPr="009C619C" w:rsidRDefault="009C619C" w:rsidP="00055B33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Ключевым словом </w:t>
      </w:r>
      <w:proofErr w:type="spellStart"/>
      <w:r w:rsidRPr="00055B33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normal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автоматический </w:t>
      </w:r>
      <w:proofErr w:type="spellStart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</w:t>
      </w:r>
      <w:proofErr w:type="spellEnd"/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высоты строки.</w:t>
      </w:r>
    </w:p>
    <w:p w:rsidR="009C619C" w:rsidRPr="009C619C" w:rsidRDefault="009C619C" w:rsidP="00055B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Предпочтительнее задавать межстрочный интервал либо множителем, либо в относительных единицах измерения.</w:t>
      </w:r>
    </w:p>
    <w:p w:rsidR="00B650EA" w:rsidRPr="00B650EA" w:rsidRDefault="00B650EA" w:rsidP="00B650E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</w:pPr>
    </w:p>
    <w:p w:rsidR="00055B33" w:rsidRDefault="00055B33" w:rsidP="001813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5B33" w:rsidRDefault="00055B33" w:rsidP="001813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55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43C"/>
    <w:multiLevelType w:val="multilevel"/>
    <w:tmpl w:val="442A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F225B"/>
    <w:multiLevelType w:val="multilevel"/>
    <w:tmpl w:val="6FC0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84495"/>
    <w:multiLevelType w:val="multilevel"/>
    <w:tmpl w:val="B2C0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50DC8"/>
    <w:multiLevelType w:val="multilevel"/>
    <w:tmpl w:val="BB1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51C54"/>
    <w:multiLevelType w:val="multilevel"/>
    <w:tmpl w:val="F1D4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2B242A"/>
    <w:multiLevelType w:val="multilevel"/>
    <w:tmpl w:val="1E10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AB1423"/>
    <w:multiLevelType w:val="multilevel"/>
    <w:tmpl w:val="480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B792C"/>
    <w:multiLevelType w:val="multilevel"/>
    <w:tmpl w:val="A348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ED1957"/>
    <w:multiLevelType w:val="multilevel"/>
    <w:tmpl w:val="9EF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5135F1"/>
    <w:multiLevelType w:val="multilevel"/>
    <w:tmpl w:val="30D2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D63741"/>
    <w:multiLevelType w:val="multilevel"/>
    <w:tmpl w:val="DA62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DA5B95"/>
    <w:multiLevelType w:val="multilevel"/>
    <w:tmpl w:val="7C8C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A67512"/>
    <w:multiLevelType w:val="multilevel"/>
    <w:tmpl w:val="03FE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6411B1"/>
    <w:multiLevelType w:val="multilevel"/>
    <w:tmpl w:val="A90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7048F"/>
    <w:multiLevelType w:val="multilevel"/>
    <w:tmpl w:val="412E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CD14C9"/>
    <w:multiLevelType w:val="multilevel"/>
    <w:tmpl w:val="0AEA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A6350E"/>
    <w:multiLevelType w:val="multilevel"/>
    <w:tmpl w:val="45F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1B066E"/>
    <w:multiLevelType w:val="multilevel"/>
    <w:tmpl w:val="D20E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4D4A33"/>
    <w:multiLevelType w:val="multilevel"/>
    <w:tmpl w:val="AA3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7"/>
  </w:num>
  <w:num w:numId="5">
    <w:abstractNumId w:val="3"/>
  </w:num>
  <w:num w:numId="6">
    <w:abstractNumId w:val="9"/>
  </w:num>
  <w:num w:numId="7">
    <w:abstractNumId w:val="18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0"/>
  </w:num>
  <w:num w:numId="13">
    <w:abstractNumId w:val="10"/>
  </w:num>
  <w:num w:numId="14">
    <w:abstractNumId w:val="14"/>
  </w:num>
  <w:num w:numId="15">
    <w:abstractNumId w:val="13"/>
  </w:num>
  <w:num w:numId="16">
    <w:abstractNumId w:val="15"/>
  </w:num>
  <w:num w:numId="17">
    <w:abstractNumId w:val="4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0B"/>
    <w:rsid w:val="00055B33"/>
    <w:rsid w:val="001813DA"/>
    <w:rsid w:val="00200D44"/>
    <w:rsid w:val="002B11CA"/>
    <w:rsid w:val="00416D82"/>
    <w:rsid w:val="00494BD7"/>
    <w:rsid w:val="00534FC0"/>
    <w:rsid w:val="00673375"/>
    <w:rsid w:val="008B2EC3"/>
    <w:rsid w:val="009410C7"/>
    <w:rsid w:val="009C619C"/>
    <w:rsid w:val="00B650EA"/>
    <w:rsid w:val="00D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3D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73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33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3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33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416D82"/>
    <w:rPr>
      <w:i/>
      <w:iCs/>
    </w:rPr>
  </w:style>
  <w:style w:type="character" w:styleId="a7">
    <w:name w:val="Hyperlink"/>
    <w:basedOn w:val="a0"/>
    <w:uiPriority w:val="99"/>
    <w:unhideWhenUsed/>
    <w:rsid w:val="00B650EA"/>
    <w:rPr>
      <w:color w:val="0000FF"/>
      <w:u w:val="single"/>
    </w:rPr>
  </w:style>
  <w:style w:type="table" w:styleId="a8">
    <w:name w:val="Table Grid"/>
    <w:basedOn w:val="a1"/>
    <w:uiPriority w:val="59"/>
    <w:rsid w:val="0053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3D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73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33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3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33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416D82"/>
    <w:rPr>
      <w:i/>
      <w:iCs/>
    </w:rPr>
  </w:style>
  <w:style w:type="character" w:styleId="a7">
    <w:name w:val="Hyperlink"/>
    <w:basedOn w:val="a0"/>
    <w:uiPriority w:val="99"/>
    <w:unhideWhenUsed/>
    <w:rsid w:val="00B650EA"/>
    <w:rPr>
      <w:color w:val="0000FF"/>
      <w:u w:val="single"/>
    </w:rPr>
  </w:style>
  <w:style w:type="table" w:styleId="a8">
    <w:name w:val="Table Grid"/>
    <w:basedOn w:val="a1"/>
    <w:uiPriority w:val="59"/>
    <w:rsid w:val="0053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9</cp:revision>
  <dcterms:created xsi:type="dcterms:W3CDTF">2018-11-09T06:07:00Z</dcterms:created>
  <dcterms:modified xsi:type="dcterms:W3CDTF">2020-09-20T06:01:00Z</dcterms:modified>
</cp:coreProperties>
</file>