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spacing w:after="0" w:before="200" w:line="276" w:lineRule="auto"/>
        <w:ind w:left="720" w:firstLine="0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left"/>
        <w:tblInd w:w="1404.0" w:type="dxa"/>
        <w:tblLayout w:type="fixed"/>
        <w:tblLook w:val="0600"/>
      </w:tblPr>
      <w:tblGrid>
        <w:gridCol w:w="3330"/>
        <w:gridCol w:w="2250"/>
        <w:gridCol w:w="2430"/>
        <w:tblGridChange w:id="0">
          <w:tblGrid>
            <w:gridCol w:w="3330"/>
            <w:gridCol w:w="2250"/>
            <w:gridCol w:w="243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1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(Hours)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Predecessor Task(s)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 Requirements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 Sound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Sound Recording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 Database Construction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 User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spacing w:line="276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spacing w:after="0" w:before="200" w:line="276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dktre5gzci5n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7998.54545454545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gridCol w:w="170.1818181818182"/>
        <w:tblGridChange w:id="0">
          <w:tblGrid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  <w:gridCol w:w="170.1818181818182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00"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200"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200"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200"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200"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after="200"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200" w:line="276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200"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20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after="200" w:line="276" w:lineRule="auto"/>
              <w:contextualSpacing w:val="0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192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