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Специальность Мехатроника и Робототехника</w:t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Работа с одномерными массивами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МИР-21-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Степанова И.В.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Полякова О.А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</w:p>
    <w:p w:rsidR="00000000" w:rsidDel="00000000" w:rsidP="00000000" w:rsidRDefault="00000000" w:rsidRPr="00000000" w14:paraId="0000001F">
      <w:pPr>
        <w:ind w:right="709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лабораторной работы: Получение навыков обработки массивов.</w:t>
      </w:r>
    </w:p>
    <w:p w:rsidR="00000000" w:rsidDel="00000000" w:rsidP="00000000" w:rsidRDefault="00000000" w:rsidRPr="00000000" w14:paraId="00000021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righ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одномерный массив целых чисел, используя датчик случайных чисел.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righ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right="70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первый элемент равный 0.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right="70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после каждого четного элемента массива элемент со значением M[ I-1 ] + 2/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70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27">
      <w:pPr>
        <w:ind w:right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Анализ решения: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удобнее использовать два массива:</w:t>
        <w:br w:type="textWrapping"/>
        <w:t xml:space="preserve">в первом задаются псевдослучайные числа, во втором происходят вычисления для решения задачи.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mas[200], k = 0;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s_mas[200];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t_mas[200];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150; i++)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mas[i] = rand() % 10; //от 0 до 9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100; i++)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s_mas[i] = mas[i];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(mas[i] == 0)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p = i; p &lt; 100; p++) 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s_mas[p] = mas[p + 1];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goto next_l;     //флаг перемещения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next_l: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p = 0;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p++;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t_mas[p] = s_mas[i];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(s_mas[i] != 0) 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(s_mas[i] % 2 == 0)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p++;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t_mas[p] = int(s_mas[(i - 1)]) + 2;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1; i &lt; p; i++) {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t_mas[i] &lt;&lt; " ";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Скрины решения: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semiHidden w:val="1"/>
    <w:pPr>
      <w:spacing w:after="100" w:afterAutospacing="1" w:before="100" w:before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 w:val="1"/>
  </w:style>
  <w:style w:type="character" w:styleId="a9">
    <w:name w:val="Hyperlink"/>
    <w:rPr>
      <w:color w:val="0000ff"/>
      <w:u w:val="single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">
    <w:name w:val="Table Simple 1"/>
    <w:basedOn w:val="a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052D76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52D76"/>
    <w:rPr>
      <w:rFonts w:ascii="Courier New" w:cs="Courier New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mk6nBDM/T7QdB89Q0QwYnsMAYw==">AMUW2mUymlDkldNQJ/ir8dBM00r/zv+jYEdCkwn7nvXDIt9tB1VXIX2R2977l0kMbW30OxNT/UWDf4Or8jAYsCu/PbQoUqa2AKs5ICe6ALyLA3b5DLW2XAY=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2022-05-15T15:26:00Z</dcterms:created>
  <dc:creator>User</dc:creator>
</cp:coreProperties>
</file>