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Специальность Мехатроника и Робототехника</w:t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Функции и массивы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МИР-21-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Степанова И.В.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Полякова О.А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лабораторной работы: Организовать обработку массивов с использованием функций, научиться передавать массивы как параметры функций.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tab/>
        <w:t xml:space="preserve">Анализ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решения:</w:t>
      </w:r>
    </w:p>
    <w:p w:rsidR="00000000" w:rsidDel="00000000" w:rsidP="00000000" w:rsidRDefault="00000000" w:rsidRPr="00000000" w14:paraId="00000020">
      <w:pPr>
        <w:spacing w:after="0" w:lineRule="auto"/>
        <w:ind w:left="0" w:righ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создаем двухмерную матрицу псевдослучайных чисел, после используя алгоритм гномьей сортировки, выполняем поставленную задачу.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программы: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#include&lt;time.h&gt;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my_swap(double*&amp; a, double*&amp; b);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double** matrix;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num_of_row = 8;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num_of_col = 6;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matrix = new double* [num_of_row];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num_of_row; i++)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matrix[i] = new double[num_of_col];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srand(time(NULL));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num_of_row; i++)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j = 0; j &lt; num_of_col; j++)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matrix[i][j] = rand() % 100 + 1;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num_of_row; i++) 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j = 0; j &lt; num_of_col; j++)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matrix[i][j] &lt;&lt; "\t";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cout &lt;&lt; endl;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1; i &lt; num_of_row;)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(matrix[i - 1][2] &gt; matrix[i][2])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my_swap(matrix[i - 1], matrix[i]);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i--;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i++;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 == 0) i++;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num_of_row; i++)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j = 0; j &lt; num_of_col; j++)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matrix[i][j] &lt;&lt; "\t";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num_of_row; i++)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delete[] matrix[i];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delete[] matrix;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my_swap(double*&amp; a, double*&amp; b) 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double* tmp = a;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 = b;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 = tmp;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Скрины решения: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semiHidden w:val="1"/>
    <w:pPr>
      <w:spacing w:after="100" w:afterAutospacing="1" w:before="100" w:before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line number"/>
    <w:basedOn w:val="a0"/>
    <w:semiHidden w:val="1"/>
  </w:style>
  <w:style w:type="character" w:styleId="a9">
    <w:name w:val="Hyperlink"/>
    <w:rPr>
      <w:color w:val="0000ff"/>
      <w:u w:val="single"/>
    </w:rPr>
  </w:style>
  <w:style w:type="character" w:styleId="a5" w:customStyle="1">
    <w:name w:val="Верхний колонтитул Знак"/>
    <w:basedOn w:val="a0"/>
    <w:link w:val="a4"/>
  </w:style>
  <w:style w:type="character" w:styleId="a7" w:customStyle="1">
    <w:name w:val="Нижний колонтитул Знак"/>
    <w:basedOn w:val="a0"/>
    <w:link w:val="a6"/>
  </w:style>
  <w:style w:type="table" w:styleId="1">
    <w:name w:val="Table Simple 1"/>
    <w:basedOn w:val="a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052D76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52D76"/>
    <w:rPr>
      <w:rFonts w:ascii="Courier New" w:cs="Courier New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nK4y+VaH/2NYXd0FR/kjuZreXg==">AMUW2mXGqS4OWXVKWZ8v1GqVQ5EDMECRZSRoB7xHOpJor0Hrp0gEn6AzDVxZRRDKuE/CeiTjEAGcd8l8cC5tZ2dYWXUXJ1CAl6GXoRJ//VpDlskfV9rknUU=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2022-05-15T15:26:00Z</dcterms:created>
  <dc:creator>User</dc:creator>
</cp:coreProperties>
</file>