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项目A落地总策划（原版 + 升级版 + 数据分析预测 + 分布式网络 + 异常检测）</w:t>
      </w:r>
    </w:p>
    <w:p>
      <w:r>
        <w:t xml:space="preserve">更新时间：2026-04-07  </w:t>
      </w:r>
    </w:p>
    <w:p>
      <w:r>
        <w:t>项目目录：`D:\codex\project A`</w:t>
      </w:r>
    </w:p>
    <w:p>
      <w:pPr>
        <w:pStyle w:val="Heading2"/>
      </w:pPr>
      <w:r>
        <w:t>1. 项目目标</w:t>
      </w:r>
    </w:p>
    <w:p>
      <w:r>
        <w:t>将现有“单机采集 + 串口升级”系统升级为“可扩展的分布式智能监测系统”，实现以下闭环：</w:t>
      </w:r>
    </w:p>
    <w:p>
      <w:r>
        <w:t>`采集 -&gt; 处理 -&gt; 升级 -&gt; 多节点汇聚 -&gt; 异常检测 -&gt; 预测分析 -&gt; 报告输出`</w:t>
      </w:r>
    </w:p>
    <w:p>
      <w:r>
        <w:t>最终交付目标：</w:t>
      </w:r>
    </w:p>
    <w:p>
      <w:pPr>
        <w:pStyle w:val="ListNumber"/>
      </w:pPr>
      <w:r>
        <w:t>可演示的稳定系统（V1 + V2 + 分布式 + 算法）</w:t>
      </w:r>
    </w:p>
    <w:p>
      <w:pPr>
        <w:pStyle w:val="ListNumber"/>
      </w:pPr>
      <w:r>
        <w:t>可量化的测试指标（稳定性、准确性、预测效果）</w:t>
      </w:r>
    </w:p>
    <w:p>
      <w:pPr>
        <w:pStyle w:val="ListNumber"/>
      </w:pPr>
      <w:r>
        <w:t>可直接用于求职的项目表达（简历 + 面试）</w:t>
      </w:r>
    </w:p>
    <w:p>
      <w:pPr>
        <w:pStyle w:val="Heading2"/>
      </w:pPr>
      <w:r>
        <w:t>2. 当前已落地能力（原版 + 升级版）</w:t>
      </w:r>
    </w:p>
    <w:p>
      <w:pPr>
        <w:pStyle w:val="Heading2"/>
      </w:pPr>
      <w:r>
        <w:t>2.1 原版（V1）已完成</w:t>
      </w:r>
    </w:p>
    <w:p>
      <w:pPr>
        <w:pStyle w:val="ListNumber"/>
      </w:pPr>
      <w:r>
        <w:t>STM32F407 + FreeRTOS 采集链路可运行（温湿度 + 距离/电流）</w:t>
      </w:r>
    </w:p>
    <w:p>
      <w:pPr>
        <w:pStyle w:val="ListNumber"/>
      </w:pPr>
      <w:r>
        <w:t>UART 告警帧与上位机链路可用（`CMD=0x01/0xA1`、`CMD=0x02/0xA2`）</w:t>
      </w:r>
    </w:p>
    <w:p>
      <w:pPr>
        <w:pStyle w:val="ListNumber"/>
      </w:pPr>
      <w:r>
        <w:t>上位机支持中文UI、CSV落盘、串口容错</w:t>
      </w:r>
    </w:p>
    <w:p>
      <w:pPr>
        <w:pStyle w:val="ListNumber"/>
      </w:pPr>
      <w:r>
        <w:t>双串口兜底（USART1 + USART2）</w:t>
      </w:r>
    </w:p>
    <w:p>
      <w:r>
        <w:t>实测证据：</w:t>
      </w:r>
    </w:p>
    <w:p>
      <w:pPr>
        <w:pStyle w:val="ListBullet"/>
      </w:pPr>
      <w:r>
        <w:t>`logs/day11_demo_report.txt`：`763/763` CRC 通过</w:t>
      </w:r>
    </w:p>
    <w:p>
      <w:pPr>
        <w:pStyle w:val="ListBullet"/>
      </w:pPr>
      <w:r>
        <w:t>`logs/day14_demo_report.txt`：96 帧稳定、A1/A2 告警统计可追踪</w:t>
      </w:r>
    </w:p>
    <w:p>
      <w:pPr>
        <w:pStyle w:val="Heading2"/>
      </w:pPr>
      <w:r>
        <w:t>2.2 升级版（V2）已完成</w:t>
      </w:r>
    </w:p>
    <w:p>
      <w:pPr>
        <w:pStyle w:val="ListNumber"/>
      </w:pPr>
      <w:r>
        <w:t>升级协议与命令框架：`GET_VER / GET_CAP / UPG_* / GET_BOOTSTATE`</w:t>
      </w:r>
    </w:p>
    <w:p>
      <w:pPr>
        <w:pStyle w:val="ListNumber"/>
      </w:pPr>
      <w:r>
        <w:t>升级工具链：`make_app_bin.py`、`pack_fw.py`、`uart_upgrade_client.py`</w:t>
      </w:r>
    </w:p>
    <w:p>
      <w:pPr>
        <w:pStyle w:val="ListNumber"/>
      </w:pPr>
      <w:r>
        <w:t>Boot State 布局与策略核心：`bootloader/include` + `boot_policy_sim.py`</w:t>
      </w:r>
    </w:p>
    <w:p>
      <w:pPr>
        <w:pStyle w:val="ListNumber"/>
      </w:pPr>
      <w:r>
        <w:t>升级状态查询与激活确认流程已接入应用层</w:t>
      </w:r>
    </w:p>
    <w:p>
      <w:r>
        <w:t>关键提交：</w:t>
      </w:r>
    </w:p>
    <w:p>
      <w:pPr>
        <w:pStyle w:val="ListBullet"/>
      </w:pPr>
      <w:r>
        <w:t>`896730f`：V2 协议与工具脚手架</w:t>
      </w:r>
    </w:p>
    <w:p>
      <w:pPr>
        <w:pStyle w:val="ListBullet"/>
      </w:pPr>
      <w:r>
        <w:t>`1eeb65d`：Boot State 集成与 activate/confirm 流程</w:t>
      </w:r>
    </w:p>
    <w:p>
      <w:pPr>
        <w:pStyle w:val="ListBullet"/>
      </w:pPr>
      <w:r>
        <w:t>`3d55605`：Boot Policy 核心 + 本地回滚仿真</w:t>
      </w:r>
    </w:p>
    <w:p>
      <w:pPr>
        <w:pStyle w:val="Heading2"/>
      </w:pPr>
      <w:r>
        <w:t>3. 目标扩展能力与总体架构</w:t>
      </w:r>
    </w:p>
    <w:p>
      <w:pPr>
        <w:pStyle w:val="Heading2"/>
      </w:pPr>
      <w:r>
        <w:t>3.1 扩展能力</w:t>
      </w:r>
    </w:p>
    <w:p>
      <w:pPr>
        <w:pStyle w:val="ListNumber"/>
      </w:pPr>
      <w:r>
        <w:t>数据分析与预测：日报 + 趋势预测 + 指标评估（MAE/MAPE/趋势方向）</w:t>
      </w:r>
    </w:p>
    <w:p>
      <w:pPr>
        <w:pStyle w:val="ListNumber"/>
      </w:pPr>
      <w:r>
        <w:t>分布式传感网络：ESP32 节点通过 MQTT 汇聚到 PC（与 STM32 串口流并存）</w:t>
      </w:r>
    </w:p>
    <w:p>
      <w:pPr>
        <w:pStyle w:val="ListNumber"/>
      </w:pPr>
      <w:r>
        <w:t>异常检测算法：规则 + EWMA/Z-score + IsolationForest 组合</w:t>
      </w:r>
    </w:p>
    <w:p>
      <w:pPr>
        <w:pStyle w:val="Heading2"/>
      </w:pPr>
      <w:r>
        <w:t>3.2 架构升级</w:t>
      </w:r>
    </w:p>
    <w:p>
      <w:pPr>
        <w:pStyle w:val="ListNumber"/>
      </w:pPr>
      <w:r>
        <w:t>设备侧：STM32（核心节点） + ESP32（扩展节点）</w:t>
      </w:r>
    </w:p>
    <w:p>
      <w:pPr>
        <w:pStyle w:val="ListNumber"/>
      </w:pPr>
      <w:r>
        <w:t>通信侧：UART（本机链路） + MQTT（分布式链路）</w:t>
      </w:r>
    </w:p>
    <w:p>
      <w:pPr>
        <w:pStyle w:val="ListNumber"/>
      </w:pPr>
      <w:r>
        <w:t>平台侧：聚合器统一落盘到 CSV/SQLite</w:t>
      </w:r>
    </w:p>
    <w:p>
      <w:pPr>
        <w:pStyle w:val="ListNumber"/>
      </w:pPr>
      <w:r>
        <w:t>算法侧：统一数据流水线进行检测与预测</w:t>
      </w:r>
    </w:p>
    <w:p>
      <w:pPr>
        <w:pStyle w:val="ListNumber"/>
      </w:pPr>
      <w:r>
        <w:t>展示侧：报告/事件库/预测结果用于答辩和面试</w:t>
      </w:r>
    </w:p>
    <w:p>
      <w:pPr>
        <w:pStyle w:val="Heading2"/>
      </w:pPr>
      <w:r>
        <w:t>4. 硬件清单（最低预算优先）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当前状态</w:t>
            </w:r>
          </w:p>
        </w:tc>
        <w:tc>
          <w:tcPr>
            <w:tcW w:type="dxa" w:w="2160"/>
          </w:tcPr>
          <w:p>
            <w:r>
              <w:t>最低新增建议</w:t>
            </w:r>
          </w:p>
        </w:tc>
        <w:tc>
          <w:tcPr>
            <w:tcW w:type="dxa" w:w="2160"/>
          </w:tcPr>
          <w:p>
            <w:r>
              <w:t>预算口径</w:t>
            </w:r>
          </w:p>
        </w:tc>
      </w:tr>
      <w:tr>
        <w:tc>
          <w:tcPr>
            <w:tcW w:type="dxa" w:w="2160"/>
          </w:tcPr>
          <w:p>
            <w:r>
              <w:t>STM32F407主控</w:t>
            </w:r>
          </w:p>
        </w:tc>
        <w:tc>
          <w:tcPr>
            <w:tcW w:type="dxa" w:w="2160"/>
          </w:tcPr>
          <w:p>
            <w:r>
              <w:t>已有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¥0</w:t>
            </w:r>
          </w:p>
        </w:tc>
      </w:tr>
      <w:tr>
        <w:tc>
          <w:tcPr>
            <w:tcW w:type="dxa" w:w="2160"/>
          </w:tcPr>
          <w:p>
            <w:r>
              <w:t>调试器（ST-LINK/CMSIS-DAP）</w:t>
            </w:r>
          </w:p>
        </w:tc>
        <w:tc>
          <w:tcPr>
            <w:tcW w:type="dxa" w:w="2160"/>
          </w:tcPr>
          <w:p>
            <w:r>
              <w:t>已有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¥0</w:t>
            </w:r>
          </w:p>
        </w:tc>
      </w:tr>
      <w:tr>
        <w:tc>
          <w:tcPr>
            <w:tcW w:type="dxa" w:w="2160"/>
          </w:tcPr>
          <w:p>
            <w:r>
              <w:t>CH340串口模块</w:t>
            </w:r>
          </w:p>
        </w:tc>
        <w:tc>
          <w:tcPr>
            <w:tcW w:type="dxa" w:w="2160"/>
          </w:tcPr>
          <w:p>
            <w:r>
              <w:t>已有</w:t>
            </w:r>
          </w:p>
        </w:tc>
        <w:tc>
          <w:tcPr>
            <w:tcW w:type="dxa" w:w="2160"/>
          </w:tcPr>
          <w:p>
            <w:r>
              <w:t>备件1个（可选）</w:t>
            </w:r>
          </w:p>
        </w:tc>
        <w:tc>
          <w:tcPr>
            <w:tcW w:type="dxa" w:w="2160"/>
          </w:tcPr>
          <w:p>
            <w:r>
              <w:t>约¥21</w:t>
            </w:r>
          </w:p>
        </w:tc>
      </w:tr>
      <w:tr>
        <w:tc>
          <w:tcPr>
            <w:tcW w:type="dxa" w:w="2160"/>
          </w:tcPr>
          <w:p>
            <w:r>
              <w:t>W25Q128</w:t>
            </w:r>
          </w:p>
        </w:tc>
        <w:tc>
          <w:tcPr>
            <w:tcW w:type="dxa" w:w="2160"/>
          </w:tcPr>
          <w:p>
            <w:r>
              <w:t>在途</w:t>
            </w:r>
          </w:p>
        </w:tc>
        <w:tc>
          <w:tcPr>
            <w:tcW w:type="dxa" w:w="2160"/>
          </w:tcPr>
          <w:p>
            <w:r>
              <w:t>到货后接入回滚持久化</w:t>
            </w:r>
          </w:p>
        </w:tc>
        <w:tc>
          <w:tcPr>
            <w:tcW w:type="dxa" w:w="2160"/>
          </w:tcPr>
          <w:p>
            <w:r>
              <w:t>约¥10起（芯片）</w:t>
            </w:r>
          </w:p>
        </w:tc>
      </w:tr>
      <w:tr>
        <w:tc>
          <w:tcPr>
            <w:tcW w:type="dxa" w:w="2160"/>
          </w:tcPr>
          <w:p>
            <w:r>
              <w:t>ESP32节点板</w:t>
            </w:r>
          </w:p>
        </w:tc>
        <w:tc>
          <w:tcPr>
            <w:tcW w:type="dxa" w:w="2160"/>
          </w:tcPr>
          <w:p>
            <w:r>
              <w:t>需新增</w:t>
            </w:r>
          </w:p>
        </w:tc>
        <w:tc>
          <w:tcPr>
            <w:tcW w:type="dxa" w:w="2160"/>
          </w:tcPr>
          <w:p>
            <w:r>
              <w:t>2块（推荐）</w:t>
            </w:r>
          </w:p>
        </w:tc>
        <w:tc>
          <w:tcPr>
            <w:tcW w:type="dxa" w:w="2160"/>
          </w:tcPr>
          <w:p>
            <w:r>
              <w:t>约¥70~¥180</w:t>
            </w:r>
          </w:p>
        </w:tc>
      </w:tr>
      <w:tr>
        <w:tc>
          <w:tcPr>
            <w:tcW w:type="dxa" w:w="2160"/>
          </w:tcPr>
          <w:p>
            <w:r>
              <w:t>传感器扩展</w:t>
            </w:r>
          </w:p>
        </w:tc>
        <w:tc>
          <w:tcPr>
            <w:tcW w:type="dxa" w:w="2160"/>
          </w:tcPr>
          <w:p>
            <w:r>
              <w:t>可复用现有</w:t>
            </w:r>
          </w:p>
        </w:tc>
        <w:tc>
          <w:tcPr>
            <w:tcW w:type="dxa" w:w="2160"/>
          </w:tcPr>
          <w:p>
            <w:r>
              <w:t>第二节点补1个SHT30（可选）</w:t>
            </w:r>
          </w:p>
        </w:tc>
        <w:tc>
          <w:tcPr>
            <w:tcW w:type="dxa" w:w="2160"/>
          </w:tcPr>
          <w:p>
            <w:r>
              <w:t>约¥62</w:t>
            </w:r>
          </w:p>
        </w:tc>
      </w:tr>
    </w:tbl>
    <w:p>
      <w:r>
        <w:t>预算策略：</w:t>
      </w:r>
    </w:p>
    <w:p>
      <w:pPr>
        <w:pStyle w:val="ListNumber"/>
      </w:pPr>
      <w:r>
        <w:t>立即开工版：`¥0`（先仿真节点 + 单实物节点）</w:t>
      </w:r>
    </w:p>
    <w:p>
      <w:pPr>
        <w:pStyle w:val="ListNumber"/>
      </w:pPr>
      <w:r>
        <w:t>最低实物版：`¥70~¥180`（补2块ESP32）</w:t>
      </w:r>
    </w:p>
    <w:p>
      <w:pPr>
        <w:pStyle w:val="ListNumber"/>
      </w:pPr>
      <w:r>
        <w:t>稳妥增强版：`¥130~¥260`（再补传感器与备件）</w:t>
      </w:r>
    </w:p>
    <w:p>
      <w:pPr>
        <w:pStyle w:val="Heading2"/>
      </w:pPr>
      <w:r>
        <w:t>5. 软件栈清单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软件/库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  <w:tc>
          <w:tcPr>
            <w:tcW w:type="dxa" w:w="2160"/>
          </w:tcPr>
          <w:p>
            <w:r>
              <w:t>必需性</w:t>
            </w:r>
          </w:p>
        </w:tc>
      </w:tr>
      <w:tr>
        <w:tc>
          <w:tcPr>
            <w:tcW w:type="dxa" w:w="2160"/>
          </w:tcPr>
          <w:p>
            <w:r>
              <w:t>固件开发</w:t>
            </w:r>
          </w:p>
        </w:tc>
        <w:tc>
          <w:tcPr>
            <w:tcW w:type="dxa" w:w="2160"/>
          </w:tcPr>
          <w:p>
            <w:r>
              <w:t>STM32CubeIDE + OpenOCD</w:t>
            </w:r>
          </w:p>
        </w:tc>
        <w:tc>
          <w:tcPr>
            <w:tcW w:type="dxa" w:w="2160"/>
          </w:tcPr>
          <w:p>
            <w:r>
              <w:t>编译/烧录/调试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  <w:tr>
        <w:tc>
          <w:tcPr>
            <w:tcW w:type="dxa" w:w="2160"/>
          </w:tcPr>
          <w:p>
            <w:r>
              <w:t>串口采集</w:t>
            </w:r>
          </w:p>
        </w:tc>
        <w:tc>
          <w:tcPr>
            <w:tcW w:type="dxa" w:w="2160"/>
          </w:tcPr>
          <w:p>
            <w:r>
              <w:t>Python + pyserial</w:t>
            </w:r>
          </w:p>
        </w:tc>
        <w:tc>
          <w:tcPr>
            <w:tcW w:type="dxa" w:w="2160"/>
          </w:tcPr>
          <w:p>
            <w:r>
              <w:t>数据采集与控制命令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  <w:tr>
        <w:tc>
          <w:tcPr>
            <w:tcW w:type="dxa" w:w="2160"/>
          </w:tcPr>
          <w:p>
            <w:r>
              <w:t>数据处理</w:t>
            </w:r>
          </w:p>
        </w:tc>
        <w:tc>
          <w:tcPr>
            <w:tcW w:type="dxa" w:w="2160"/>
          </w:tcPr>
          <w:p>
            <w:r>
              <w:t>pandas + numpy</w:t>
            </w:r>
          </w:p>
        </w:tc>
        <w:tc>
          <w:tcPr>
            <w:tcW w:type="dxa" w:w="2160"/>
          </w:tcPr>
          <w:p>
            <w:r>
              <w:t>清洗、聚合、特征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  <w:tr>
        <w:tc>
          <w:tcPr>
            <w:tcW w:type="dxa" w:w="2160"/>
          </w:tcPr>
          <w:p>
            <w:r>
              <w:t>异常检测</w:t>
            </w:r>
          </w:p>
        </w:tc>
        <w:tc>
          <w:tcPr>
            <w:tcW w:type="dxa" w:w="2160"/>
          </w:tcPr>
          <w:p>
            <w:r>
              <w:t>scikit-learn + statsmodels</w:t>
            </w:r>
          </w:p>
        </w:tc>
        <w:tc>
          <w:tcPr>
            <w:tcW w:type="dxa" w:w="2160"/>
          </w:tcPr>
          <w:p>
            <w:r>
              <w:t>IsolationForest + EWMA/Z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  <w:tr>
        <w:tc>
          <w:tcPr>
            <w:tcW w:type="dxa" w:w="2160"/>
          </w:tcPr>
          <w:p>
            <w:r>
              <w:t>时序预测</w:t>
            </w:r>
          </w:p>
        </w:tc>
        <w:tc>
          <w:tcPr>
            <w:tcW w:type="dxa" w:w="2160"/>
          </w:tcPr>
          <w:p>
            <w:r>
              <w:t>statsmodels（可选Prophet）</w:t>
            </w:r>
          </w:p>
        </w:tc>
        <w:tc>
          <w:tcPr>
            <w:tcW w:type="dxa" w:w="2160"/>
          </w:tcPr>
          <w:p>
            <w:r>
              <w:t>短期趋势预测</w:t>
            </w:r>
          </w:p>
        </w:tc>
        <w:tc>
          <w:tcPr>
            <w:tcW w:type="dxa" w:w="2160"/>
          </w:tcPr>
          <w:p>
            <w:r>
              <w:t>必需/可选</w:t>
            </w:r>
          </w:p>
        </w:tc>
      </w:tr>
      <w:tr>
        <w:tc>
          <w:tcPr>
            <w:tcW w:type="dxa" w:w="2160"/>
          </w:tcPr>
          <w:p>
            <w:r>
              <w:t>分布式消息</w:t>
            </w:r>
          </w:p>
        </w:tc>
        <w:tc>
          <w:tcPr>
            <w:tcW w:type="dxa" w:w="2160"/>
          </w:tcPr>
          <w:p>
            <w:r>
              <w:t>Mosquitto + paho-mqtt</w:t>
            </w:r>
          </w:p>
        </w:tc>
        <w:tc>
          <w:tcPr>
            <w:tcW w:type="dxa" w:w="2160"/>
          </w:tcPr>
          <w:p>
            <w:r>
              <w:t>多节点汇聚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  <w:tr>
        <w:tc>
          <w:tcPr>
            <w:tcW w:type="dxa" w:w="2160"/>
          </w:tcPr>
          <w:p>
            <w:r>
              <w:t>数据落盘</w:t>
            </w:r>
          </w:p>
        </w:tc>
        <w:tc>
          <w:tcPr>
            <w:tcW w:type="dxa" w:w="2160"/>
          </w:tcPr>
          <w:p>
            <w:r>
              <w:t>CSV + SQLite</w:t>
            </w:r>
          </w:p>
        </w:tc>
        <w:tc>
          <w:tcPr>
            <w:tcW w:type="dxa" w:w="2160"/>
          </w:tcPr>
          <w:p>
            <w:r>
              <w:t>原始数据与事件归档</w:t>
            </w:r>
          </w:p>
        </w:tc>
        <w:tc>
          <w:tcPr>
            <w:tcW w:type="dxa" w:w="2160"/>
          </w:tcPr>
          <w:p>
            <w:r>
              <w:t>必需</w:t>
            </w:r>
          </w:p>
        </w:tc>
      </w:tr>
    </w:tbl>
    <w:p>
      <w:pPr>
        <w:pStyle w:val="Heading2"/>
      </w:pPr>
      <w:r>
        <w:t>6. 公共接口与数据口径</w:t>
      </w:r>
    </w:p>
    <w:p>
      <w:pPr>
        <w:pStyle w:val="Heading2"/>
      </w:pPr>
      <w:r>
        <w:t>6.1 UART 命令兼容策略</w:t>
      </w:r>
    </w:p>
    <w:p>
      <w:r>
        <w:t>保持原有 `GET_/SET_` 命令，继续支持：</w:t>
      </w:r>
    </w:p>
    <w:p>
      <w:pPr>
        <w:pStyle w:val="ListBullet"/>
      </w:pPr>
      <w:r>
        <w:t>`GET_VER`</w:t>
      </w:r>
    </w:p>
    <w:p>
      <w:pPr>
        <w:pStyle w:val="ListBullet"/>
      </w:pPr>
      <w:r>
        <w:t>`GET_CAP`</w:t>
      </w:r>
    </w:p>
    <w:p>
      <w:pPr>
        <w:pStyle w:val="ListBullet"/>
      </w:pPr>
      <w:r>
        <w:t>`GET_BOOTSTATE`</w:t>
      </w:r>
    </w:p>
    <w:p>
      <w:pPr>
        <w:pStyle w:val="ListBullet"/>
      </w:pPr>
      <w:r>
        <w:t>`UPG_BEGIN / UPG_DATA / UPG_END / UPG_STATUS / UPG_ACTIVATE / UPG_CONFIRM / UPG_ABORT`</w:t>
      </w:r>
    </w:p>
    <w:p>
      <w:pPr>
        <w:pStyle w:val="Heading2"/>
      </w:pPr>
      <w:r>
        <w:t>6.2 MQTT 主题</w:t>
      </w:r>
    </w:p>
    <w:p>
      <w:pPr>
        <w:pStyle w:val="ListBullet"/>
      </w:pPr>
      <w:r>
        <w:t>`projectA/node/{node_id}/telemetry`</w:t>
      </w:r>
    </w:p>
    <w:p>
      <w:pPr>
        <w:pStyle w:val="ListBullet"/>
      </w:pPr>
      <w:r>
        <w:t>`projectA/node/{node_id}/event`</w:t>
      </w:r>
    </w:p>
    <w:p>
      <w:pPr>
        <w:pStyle w:val="ListBullet"/>
      </w:pPr>
      <w:r>
        <w:t>`projectA/cmd/{node_id}`</w:t>
      </w:r>
    </w:p>
    <w:p>
      <w:pPr>
        <w:pStyle w:val="Heading2"/>
      </w:pPr>
      <w:r>
        <w:t>6.3 统一遥测字段</w:t>
      </w:r>
    </w:p>
    <w:p>
      <w:r>
        <w:t>`ts,node_id,temp_c,hum_rh,dist_mm,curr_ma,seq,cmd,crc_ok,source`</w:t>
      </w:r>
    </w:p>
    <w:p>
      <w:pPr>
        <w:pStyle w:val="Heading2"/>
      </w:pPr>
      <w:r>
        <w:t>6.4 统一异常事件字段</w:t>
      </w:r>
    </w:p>
    <w:p>
      <w:r>
        <w:t>`event_id,ts,node_id,level,anomaly_type,score,threshold,detail,ack,source`</w:t>
      </w:r>
    </w:p>
    <w:p>
      <w:pPr>
        <w:pStyle w:val="Heading2"/>
      </w:pPr>
      <w:r>
        <w:t>7. 分阶段落地计划（5周）</w:t>
      </w:r>
    </w:p>
    <w:p>
      <w:pPr>
        <w:pStyle w:val="Heading2"/>
      </w:pPr>
      <w:r>
        <w:t>Week 1：V1基线固化</w:t>
      </w:r>
    </w:p>
    <w:p>
      <w:pPr>
        <w:pStyle w:val="ListNumber"/>
      </w:pPr>
      <w:r>
        <w:t>输出 V1 回归报告（CRC、时长、序号连续性）</w:t>
      </w:r>
    </w:p>
    <w:p>
      <w:pPr>
        <w:pStyle w:val="ListNumber"/>
      </w:pPr>
      <w:r>
        <w:t>明确演示脚本与验收阈值</w:t>
      </w:r>
    </w:p>
    <w:p>
      <w:pPr>
        <w:pStyle w:val="ListNumber"/>
      </w:pPr>
      <w:r>
        <w:t>完成命令链路健康度检查（可选日志解析）</w:t>
      </w:r>
    </w:p>
    <w:p>
      <w:r>
        <w:t>交付：</w:t>
      </w:r>
    </w:p>
    <w:p>
      <w:pPr>
        <w:pStyle w:val="ListBullet"/>
      </w:pPr>
      <w:r>
        <w:t>`pc_tools/v1_regression_check.py`</w:t>
      </w:r>
    </w:p>
    <w:p>
      <w:pPr>
        <w:pStyle w:val="ListBullet"/>
      </w:pPr>
      <w:r>
        <w:t>`build/analysis/v1_regression_report.txt`</w:t>
      </w:r>
    </w:p>
    <w:p>
      <w:pPr>
        <w:pStyle w:val="Heading2"/>
      </w:pPr>
      <w:r>
        <w:t>Week 1-2：V2升级可靠性固化</w:t>
      </w:r>
    </w:p>
    <w:p>
      <w:pPr>
        <w:pStyle w:val="ListNumber"/>
      </w:pPr>
      <w:r>
        <w:t>固化升级命令流程与状态观测</w:t>
      </w:r>
    </w:p>
    <w:p>
      <w:pPr>
        <w:pStyle w:val="ListNumber"/>
      </w:pPr>
      <w:r>
        <w:t>建立可靠性测试矩阵（正常/错包/CRC/非法版本/中断）</w:t>
      </w:r>
    </w:p>
    <w:p>
      <w:pPr>
        <w:pStyle w:val="ListNumber"/>
      </w:pPr>
      <w:r>
        <w:t>W25Q未到前做仿真；到货后补持久化回滚</w:t>
      </w:r>
    </w:p>
    <w:p>
      <w:r>
        <w:t>交付：</w:t>
      </w:r>
    </w:p>
    <w:p>
      <w:pPr>
        <w:pStyle w:val="ListBullet"/>
      </w:pPr>
      <w:r>
        <w:t>`pc_tools/v2_reliability_report.py`</w:t>
      </w:r>
    </w:p>
    <w:p>
      <w:pPr>
        <w:pStyle w:val="ListBullet"/>
      </w:pPr>
      <w:r>
        <w:t>`build/analysis/v2_reliability_report.md`</w:t>
      </w:r>
    </w:p>
    <w:p>
      <w:pPr>
        <w:pStyle w:val="Heading2"/>
      </w:pPr>
      <w:r>
        <w:t>Week 2-3：分析预测能力落地</w:t>
      </w:r>
    </w:p>
    <w:p>
      <w:pPr>
        <w:pStyle w:val="ListNumber"/>
      </w:pPr>
      <w:r>
        <w:t>统一数据流水线：采集 -&gt; 清洗 -&gt; 特征 -&gt; 检测 -&gt; 预测 -&gt; 报告</w:t>
      </w:r>
    </w:p>
    <w:p>
      <w:pPr>
        <w:pStyle w:val="ListNumber"/>
      </w:pPr>
      <w:r>
        <w:t>输出异常事件库与预测结果</w:t>
      </w:r>
    </w:p>
    <w:p>
      <w:pPr>
        <w:pStyle w:val="ListNumber"/>
      </w:pPr>
      <w:r>
        <w:t>形成日报模板</w:t>
      </w:r>
    </w:p>
    <w:p>
      <w:r>
        <w:t>交付：</w:t>
      </w:r>
    </w:p>
    <w:p>
      <w:pPr>
        <w:pStyle w:val="ListBullet"/>
      </w:pPr>
      <w:r>
        <w:t>`pc_tools/analyze_and_forecast.py`</w:t>
      </w:r>
    </w:p>
    <w:p>
      <w:pPr>
        <w:pStyle w:val="ListBullet"/>
      </w:pPr>
      <w:r>
        <w:t>`build/analysis/analysis_report.txt`</w:t>
      </w:r>
    </w:p>
    <w:p>
      <w:pPr>
        <w:pStyle w:val="Heading2"/>
      </w:pPr>
      <w:r>
        <w:t>Week 3-4：分布式网络落地</w:t>
      </w:r>
    </w:p>
    <w:p>
      <w:pPr>
        <w:pStyle w:val="ListNumber"/>
      </w:pPr>
      <w:r>
        <w:t>MQTT 聚合器接入</w:t>
      </w:r>
    </w:p>
    <w:p>
      <w:pPr>
        <w:pStyle w:val="ListNumber"/>
      </w:pPr>
      <w:r>
        <w:t>节点仿真与掉线恢复验证</w:t>
      </w:r>
    </w:p>
    <w:p>
      <w:pPr>
        <w:pStyle w:val="ListNumber"/>
      </w:pPr>
      <w:r>
        <w:t>UART + MQTT 数据融合入库</w:t>
      </w:r>
    </w:p>
    <w:p>
      <w:r>
        <w:t>交付：</w:t>
      </w:r>
    </w:p>
    <w:p>
      <w:pPr>
        <w:pStyle w:val="ListBullet"/>
      </w:pPr>
      <w:r>
        <w:t>`pc_tools/distributed_aggregator.py`</w:t>
      </w:r>
    </w:p>
    <w:p>
      <w:pPr>
        <w:pStyle w:val="ListBullet"/>
      </w:pPr>
      <w:r>
        <w:t>`pc_tools/mqtt_node_sim.py`</w:t>
      </w:r>
    </w:p>
    <w:p>
      <w:pPr>
        <w:pStyle w:val="ListBullet"/>
      </w:pPr>
      <w:r>
        <w:t>`logs/distributed.db`</w:t>
      </w:r>
    </w:p>
    <w:p>
      <w:pPr>
        <w:pStyle w:val="Heading2"/>
      </w:pPr>
      <w:r>
        <w:t>Week 4-5：异常检测强化与验收</w:t>
      </w:r>
    </w:p>
    <w:p>
      <w:pPr>
        <w:pStyle w:val="ListNumber"/>
      </w:pPr>
      <w:r>
        <w:t>规则 + 统计 + 模型融合评分</w:t>
      </w:r>
    </w:p>
    <w:p>
      <w:pPr>
        <w:pStyle w:val="ListNumber"/>
      </w:pPr>
      <w:r>
        <w:t>误报漏报统计与阈值调优</w:t>
      </w:r>
    </w:p>
    <w:p>
      <w:pPr>
        <w:pStyle w:val="ListNumber"/>
      </w:pPr>
      <w:r>
        <w:t>回放异常事件，形成最终演示报告</w:t>
      </w:r>
    </w:p>
    <w:p>
      <w:r>
        <w:t>交付：</w:t>
      </w:r>
    </w:p>
    <w:p>
      <w:pPr>
        <w:pStyle w:val="ListBullet"/>
      </w:pPr>
      <w:r>
        <w:t>`build/analysis/anomaly_events.csv`</w:t>
      </w:r>
    </w:p>
    <w:p>
      <w:pPr>
        <w:pStyle w:val="ListBullet"/>
      </w:pPr>
      <w:r>
        <w:t>最终答辩材料（图表 + 结论）</w:t>
      </w:r>
    </w:p>
    <w:p>
      <w:pPr>
        <w:pStyle w:val="Heading2"/>
      </w:pPr>
      <w:r>
        <w:t>8. 验收标准</w:t>
      </w:r>
    </w:p>
    <w:p>
      <w:pPr>
        <w:pStyle w:val="ListNumber"/>
      </w:pPr>
      <w:r>
        <w:t>V1回归：连续 30 分钟采集，CRC通过率 &gt;= 99%</w:t>
      </w:r>
    </w:p>
    <w:p>
      <w:pPr>
        <w:pStyle w:val="ListNumber"/>
      </w:pPr>
      <w:r>
        <w:t>V2可靠性：至少 3 轮升级激活确认，异常用例可观测可回退</w:t>
      </w:r>
    </w:p>
    <w:p>
      <w:pPr>
        <w:pStyle w:val="ListNumber"/>
      </w:pPr>
      <w:r>
        <w:t>分布式网络：2 节点并发，单节点掉线 30 秒内识别</w:t>
      </w:r>
    </w:p>
    <w:p>
      <w:pPr>
        <w:pStyle w:val="ListNumber"/>
      </w:pPr>
      <w:r>
        <w:t>异常检测：4类异常召回率 &gt;= 90%，误报率 &lt;= 10%</w:t>
      </w:r>
    </w:p>
    <w:p>
      <w:pPr>
        <w:pStyle w:val="ListNumber"/>
      </w:pPr>
      <w:r>
        <w:t>预测效果：30 分钟窗口，MAPE &lt;= 15%，趋势方向准确率 &gt;= 80%</w:t>
      </w:r>
    </w:p>
    <w:p>
      <w:pPr>
        <w:pStyle w:val="Heading2"/>
      </w:pPr>
      <w:r>
        <w:t>9. 本仓库新增实现清单（本次落地）</w:t>
      </w:r>
    </w:p>
    <w:p>
      <w:pPr>
        <w:pStyle w:val="ListNumber"/>
      </w:pPr>
      <w:r>
        <w:t>`pc_tools/v1_regression_check.py`</w:t>
      </w:r>
    </w:p>
    <w:p>
      <w:pPr>
        <w:pStyle w:val="ListNumber"/>
      </w:pPr>
      <w:r>
        <w:t>`pc_tools/v2_reliability_report.py`</w:t>
      </w:r>
    </w:p>
    <w:p>
      <w:pPr>
        <w:pStyle w:val="ListNumber"/>
      </w:pPr>
      <w:r>
        <w:t>`pc_tools/analyze_and_forecast.py`</w:t>
      </w:r>
    </w:p>
    <w:p>
      <w:pPr>
        <w:pStyle w:val="ListNumber"/>
      </w:pPr>
      <w:r>
        <w:t>`pc_tools/distributed_aggregator.py`</w:t>
      </w:r>
    </w:p>
    <w:p>
      <w:pPr>
        <w:pStyle w:val="ListNumber"/>
      </w:pPr>
      <w:r>
        <w:t>`pc_tools/mqtt_node_sim.py`</w:t>
      </w:r>
    </w:p>
    <w:p>
      <w:pPr>
        <w:pStyle w:val="ListNumber"/>
      </w:pPr>
      <w:r>
        <w:t>`pc_tools/README.md`</w:t>
      </w:r>
    </w:p>
    <w:p>
      <w:pPr>
        <w:pStyle w:val="Heading2"/>
      </w:pPr>
      <w:r>
        <w:t>10. 简历写法（可直接使用）</w:t>
      </w:r>
    </w:p>
    <w:p>
      <w:pPr>
        <w:pStyle w:val="Heading2"/>
      </w:pPr>
      <w:r>
        <w:t>10.1 项目名称</w:t>
      </w:r>
    </w:p>
    <w:p>
      <w:r>
        <w:t>`项目A：分布式多传感边缘监测终端（STM32F407 + FreeRTOS + MQTT）`</w:t>
      </w:r>
    </w:p>
    <w:p>
      <w:pPr>
        <w:pStyle w:val="Heading2"/>
      </w:pPr>
      <w:r>
        <w:t>10.2 三条项目描述（可投版）</w:t>
      </w:r>
    </w:p>
    <w:p>
      <w:pPr>
        <w:pStyle w:val="ListNumber"/>
      </w:pPr>
      <w:r>
        <w:t>负责 STM32 多源采集与告警链路开发，完成设备端到上位机闭环，实测单轮演示 `763/763` 帧 CRC 全通过。</w:t>
      </w:r>
    </w:p>
    <w:p>
      <w:pPr>
        <w:pStyle w:val="ListNumber"/>
      </w:pPr>
      <w:r>
        <w:t>设计并落地 UART 升级协议与 Boot State 回滚策略，实现升级状态可观测、失败可回退。</w:t>
      </w:r>
    </w:p>
    <w:p>
      <w:pPr>
        <w:pStyle w:val="ListNumber"/>
      </w:pPr>
      <w:r>
        <w:t>在原系统上扩展 MQTT 多节点汇聚、异常检测与短期预测能力，形成采集-分析-预测-告警一体化方案。</w:t>
      </w:r>
    </w:p>
    <w:p>
      <w:pPr>
        <w:pStyle w:val="Heading2"/>
      </w:pPr>
      <w:r>
        <w:t>10.3 STAR 面试表达模板</w:t>
      </w:r>
    </w:p>
    <w:p>
      <w:pPr>
        <w:pStyle w:val="ListNumber"/>
      </w:pPr>
      <w:r>
        <w:t>S（场景）：设备侧监测链路分散，数据与升级流程不可统一观测。</w:t>
      </w:r>
    </w:p>
    <w:p>
      <w:pPr>
        <w:pStyle w:val="ListNumber"/>
      </w:pPr>
      <w:r>
        <w:t>T（任务）：在有限预算下完成稳定采集、可靠升级、分布式扩展与算法能力闭环。</w:t>
      </w:r>
    </w:p>
    <w:p>
      <w:pPr>
        <w:pStyle w:val="ListNumber"/>
      </w:pPr>
      <w:r>
        <w:t>A（行动）：搭建 UART + MQTT 双通道，统一数据模型，实施规则+统计+模型融合检测，并引入短期预测。</w:t>
      </w:r>
    </w:p>
    <w:p>
      <w:pPr>
        <w:pStyle w:val="ListNumber"/>
      </w:pPr>
      <w:r>
        <w:t>R（结果）：系统具备可回归、可升级、可扩展、可量化能力，形成可复现实验报告与可投递项目表述。</w:t>
      </w:r>
    </w:p>
    <w:p>
      <w:pPr>
        <w:pStyle w:val="Heading2"/>
      </w:pPr>
      <w:r>
        <w:t>10.4 建议关键词（ATS）</w:t>
      </w:r>
    </w:p>
    <w:p>
      <w:r>
        <w:t>`STM32`、`FreeRTOS`、`UART`、`MQTT`、`异常检测`、`时序预测`、`IsolationForest`、`Holt-Winters`、`OpenOCD`、`嵌入式系统联调`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