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BE84CE" w14:textId="720CBEF7" w:rsidR="00193672" w:rsidRDefault="00656ADE" w:rsidP="00656ADE">
      <w:pPr>
        <w:pStyle w:val="Titolo1"/>
        <w:jc w:val="both"/>
      </w:pPr>
      <w:r>
        <w:t>Manuale utente ClimateMonitoring</w:t>
      </w:r>
    </w:p>
    <w:p w14:paraId="1CE740AA" w14:textId="3B66652F" w:rsidR="00656ADE" w:rsidRDefault="00656ADE" w:rsidP="00656ADE">
      <w:pPr>
        <w:pStyle w:val="Titolo3"/>
        <w:jc w:val="both"/>
      </w:pPr>
      <w:r>
        <w:t>Requisiti</w:t>
      </w:r>
    </w:p>
    <w:p w14:paraId="7C68E17A" w14:textId="01674B98" w:rsidR="00656ADE" w:rsidRDefault="00656ADE" w:rsidP="00656ADE">
      <w:pPr>
        <w:jc w:val="both"/>
      </w:pPr>
      <w:r>
        <w:t xml:space="preserve">Per i sistemi Windows, l’unico requisito per il corretto funzionamento dell’applicazione è la cartella denominata “JRE”, che viene distribuita assieme alla applicazione. Essa deve essere necessariamente nella stessa cartella dell’applicazione “ClimateMonitoring”. </w:t>
      </w:r>
    </w:p>
    <w:p w14:paraId="2269BA0C" w14:textId="77777777" w:rsidR="00656ADE" w:rsidRDefault="00656ADE" w:rsidP="00656ADE">
      <w:pPr>
        <w:jc w:val="both"/>
      </w:pPr>
    </w:p>
    <w:p w14:paraId="6F6C52BD" w14:textId="3C9CBF67" w:rsidR="00656ADE" w:rsidRDefault="00656ADE" w:rsidP="00CB122E">
      <w:pPr>
        <w:pStyle w:val="Titolo3"/>
        <w:jc w:val="both"/>
      </w:pPr>
      <w:r>
        <w:t>Avvio dell’applicazione</w:t>
      </w:r>
    </w:p>
    <w:p w14:paraId="7A283C0C" w14:textId="005955EB" w:rsidR="00656ADE" w:rsidRDefault="00656ADE" w:rsidP="00CB122E">
      <w:pPr>
        <w:jc w:val="both"/>
      </w:pPr>
      <w:r>
        <w:t>Per avviare l’applicazione, semplicemente cliccare due volte sull’icona.</w:t>
      </w:r>
    </w:p>
    <w:p w14:paraId="32D58B76" w14:textId="4C60D761" w:rsidR="00656ADE" w:rsidRDefault="00656ADE" w:rsidP="00CB122E">
      <w:pPr>
        <w:pStyle w:val="Titolo2"/>
        <w:jc w:val="both"/>
      </w:pPr>
      <w:r>
        <w:t>Utilizzo di ClimateMonitoring</w:t>
      </w:r>
    </w:p>
    <w:p w14:paraId="2E06B3C2" w14:textId="31667AD3" w:rsidR="00656ADE" w:rsidRDefault="00656ADE" w:rsidP="00CB122E">
      <w:pPr>
        <w:jc w:val="both"/>
      </w:pPr>
      <w:r>
        <w:t>Per utilizzare l’applicazione, essa deve necessariamente connessa a un server ClimateMonitoring.</w:t>
      </w:r>
    </w:p>
    <w:p w14:paraId="0B5A188D" w14:textId="488AD180" w:rsidR="00656ADE" w:rsidRDefault="00656ADE" w:rsidP="00CB122E">
      <w:pPr>
        <w:jc w:val="both"/>
      </w:pPr>
      <w:r>
        <w:t>Per aprire una nuova connessione, cliccare sul bottone in alto a sinistra “Nuova connessione”. Questo bottone permette di aprire una connessione a un Server ClimateMonitoring</w:t>
      </w:r>
      <w:r w:rsidR="00917D35">
        <w:t>.</w:t>
      </w:r>
      <w:r w:rsidR="00917D35">
        <w:rPr>
          <w:noProof/>
        </w:rPr>
        <w:drawing>
          <wp:inline distT="0" distB="0" distL="0" distR="0" wp14:anchorId="20E30135" wp14:editId="4A930351">
            <wp:extent cx="3143250" cy="1130157"/>
            <wp:effectExtent l="0" t="0" r="0" b="635"/>
            <wp:docPr id="194413665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36657" name="Immagine 1" descr="Immagine che contiene testo, schermata, Carattere, numero&#10;&#10;Descrizione generata automaticamente"/>
                    <pic:cNvPicPr/>
                  </pic:nvPicPr>
                  <pic:blipFill>
                    <a:blip r:embed="rId5">
                      <a:extLst>
                        <a:ext uri="{28A0092B-C50C-407E-A947-70E740481C1C}">
                          <a14:useLocalDpi xmlns:a14="http://schemas.microsoft.com/office/drawing/2010/main" val="0"/>
                        </a:ext>
                      </a:extLst>
                    </a:blip>
                    <a:stretch>
                      <a:fillRect/>
                    </a:stretch>
                  </pic:blipFill>
                  <pic:spPr>
                    <a:xfrm>
                      <a:off x="0" y="0"/>
                      <a:ext cx="3170243" cy="1139862"/>
                    </a:xfrm>
                    <a:prstGeom prst="rect">
                      <a:avLst/>
                    </a:prstGeom>
                  </pic:spPr>
                </pic:pic>
              </a:graphicData>
            </a:graphic>
          </wp:inline>
        </w:drawing>
      </w:r>
    </w:p>
    <w:p w14:paraId="7EDE4988" w14:textId="77777777" w:rsidR="00917D35" w:rsidRDefault="00917D35" w:rsidP="00CB122E">
      <w:pPr>
        <w:jc w:val="both"/>
      </w:pPr>
    </w:p>
    <w:p w14:paraId="166EA555" w14:textId="1465A064" w:rsidR="00917D35" w:rsidRDefault="00917D35" w:rsidP="00CB122E">
      <w:pPr>
        <w:jc w:val="both"/>
      </w:pPr>
      <w:r>
        <w:t>Verrà aperta una finestra contenente due campi, “Indirizzo IP” e “Porta”.</w:t>
      </w:r>
    </w:p>
    <w:p w14:paraId="7CCB303C" w14:textId="3D7A8876" w:rsidR="00917D35" w:rsidRDefault="00917D35" w:rsidP="00CB122E">
      <w:pPr>
        <w:pStyle w:val="Paragrafoelenco"/>
        <w:numPr>
          <w:ilvl w:val="0"/>
          <w:numId w:val="1"/>
        </w:numPr>
        <w:jc w:val="both"/>
      </w:pPr>
      <w:r>
        <w:t>Indirizzo IP: l’indirizzo del server ClimateMonitoring, in questo caso un indirizzo locale. Per trovare l’indirizzo locale del server, consultare la sezione denominata “trovare indirizzo IP”</w:t>
      </w:r>
    </w:p>
    <w:p w14:paraId="4E2242F9" w14:textId="68A5D8C9" w:rsidR="00917D35" w:rsidRDefault="00917D35" w:rsidP="00CB122E">
      <w:pPr>
        <w:pStyle w:val="Paragrafoelenco"/>
        <w:numPr>
          <w:ilvl w:val="0"/>
          <w:numId w:val="1"/>
        </w:numPr>
        <w:jc w:val="both"/>
      </w:pPr>
      <w:r>
        <w:t xml:space="preserve">Porta: La porta del server in cui il server CM sta ascoltando. </w:t>
      </w:r>
    </w:p>
    <w:p w14:paraId="6A63BB23" w14:textId="52B4D57C" w:rsidR="00917D35" w:rsidRDefault="00917D35" w:rsidP="00CB122E">
      <w:pPr>
        <w:jc w:val="both"/>
      </w:pPr>
      <w:r>
        <w:t>Una volta inseriti i campi, l’applicazione tenterà di aprire una nuova connessione al server: Se il tentativo ha buona fine, l’utente ne riceverà conferma. Altrimenti, in caso di errore (digitazione erronea dell’indirizzo oppure il server CM è offline) un messaggio di errore verrà mostrato all’utente.</w:t>
      </w:r>
    </w:p>
    <w:p w14:paraId="7D82F99D" w14:textId="77777777" w:rsidR="00917D35" w:rsidRDefault="00917D35" w:rsidP="00CB122E">
      <w:pPr>
        <w:jc w:val="both"/>
      </w:pPr>
    </w:p>
    <w:p w14:paraId="68A4FB2E" w14:textId="5E298524" w:rsidR="00917D35" w:rsidRDefault="00917D35" w:rsidP="00CB122E">
      <w:pPr>
        <w:jc w:val="both"/>
      </w:pPr>
      <w:r>
        <w:rPr>
          <w:noProof/>
        </w:rPr>
        <w:drawing>
          <wp:inline distT="0" distB="0" distL="0" distR="0" wp14:anchorId="79E591B6" wp14:editId="01705769">
            <wp:extent cx="1742917" cy="876300"/>
            <wp:effectExtent l="0" t="0" r="0" b="0"/>
            <wp:docPr id="884724331" name="Immagine 2"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24331" name="Immagine 2" descr="Immagine che contiene testo, schermata, Carattere, numero&#10;&#10;Descrizione generat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85251" cy="897584"/>
                    </a:xfrm>
                    <a:prstGeom prst="rect">
                      <a:avLst/>
                    </a:prstGeom>
                  </pic:spPr>
                </pic:pic>
              </a:graphicData>
            </a:graphic>
          </wp:inline>
        </w:drawing>
      </w:r>
    </w:p>
    <w:p w14:paraId="26273C1A" w14:textId="77777777" w:rsidR="00917D35" w:rsidRDefault="00917D35" w:rsidP="00CB122E">
      <w:pPr>
        <w:jc w:val="both"/>
      </w:pPr>
    </w:p>
    <w:p w14:paraId="1B37117D" w14:textId="567FA91B" w:rsidR="00917D35" w:rsidRDefault="00917D35" w:rsidP="00CB122E">
      <w:pPr>
        <w:jc w:val="both"/>
      </w:pPr>
      <w:r>
        <w:t>Per disconnettersi dal server, cliccare sul bottone “disconnessione”. L’applicazione si disconnetterà dal server e per procedere con altre operazioni, sarà necessario aprire una nuova connessione.</w:t>
      </w:r>
    </w:p>
    <w:p w14:paraId="36471173" w14:textId="77777777" w:rsidR="00917D35" w:rsidRDefault="00917D35" w:rsidP="00CB122E">
      <w:pPr>
        <w:jc w:val="both"/>
      </w:pPr>
    </w:p>
    <w:p w14:paraId="2C8FE6DA" w14:textId="79EC1F38" w:rsidR="00917D35" w:rsidRDefault="00917D35" w:rsidP="00CB122E">
      <w:pPr>
        <w:pStyle w:val="Titolo3"/>
        <w:jc w:val="both"/>
      </w:pPr>
      <w:r>
        <w:lastRenderedPageBreak/>
        <w:t xml:space="preserve">Visualizzazione di </w:t>
      </w:r>
      <w:r w:rsidR="00F12268">
        <w:t>Aree d’interesse</w:t>
      </w:r>
    </w:p>
    <w:p w14:paraId="67068602" w14:textId="201237A5" w:rsidR="00917D35" w:rsidRPr="00917D35" w:rsidRDefault="00917D35" w:rsidP="00CB122E">
      <w:pPr>
        <w:jc w:val="both"/>
      </w:pPr>
      <w:r>
        <w:t>Per poter visualizzar</w:t>
      </w:r>
      <w:r w:rsidR="00A10CF1">
        <w:t>e le aree d’interesse contenute nel database</w:t>
      </w:r>
      <w:r>
        <w:t xml:space="preserve">, cliccare sul bottone “Ricerca area interesse”. Sulla schermata compariranno </w:t>
      </w:r>
      <w:r w:rsidR="00F12268">
        <w:t>delle caselle di ricerca</w:t>
      </w:r>
      <w:r>
        <w:t xml:space="preserve">: </w:t>
      </w:r>
    </w:p>
    <w:p w14:paraId="26B99149" w14:textId="61A891B9" w:rsidR="00917D35" w:rsidRDefault="00917D35" w:rsidP="00CB122E">
      <w:pPr>
        <w:jc w:val="both"/>
      </w:pPr>
      <w:r>
        <w:rPr>
          <w:noProof/>
        </w:rPr>
        <w:drawing>
          <wp:inline distT="0" distB="0" distL="0" distR="0" wp14:anchorId="1AEB60B8" wp14:editId="727EB19A">
            <wp:extent cx="1140659" cy="1638300"/>
            <wp:effectExtent l="0" t="0" r="2540" b="0"/>
            <wp:docPr id="704651069" name="Immagine 3"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51069" name="Immagine 3" descr="Immagine che contiene testo, schermata, numero, Carattere&#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53356" cy="1656537"/>
                    </a:xfrm>
                    <a:prstGeom prst="rect">
                      <a:avLst/>
                    </a:prstGeom>
                  </pic:spPr>
                </pic:pic>
              </a:graphicData>
            </a:graphic>
          </wp:inline>
        </w:drawing>
      </w:r>
    </w:p>
    <w:p w14:paraId="516A7145" w14:textId="12FC94FC" w:rsidR="00917D35" w:rsidRPr="00D17022" w:rsidRDefault="00F12268" w:rsidP="00CB122E">
      <w:pPr>
        <w:jc w:val="both"/>
      </w:pPr>
      <w:r>
        <w:t>Se si desidera visualizzare un’area specifica: Digitare il nome dell’area nella casella “Nome” e premere il tasto ricerca per nome. Se l’area cerca esiste nel database, verrà mostrata nella tabella in centro allo schermo.</w:t>
      </w:r>
    </w:p>
    <w:p w14:paraId="0AAC4CC5" w14:textId="599CFC2C" w:rsidR="00D17022" w:rsidRDefault="00A10CF1" w:rsidP="00CB122E">
      <w:pPr>
        <w:jc w:val="both"/>
      </w:pPr>
      <w:r>
        <w:rPr>
          <w:noProof/>
        </w:rPr>
        <w:drawing>
          <wp:inline distT="0" distB="0" distL="0" distR="0" wp14:anchorId="768309E2" wp14:editId="7703FA57">
            <wp:extent cx="3702050" cy="558953"/>
            <wp:effectExtent l="0" t="0" r="0" b="0"/>
            <wp:docPr id="136799873" name="Immagine 4"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9873" name="Immagine 4" descr="Immagine che contiene testo, schermata, Carattere&#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66856" cy="568738"/>
                    </a:xfrm>
                    <a:prstGeom prst="rect">
                      <a:avLst/>
                    </a:prstGeom>
                  </pic:spPr>
                </pic:pic>
              </a:graphicData>
            </a:graphic>
          </wp:inline>
        </w:drawing>
      </w:r>
    </w:p>
    <w:p w14:paraId="13230D96" w14:textId="0F3FED7A" w:rsidR="00A10CF1" w:rsidRDefault="00A10CF1" w:rsidP="00CB122E">
      <w:pPr>
        <w:jc w:val="both"/>
      </w:pPr>
      <w:r>
        <w:t>È anche possibile effettuare una ricerca per stato: Inserendo, per esempio “United States” nella casella “Stato” avremmo come risultato:</w:t>
      </w:r>
    </w:p>
    <w:p w14:paraId="12AB4CC9" w14:textId="2F7EEEA5" w:rsidR="00A10CF1" w:rsidRDefault="00A10CF1" w:rsidP="00CB122E">
      <w:pPr>
        <w:jc w:val="both"/>
      </w:pPr>
      <w:r>
        <w:rPr>
          <w:noProof/>
        </w:rPr>
        <w:drawing>
          <wp:inline distT="0" distB="0" distL="0" distR="0" wp14:anchorId="3395FEC4" wp14:editId="1A3ED1D1">
            <wp:extent cx="3702050" cy="3159299"/>
            <wp:effectExtent l="0" t="0" r="0" b="3175"/>
            <wp:docPr id="779842660" name="Immagine 5"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42660" name="Immagine 5" descr="Immagine che contiene testo, schermata, Carattere, numero&#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15453" cy="3170737"/>
                    </a:xfrm>
                    <a:prstGeom prst="rect">
                      <a:avLst/>
                    </a:prstGeom>
                  </pic:spPr>
                </pic:pic>
              </a:graphicData>
            </a:graphic>
          </wp:inline>
        </w:drawing>
      </w:r>
    </w:p>
    <w:p w14:paraId="0C0C90F8" w14:textId="7F55335F" w:rsidR="00A10CF1" w:rsidRDefault="00A10CF1" w:rsidP="00CB122E">
      <w:pPr>
        <w:jc w:val="both"/>
      </w:pPr>
      <w:r>
        <w:t>Infine, è possibile ricerca un’area d’interesse tramite coordinate, inserendo latitudine e longitudine nelle apposite caselle, viene effettuata una ricerca di aree nel raggio di 50km delle coordinate inserite.</w:t>
      </w:r>
    </w:p>
    <w:p w14:paraId="1DB49391" w14:textId="51E18E29" w:rsidR="00A10CF1" w:rsidRDefault="00A10CF1" w:rsidP="00CB122E">
      <w:pPr>
        <w:jc w:val="both"/>
      </w:pPr>
      <w:r>
        <w:t>Nel caso in cui l’area richiesta non esista nel database, viene mostrato un messaggio di errore.</w:t>
      </w:r>
    </w:p>
    <w:p w14:paraId="0580B8A9" w14:textId="54BA619F" w:rsidR="00A10CF1" w:rsidRDefault="00A10CF1" w:rsidP="00CB122E">
      <w:pPr>
        <w:jc w:val="both"/>
      </w:pPr>
      <w:r>
        <w:t xml:space="preserve">È possibile interagire con la tabella per ottenere informazioni più dettagliate: cliccando due volte sulla riga della tabella corrispondente all’area di cui si vogliono ottenere più informazioni, verrà creata una finestra contente l’area in dettaglio e i parametri climatici che sono associati </w:t>
      </w:r>
      <w:r>
        <w:lastRenderedPageBreak/>
        <w:t>all’area stessa.</w:t>
      </w:r>
      <w:r w:rsidR="00CB122E">
        <w:rPr>
          <w:noProof/>
        </w:rPr>
        <w:drawing>
          <wp:inline distT="0" distB="0" distL="0" distR="0" wp14:anchorId="0D3FE309" wp14:editId="48DFEA2D">
            <wp:extent cx="5467350" cy="2921558"/>
            <wp:effectExtent l="0" t="0" r="0" b="0"/>
            <wp:docPr id="1920771812" name="Immagine 14" descr="Immagine che contiene testo, numero, softwa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71812" name="Immagine 14" descr="Immagine che contiene testo, numero, software, schermata&#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9204" cy="2933236"/>
                    </a:xfrm>
                    <a:prstGeom prst="rect">
                      <a:avLst/>
                    </a:prstGeom>
                  </pic:spPr>
                </pic:pic>
              </a:graphicData>
            </a:graphic>
          </wp:inline>
        </w:drawing>
      </w:r>
    </w:p>
    <w:p w14:paraId="6134835F" w14:textId="5129D180" w:rsidR="00A10CF1" w:rsidRDefault="00A10CF1" w:rsidP="00CB122E">
      <w:pPr>
        <w:jc w:val="both"/>
      </w:pPr>
      <w:r>
        <w:t>Nel caso l’area non contenesse parametri climatici, l’utente ne viene informato tramite messaggio.</w:t>
      </w:r>
    </w:p>
    <w:p w14:paraId="3F8D5696" w14:textId="03517D54" w:rsidR="00A10CF1" w:rsidRDefault="00A10CF1" w:rsidP="00CB122E">
      <w:pPr>
        <w:pStyle w:val="Titolo3"/>
        <w:jc w:val="both"/>
      </w:pPr>
      <w:r>
        <w:t>Visualizzazione di parametri climatici</w:t>
      </w:r>
    </w:p>
    <w:p w14:paraId="3A6B783C" w14:textId="2D295090" w:rsidR="00A10CF1" w:rsidRDefault="00A10CF1" w:rsidP="00CB122E">
      <w:pPr>
        <w:jc w:val="both"/>
      </w:pPr>
      <w:r>
        <w:t>Per visualizzare i parametri climatici presenti nel database è necessario cliccare sul tasto “visualizza parametri climatici”. La tabella in centro allo schermo viene preparata per la visualizzazione di parametri climatici e sulla sinistra compaiono delle nuove caselle di ricerca.</w:t>
      </w:r>
    </w:p>
    <w:p w14:paraId="34C7F99D" w14:textId="7A5C092C" w:rsidR="00A10CF1" w:rsidRDefault="00A10CF1" w:rsidP="00CB122E">
      <w:pPr>
        <w:jc w:val="both"/>
      </w:pPr>
      <w:r>
        <w:t xml:space="preserve">È possibile effettuare una ricerca per area d’interesse e vedere i parametri climatici associati all’area, oppure effettuare sempre una ricerca tramite area </w:t>
      </w:r>
      <w:r w:rsidR="008F22AF">
        <w:t xml:space="preserve">e </w:t>
      </w:r>
      <w:r>
        <w:t xml:space="preserve">filtrare i risultati per la data di pubblicazione, inserendo un </w:t>
      </w:r>
      <w:r w:rsidR="008F22AF">
        <w:t>data di inizio e una data di fine.</w:t>
      </w:r>
    </w:p>
    <w:p w14:paraId="177357B3" w14:textId="072498C3" w:rsidR="008F22AF" w:rsidRDefault="00A00432" w:rsidP="00CB122E">
      <w:pPr>
        <w:jc w:val="both"/>
        <w:rPr>
          <w:lang w:val="en-US"/>
        </w:rPr>
      </w:pPr>
      <w:r>
        <w:rPr>
          <w:noProof/>
          <w:lang w:val="en-US"/>
        </w:rPr>
        <w:drawing>
          <wp:inline distT="0" distB="0" distL="0" distR="0" wp14:anchorId="22051D80" wp14:editId="558A1619">
            <wp:extent cx="6116320" cy="2785745"/>
            <wp:effectExtent l="0" t="0" r="5080" b="0"/>
            <wp:docPr id="1286561939" name="Immagine 6" descr="Immagine che contiene testo, schermata, numer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61939" name="Immagine 6" descr="Immagine che contiene testo, schermata, numero, ricevuta&#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6320" cy="2785745"/>
                    </a:xfrm>
                    <a:prstGeom prst="rect">
                      <a:avLst/>
                    </a:prstGeom>
                  </pic:spPr>
                </pic:pic>
              </a:graphicData>
            </a:graphic>
          </wp:inline>
        </w:drawing>
      </w:r>
    </w:p>
    <w:p w14:paraId="1C720E0E" w14:textId="118CFCE1" w:rsidR="00B33217" w:rsidRDefault="00B33217" w:rsidP="00CB122E">
      <w:pPr>
        <w:jc w:val="both"/>
      </w:pPr>
      <w:r>
        <w:t>Se si desidera ottenere il nome centro dove è stato pubblicato un parametro in particolare è sufficiente cliccare due volte sulla riga corrispondente al parametro.</w:t>
      </w:r>
    </w:p>
    <w:p w14:paraId="367AA7AD" w14:textId="7A61FE9F" w:rsidR="00B33217" w:rsidRDefault="00B33217" w:rsidP="00CB122E">
      <w:pPr>
        <w:jc w:val="both"/>
      </w:pPr>
      <w:r>
        <w:lastRenderedPageBreak/>
        <w:t xml:space="preserve"> </w:t>
      </w:r>
      <w:r>
        <w:rPr>
          <w:noProof/>
        </w:rPr>
        <w:drawing>
          <wp:inline distT="0" distB="0" distL="0" distR="0" wp14:anchorId="747F9CF7" wp14:editId="2E646B60">
            <wp:extent cx="2070100" cy="2204321"/>
            <wp:effectExtent l="0" t="0" r="0" b="5715"/>
            <wp:docPr id="165377319" name="Immagine 7"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7319" name="Immagine 7" descr="Immagine che contiene testo, elettronica, schermata, software&#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87544" cy="2222896"/>
                    </a:xfrm>
                    <a:prstGeom prst="rect">
                      <a:avLst/>
                    </a:prstGeom>
                  </pic:spPr>
                </pic:pic>
              </a:graphicData>
            </a:graphic>
          </wp:inline>
        </w:drawing>
      </w:r>
    </w:p>
    <w:p w14:paraId="1BC41CDE" w14:textId="6E7D424C" w:rsidR="00B33217" w:rsidRDefault="00B33217" w:rsidP="00CB122E">
      <w:pPr>
        <w:pStyle w:val="Titolo3"/>
        <w:jc w:val="both"/>
      </w:pPr>
      <w:r>
        <w:t>Visualizzazione grafici</w:t>
      </w:r>
    </w:p>
    <w:p w14:paraId="08C1726A" w14:textId="52E734C8" w:rsidR="00B33217" w:rsidRDefault="00B33217" w:rsidP="00CB122E">
      <w:pPr>
        <w:jc w:val="both"/>
      </w:pPr>
      <w:r>
        <w:t>È possibile visualizzare dei grafici relativi all’andamento climatico di un’area d’interesse: Interagendo con il tasto “Visualizza grafici” la tabella al centro dello schermo mostrerà tutte le aree per cui è possibile mostrare un grafico (Sono quelle per cui qualche parametro climatico è stato registrato).</w:t>
      </w:r>
    </w:p>
    <w:p w14:paraId="6B7DDB06" w14:textId="57A4EDD2" w:rsidR="00B33217" w:rsidRDefault="00B33217" w:rsidP="00CB122E">
      <w:pPr>
        <w:jc w:val="both"/>
      </w:pPr>
      <w:r>
        <w:t>Per visualizzare i grafici, digitare il nome dell’area d’interesse nella casella di ricerca in alto a destra, oppure cliccare sulla riga della tabella due volte</w:t>
      </w:r>
      <w:r>
        <w:rPr>
          <w:noProof/>
        </w:rPr>
        <w:drawing>
          <wp:inline distT="0" distB="0" distL="0" distR="0" wp14:anchorId="6D4469ED" wp14:editId="134A8F34">
            <wp:extent cx="3883744" cy="3206750"/>
            <wp:effectExtent l="0" t="0" r="2540" b="0"/>
            <wp:docPr id="1346355784" name="Immagine 8" descr="Immagine che contiene testo, softwa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55784" name="Immagine 8" descr="Immagine che contiene testo, software, schermata&#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88504" cy="3210680"/>
                    </a:xfrm>
                    <a:prstGeom prst="rect">
                      <a:avLst/>
                    </a:prstGeom>
                  </pic:spPr>
                </pic:pic>
              </a:graphicData>
            </a:graphic>
          </wp:inline>
        </w:drawing>
      </w:r>
    </w:p>
    <w:p w14:paraId="4DF664A3" w14:textId="0F1BDDE3" w:rsidR="00B33217" w:rsidRDefault="00B33217" w:rsidP="00CB122E">
      <w:pPr>
        <w:jc w:val="both"/>
      </w:pPr>
      <w:r>
        <w:t>Una seconda finestra apparirà sullo schermo</w:t>
      </w:r>
      <w:r w:rsidR="00186F42">
        <w:t>: è possibile visualizzare i grafici giornalieri e mensili di temperatura, vento, umidità, pressione, precipitazioni, altitudine dei ghiacciai e massa dei ghiacciai.</w:t>
      </w:r>
    </w:p>
    <w:p w14:paraId="31B95D8F" w14:textId="3B3659BD" w:rsidR="00186F42" w:rsidRDefault="00186F42" w:rsidP="00CB122E">
      <w:pPr>
        <w:jc w:val="both"/>
      </w:pPr>
      <w:r>
        <w:t>Per visualizzare l’andamento giornaliero, per esempio, della temperatura è necessario abilitare il grafico della temperatura. Cliccare su temperatura nella sbarra in alto, selezionare “giornaliero”</w:t>
      </w:r>
      <w:r w:rsidR="00C75880">
        <w:t xml:space="preserve"> e un altro grafico comparirà a schermo.</w:t>
      </w:r>
    </w:p>
    <w:p w14:paraId="1B1A705F" w14:textId="77D5DA4D" w:rsidR="00C75880" w:rsidRDefault="00C75880" w:rsidP="00CB122E">
      <w:pPr>
        <w:jc w:val="both"/>
      </w:pPr>
      <w:r>
        <w:rPr>
          <w:noProof/>
        </w:rPr>
        <w:lastRenderedPageBreak/>
        <w:drawing>
          <wp:inline distT="0" distB="0" distL="0" distR="0" wp14:anchorId="6224A878" wp14:editId="7E24A2BA">
            <wp:extent cx="3886200" cy="3211199"/>
            <wp:effectExtent l="0" t="0" r="0" b="1905"/>
            <wp:docPr id="1158035898" name="Immagine 9" descr="Immagine che contiene testo, software, Icona del computer,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35898" name="Immagine 9" descr="Immagine che contiene testo, software, Icona del computer, Pagina Web&#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95699" cy="3219048"/>
                    </a:xfrm>
                    <a:prstGeom prst="rect">
                      <a:avLst/>
                    </a:prstGeom>
                  </pic:spPr>
                </pic:pic>
              </a:graphicData>
            </a:graphic>
          </wp:inline>
        </w:drawing>
      </w:r>
    </w:p>
    <w:p w14:paraId="2FD55E34" w14:textId="14F2F094" w:rsidR="00C75880" w:rsidRDefault="00C75880" w:rsidP="00CB122E">
      <w:pPr>
        <w:jc w:val="both"/>
      </w:pPr>
      <w:r>
        <w:t>Una volta che il grafico è apparso sullo schermo è possibile richiedere i dati: per visualizzare l’andamento mensile del mese di ottobre 2008, inserire anno e mese nelle caselle corrispondenti in alto a destra. Una volta fatto ciò, premere il tasto “Filtra mese”.</w:t>
      </w:r>
      <w:r>
        <w:rPr>
          <w:noProof/>
        </w:rPr>
        <w:drawing>
          <wp:inline distT="0" distB="0" distL="0" distR="0" wp14:anchorId="5B7BD755" wp14:editId="167155BD">
            <wp:extent cx="6116320" cy="3687445"/>
            <wp:effectExtent l="0" t="0" r="5080" b="0"/>
            <wp:docPr id="130367251" name="Immagine 10"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7251" name="Immagine 10" descr="Immagine che contiene testo, linea, Diagramma, diagramma&#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16320" cy="3687445"/>
                    </a:xfrm>
                    <a:prstGeom prst="rect">
                      <a:avLst/>
                    </a:prstGeom>
                  </pic:spPr>
                </pic:pic>
              </a:graphicData>
            </a:graphic>
          </wp:inline>
        </w:drawing>
      </w:r>
    </w:p>
    <w:p w14:paraId="05F5FC95" w14:textId="1A642515" w:rsidR="00C75880" w:rsidRDefault="00C75880" w:rsidP="00CB122E">
      <w:pPr>
        <w:jc w:val="both"/>
      </w:pPr>
      <w:r>
        <w:t>L’applicazione richiederà i dati al database e calcolerà, in questo caso, la media giornaliera dei dati sulla temperatura, mostrandoli sul grafico.</w:t>
      </w:r>
    </w:p>
    <w:p w14:paraId="0D2E7D28" w14:textId="595BD93B" w:rsidR="00C75880" w:rsidRDefault="00C75880" w:rsidP="00CB122E">
      <w:pPr>
        <w:jc w:val="both"/>
      </w:pPr>
      <w:r>
        <w:t>Per vedere l’andamento annuale basta inserire l’anno desiderato nella casella di ricerca e verrà effettuata una richiesta per calcolare l’andamento annuale. L’applicazione, quindi, calcolerà la media per ogni mese dell’anno e lo mostrerà sul grafico dell’andamento annuale.</w:t>
      </w:r>
    </w:p>
    <w:p w14:paraId="16DAF55A" w14:textId="4563C041" w:rsidR="00C75880" w:rsidRDefault="00C75880" w:rsidP="00CB122E">
      <w:pPr>
        <w:jc w:val="both"/>
      </w:pPr>
      <w:r>
        <w:t>Per rimuovere un grafico e sostituirlo con un altro, semplicemente cliccare il grafico da rimuovere dalla sbarra dei grafici in alto e selezionarne un altro sempre dalla sbarra dei grafici.</w:t>
      </w:r>
    </w:p>
    <w:p w14:paraId="2BFFE683" w14:textId="3FD23413" w:rsidR="00C75880" w:rsidRDefault="00C75880" w:rsidP="00CB122E">
      <w:pPr>
        <w:jc w:val="both"/>
      </w:pPr>
      <w:r>
        <w:t>In ogni momento è possibile avere un massimo di due grafici a schermo.</w:t>
      </w:r>
    </w:p>
    <w:p w14:paraId="54B8D510" w14:textId="77777777" w:rsidR="005C4BA5" w:rsidRDefault="005C4BA5" w:rsidP="00CB122E">
      <w:pPr>
        <w:jc w:val="both"/>
      </w:pPr>
    </w:p>
    <w:p w14:paraId="1B9773BE" w14:textId="6844E2AF" w:rsidR="005C4BA5" w:rsidRDefault="005C4BA5" w:rsidP="00CB122E">
      <w:pPr>
        <w:pStyle w:val="Titolo3"/>
        <w:jc w:val="both"/>
      </w:pPr>
      <w:r>
        <w:t>Visualizzazione centri</w:t>
      </w:r>
    </w:p>
    <w:p w14:paraId="005138FF" w14:textId="77777777" w:rsidR="005C4BA5" w:rsidRDefault="005C4BA5" w:rsidP="00CB122E">
      <w:pPr>
        <w:jc w:val="both"/>
      </w:pPr>
      <w:r>
        <w:t>Interagendo con il tasto “Visualizza centri” è possibile visualizzare tutti i centri memorizzati nel database.</w:t>
      </w:r>
    </w:p>
    <w:p w14:paraId="21E3EA10" w14:textId="47937DE3" w:rsidR="005C4BA5" w:rsidRDefault="005C4BA5" w:rsidP="00CB122E">
      <w:pPr>
        <w:jc w:val="both"/>
        <w:rPr>
          <w:noProof/>
        </w:rPr>
      </w:pPr>
      <w:r w:rsidRPr="005C4BA5">
        <w:rPr>
          <w:noProof/>
        </w:rPr>
        <w:t xml:space="preserve"> </w:t>
      </w:r>
      <w:r>
        <w:rPr>
          <w:noProof/>
        </w:rPr>
        <w:drawing>
          <wp:inline distT="0" distB="0" distL="0" distR="0" wp14:anchorId="306195CE" wp14:editId="44175956">
            <wp:extent cx="1846081" cy="2393950"/>
            <wp:effectExtent l="0" t="0" r="0" b="0"/>
            <wp:docPr id="581507404" name="Immagine 1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507404" name="Immagine 11" descr="Immagine che contiene testo, schermata, Carattere, numer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53401" cy="2403442"/>
                    </a:xfrm>
                    <a:prstGeom prst="rect">
                      <a:avLst/>
                    </a:prstGeom>
                  </pic:spPr>
                </pic:pic>
              </a:graphicData>
            </a:graphic>
          </wp:inline>
        </w:drawing>
      </w:r>
    </w:p>
    <w:p w14:paraId="0B8B6F7C" w14:textId="17B7FCB6" w:rsidR="005C4BA5" w:rsidRDefault="005C4BA5" w:rsidP="00CB122E">
      <w:pPr>
        <w:jc w:val="both"/>
        <w:rPr>
          <w:noProof/>
        </w:rPr>
      </w:pPr>
      <w:r>
        <w:rPr>
          <w:noProof/>
        </w:rPr>
        <w:t xml:space="preserve">Per ottenere le aree d’interesse associate al un determinato centro basta cliccare due volte sulla riga della corrispondente al centro di cui si vogliono visualizzare le aree: </w:t>
      </w:r>
      <w:r>
        <w:rPr>
          <w:noProof/>
        </w:rPr>
        <w:drawing>
          <wp:inline distT="0" distB="0" distL="0" distR="0" wp14:anchorId="08669CF9" wp14:editId="00331E20">
            <wp:extent cx="2053616" cy="1689100"/>
            <wp:effectExtent l="0" t="0" r="3810" b="0"/>
            <wp:docPr id="60523162" name="Immagine 12"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3162" name="Immagine 12" descr="Immagine che contiene testo, schermata, software, Sistema operativo&#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72595" cy="1704710"/>
                    </a:xfrm>
                    <a:prstGeom prst="rect">
                      <a:avLst/>
                    </a:prstGeom>
                  </pic:spPr>
                </pic:pic>
              </a:graphicData>
            </a:graphic>
          </wp:inline>
        </w:drawing>
      </w:r>
    </w:p>
    <w:p w14:paraId="26FC5790" w14:textId="2278E0BB" w:rsidR="005C4BA5" w:rsidRDefault="005C4BA5" w:rsidP="00CB122E">
      <w:pPr>
        <w:jc w:val="both"/>
        <w:rPr>
          <w:noProof/>
        </w:rPr>
      </w:pPr>
      <w:r>
        <w:rPr>
          <w:noProof/>
        </w:rPr>
        <w:t>Una seconda finestra comparirà a schermo, mostrando tutte le aree associate al centro.</w:t>
      </w:r>
    </w:p>
    <w:p w14:paraId="7606DBE3" w14:textId="6F9FBBC5" w:rsidR="005C4BA5" w:rsidRDefault="005C4BA5" w:rsidP="00CB122E">
      <w:pPr>
        <w:pStyle w:val="Titolo3"/>
        <w:jc w:val="both"/>
      </w:pPr>
      <w:r>
        <w:t>Login</w:t>
      </w:r>
    </w:p>
    <w:p w14:paraId="5D8635E6" w14:textId="12276556" w:rsidR="005C4BA5" w:rsidRDefault="005C4BA5" w:rsidP="00CB122E">
      <w:pPr>
        <w:jc w:val="both"/>
      </w:pPr>
      <w:r>
        <w:t>Per effettuare il login come operatore, cliccare il tasto “account” in alto a destra. Comparirà la finestra di login, in cui inserire userID e password scelti in fase di registrazione. Se il login ha successo, si passerà alla vista da operatore, altrimenti viene mostrato un messaggio di errore</w:t>
      </w:r>
    </w:p>
    <w:p w14:paraId="068AFD28" w14:textId="0D545A8A" w:rsidR="005C4BA5" w:rsidRDefault="005C4BA5" w:rsidP="00CB122E">
      <w:pPr>
        <w:pStyle w:val="Titolo3"/>
        <w:jc w:val="both"/>
      </w:pPr>
      <w:r>
        <w:t>Registrazione</w:t>
      </w:r>
    </w:p>
    <w:p w14:paraId="322DC384" w14:textId="49E1B88A" w:rsidR="005C4BA5" w:rsidRDefault="005C4BA5" w:rsidP="00CB122E">
      <w:pPr>
        <w:jc w:val="both"/>
      </w:pPr>
      <w:r>
        <w:t>Per registrarsi, cliccare il tasto di login e in seguito, il tasto “registrati” presente sulla schermata che è apparsa.</w:t>
      </w:r>
    </w:p>
    <w:p w14:paraId="4E121C72" w14:textId="7BF647CF" w:rsidR="005C4BA5" w:rsidRDefault="005C4BA5" w:rsidP="00CB122E">
      <w:pPr>
        <w:jc w:val="both"/>
      </w:pPr>
      <w:r>
        <w:rPr>
          <w:noProof/>
        </w:rPr>
        <w:lastRenderedPageBreak/>
        <w:drawing>
          <wp:inline distT="0" distB="0" distL="0" distR="0" wp14:anchorId="414671D1" wp14:editId="19FC541A">
            <wp:extent cx="4146550" cy="2211034"/>
            <wp:effectExtent l="0" t="0" r="0" b="0"/>
            <wp:docPr id="221606771" name="Immagine 13" descr="Immagine che contiene testo, softwa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06771" name="Immagine 13" descr="Immagine che contiene testo, software, schermata, design&#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61296" cy="2218897"/>
                    </a:xfrm>
                    <a:prstGeom prst="rect">
                      <a:avLst/>
                    </a:prstGeom>
                  </pic:spPr>
                </pic:pic>
              </a:graphicData>
            </a:graphic>
          </wp:inline>
        </w:drawing>
      </w:r>
    </w:p>
    <w:p w14:paraId="7735F36B" w14:textId="70E23A91" w:rsidR="005C4BA5" w:rsidRDefault="005C4BA5" w:rsidP="006D0A5B">
      <w:pPr>
        <w:jc w:val="both"/>
      </w:pPr>
      <w:r>
        <w:t xml:space="preserve">Verrà mostrata una </w:t>
      </w:r>
      <w:r w:rsidR="00B07FAF">
        <w:t>nuova finestra, contente i campi per la registrazione. Non tutti gli utenti sono abilitati alla registrazione: possono registrarsi come operatori solo gli utenti che sono stati abilitati in precedenza da un altro operatore o dall’amministratore del server</w:t>
      </w:r>
    </w:p>
    <w:p w14:paraId="0A35CCEF" w14:textId="6B70C6A6" w:rsidR="00B07FAF" w:rsidRDefault="00B07FAF" w:rsidP="006D0A5B">
      <w:pPr>
        <w:jc w:val="both"/>
      </w:pPr>
      <w:r>
        <w:t>Per procedere alla registrazione sono necessari i campi forniti in precedenza all’operatore oppure all’amministratore del server: codice fiscale ed e-mail.</w:t>
      </w:r>
    </w:p>
    <w:p w14:paraId="6A24D94A" w14:textId="6220FC06" w:rsidR="00B07FAF" w:rsidRDefault="00B07FAF" w:rsidP="006D0A5B">
      <w:pPr>
        <w:jc w:val="both"/>
      </w:pPr>
      <w:r>
        <w:t>Una volta compilati gli altri campi, si può procedere alla registrazione premendo “registra”.</w:t>
      </w:r>
    </w:p>
    <w:p w14:paraId="672F5AF7" w14:textId="77777777" w:rsidR="005D2235" w:rsidRDefault="00B07FAF" w:rsidP="006D0A5B">
      <w:pPr>
        <w:jc w:val="both"/>
        <w:rPr>
          <w:noProof/>
        </w:rPr>
      </w:pPr>
      <w:r>
        <w:t>Se l’utente è abilitato alla registrazione, la richiesta andrà a buon fine e un nuovo operatore verrà associato al server e potrà accedere al proprio account tramite user-id e password fornite in fase di registrazione.</w:t>
      </w:r>
      <w:r w:rsidR="005D2235" w:rsidRPr="005D2235">
        <w:rPr>
          <w:noProof/>
        </w:rPr>
        <w:t xml:space="preserve"> </w:t>
      </w:r>
    </w:p>
    <w:p w14:paraId="67C83C15" w14:textId="170CF568" w:rsidR="00B07FAF" w:rsidRPr="002B16D1" w:rsidRDefault="005D2235" w:rsidP="006D0A5B">
      <w:pPr>
        <w:jc w:val="both"/>
        <w:rPr>
          <w:lang w:val="en-US"/>
        </w:rPr>
      </w:pPr>
      <w:r>
        <w:rPr>
          <w:noProof/>
        </w:rPr>
        <w:drawing>
          <wp:inline distT="0" distB="0" distL="0" distR="0" wp14:anchorId="36D22BC7" wp14:editId="77FD1C1A">
            <wp:extent cx="2559050" cy="1286673"/>
            <wp:effectExtent l="0" t="0" r="0" b="0"/>
            <wp:docPr id="988264062" name="Immagine 15"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64062" name="Immagine 15" descr="Immagine che contiene testo, schermata, Carattere&#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76324" cy="1295358"/>
                    </a:xfrm>
                    <a:prstGeom prst="rect">
                      <a:avLst/>
                    </a:prstGeom>
                  </pic:spPr>
                </pic:pic>
              </a:graphicData>
            </a:graphic>
          </wp:inline>
        </w:drawing>
      </w:r>
    </w:p>
    <w:p w14:paraId="2904E411" w14:textId="7FAA3A97" w:rsidR="00B07FAF" w:rsidRDefault="00B07FAF" w:rsidP="006D0A5B">
      <w:pPr>
        <w:jc w:val="both"/>
      </w:pPr>
      <w:r>
        <w:t>Altrimenti, un messaggio di non abilitazione viene mostrato. Nel caso non si è abilitati, contattare l’amministratore del server oppure un altro operatore.</w:t>
      </w:r>
    </w:p>
    <w:p w14:paraId="74E18F4C" w14:textId="0059446B" w:rsidR="00B07FAF" w:rsidRDefault="00CB122E" w:rsidP="006D0A5B">
      <w:pPr>
        <w:pStyle w:val="Titolo2"/>
        <w:jc w:val="both"/>
      </w:pPr>
      <w:r>
        <w:t>OperatoreWindow</w:t>
      </w:r>
    </w:p>
    <w:p w14:paraId="045CD251" w14:textId="40969D2E" w:rsidR="005D2235" w:rsidRPr="005D2235" w:rsidRDefault="005B0E3C" w:rsidP="006D0A5B">
      <w:pPr>
        <w:jc w:val="both"/>
      </w:pPr>
      <w:r>
        <w:t xml:space="preserve">Per accedere all’area operatori, è necessario effettuare il login al proprio account. </w:t>
      </w:r>
    </w:p>
    <w:p w14:paraId="23608520" w14:textId="34736F1D" w:rsidR="00CB122E" w:rsidRDefault="005B0E3C" w:rsidP="006D0A5B">
      <w:pPr>
        <w:jc w:val="both"/>
      </w:pPr>
      <w:r>
        <w:rPr>
          <w:noProof/>
        </w:rPr>
        <w:drawing>
          <wp:inline distT="0" distB="0" distL="0" distR="0" wp14:anchorId="4B7A836D" wp14:editId="053386F6">
            <wp:extent cx="3086100" cy="2504106"/>
            <wp:effectExtent l="0" t="0" r="0" b="0"/>
            <wp:docPr id="1466461251" name="Immagine 16"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61251" name="Immagine 16" descr="Immagine che contiene testo, schermata, software, schermo&#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91435" cy="2508435"/>
                    </a:xfrm>
                    <a:prstGeom prst="rect">
                      <a:avLst/>
                    </a:prstGeom>
                  </pic:spPr>
                </pic:pic>
              </a:graphicData>
            </a:graphic>
          </wp:inline>
        </w:drawing>
      </w:r>
    </w:p>
    <w:p w14:paraId="62593AFB" w14:textId="51FF3021" w:rsidR="005B0E3C" w:rsidRDefault="005B0E3C" w:rsidP="006D0A5B">
      <w:pPr>
        <w:jc w:val="both"/>
      </w:pPr>
      <w:r>
        <w:lastRenderedPageBreak/>
        <w:t>Una volta inseriti i propri dati (userid e password scelte in fase di registrazione), premere il tasto “login”. Se le credenziali sono corrette, verrà mostrato un messaggio di conferma all’utente e la schermata principale diventerà per operatori.</w:t>
      </w:r>
    </w:p>
    <w:p w14:paraId="305ABA1B" w14:textId="2432F58E" w:rsidR="005B0E3C" w:rsidRDefault="005B0E3C" w:rsidP="006D0A5B">
      <w:pPr>
        <w:jc w:val="both"/>
      </w:pPr>
    </w:p>
    <w:p w14:paraId="3825FBA0" w14:textId="72244F6B" w:rsidR="005B0E3C" w:rsidRDefault="005B0E3C" w:rsidP="006D0A5B">
      <w:pPr>
        <w:jc w:val="both"/>
      </w:pPr>
      <w:r>
        <w:rPr>
          <w:noProof/>
        </w:rPr>
        <w:drawing>
          <wp:inline distT="0" distB="0" distL="0" distR="0" wp14:anchorId="7607A6B7" wp14:editId="0FFD585C">
            <wp:extent cx="6116320" cy="1782445"/>
            <wp:effectExtent l="0" t="0" r="5080" b="0"/>
            <wp:docPr id="810015843" name="Immagine 18" descr="Immagine che contien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15843" name="Immagine 18" descr="Immagine che contiene schermata&#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6320" cy="1782445"/>
                    </a:xfrm>
                    <a:prstGeom prst="rect">
                      <a:avLst/>
                    </a:prstGeom>
                  </pic:spPr>
                </pic:pic>
              </a:graphicData>
            </a:graphic>
          </wp:inline>
        </w:drawing>
      </w:r>
    </w:p>
    <w:p w14:paraId="5D626E76" w14:textId="43E11BD5" w:rsidR="002A2A7E" w:rsidRDefault="002A2A7E" w:rsidP="006D0A5B">
      <w:pPr>
        <w:jc w:val="both"/>
      </w:pPr>
      <w:r>
        <w:t>Alcune delle opzioni come “Ricerca area interesse”, “Visualizza parametri climatici”, “Visualizza grafici” e “Visualizza centri” sono come le opzioni per non operatori.</w:t>
      </w:r>
    </w:p>
    <w:p w14:paraId="3F724EF7" w14:textId="7DE34DC2" w:rsidR="002A2A7E" w:rsidRDefault="002A2A7E" w:rsidP="006D0A5B">
      <w:pPr>
        <w:pStyle w:val="Titolo3"/>
        <w:jc w:val="both"/>
      </w:pPr>
      <w:r>
        <w:t>Inserimento di una nuova area d’interesse</w:t>
      </w:r>
    </w:p>
    <w:p w14:paraId="078F71B0" w14:textId="77777777" w:rsidR="002A2A7E" w:rsidRDefault="002A2A7E" w:rsidP="006D0A5B">
      <w:pPr>
        <w:jc w:val="both"/>
      </w:pPr>
      <w:r>
        <w:t>Premendo il tasto “Inserisci nuova area interesse” è possibile procedere con l’inserimento di nuova area d’interesse.</w:t>
      </w:r>
    </w:p>
    <w:p w14:paraId="517A6ED2" w14:textId="5ED7601F" w:rsidR="002A2A7E" w:rsidRDefault="002A2A7E" w:rsidP="006D0A5B">
      <w:pPr>
        <w:jc w:val="both"/>
      </w:pPr>
      <w:r>
        <w:t xml:space="preserve"> </w:t>
      </w:r>
      <w:r>
        <w:rPr>
          <w:noProof/>
        </w:rPr>
        <w:drawing>
          <wp:inline distT="0" distB="0" distL="0" distR="0" wp14:anchorId="470005ED" wp14:editId="2038834E">
            <wp:extent cx="1459050" cy="1739900"/>
            <wp:effectExtent l="0" t="0" r="1905" b="0"/>
            <wp:docPr id="1270537831" name="Immagine 19"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37831" name="Immagine 19" descr="Immagine che contiene testo, schermata, Carattere, numero&#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68369" cy="1751013"/>
                    </a:xfrm>
                    <a:prstGeom prst="rect">
                      <a:avLst/>
                    </a:prstGeom>
                  </pic:spPr>
                </pic:pic>
              </a:graphicData>
            </a:graphic>
          </wp:inline>
        </w:drawing>
      </w:r>
    </w:p>
    <w:p w14:paraId="19D2D335" w14:textId="3818A7B8" w:rsidR="002A2A7E" w:rsidRDefault="002A2A7E" w:rsidP="006D0A5B">
      <w:pPr>
        <w:jc w:val="both"/>
      </w:pPr>
      <w:r>
        <w:t xml:space="preserve">È possibile visualizzare le città che non sono ancora registrate come area d’interesse, inserendo lo stato nella casella di ricerca predisposta “Filtra per stato” e premendo il tasto </w:t>
      </w:r>
    </w:p>
    <w:p w14:paraId="500BABAD" w14:textId="52D18CA7" w:rsidR="002A2A7E" w:rsidRDefault="002A2A7E" w:rsidP="006D0A5B">
      <w:pPr>
        <w:jc w:val="both"/>
      </w:pPr>
      <w:r>
        <w:t>Una volta inserito lo stato e premuto il tasto, la tabella in centro allo schermo mostrerà tutte le città che non sono ancora aree d’interesse contenute nel database. Per renderla tale è possibile procedere in due modi: compilare a mano i campi in alto a destra, oppure cliccare due volte sulla riga corrispondente alla città e poi premere il tasto “inserisciArea”. Se l’inserimento andrà a buon fine, un messaggio di conferma verrà mostrato all’utente.</w:t>
      </w:r>
    </w:p>
    <w:p w14:paraId="45C93B9D" w14:textId="7DB91283" w:rsidR="002A2A7E" w:rsidRDefault="002A2A7E" w:rsidP="006D0A5B">
      <w:pPr>
        <w:pStyle w:val="Titolo3"/>
        <w:jc w:val="both"/>
      </w:pPr>
      <w:r>
        <w:t>Inserisci parametro climatico</w:t>
      </w:r>
    </w:p>
    <w:p w14:paraId="267C713E" w14:textId="33D854E5" w:rsidR="002A2A7E" w:rsidRDefault="002A2A7E" w:rsidP="006D0A5B">
      <w:pPr>
        <w:jc w:val="both"/>
      </w:pPr>
      <w:r>
        <w:t>Per procedere all’inserimento di nuovo parametro climatico, premere il tasto “Inserisci parametro climatico”. La tabella principale si trasformerà per la visualizzazione dei parametri climatici già inseriti: è possibile vedere quali parametri sono già presenti nel database, inserendo l’area d’interesse nella casella di ricerca in alto a destra</w:t>
      </w:r>
      <w:r w:rsidR="006A134C">
        <w:t xml:space="preserve">. </w:t>
      </w:r>
    </w:p>
    <w:p w14:paraId="10850DB2" w14:textId="77777777" w:rsidR="006A134C" w:rsidRPr="002A2A7E" w:rsidRDefault="006A134C" w:rsidP="006D0A5B">
      <w:pPr>
        <w:jc w:val="both"/>
      </w:pPr>
    </w:p>
    <w:p w14:paraId="785E8314" w14:textId="2D5B45B1" w:rsidR="002A2A7E" w:rsidRDefault="006A134C" w:rsidP="006D0A5B">
      <w:pPr>
        <w:jc w:val="both"/>
      </w:pPr>
      <w:r>
        <w:rPr>
          <w:noProof/>
        </w:rPr>
        <w:lastRenderedPageBreak/>
        <w:drawing>
          <wp:inline distT="0" distB="0" distL="0" distR="0" wp14:anchorId="218D5F16" wp14:editId="4666CF3C">
            <wp:extent cx="4756150" cy="2553369"/>
            <wp:effectExtent l="0" t="0" r="0" b="0"/>
            <wp:docPr id="1319795861" name="Immagine 20" descr="Immagine che contiene testo, linea, numer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95861" name="Immagine 20" descr="Immagine che contiene testo, linea, numero, software&#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64774" cy="2557999"/>
                    </a:xfrm>
                    <a:prstGeom prst="rect">
                      <a:avLst/>
                    </a:prstGeom>
                  </pic:spPr>
                </pic:pic>
              </a:graphicData>
            </a:graphic>
          </wp:inline>
        </w:drawing>
      </w:r>
    </w:p>
    <w:p w14:paraId="362893FE" w14:textId="66CD474A" w:rsidR="006A134C" w:rsidRDefault="006A134C" w:rsidP="006D0A5B">
      <w:pPr>
        <w:jc w:val="both"/>
      </w:pPr>
      <w:r>
        <w:t xml:space="preserve">Una nuova finestra si aprirà: da essa è possibile procedere con l’inserimento inserendo negli appositi campi le informazioni riguardanti l’area, il centro di monitoraggio, la data di rilevamento e infine i vari valori rilevati (1-5). Inoltre, è possibile inserire delle note </w:t>
      </w:r>
      <w:r w:rsidR="00715B96">
        <w:t>al valore del parametro che è stato registrato.</w:t>
      </w:r>
    </w:p>
    <w:p w14:paraId="41935188" w14:textId="15A2542E" w:rsidR="00715B96" w:rsidRDefault="00984B4A" w:rsidP="006D0A5B">
      <w:pPr>
        <w:jc w:val="both"/>
      </w:pPr>
      <w:r w:rsidRPr="00984B4A">
        <w:t>Se l’inserimento avr</w:t>
      </w:r>
      <w:r>
        <w:t xml:space="preserve">à successo un messaggio di conferma </w:t>
      </w:r>
      <w:r w:rsidR="00695022">
        <w:t>verrà</w:t>
      </w:r>
      <w:r>
        <w:t xml:space="preserve"> mostrato all’utente.</w:t>
      </w:r>
    </w:p>
    <w:p w14:paraId="2418C851" w14:textId="6DAA0F2A" w:rsidR="00695022" w:rsidRDefault="00695022" w:rsidP="00695022">
      <w:pPr>
        <w:pStyle w:val="Titolo3"/>
      </w:pPr>
      <w:r>
        <w:t>Inserimento di un nuovo centro di monitoraggio</w:t>
      </w:r>
    </w:p>
    <w:p w14:paraId="5A70CCA7" w14:textId="5262E421" w:rsidR="00695022" w:rsidRDefault="00695022" w:rsidP="006D0A5B">
      <w:pPr>
        <w:jc w:val="both"/>
      </w:pPr>
      <w:r>
        <w:t>Per procedere all’inserimento di un nuovo centro di monitoraggio, cliccare sul tasto “Inserisci Centro Monitoraggio”. È possibile vedere quali città non sono ancora sede di un centro di monitoraggio, inserendo il nome dello stato nella casella di ricerca in alto a destra e cliccando il tasto “visualizza data”.</w:t>
      </w:r>
    </w:p>
    <w:p w14:paraId="6467C68C" w14:textId="2960B1AC" w:rsidR="00695022" w:rsidRDefault="00695022" w:rsidP="006D0A5B">
      <w:pPr>
        <w:jc w:val="both"/>
      </w:pPr>
      <w:r>
        <w:t xml:space="preserve">Per procedere all’inserimento, cliccare il tasto “Aggiungi centro”. </w:t>
      </w:r>
      <w:r>
        <w:rPr>
          <w:noProof/>
        </w:rPr>
        <w:drawing>
          <wp:inline distT="0" distB="0" distL="0" distR="0" wp14:anchorId="7D8CE35B" wp14:editId="00406752">
            <wp:extent cx="2416629" cy="3759200"/>
            <wp:effectExtent l="0" t="0" r="0" b="0"/>
            <wp:docPr id="2104561842" name="Immagine 2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61842" name="Immagine 21" descr="Immagine che contiene testo, schermata, software, numero&#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44855" cy="3803108"/>
                    </a:xfrm>
                    <a:prstGeom prst="rect">
                      <a:avLst/>
                    </a:prstGeom>
                  </pic:spPr>
                </pic:pic>
              </a:graphicData>
            </a:graphic>
          </wp:inline>
        </w:drawing>
      </w:r>
    </w:p>
    <w:p w14:paraId="37252648" w14:textId="3265DE53" w:rsidR="00695022" w:rsidRDefault="00695022" w:rsidP="006D0A5B">
      <w:pPr>
        <w:jc w:val="both"/>
      </w:pPr>
      <w:r>
        <w:t>Una nuova finestra comparirà al centro dello schermo, dove sarà possibile compilare i vari campi richiesti.</w:t>
      </w:r>
    </w:p>
    <w:p w14:paraId="1CF176C2" w14:textId="62BB2502" w:rsidR="00695022" w:rsidRDefault="00695022" w:rsidP="006D0A5B">
      <w:pPr>
        <w:jc w:val="both"/>
      </w:pPr>
      <w:r>
        <w:lastRenderedPageBreak/>
        <w:t>Per aggiungere aree associate al centro, inserire il nome dell’area nell’area di testo “Area associata al centro”, cliccare successivamente il tasto aggiungi Area e l’area da associare comparirà nella box immediatamente sotto.</w:t>
      </w:r>
    </w:p>
    <w:p w14:paraId="3040DFA5" w14:textId="1CE901A4" w:rsidR="00695022" w:rsidRDefault="00695022" w:rsidP="006D0A5B">
      <w:pPr>
        <w:jc w:val="both"/>
      </w:pPr>
      <w:r>
        <w:t>Se si desidera rimuovere un’area contenuta nella box, digitare il nome dell’area da rimuovere sempre nella casella “Area associata al centro” e cliccare il tasto “rimuovi area”. L’Area verrà rimossa dalle aree associate.</w:t>
      </w:r>
    </w:p>
    <w:p w14:paraId="7B5ED5E3" w14:textId="0C4DAF3E" w:rsidR="00695022" w:rsidRDefault="00F85E26" w:rsidP="006D0A5B">
      <w:pPr>
        <w:jc w:val="both"/>
      </w:pPr>
      <w:r>
        <w:t>Per inserire il centro all’interno del database, premere il tasto “Done”. Se l’inserimento ha successo, verrà mostrato un messaggio di conferma.</w:t>
      </w:r>
    </w:p>
    <w:p w14:paraId="4A067DA3" w14:textId="4B9A7AAA" w:rsidR="00F85E26" w:rsidRDefault="00212A72" w:rsidP="006D0A5B">
      <w:pPr>
        <w:pStyle w:val="Titolo3"/>
        <w:jc w:val="both"/>
      </w:pPr>
      <w:r>
        <w:t>Rimuovere un’area d’interesse</w:t>
      </w:r>
    </w:p>
    <w:p w14:paraId="64E12852" w14:textId="211F817C" w:rsidR="003A1767" w:rsidRDefault="003A1767" w:rsidP="006D0A5B">
      <w:pPr>
        <w:jc w:val="both"/>
      </w:pPr>
      <w:r>
        <w:t>Per rimuovere un’area d’interesse, cliccare il tasto “Elimina area d’interesse”. La tabella in centro allo schermo mostrerà tutte le aree d’interesse memorizzante all’interno del database.</w:t>
      </w:r>
    </w:p>
    <w:p w14:paraId="19E56BEA" w14:textId="2CD4CBB3" w:rsidR="00212A72" w:rsidRDefault="003A1767" w:rsidP="006D0A5B">
      <w:pPr>
        <w:jc w:val="both"/>
      </w:pPr>
      <w:r>
        <w:t>È possibile rimuovere un’area tramite due modi: Digitare il nome dell’area da eliminare nella casella di ricerca in alto a destra e poi premendo il tasto “Rimuovi Area” oppure selezionando l’area dalla tabella in centro allo schermo, cliccando due volte la riga corrispondente all’area da eliminare ed infine sempre premendo il tasto “Rimuovi Area”.</w:t>
      </w:r>
    </w:p>
    <w:p w14:paraId="21C7A212" w14:textId="4B0B5EAD" w:rsidR="003A1767" w:rsidRDefault="003A1767" w:rsidP="006D0A5B">
      <w:pPr>
        <w:jc w:val="both"/>
      </w:pPr>
      <w:r>
        <w:t>Se la rimozione ha successo, un messaggio di conferma viene mostrato.</w:t>
      </w:r>
    </w:p>
    <w:p w14:paraId="2A56003C" w14:textId="10012F77" w:rsidR="003A1767" w:rsidRDefault="003A1767" w:rsidP="006D0A5B">
      <w:pPr>
        <w:pStyle w:val="Titolo3"/>
        <w:jc w:val="both"/>
      </w:pPr>
      <w:r>
        <w:t>Rimuovere un centro di monitoraggio</w:t>
      </w:r>
    </w:p>
    <w:p w14:paraId="01018A0E" w14:textId="62AD8CDA" w:rsidR="003A1767" w:rsidRDefault="00616B38" w:rsidP="006D0A5B">
      <w:pPr>
        <w:jc w:val="both"/>
      </w:pPr>
      <w:r>
        <w:t>Premendo il tasto “Elimina Centro Monitoraggio” nella parte sinistra della schermata è possibile procedere all’eliminazione di un centro di monitoraggio contenuto nel database.</w:t>
      </w:r>
    </w:p>
    <w:p w14:paraId="4D13AF80" w14:textId="320162BA" w:rsidR="00616B38" w:rsidRDefault="00616B38" w:rsidP="006D0A5B">
      <w:pPr>
        <w:jc w:val="both"/>
      </w:pPr>
      <w:r>
        <w:t>Il tasto “Visualizza Centri” sulla parte destra dello schermo, una volta premuto, mostrerà tutti i centri al momento memorizzanti nel database.</w:t>
      </w:r>
    </w:p>
    <w:p w14:paraId="6A5D99DC" w14:textId="2A5773D4" w:rsidR="00616B38" w:rsidRDefault="00616B38" w:rsidP="006D0A5B">
      <w:pPr>
        <w:jc w:val="both"/>
      </w:pPr>
      <w:r>
        <w:t>Per eliminare un centro, cliccare la riga corrispondente al centro da eliminare o digitare direttamente il nome del centro nella casella di testo in alto a destra, infine premere il tasto “Rimuovi centro”.</w:t>
      </w:r>
    </w:p>
    <w:p w14:paraId="323CB8B4" w14:textId="529082DB" w:rsidR="00616B38" w:rsidRDefault="00616B38" w:rsidP="006D0A5B">
      <w:pPr>
        <w:jc w:val="both"/>
      </w:pPr>
      <w:r>
        <w:t>Se la rimozione ha successo, un messaggio di conferma viene mostrato.</w:t>
      </w:r>
    </w:p>
    <w:p w14:paraId="443A6394" w14:textId="19CCB8EE" w:rsidR="00616B38" w:rsidRDefault="00616B38" w:rsidP="006D0A5B">
      <w:pPr>
        <w:pStyle w:val="Titolo3"/>
        <w:jc w:val="both"/>
      </w:pPr>
      <w:r>
        <w:t>Rimuovere un parametro climatico</w:t>
      </w:r>
    </w:p>
    <w:p w14:paraId="5A4FA563" w14:textId="1A40E675" w:rsidR="00616B38" w:rsidRDefault="00616B38" w:rsidP="006D0A5B">
      <w:pPr>
        <w:jc w:val="both"/>
      </w:pPr>
      <w:r>
        <w:t xml:space="preserve">Per rimuovere un parametro climatico associato ad un’area d’interesse, premere il tasto “Elimina parametro climatico”. </w:t>
      </w:r>
      <w:r w:rsidR="00C0583B">
        <w:t>Successivamente nella parte destra della schermata principale, inserire il nome l’area d’interesse relativa al parametro da eliminare e premere il tasto “Cerca”. Una volta che vengono mostrati i risultati, selezionare il parametro da eliminare cliccando due volte sulla riga corrispondente, infine premere il tasto “Elimina”.</w:t>
      </w:r>
    </w:p>
    <w:p w14:paraId="125677FF" w14:textId="29C3ED25" w:rsidR="00C0583B" w:rsidRDefault="00C0583B" w:rsidP="006D0A5B">
      <w:pPr>
        <w:jc w:val="both"/>
      </w:pPr>
      <w:r>
        <w:t>Se la rimozione ha successo, un messaggio di conferma viene mostrato.</w:t>
      </w:r>
    </w:p>
    <w:p w14:paraId="6A373F84" w14:textId="6780BB9D" w:rsidR="00C0583B" w:rsidRDefault="00C0583B" w:rsidP="006D0A5B">
      <w:pPr>
        <w:pStyle w:val="Titolo3"/>
        <w:jc w:val="both"/>
      </w:pPr>
      <w:r>
        <w:t>Aggiornare un centro di monitoraggio</w:t>
      </w:r>
    </w:p>
    <w:p w14:paraId="5F8B3699" w14:textId="2C271FFE" w:rsidR="00B5484D" w:rsidRDefault="00C0583B" w:rsidP="006D0A5B">
      <w:pPr>
        <w:jc w:val="both"/>
      </w:pPr>
      <w:r>
        <w:t xml:space="preserve">Aggiornare un centro di monitoraggio è possibile premendo il tasto “Aggiorna centro di monitoraggio”. </w:t>
      </w:r>
      <w:r w:rsidR="00B5484D">
        <w:t>Per aggiungere o rimuovere un’area basta digitare il nome del centro di monitoraggio nella casella in alto a destra “Nome del Centro” e digitare l’area da aggiungere o da rimuovere nella casella specifica, infine premere il tasto associato all’operazione che si desidera effettuare.</w:t>
      </w:r>
      <w:r w:rsidR="00B5484D" w:rsidRPr="00B5484D">
        <w:t xml:space="preserve"> </w:t>
      </w:r>
      <w:r w:rsidR="00B5484D">
        <w:t xml:space="preserve">Per aggiornare il centro ad una nuova denominazione, digitare il nome corrente del centro nella casella “Nome del Centro” e la nuova denominazione in “Nuova Denominazione”, successivamente premere il tasto “Aggiorna denominazione”. </w:t>
      </w:r>
    </w:p>
    <w:p w14:paraId="394DFE8D" w14:textId="1C4D8AE8" w:rsidR="00B5484D" w:rsidRDefault="00B5484D" w:rsidP="006D0A5B">
      <w:pPr>
        <w:jc w:val="both"/>
      </w:pPr>
      <w:r>
        <w:t>Se le azioni descritte hanno successo, viene mostrato un messaggio di conferma all’utente.</w:t>
      </w:r>
    </w:p>
    <w:p w14:paraId="74BB9A4F" w14:textId="2BC12786" w:rsidR="00B5484D" w:rsidRDefault="00B5484D" w:rsidP="006D0A5B">
      <w:pPr>
        <w:jc w:val="both"/>
      </w:pPr>
      <w:r>
        <w:t>È possibile vedere sia le aree d’interesse, sia i centri di monitoraggio correntemente memorizzati nel database.</w:t>
      </w:r>
    </w:p>
    <w:p w14:paraId="659BE379" w14:textId="6136343C" w:rsidR="00B5484D" w:rsidRDefault="00B5484D" w:rsidP="006D0A5B">
      <w:pPr>
        <w:pStyle w:val="Titolo3"/>
        <w:jc w:val="both"/>
      </w:pPr>
      <w:r>
        <w:lastRenderedPageBreak/>
        <w:t>Aggiornare un parametro climatico</w:t>
      </w:r>
    </w:p>
    <w:p w14:paraId="5502419A" w14:textId="3F87C656" w:rsidR="00B5484D" w:rsidRDefault="00B5484D" w:rsidP="006D0A5B">
      <w:pPr>
        <w:jc w:val="both"/>
      </w:pPr>
      <w:r>
        <w:t xml:space="preserve">Per aggiornare un parametro climatico premere il tasto “Aggiorna parametro climatico” mostrato nella schermata principale. </w:t>
      </w:r>
      <w:r w:rsidR="006033B1">
        <w:t>Successivamente, ricercare l’area d’interesse relativa al parametro climatico da modificare tramite la casella di ricerca, digitando il nome dell’area al suo interno e premendo il tasto “Ricerca Area”. Una volta che i parametri climatici relativi all’area sono stati mostrati è possibile procedere con l’aggiornamento, scegliendo uno dei parametri mostrati cliccando una volta la riga corrispondente dalla tabella, scegliendo la tipologia del valore da aggiornare (“Vento”, “Umidita” ecc…) e il nuovo valore da assegnargli dai menu a tendini riposti sulla destra dello schermo. Infine, premere il tasto “Aggiorna”. Se l’aggiornamento ha successo, viene mostrato un messaggio di conferma all’utente.</w:t>
      </w:r>
    </w:p>
    <w:p w14:paraId="6B70FC8B" w14:textId="54A148AD" w:rsidR="006D0A5B" w:rsidRDefault="006D0A5B" w:rsidP="006D0A5B">
      <w:pPr>
        <w:pStyle w:val="Titolo3"/>
        <w:jc w:val="both"/>
      </w:pPr>
      <w:r>
        <w:t>Abilitare un nuovo operatore</w:t>
      </w:r>
    </w:p>
    <w:p w14:paraId="41D3B921" w14:textId="70885A26" w:rsidR="006D0A5B" w:rsidRPr="006D0A5B" w:rsidRDefault="006D0A5B" w:rsidP="006D0A5B">
      <w:pPr>
        <w:jc w:val="both"/>
      </w:pPr>
      <w:r>
        <w:t>Per abilitare alla registrazione un nuovo operatore, premere il tasto “Abilita nuovo operatore”. La tabella in centro allo schermo mostrerà gli attuali utenti abilitati alla registrazione. Inserire l’e-mail e il codice fiscale del nuovo operatore nelle corrispondenti caselle di testo in alto a destra, infine premere “Abilita”. Un messaggio di conferma viene mostrato se l’operazione ha successo.</w:t>
      </w:r>
    </w:p>
    <w:sectPr w:rsidR="006D0A5B" w:rsidRPr="006D0A5B" w:rsidSect="002E799D">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E44B05"/>
    <w:multiLevelType w:val="hybridMultilevel"/>
    <w:tmpl w:val="66F665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0712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672"/>
    <w:rsid w:val="00186F42"/>
    <w:rsid w:val="00193672"/>
    <w:rsid w:val="00211E49"/>
    <w:rsid w:val="00212A72"/>
    <w:rsid w:val="00214171"/>
    <w:rsid w:val="002A2A7E"/>
    <w:rsid w:val="002B16D1"/>
    <w:rsid w:val="002E799D"/>
    <w:rsid w:val="003278C7"/>
    <w:rsid w:val="003768A3"/>
    <w:rsid w:val="003A1767"/>
    <w:rsid w:val="00472AE7"/>
    <w:rsid w:val="005B0E3C"/>
    <w:rsid w:val="005C4BA5"/>
    <w:rsid w:val="005D2235"/>
    <w:rsid w:val="006033B1"/>
    <w:rsid w:val="00616B38"/>
    <w:rsid w:val="00656ADE"/>
    <w:rsid w:val="00695022"/>
    <w:rsid w:val="006A134C"/>
    <w:rsid w:val="006D0A5B"/>
    <w:rsid w:val="00715B96"/>
    <w:rsid w:val="008F22AF"/>
    <w:rsid w:val="00917D35"/>
    <w:rsid w:val="00984B4A"/>
    <w:rsid w:val="00A00432"/>
    <w:rsid w:val="00A10CF1"/>
    <w:rsid w:val="00B07FAF"/>
    <w:rsid w:val="00B33217"/>
    <w:rsid w:val="00B5484D"/>
    <w:rsid w:val="00C0583B"/>
    <w:rsid w:val="00C75880"/>
    <w:rsid w:val="00CB122E"/>
    <w:rsid w:val="00D17022"/>
    <w:rsid w:val="00DE1E5D"/>
    <w:rsid w:val="00EE26BB"/>
    <w:rsid w:val="00F12268"/>
    <w:rsid w:val="00F85E2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2BB951FB"/>
  <w15:chartTrackingRefBased/>
  <w15:docId w15:val="{70003BBB-3D90-E041-A213-66735AF77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936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1936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193672"/>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unhideWhenUsed/>
    <w:qFormat/>
    <w:rsid w:val="00193672"/>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unhideWhenUsed/>
    <w:qFormat/>
    <w:rsid w:val="00193672"/>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193672"/>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193672"/>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193672"/>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193672"/>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93672"/>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193672"/>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193672"/>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rsid w:val="00193672"/>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rsid w:val="00193672"/>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193672"/>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193672"/>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193672"/>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193672"/>
    <w:rPr>
      <w:rFonts w:eastAsiaTheme="majorEastAsia" w:cstheme="majorBidi"/>
      <w:color w:val="272727" w:themeColor="text1" w:themeTint="D8"/>
    </w:rPr>
  </w:style>
  <w:style w:type="paragraph" w:styleId="Titolo">
    <w:name w:val="Title"/>
    <w:basedOn w:val="Normale"/>
    <w:next w:val="Normale"/>
    <w:link w:val="TitoloCarattere"/>
    <w:uiPriority w:val="10"/>
    <w:qFormat/>
    <w:rsid w:val="00193672"/>
    <w:pPr>
      <w:spacing w:after="8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93672"/>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193672"/>
    <w:pPr>
      <w:numPr>
        <w:ilvl w:val="1"/>
      </w:numPr>
      <w:spacing w:after="160"/>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193672"/>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193672"/>
    <w:pPr>
      <w:spacing w:before="160" w:after="160"/>
      <w:jc w:val="center"/>
    </w:pPr>
    <w:rPr>
      <w:i/>
      <w:iCs/>
      <w:color w:val="404040" w:themeColor="text1" w:themeTint="BF"/>
    </w:rPr>
  </w:style>
  <w:style w:type="character" w:customStyle="1" w:styleId="CitazioneCarattere">
    <w:name w:val="Citazione Carattere"/>
    <w:basedOn w:val="Carpredefinitoparagrafo"/>
    <w:link w:val="Citazione"/>
    <w:uiPriority w:val="29"/>
    <w:rsid w:val="00193672"/>
    <w:rPr>
      <w:i/>
      <w:iCs/>
      <w:color w:val="404040" w:themeColor="text1" w:themeTint="BF"/>
    </w:rPr>
  </w:style>
  <w:style w:type="paragraph" w:styleId="Paragrafoelenco">
    <w:name w:val="List Paragraph"/>
    <w:basedOn w:val="Normale"/>
    <w:uiPriority w:val="34"/>
    <w:qFormat/>
    <w:rsid w:val="00193672"/>
    <w:pPr>
      <w:ind w:left="720"/>
      <w:contextualSpacing/>
    </w:pPr>
  </w:style>
  <w:style w:type="character" w:styleId="Enfasiintensa">
    <w:name w:val="Intense Emphasis"/>
    <w:basedOn w:val="Carpredefinitoparagrafo"/>
    <w:uiPriority w:val="21"/>
    <w:qFormat/>
    <w:rsid w:val="00193672"/>
    <w:rPr>
      <w:i/>
      <w:iCs/>
      <w:color w:val="0F4761" w:themeColor="accent1" w:themeShade="BF"/>
    </w:rPr>
  </w:style>
  <w:style w:type="paragraph" w:styleId="Citazioneintensa">
    <w:name w:val="Intense Quote"/>
    <w:basedOn w:val="Normale"/>
    <w:next w:val="Normale"/>
    <w:link w:val="CitazioneintensaCarattere"/>
    <w:uiPriority w:val="30"/>
    <w:qFormat/>
    <w:rsid w:val="001936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193672"/>
    <w:rPr>
      <w:i/>
      <w:iCs/>
      <w:color w:val="0F4761" w:themeColor="accent1" w:themeShade="BF"/>
    </w:rPr>
  </w:style>
  <w:style w:type="character" w:styleId="Riferimentointenso">
    <w:name w:val="Intense Reference"/>
    <w:basedOn w:val="Carpredefinitoparagrafo"/>
    <w:uiPriority w:val="32"/>
    <w:qFormat/>
    <w:rsid w:val="0019367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TotalTime>
  <Pages>11</Pages>
  <Words>2152</Words>
  <Characters>12268</Characters>
  <Application>Microsoft Office Word</Application>
  <DocSecurity>0</DocSecurity>
  <Lines>102</Lines>
  <Paragraphs>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LUNARDI MATTIA MAURO</dc:creator>
  <cp:keywords/>
  <dc:description/>
  <cp:lastModifiedBy>LUNARDI MATTIA MAURO</cp:lastModifiedBy>
  <cp:revision>8</cp:revision>
  <dcterms:created xsi:type="dcterms:W3CDTF">2024-06-10T09:38:00Z</dcterms:created>
  <dcterms:modified xsi:type="dcterms:W3CDTF">2024-06-11T15:24:00Z</dcterms:modified>
</cp:coreProperties>
</file>