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Politecnico di Milano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Scuola di Ingegneria Industriale e dell’Informazione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Insegnamento Fondamenti di Informatica (IMA - MEZ)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Anno Accademico 2020 / 2021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Docente: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Daniele LOIACONO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daniele.loiacono@polimi.it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Esercitatori: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Edoardo GIACOMELLO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edoardo.giacomello@polimi.it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Alberto ZENI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alberto.zeni@polimi.it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Webpage Corso: </w:t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https://webeep.polimi.it/course/view.php?id=1374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Esercitazione del 30 Settembre 2021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Scrivere un programma che chieda all'utente di inserire un numero intero n non negativo e poi legga una lista di interi lunga n. Finito l'inserimento della lista il programma stampa a video la somma dei numeri inseriti.</w:t>
        <w:br w:type="textWrapping"/>
      </w:r>
    </w:p>
    <w:p w:rsidR="00000000" w:rsidDel="00000000" w:rsidP="00000000" w:rsidRDefault="00000000" w:rsidRPr="00000000" w14:paraId="00000012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Scrivere un programma che chieda all'utente di inserire una lista di numeri, di lunghezza non specificata e terminata da zero.</w:t>
        <w:br w:type="textWrapping"/>
        <w:t xml:space="preserve">Terminato l'inserimento il programma stampa la somma di tutti i numeri negativi che sono stati inseriti.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Scrivere un programma che chieda all'utente di inserire un intero positivo n e poi calcoli e stampi a video il fattoriale di n.</w:t>
        <w:br w:type="textWrapping"/>
      </w:r>
    </w:p>
    <w:p w:rsidR="00000000" w:rsidDel="00000000" w:rsidP="00000000" w:rsidRDefault="00000000" w:rsidRPr="00000000" w14:paraId="0000001A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Scrivere un programma che chieda all'utente di inserire un numero intero n non negativo e poi stampi a video l'n-esimo elemento della successione di Fibonacci.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La successione di Fibonacci e' definita come segue: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F(0) = 1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F(1) = 1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F(n) = F(n-1) + F(n-2) per ogni n &gt;= 2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5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Scrivere un programma che chieda all'utente di inserire una sequenza di numeri positivi, di lunghezza non specificata a priori e terminata da zero. Quando l'utente inserisce uno zero, il programma stampa a video "CRESCENTE" se la successione inserita (escluso lo zero che termina la successione) è strettamente crescente, "DECRESCENTE" se la successione è decrescente (sempre escluso lo zero finale), oppure "NON CRESCENTE E NON DECRESCENTE" se nessuno dei due altri casi è verificato.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eone.com/IW5SAt" TargetMode="External"/><Relationship Id="rId10" Type="http://schemas.openxmlformats.org/officeDocument/2006/relationships/hyperlink" Target="https://ideone.com/fJ88bc" TargetMode="External"/><Relationship Id="rId13" Type="http://schemas.openxmlformats.org/officeDocument/2006/relationships/hyperlink" Target="https://ideone.com/6Czt4W" TargetMode="External"/><Relationship Id="rId12" Type="http://schemas.openxmlformats.org/officeDocument/2006/relationships/hyperlink" Target="https://ideone.com/MzUAQ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eep.polimi.it/course/view.php?id=1374" TargetMode="External"/><Relationship Id="rId14" Type="http://schemas.openxmlformats.org/officeDocument/2006/relationships/hyperlink" Target="https://ideone.com/PttqQA" TargetMode="External"/><Relationship Id="rId5" Type="http://schemas.openxmlformats.org/officeDocument/2006/relationships/styles" Target="styles.xml"/><Relationship Id="rId6" Type="http://schemas.openxmlformats.org/officeDocument/2006/relationships/hyperlink" Target="mailto:daniele.loiacono@polimi.it" TargetMode="External"/><Relationship Id="rId7" Type="http://schemas.openxmlformats.org/officeDocument/2006/relationships/hyperlink" Target="mailto:edoardo.giacomello@polimi.it" TargetMode="External"/><Relationship Id="rId8" Type="http://schemas.openxmlformats.org/officeDocument/2006/relationships/hyperlink" Target="mailto:alberto.zeni@polimi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