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Politecnico di Milano</w:t>
      </w:r>
    </w:p>
    <w:p w:rsidR="00000000" w:rsidDel="00000000" w:rsidP="00000000" w:rsidRDefault="00000000" w:rsidRPr="00000000" w14:paraId="00000002">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Scuola di Ingegneria Industriale e dell’Informazione</w:t>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Insegnamento Fondamenti di Informatica (IMA - MEZ)</w:t>
      </w:r>
    </w:p>
    <w:p w:rsidR="00000000" w:rsidDel="00000000" w:rsidP="00000000" w:rsidRDefault="00000000" w:rsidRPr="00000000" w14:paraId="00000004">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Anno Accademico 2021 / 2022</w:t>
      </w:r>
    </w:p>
    <w:p w:rsidR="00000000" w:rsidDel="00000000" w:rsidP="00000000" w:rsidRDefault="00000000" w:rsidRPr="00000000" w14:paraId="00000005">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Docente:</w:t>
        <w:tab/>
        <w:tab/>
      </w:r>
      <w:r w:rsidDel="00000000" w:rsidR="00000000" w:rsidRPr="00000000">
        <w:rPr>
          <w:rFonts w:ascii="Calibri" w:cs="Calibri" w:eastAsia="Calibri" w:hAnsi="Calibri"/>
          <w:b w:val="1"/>
          <w:rtl w:val="0"/>
        </w:rPr>
        <w:t xml:space="preserve">Daniele LOIACONO</w:t>
      </w:r>
      <w:r w:rsidDel="00000000" w:rsidR="00000000" w:rsidRPr="00000000">
        <w:rPr>
          <w:rFonts w:ascii="Calibri" w:cs="Calibri" w:eastAsia="Calibri" w:hAnsi="Calibri"/>
          <w:rtl w:val="0"/>
        </w:rPr>
        <w:tab/>
        <w:tab/>
      </w:r>
      <w:hyperlink r:id="rId6">
        <w:r w:rsidDel="00000000" w:rsidR="00000000" w:rsidRPr="00000000">
          <w:rPr>
            <w:rFonts w:ascii="Calibri" w:cs="Calibri" w:eastAsia="Calibri" w:hAnsi="Calibri"/>
            <w:color w:val="1155cc"/>
            <w:u w:val="single"/>
            <w:rtl w:val="0"/>
          </w:rPr>
          <w:t xml:space="preserve">daniele.loiacono@polimi.it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Esercitatori:</w:t>
        <w:tab/>
        <w:tab/>
      </w:r>
      <w:r w:rsidDel="00000000" w:rsidR="00000000" w:rsidRPr="00000000">
        <w:rPr>
          <w:rFonts w:ascii="Calibri" w:cs="Calibri" w:eastAsia="Calibri" w:hAnsi="Calibri"/>
          <w:b w:val="1"/>
          <w:rtl w:val="0"/>
        </w:rPr>
        <w:t xml:space="preserve">Alberto ZENI</w:t>
      </w:r>
      <w:r w:rsidDel="00000000" w:rsidR="00000000" w:rsidRPr="00000000">
        <w:rPr>
          <w:rFonts w:ascii="Calibri" w:cs="Calibri" w:eastAsia="Calibri" w:hAnsi="Calibri"/>
          <w:rtl w:val="0"/>
        </w:rPr>
        <w:tab/>
        <w:tab/>
        <w:tab/>
      </w:r>
      <w:hyperlink r:id="rId7">
        <w:r w:rsidDel="00000000" w:rsidR="00000000" w:rsidRPr="00000000">
          <w:rPr>
            <w:rFonts w:ascii="Calibri" w:cs="Calibri" w:eastAsia="Calibri" w:hAnsi="Calibri"/>
            <w:color w:val="1155cc"/>
            <w:u w:val="single"/>
            <w:rtl w:val="0"/>
          </w:rPr>
          <w:t xml:space="preserve">alberto.zeni@polimi.it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ind w:left="1440" w:firstLine="720"/>
        <w:rPr>
          <w:rFonts w:ascii="Calibri" w:cs="Calibri" w:eastAsia="Calibri" w:hAnsi="Calibri"/>
        </w:rPr>
      </w:pPr>
      <w:r w:rsidDel="00000000" w:rsidR="00000000" w:rsidRPr="00000000">
        <w:rPr>
          <w:rFonts w:ascii="Calibri" w:cs="Calibri" w:eastAsia="Calibri" w:hAnsi="Calibri"/>
          <w:b w:val="1"/>
          <w:rtl w:val="0"/>
        </w:rPr>
        <w:t xml:space="preserve">Edoardo GIACOMELLO</w:t>
      </w:r>
      <w:r w:rsidDel="00000000" w:rsidR="00000000" w:rsidRPr="00000000">
        <w:rPr>
          <w:rFonts w:ascii="Calibri" w:cs="Calibri" w:eastAsia="Calibri" w:hAnsi="Calibri"/>
          <w:rtl w:val="0"/>
        </w:rPr>
        <w:tab/>
        <w:tab/>
      </w:r>
      <w:hyperlink r:id="rId8">
        <w:r w:rsidDel="00000000" w:rsidR="00000000" w:rsidRPr="00000000">
          <w:rPr>
            <w:rFonts w:ascii="Calibri" w:cs="Calibri" w:eastAsia="Calibri" w:hAnsi="Calibri"/>
            <w:color w:val="1155cc"/>
            <w:u w:val="single"/>
            <w:rtl w:val="0"/>
          </w:rPr>
          <w:t xml:space="preserve">edoardo.giacomello@polimi.it</w:t>
        </w:r>
      </w:hyperlink>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Fonts w:ascii="Calibri" w:cs="Calibri" w:eastAsia="Calibri" w:hAnsi="Calibri"/>
          <w:rtl w:val="0"/>
        </w:rPr>
        <w:t xml:space="preserve">Webpage Corso: </w:t>
        <w:tab/>
      </w:r>
      <w:hyperlink r:id="rId9">
        <w:r w:rsidDel="00000000" w:rsidR="00000000" w:rsidRPr="00000000">
          <w:rPr>
            <w:rFonts w:ascii="Calibri" w:cs="Calibri" w:eastAsia="Calibri" w:hAnsi="Calibri"/>
            <w:color w:val="1155cc"/>
            <w:u w:val="single"/>
            <w:rtl w:val="0"/>
          </w:rPr>
          <w:t xml:space="preserve">home.deib.polimi.it/loiacono/index.php?n=Teaching.Fondamenti</w:t>
        </w:r>
      </w:hyperlink>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Esercitazione del 19 Ottobre 2021</w:t>
      </w:r>
      <w:r w:rsidDel="00000000" w:rsidR="00000000" w:rsidRPr="00000000">
        <w:fldChar w:fldCharType="begin"/>
        <w:instrText xml:space="preserve"> HYPERLINK "http://home.deib.polimi.it/loiacono/index.php?n=Teaching.Fondamenti" </w:instrText>
        <w:fldChar w:fldCharType="separate"/>
      </w:r>
      <w:r w:rsidDel="00000000" w:rsidR="00000000" w:rsidRPr="00000000">
        <w:rPr>
          <w:rtl w:val="0"/>
        </w:rPr>
      </w:r>
    </w:p>
    <w:p w:rsidR="00000000" w:rsidDel="00000000" w:rsidP="00000000" w:rsidRDefault="00000000" w:rsidRPr="00000000" w14:paraId="0000000D">
      <w:pPr>
        <w:jc w:val="right"/>
        <w:rPr>
          <w:rFonts w:ascii="Calibri" w:cs="Calibri" w:eastAsia="Calibri" w:hAnsi="Calibri"/>
          <w:sz w:val="28"/>
          <w:szCs w:val="28"/>
        </w:rPr>
      </w:pPr>
      <w:r w:rsidDel="00000000" w:rsidR="00000000" w:rsidRPr="00000000">
        <w:fldChar w:fldCharType="end"/>
      </w:r>
      <w:r w:rsidDel="00000000" w:rsidR="00000000" w:rsidRPr="00000000">
        <w:fldChar w:fldCharType="begin"/>
        <w:instrText xml:space="preserve"> HYPERLINK "http://home.deib.polimi.it/loiacono/index.php?n=Teaching.Fondamenti" </w:instrText>
        <w:fldChar w:fldCharType="separate"/>
      </w:r>
      <w:r w:rsidDel="00000000" w:rsidR="00000000" w:rsidRPr="00000000">
        <w:rPr>
          <w:rtl w:val="0"/>
        </w:rPr>
      </w:r>
    </w:p>
    <w:p w:rsidR="00000000" w:rsidDel="00000000" w:rsidP="00000000" w:rsidRDefault="00000000" w:rsidRPr="00000000" w14:paraId="0000000E">
      <w:pPr>
        <w:spacing w:line="397.44" w:lineRule="auto"/>
        <w:jc w:val="right"/>
        <w:rPr>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0F">
      <w:pPr>
        <w:pStyle w:val="Heading1"/>
        <w:spacing w:after="0" w:before="200" w:lineRule="auto"/>
        <w:rPr>
          <w:b w:val="1"/>
          <w:sz w:val="24"/>
          <w:szCs w:val="24"/>
        </w:rPr>
      </w:pPr>
      <w:bookmarkStart w:colFirst="0" w:colLast="0" w:name="_7oszw6gou1ev" w:id="0"/>
      <w:bookmarkEnd w:id="0"/>
      <w:r w:rsidDel="00000000" w:rsidR="00000000" w:rsidRPr="00000000">
        <w:rPr>
          <w:b w:val="1"/>
          <w:sz w:val="24"/>
          <w:szCs w:val="24"/>
          <w:rtl w:val="0"/>
        </w:rPr>
        <w:t xml:space="preserve">Esercizio 1</w:t>
      </w:r>
    </w:p>
    <w:p w:rsidR="00000000" w:rsidDel="00000000" w:rsidP="00000000" w:rsidRDefault="00000000" w:rsidRPr="00000000" w14:paraId="00000010">
      <w:pPr>
        <w:jc w:val="both"/>
        <w:rPr/>
      </w:pPr>
      <w:r w:rsidDel="00000000" w:rsidR="00000000" w:rsidRPr="00000000">
        <w:rPr>
          <w:rtl w:val="0"/>
        </w:rPr>
        <w:t xml:space="preserve">Scrivere un programma che legga una matrice quadrata di dimensioni specificate dall'utente (al massimo 10 righe e 10 colonne). Quindi, calcoli e stampi la somma dei valori sulla diagonale principale, la somma dei valori sopra la diagonale principale e la somma dei valori sotto la diagonale principale.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10">
        <w:r w:rsidDel="00000000" w:rsidR="00000000" w:rsidRPr="00000000">
          <w:rPr>
            <w:color w:val="1155cc"/>
            <w:u w:val="single"/>
            <w:rtl w:val="0"/>
          </w:rPr>
          <w:t xml:space="preserve">Soluzione (elementi appena sotto/sopra la diagonale) </w:t>
        </w:r>
      </w:hyperlink>
      <w:r w:rsidDel="00000000" w:rsidR="00000000" w:rsidRPr="00000000">
        <w:rPr>
          <w:rtl w:val="0"/>
        </w:rPr>
      </w:r>
    </w:p>
    <w:p w:rsidR="00000000" w:rsidDel="00000000" w:rsidP="00000000" w:rsidRDefault="00000000" w:rsidRPr="00000000" w14:paraId="00000013">
      <w:pPr>
        <w:rPr/>
      </w:pPr>
      <w:hyperlink r:id="rId11">
        <w:r w:rsidDel="00000000" w:rsidR="00000000" w:rsidRPr="00000000">
          <w:rPr>
            <w:color w:val="1155cc"/>
            <w:u w:val="single"/>
            <w:rtl w:val="0"/>
          </w:rPr>
          <w:t xml:space="preserve">Soluzione (ogni elemento sotto/sopra la diagonale) </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0" w:before="200" w:lineRule="auto"/>
        <w:rPr>
          <w:rFonts w:ascii="Trebuchet MS" w:cs="Trebuchet MS" w:eastAsia="Trebuchet MS" w:hAnsi="Trebuchet MS"/>
          <w:sz w:val="32"/>
          <w:szCs w:val="32"/>
        </w:rPr>
      </w:pPr>
      <w:bookmarkStart w:colFirst="0" w:colLast="0" w:name="_i1bv3nq8sni5" w:id="1"/>
      <w:bookmarkEnd w:id="1"/>
      <w:r w:rsidDel="00000000" w:rsidR="00000000" w:rsidRPr="00000000">
        <w:rPr>
          <w:b w:val="1"/>
          <w:sz w:val="24"/>
          <w:szCs w:val="24"/>
          <w:rtl w:val="0"/>
        </w:rPr>
        <w:t xml:space="preserve">Esercizio 2</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Estendere il programma precedente per gestire matrici non quadrate.</w:t>
      </w:r>
    </w:p>
    <w:p w:rsidR="00000000" w:rsidDel="00000000" w:rsidP="00000000" w:rsidRDefault="00000000" w:rsidRPr="00000000" w14:paraId="00000017">
      <w:pPr>
        <w:rPr>
          <w:color w:val="333333"/>
          <w:sz w:val="21"/>
          <w:szCs w:val="21"/>
          <w:highlight w:val="white"/>
        </w:rPr>
      </w:pPr>
      <w:r w:rsidDel="00000000" w:rsidR="00000000" w:rsidRPr="00000000">
        <w:rPr>
          <w:rtl w:val="0"/>
        </w:rPr>
      </w:r>
    </w:p>
    <w:p w:rsidR="00000000" w:rsidDel="00000000" w:rsidP="00000000" w:rsidRDefault="00000000" w:rsidRPr="00000000" w14:paraId="00000018">
      <w:pPr>
        <w:rPr>
          <w:color w:val="333333"/>
          <w:sz w:val="21"/>
          <w:szCs w:val="21"/>
          <w:highlight w:val="white"/>
        </w:rPr>
      </w:pPr>
      <w:hyperlink r:id="rId12">
        <w:r w:rsidDel="00000000" w:rsidR="00000000" w:rsidRPr="00000000">
          <w:rPr>
            <w:color w:val="1155cc"/>
            <w:sz w:val="21"/>
            <w:szCs w:val="21"/>
            <w:highlight w:val="white"/>
            <w:u w:val="single"/>
            <w:rtl w:val="0"/>
          </w:rPr>
          <w:t xml:space="preserve">Soluzione (elementi appena sotto/sopra la diagonale)</w:t>
        </w:r>
      </w:hyperlink>
      <w:r w:rsidDel="00000000" w:rsidR="00000000" w:rsidRPr="00000000">
        <w:rPr>
          <w:rtl w:val="0"/>
        </w:rPr>
      </w:r>
    </w:p>
    <w:p w:rsidR="00000000" w:rsidDel="00000000" w:rsidP="00000000" w:rsidRDefault="00000000" w:rsidRPr="00000000" w14:paraId="00000019">
      <w:pPr>
        <w:rPr/>
      </w:pPr>
      <w:hyperlink r:id="rId13">
        <w:r w:rsidDel="00000000" w:rsidR="00000000" w:rsidRPr="00000000">
          <w:rPr>
            <w:color w:val="1155cc"/>
            <w:sz w:val="21"/>
            <w:szCs w:val="21"/>
            <w:highlight w:val="white"/>
            <w:u w:val="single"/>
            <w:rtl w:val="0"/>
          </w:rPr>
          <w:t xml:space="preserve">Soluzione (ogni elemento sotto/sopra la diagonale)</w:t>
        </w:r>
      </w:hyperlink>
      <w:r w:rsidDel="00000000" w:rsidR="00000000" w:rsidRPr="00000000">
        <w:rPr>
          <w:rtl w:val="0"/>
        </w:rPr>
      </w:r>
    </w:p>
    <w:p w:rsidR="00000000" w:rsidDel="00000000" w:rsidP="00000000" w:rsidRDefault="00000000" w:rsidRPr="00000000" w14:paraId="0000001A">
      <w:pPr>
        <w:pStyle w:val="Heading1"/>
        <w:spacing w:after="0" w:before="200" w:lineRule="auto"/>
        <w:rPr>
          <w:b w:val="1"/>
          <w:sz w:val="24"/>
          <w:szCs w:val="24"/>
        </w:rPr>
      </w:pPr>
      <w:bookmarkStart w:colFirst="0" w:colLast="0" w:name="_2jb5phk0vyit" w:id="2"/>
      <w:bookmarkEnd w:id="2"/>
      <w:r w:rsidDel="00000000" w:rsidR="00000000" w:rsidRPr="00000000">
        <w:rPr>
          <w:rtl w:val="0"/>
        </w:rPr>
      </w:r>
    </w:p>
    <w:p w:rsidR="00000000" w:rsidDel="00000000" w:rsidP="00000000" w:rsidRDefault="00000000" w:rsidRPr="00000000" w14:paraId="0000001B">
      <w:pPr>
        <w:pStyle w:val="Heading1"/>
        <w:spacing w:after="0" w:before="200" w:lineRule="auto"/>
        <w:rPr>
          <w:rFonts w:ascii="Trebuchet MS" w:cs="Trebuchet MS" w:eastAsia="Trebuchet MS" w:hAnsi="Trebuchet MS"/>
          <w:sz w:val="32"/>
          <w:szCs w:val="32"/>
        </w:rPr>
      </w:pPr>
      <w:bookmarkStart w:colFirst="0" w:colLast="0" w:name="_l63xjlyr75e" w:id="3"/>
      <w:bookmarkEnd w:id="3"/>
      <w:r w:rsidDel="00000000" w:rsidR="00000000" w:rsidRPr="00000000">
        <w:rPr>
          <w:b w:val="1"/>
          <w:sz w:val="24"/>
          <w:szCs w:val="24"/>
          <w:rtl w:val="0"/>
        </w:rPr>
        <w:t xml:space="preserve">Esercizio 3</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Chiaedere all’utente di inserire una matrice </w:t>
      </w:r>
      <w:r w:rsidDel="00000000" w:rsidR="00000000" w:rsidRPr="00000000">
        <w:rPr>
          <w:rtl w:val="0"/>
        </w:rPr>
        <w:t xml:space="preserve">A di r x c float (r e c letti da tastiera e minori di 10, mentre i valori della matrice possoono essere qualsiasi), chiedere all'utente quante e quali righe e colonne di A selezionare, quindi restituire all’utente una seconda matrice B in cui sono contenuti i valori di intersezione delle righe e colonne di A selezionate.</w:t>
      </w:r>
    </w:p>
    <w:p w:rsidR="00000000" w:rsidDel="00000000" w:rsidP="00000000" w:rsidRDefault="00000000" w:rsidRPr="00000000" w14:paraId="0000001D">
      <w:pPr>
        <w:rPr>
          <w:i w:val="1"/>
        </w:rPr>
      </w:pPr>
      <w:r w:rsidDel="00000000" w:rsidR="00000000" w:rsidRPr="00000000">
        <w:rPr>
          <w:i w:val="1"/>
          <w:rtl w:val="0"/>
        </w:rPr>
        <w:t xml:space="preserve">Esempio</w:t>
      </w:r>
    </w:p>
    <w:p w:rsidR="00000000" w:rsidDel="00000000" w:rsidP="00000000" w:rsidRDefault="00000000" w:rsidRPr="00000000" w14:paraId="0000001E">
      <w:pPr>
        <w:rPr/>
      </w:pPr>
      <w:r w:rsidDel="00000000" w:rsidR="00000000" w:rsidRPr="00000000">
        <w:rPr>
          <w:rtl w:val="0"/>
        </w:rPr>
        <w:t xml:space="preserve">righe A = 3</w:t>
      </w:r>
    </w:p>
    <w:p w:rsidR="00000000" w:rsidDel="00000000" w:rsidP="00000000" w:rsidRDefault="00000000" w:rsidRPr="00000000" w14:paraId="0000001F">
      <w:pPr>
        <w:rPr/>
      </w:pPr>
      <w:r w:rsidDel="00000000" w:rsidR="00000000" w:rsidRPr="00000000">
        <w:rPr>
          <w:rtl w:val="0"/>
        </w:rPr>
        <w:t xml:space="preserve">colonne A = 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w:t>
      </w:r>
    </w:p>
    <w:tbl>
      <w:tblPr>
        <w:tblStyle w:val="Table1"/>
        <w:tblW w:w="8880.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120"/>
        <w:gridCol w:w="3120"/>
        <w:tblGridChange w:id="0">
          <w:tblGrid>
            <w:gridCol w:w="264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rHeight w:val="447.97851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Quante righe vuoi selezionare? </w:t>
        <w:tab/>
        <w:t xml:space="preserve">2</w:t>
      </w:r>
    </w:p>
    <w:p w:rsidR="00000000" w:rsidDel="00000000" w:rsidP="00000000" w:rsidRDefault="00000000" w:rsidRPr="00000000" w14:paraId="0000002E">
      <w:pPr>
        <w:rPr/>
      </w:pPr>
      <w:r w:rsidDel="00000000" w:rsidR="00000000" w:rsidRPr="00000000">
        <w:rPr>
          <w:rtl w:val="0"/>
        </w:rPr>
        <w:t xml:space="preserve">Quante colonne vuoi selezionare? </w:t>
        <w:tab/>
        <w:t xml:space="preserve">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B deve avere 2 righe e 1 colonna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Quali righe di A vuoi selezionare? 0 e 2</w:t>
      </w:r>
    </w:p>
    <w:p w:rsidR="00000000" w:rsidDel="00000000" w:rsidP="00000000" w:rsidRDefault="00000000" w:rsidRPr="00000000" w14:paraId="00000033">
      <w:pPr>
        <w:rPr/>
      </w:pPr>
      <w:r w:rsidDel="00000000" w:rsidR="00000000" w:rsidRPr="00000000">
        <w:rPr>
          <w:rtl w:val="0"/>
        </w:rPr>
        <w:t xml:space="preserve">Quali colonne di A vuoi selezionare? 1</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B=</w:t>
      </w:r>
    </w:p>
    <w:p w:rsidR="00000000" w:rsidDel="00000000" w:rsidP="00000000" w:rsidRDefault="00000000" w:rsidRPr="00000000" w14:paraId="00000036">
      <w:pPr>
        <w:rPr/>
      </w:pPr>
      <w:r w:rsidDel="00000000" w:rsidR="00000000" w:rsidRPr="00000000">
        <w:rPr>
          <w:rtl w:val="0"/>
        </w:rPr>
      </w:r>
    </w:p>
    <w:tbl>
      <w:tblPr>
        <w:tblStyle w:val="Table2"/>
        <w:tblW w:w="1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tblGridChange w:id="0">
          <w:tblGrid>
            <w:gridCol w:w="130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hyperlink r:id="rId14">
        <w:r w:rsidDel="00000000" w:rsidR="00000000" w:rsidRPr="00000000">
          <w:rPr>
            <w:color w:val="1155cc"/>
            <w:u w:val="single"/>
            <w:rtl w:val="0"/>
          </w:rPr>
          <w:t xml:space="preserve">Soluzione</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after="0" w:before="200" w:lineRule="auto"/>
        <w:rPr>
          <w:rFonts w:ascii="Trebuchet MS" w:cs="Trebuchet MS" w:eastAsia="Trebuchet MS" w:hAnsi="Trebuchet MS"/>
          <w:sz w:val="32"/>
          <w:szCs w:val="32"/>
        </w:rPr>
      </w:pPr>
      <w:bookmarkStart w:colFirst="0" w:colLast="0" w:name="_vivwo8nb1v9f" w:id="4"/>
      <w:bookmarkEnd w:id="4"/>
      <w:r w:rsidDel="00000000" w:rsidR="00000000" w:rsidRPr="00000000">
        <w:rPr>
          <w:b w:val="1"/>
          <w:sz w:val="24"/>
          <w:szCs w:val="24"/>
          <w:rtl w:val="0"/>
        </w:rPr>
        <w:t xml:space="preserve">Esercizio 4</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Definire un tipo di dato in grado di rappresentare le coordinate di un punto nel piano cartesiano ed un tipo di dato adatto a rappresentare una spezzata formata da (al massimo) 50 punti nel piano cartesiano. Scrivere quindi un programma che acquisisca da tastiera la sequenza di punti che formano una spezzata (chiedendo all'utente anche quanti punti vuole inserire). Infine, calcolare la lunghezza della spezzata e stampare il risultato a video.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hyperlink r:id="rId15">
        <w:r w:rsidDel="00000000" w:rsidR="00000000" w:rsidRPr="00000000">
          <w:rPr>
            <w:color w:val="1155cc"/>
            <w:u w:val="single"/>
            <w:rtl w:val="0"/>
          </w:rPr>
          <w:t xml:space="preserve">Soluzione</w:t>
        </w:r>
      </w:hyperlink>
      <w:r w:rsidDel="00000000" w:rsidR="00000000" w:rsidRPr="00000000">
        <w:rPr>
          <w:rtl w:val="0"/>
        </w:rPr>
      </w:r>
    </w:p>
    <w:p w:rsidR="00000000" w:rsidDel="00000000" w:rsidP="00000000" w:rsidRDefault="00000000" w:rsidRPr="00000000" w14:paraId="00000041">
      <w:pPr>
        <w:rPr/>
      </w:pPr>
      <w:hyperlink r:id="rId16">
        <w:r w:rsidDel="00000000" w:rsidR="00000000" w:rsidRPr="00000000">
          <w:rPr>
            <w:color w:val="1155cc"/>
            <w:u w:val="single"/>
            <w:rtl w:val="0"/>
          </w:rPr>
          <w:t xml:space="preserve">Soluzione con funzione</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deone.com/KHdzTl" TargetMode="External"/><Relationship Id="rId10" Type="http://schemas.openxmlformats.org/officeDocument/2006/relationships/hyperlink" Target="http://ideone.com/IvTGas" TargetMode="External"/><Relationship Id="rId13" Type="http://schemas.openxmlformats.org/officeDocument/2006/relationships/hyperlink" Target="https://ideone.com/cz7bly" TargetMode="External"/><Relationship Id="rId12" Type="http://schemas.openxmlformats.org/officeDocument/2006/relationships/hyperlink" Target="http://ideone.com/4RFrT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ome.deib.polimi.it/loiacono/index.php?n=Teaching.Fondamenti" TargetMode="External"/><Relationship Id="rId15" Type="http://schemas.openxmlformats.org/officeDocument/2006/relationships/hyperlink" Target="http://ideone.com/SA4Q9u" TargetMode="External"/><Relationship Id="rId14" Type="http://schemas.openxmlformats.org/officeDocument/2006/relationships/hyperlink" Target="http://ideone.com/DM0Nsz" TargetMode="External"/><Relationship Id="rId16" Type="http://schemas.openxmlformats.org/officeDocument/2006/relationships/hyperlink" Target="https://ideone.com/H9XmnK" TargetMode="External"/><Relationship Id="rId5" Type="http://schemas.openxmlformats.org/officeDocument/2006/relationships/styles" Target="styles.xml"/><Relationship Id="rId6" Type="http://schemas.openxmlformats.org/officeDocument/2006/relationships/hyperlink" Target="mailto:daniele.loiacono@polimi.it" TargetMode="External"/><Relationship Id="rId7" Type="http://schemas.openxmlformats.org/officeDocument/2006/relationships/hyperlink" Target="mailto:alberto.zeni@polimi.it" TargetMode="External"/><Relationship Id="rId8" Type="http://schemas.openxmlformats.org/officeDocument/2006/relationships/hyperlink" Target="mailto:edoardo.giacomello@polim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