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4F4" w:rsidRDefault="000014F4" w:rsidP="000014F4">
      <w:pPr>
        <w:rPr>
          <w:rFonts w:ascii="Times New Roman" w:hAnsi="Times New Roman"/>
          <w:lang w:val="en-US"/>
        </w:rPr>
      </w:pPr>
      <w:r>
        <w:rPr>
          <w:rFonts w:ascii="Times New Roman" w:hAnsi="Times New Roman"/>
          <w:sz w:val="32"/>
          <w:szCs w:val="32"/>
          <w:lang w:val="en-US"/>
        </w:rPr>
        <w:t xml:space="preserve">Contingency plan for </w:t>
      </w:r>
      <w:r w:rsidRPr="00861795">
        <w:rPr>
          <w:rFonts w:ascii="Times New Roman" w:hAnsi="Times New Roman"/>
          <w:sz w:val="32"/>
          <w:szCs w:val="32"/>
          <w:lang w:val="en-US"/>
        </w:rPr>
        <w:t>users data leakage</w:t>
      </w:r>
    </w:p>
    <w:p w:rsidR="000014F4" w:rsidRDefault="000014F4" w:rsidP="000014F4">
      <w:pPr>
        <w:rPr>
          <w:rFonts w:ascii="Times New Roman" w:hAnsi="Times New Roman"/>
          <w:lang w:val="en-US"/>
        </w:rPr>
      </w:pPr>
    </w:p>
    <w:p w:rsidR="00EB3DD5" w:rsidRDefault="00EB3DD5" w:rsidP="000014F4">
      <w:pPr>
        <w:rPr>
          <w:rFonts w:ascii="Times New Roman" w:hAnsi="Times New Roman"/>
          <w:lang w:val="en-US"/>
        </w:rPr>
      </w:pPr>
    </w:p>
    <w:p w:rsidR="000014F4" w:rsidRDefault="000014F4" w:rsidP="000014F4">
      <w:pPr>
        <w:rPr>
          <w:rFonts w:ascii="Times New Roman" w:hAnsi="Times New Roman"/>
          <w:sz w:val="30"/>
          <w:szCs w:val="30"/>
          <w:lang w:val="en-US"/>
        </w:rPr>
      </w:pPr>
      <w:r>
        <w:rPr>
          <w:rFonts w:ascii="Times New Roman" w:hAnsi="Times New Roman"/>
          <w:sz w:val="30"/>
          <w:szCs w:val="30"/>
          <w:lang w:val="en-US"/>
        </w:rPr>
        <w:t>1. Introduction</w:t>
      </w:r>
    </w:p>
    <w:p w:rsidR="000014F4" w:rsidRPr="008E254D" w:rsidRDefault="000014F4" w:rsidP="000014F4">
      <w:pPr>
        <w:rPr>
          <w:rFonts w:ascii="Times New Roman" w:hAnsi="Times New Roman" w:cs="Times New Roman"/>
          <w:sz w:val="24"/>
          <w:szCs w:val="24"/>
          <w:lang w:val="en-US"/>
        </w:rPr>
      </w:pPr>
    </w:p>
    <w:p w:rsidR="00393DCA" w:rsidRPr="008E254D" w:rsidRDefault="000014F4" w:rsidP="000014F4">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There are many different types of data leakage and it is important to understand that the problem can be initiated via an external or internal source. The term </w:t>
      </w:r>
      <w:r w:rsidR="00393DCA" w:rsidRPr="008E254D">
        <w:rPr>
          <w:rFonts w:ascii="Times New Roman" w:hAnsi="Times New Roman" w:cs="Times New Roman"/>
          <w:sz w:val="24"/>
          <w:szCs w:val="24"/>
          <w:lang w:val="en-GB"/>
        </w:rPr>
        <w:t>“</w:t>
      </w:r>
      <w:r w:rsidRPr="008E254D">
        <w:rPr>
          <w:rFonts w:ascii="Times New Roman" w:hAnsi="Times New Roman" w:cs="Times New Roman"/>
          <w:sz w:val="24"/>
          <w:szCs w:val="24"/>
          <w:lang w:val="en-GB"/>
        </w:rPr>
        <w:t>data leakage</w:t>
      </w:r>
      <w:r w:rsidR="00393DCA" w:rsidRPr="008E254D">
        <w:rPr>
          <w:rFonts w:ascii="Times New Roman" w:hAnsi="Times New Roman" w:cs="Times New Roman"/>
          <w:sz w:val="24"/>
          <w:szCs w:val="24"/>
          <w:lang w:val="en-GB"/>
        </w:rPr>
        <w:t>”</w:t>
      </w:r>
      <w:r w:rsidRPr="008E254D">
        <w:rPr>
          <w:rFonts w:ascii="Times New Roman" w:hAnsi="Times New Roman" w:cs="Times New Roman"/>
          <w:sz w:val="24"/>
          <w:szCs w:val="24"/>
          <w:lang w:val="en-GB"/>
        </w:rPr>
        <w:t xml:space="preserve"> can be used to describe </w:t>
      </w:r>
      <w:r w:rsidR="00861795" w:rsidRPr="008E254D">
        <w:rPr>
          <w:rFonts w:ascii="Times New Roman" w:hAnsi="Times New Roman" w:cs="Times New Roman"/>
          <w:sz w:val="24"/>
          <w:szCs w:val="24"/>
          <w:lang w:val="en-GB"/>
        </w:rPr>
        <w:t xml:space="preserve">leakage of </w:t>
      </w:r>
      <w:r w:rsidRPr="008E254D">
        <w:rPr>
          <w:rFonts w:ascii="Times New Roman" w:hAnsi="Times New Roman" w:cs="Times New Roman"/>
          <w:sz w:val="24"/>
          <w:szCs w:val="24"/>
          <w:lang w:val="en-GB"/>
        </w:rPr>
        <w:t>data that</w:t>
      </w:r>
      <w:r w:rsidR="00861795" w:rsidRPr="008E254D">
        <w:rPr>
          <w:rFonts w:ascii="Times New Roman" w:hAnsi="Times New Roman" w:cs="Times New Roman"/>
          <w:sz w:val="24"/>
          <w:szCs w:val="24"/>
          <w:lang w:val="en-GB"/>
        </w:rPr>
        <w:t xml:space="preserve"> are</w:t>
      </w:r>
      <w:r w:rsidRPr="008E254D">
        <w:rPr>
          <w:rFonts w:ascii="Times New Roman" w:hAnsi="Times New Roman" w:cs="Times New Roman"/>
          <w:sz w:val="24"/>
          <w:szCs w:val="24"/>
          <w:lang w:val="en-GB"/>
        </w:rPr>
        <w:t xml:space="preserve"> transferred</w:t>
      </w:r>
      <w:r w:rsidR="00861795" w:rsidRPr="008E254D">
        <w:rPr>
          <w:rFonts w:ascii="Times New Roman" w:hAnsi="Times New Roman" w:cs="Times New Roman"/>
          <w:sz w:val="24"/>
          <w:szCs w:val="24"/>
          <w:lang w:val="en-GB"/>
        </w:rPr>
        <w:t xml:space="preserve"> not just</w:t>
      </w:r>
      <w:r w:rsidRPr="008E254D">
        <w:rPr>
          <w:rFonts w:ascii="Times New Roman" w:hAnsi="Times New Roman" w:cs="Times New Roman"/>
          <w:sz w:val="24"/>
          <w:szCs w:val="24"/>
          <w:lang w:val="en-GB"/>
        </w:rPr>
        <w:t xml:space="preserve"> electronically </w:t>
      </w:r>
      <w:r w:rsidR="00861795" w:rsidRPr="008E254D">
        <w:rPr>
          <w:rFonts w:ascii="Times New Roman" w:hAnsi="Times New Roman" w:cs="Times New Roman"/>
          <w:sz w:val="24"/>
          <w:szCs w:val="24"/>
          <w:lang w:val="en-GB"/>
        </w:rPr>
        <w:t>but also</w:t>
      </w:r>
      <w:r w:rsidRPr="008E254D">
        <w:rPr>
          <w:rFonts w:ascii="Times New Roman" w:hAnsi="Times New Roman" w:cs="Times New Roman"/>
          <w:sz w:val="24"/>
          <w:szCs w:val="24"/>
          <w:lang w:val="en-GB"/>
        </w:rPr>
        <w:t xml:space="preserve"> physically. Data leakage threats usually occur via the web and email, but can also occur via mobile data storage devices such as optical media, USB keys, laptops</w:t>
      </w:r>
      <w:r w:rsidR="00861795" w:rsidRPr="008E254D">
        <w:rPr>
          <w:rFonts w:ascii="Times New Roman" w:hAnsi="Times New Roman" w:cs="Times New Roman"/>
          <w:sz w:val="24"/>
          <w:szCs w:val="24"/>
          <w:lang w:val="en-GB"/>
        </w:rPr>
        <w:t xml:space="preserve"> or simply on paper</w:t>
      </w:r>
      <w:r w:rsidRPr="008E254D">
        <w:rPr>
          <w:rFonts w:ascii="Times New Roman" w:hAnsi="Times New Roman" w:cs="Times New Roman"/>
          <w:sz w:val="24"/>
          <w:szCs w:val="24"/>
          <w:lang w:val="en-GB"/>
        </w:rPr>
        <w:t>.</w:t>
      </w:r>
      <w:r w:rsidR="00393DCA" w:rsidRPr="008E254D">
        <w:rPr>
          <w:rFonts w:ascii="Times New Roman" w:hAnsi="Times New Roman" w:cs="Times New Roman"/>
          <w:sz w:val="24"/>
          <w:szCs w:val="24"/>
          <w:lang w:val="en-GB"/>
        </w:rPr>
        <w:t xml:space="preserve"> </w:t>
      </w:r>
    </w:p>
    <w:p w:rsidR="000014F4" w:rsidRPr="008E254D" w:rsidRDefault="00393DCA" w:rsidP="000014F4">
      <w:pPr>
        <w:rPr>
          <w:rFonts w:ascii="Times New Roman" w:hAnsi="Times New Roman" w:cs="Times New Roman"/>
          <w:sz w:val="24"/>
          <w:szCs w:val="24"/>
          <w:lang w:val="en-GB"/>
        </w:rPr>
      </w:pPr>
      <w:r w:rsidRPr="008E254D">
        <w:rPr>
          <w:rFonts w:ascii="Times New Roman" w:hAnsi="Times New Roman" w:cs="Times New Roman"/>
          <w:color w:val="000000"/>
          <w:sz w:val="24"/>
          <w:szCs w:val="24"/>
          <w:lang w:val="en-GB"/>
        </w:rPr>
        <w:t xml:space="preserve">This Contingency Plan establishes comprehensive procedures to recover quickly and effectively </w:t>
      </w:r>
      <w:r w:rsidRPr="008E254D">
        <w:rPr>
          <w:rFonts w:ascii="Times New Roman" w:hAnsi="Times New Roman" w:cs="Times New Roman"/>
          <w:color w:val="000000"/>
          <w:sz w:val="24"/>
          <w:szCs w:val="24"/>
          <w:lang w:val="en-GB"/>
        </w:rPr>
        <w:t>users data leakage</w:t>
      </w:r>
      <w:r w:rsidRPr="008E254D">
        <w:rPr>
          <w:rFonts w:ascii="Times New Roman" w:hAnsi="Times New Roman" w:cs="Times New Roman"/>
          <w:color w:val="000000"/>
          <w:sz w:val="24"/>
          <w:szCs w:val="24"/>
          <w:lang w:val="en-GB"/>
        </w:rPr>
        <w:t xml:space="preserve"> disruption.</w:t>
      </w:r>
      <w:r w:rsidRPr="008E254D">
        <w:rPr>
          <w:rFonts w:ascii="Times New Roman" w:hAnsi="Times New Roman" w:cs="Times New Roman"/>
          <w:color w:val="000000"/>
          <w:sz w:val="24"/>
          <w:szCs w:val="24"/>
          <w:lang w:val="en-GB"/>
        </w:rPr>
        <w:t xml:space="preserve"> </w:t>
      </w:r>
      <w:r w:rsidRPr="008E254D">
        <w:rPr>
          <w:rFonts w:ascii="Times New Roman" w:hAnsi="Times New Roman" w:cs="Times New Roman"/>
          <w:sz w:val="24"/>
          <w:szCs w:val="24"/>
          <w:lang w:val="en-GB"/>
        </w:rPr>
        <w:t>S</w:t>
      </w:r>
      <w:r w:rsidRPr="008E254D">
        <w:rPr>
          <w:rFonts w:ascii="Times New Roman" w:hAnsi="Times New Roman" w:cs="Times New Roman"/>
          <w:sz w:val="24"/>
          <w:szCs w:val="24"/>
          <w:lang w:val="en-GB"/>
        </w:rPr>
        <w:t>teps described in the following refer to actions to be taken when a data leak is detected.</w:t>
      </w:r>
    </w:p>
    <w:p w:rsidR="0053581C" w:rsidRDefault="0053581C" w:rsidP="00EC3428">
      <w:pPr>
        <w:rPr>
          <w:lang w:val="en-GB"/>
        </w:rPr>
      </w:pPr>
    </w:p>
    <w:p w:rsidR="00326769" w:rsidRDefault="00326769" w:rsidP="0094069F">
      <w:pPr>
        <w:rPr>
          <w:lang w:val="en-GB"/>
        </w:rPr>
      </w:pPr>
      <w:bookmarkStart w:id="0" w:name="_Hlk42123400"/>
    </w:p>
    <w:p w:rsidR="00326769" w:rsidRDefault="00121519" w:rsidP="00326769">
      <w:pPr>
        <w:rPr>
          <w:rFonts w:ascii="Times New Roman" w:hAnsi="Times New Roman"/>
          <w:color w:val="030303"/>
          <w:sz w:val="30"/>
          <w:szCs w:val="30"/>
          <w:lang w:val="en-US"/>
        </w:rPr>
      </w:pPr>
      <w:r>
        <w:rPr>
          <w:rFonts w:ascii="Times New Roman" w:hAnsi="Times New Roman"/>
          <w:color w:val="030303"/>
          <w:sz w:val="30"/>
          <w:szCs w:val="30"/>
          <w:lang w:val="en-US"/>
        </w:rPr>
        <w:t>2</w:t>
      </w:r>
      <w:r w:rsidR="00326769">
        <w:rPr>
          <w:rFonts w:ascii="Times New Roman" w:hAnsi="Times New Roman"/>
          <w:color w:val="030303"/>
          <w:sz w:val="30"/>
          <w:szCs w:val="30"/>
          <w:lang w:val="en-US"/>
        </w:rPr>
        <w:t xml:space="preserve">. Detection </w:t>
      </w:r>
    </w:p>
    <w:p w:rsidR="00EB3DD5" w:rsidRDefault="00EB3DD5" w:rsidP="00EB3DD5">
      <w:pPr>
        <w:rPr>
          <w:lang w:val="en-GB"/>
        </w:rPr>
      </w:pPr>
    </w:p>
    <w:p w:rsidR="00EB3DD5" w:rsidRPr="008E254D" w:rsidRDefault="00EB3DD5" w:rsidP="00EB3DD5">
      <w:pPr>
        <w:rPr>
          <w:rFonts w:ascii="Times New Roman" w:hAnsi="Times New Roman" w:cs="Times New Roman"/>
          <w:sz w:val="24"/>
          <w:szCs w:val="24"/>
          <w:lang w:val="en-GB"/>
        </w:rPr>
      </w:pPr>
      <w:r w:rsidRPr="008E254D">
        <w:rPr>
          <w:rFonts w:ascii="Times New Roman" w:hAnsi="Times New Roman" w:cs="Times New Roman"/>
          <w:sz w:val="24"/>
          <w:szCs w:val="24"/>
          <w:lang w:val="en-GB"/>
        </w:rPr>
        <w:t>T</w:t>
      </w:r>
      <w:r w:rsidRPr="008E254D">
        <w:rPr>
          <w:rFonts w:ascii="Times New Roman" w:hAnsi="Times New Roman" w:cs="Times New Roman"/>
          <w:sz w:val="24"/>
          <w:szCs w:val="24"/>
          <w:lang w:val="en-GB"/>
        </w:rPr>
        <w:t xml:space="preserve">his phase </w:t>
      </w:r>
      <w:r w:rsidRPr="008E254D">
        <w:rPr>
          <w:rFonts w:ascii="Times New Roman" w:hAnsi="Times New Roman" w:cs="Times New Roman"/>
          <w:sz w:val="24"/>
          <w:szCs w:val="24"/>
          <w:lang w:val="en-GB"/>
        </w:rPr>
        <w:t>describes potential causes of users data leakage</w:t>
      </w:r>
      <w:r w:rsidRPr="008E254D">
        <w:rPr>
          <w:rFonts w:ascii="Times New Roman" w:hAnsi="Times New Roman" w:cs="Times New Roman"/>
          <w:sz w:val="24"/>
          <w:szCs w:val="24"/>
          <w:lang w:val="en-GB"/>
        </w:rPr>
        <w:t>.</w:t>
      </w:r>
      <w:r w:rsidRPr="008E254D">
        <w:rPr>
          <w:rFonts w:ascii="Times New Roman" w:hAnsi="Times New Roman" w:cs="Times New Roman"/>
          <w:sz w:val="24"/>
          <w:szCs w:val="24"/>
          <w:lang w:val="en-GB"/>
        </w:rPr>
        <w:t xml:space="preserve"> </w:t>
      </w:r>
      <w:r w:rsidRPr="008E254D">
        <w:rPr>
          <w:rFonts w:ascii="Times New Roman" w:hAnsi="Times New Roman" w:cs="Times New Roman"/>
          <w:sz w:val="24"/>
          <w:szCs w:val="24"/>
          <w:lang w:val="en-GB"/>
        </w:rPr>
        <w:t xml:space="preserve">At the completion of the </w:t>
      </w:r>
      <w:r w:rsidRPr="008E254D">
        <w:rPr>
          <w:rFonts w:ascii="Times New Roman" w:hAnsi="Times New Roman" w:cs="Times New Roman"/>
          <w:sz w:val="24"/>
          <w:szCs w:val="24"/>
          <w:lang w:val="en-GB"/>
        </w:rPr>
        <w:t>Detection</w:t>
      </w:r>
      <w:r w:rsidRPr="008E254D">
        <w:rPr>
          <w:rFonts w:ascii="Times New Roman" w:hAnsi="Times New Roman" w:cs="Times New Roman"/>
          <w:sz w:val="24"/>
          <w:szCs w:val="24"/>
          <w:lang w:val="en-GB"/>
        </w:rPr>
        <w:t xml:space="preserve"> Phase, </w:t>
      </w:r>
      <w:r w:rsidRPr="008E254D">
        <w:rPr>
          <w:rFonts w:ascii="Times New Roman" w:hAnsi="Times New Roman" w:cs="Times New Roman"/>
          <w:color w:val="000000"/>
          <w:sz w:val="24"/>
          <w:szCs w:val="24"/>
          <w:lang w:val="en-GB"/>
        </w:rPr>
        <w:t xml:space="preserve">worker that suppose occurrence of users data leakage </w:t>
      </w:r>
      <w:r w:rsidR="006453B0" w:rsidRPr="008E254D">
        <w:rPr>
          <w:rFonts w:ascii="Times New Roman" w:hAnsi="Times New Roman" w:cs="Times New Roman"/>
          <w:color w:val="000000"/>
          <w:sz w:val="24"/>
          <w:szCs w:val="24"/>
          <w:lang w:val="en-GB"/>
        </w:rPr>
        <w:t>should have an intuition of what is the cause of this disruption.</w:t>
      </w:r>
    </w:p>
    <w:p w:rsidR="00EB3DD5" w:rsidRPr="008E254D" w:rsidRDefault="00EB3DD5" w:rsidP="00326769">
      <w:pPr>
        <w:rPr>
          <w:rFonts w:ascii="Times New Roman" w:hAnsi="Times New Roman" w:cs="Times New Roman"/>
          <w:sz w:val="24"/>
          <w:szCs w:val="24"/>
          <w:lang w:val="en-GB"/>
        </w:rPr>
      </w:pPr>
    </w:p>
    <w:p w:rsidR="00326769" w:rsidRPr="008E254D" w:rsidRDefault="006453B0"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Possible c</w:t>
      </w:r>
      <w:r w:rsidR="00326769" w:rsidRPr="008E254D">
        <w:rPr>
          <w:rFonts w:ascii="Times New Roman" w:hAnsi="Times New Roman" w:cs="Times New Roman"/>
          <w:sz w:val="24"/>
          <w:szCs w:val="24"/>
          <w:lang w:val="en-GB"/>
        </w:rPr>
        <w:t>ause</w:t>
      </w:r>
      <w:r w:rsidRPr="008E254D">
        <w:rPr>
          <w:rFonts w:ascii="Times New Roman" w:hAnsi="Times New Roman" w:cs="Times New Roman"/>
          <w:sz w:val="24"/>
          <w:szCs w:val="24"/>
          <w:lang w:val="en-GB"/>
        </w:rPr>
        <w:t>s</w:t>
      </w:r>
      <w:r w:rsidR="00326769" w:rsidRPr="008E254D">
        <w:rPr>
          <w:rFonts w:ascii="Times New Roman" w:hAnsi="Times New Roman" w:cs="Times New Roman"/>
          <w:sz w:val="24"/>
          <w:szCs w:val="24"/>
          <w:lang w:val="en-GB"/>
        </w:rPr>
        <w:t xml:space="preserve"> of the </w:t>
      </w:r>
      <w:r w:rsidRPr="008E254D">
        <w:rPr>
          <w:rFonts w:ascii="Times New Roman" w:hAnsi="Times New Roman" w:cs="Times New Roman"/>
          <w:sz w:val="24"/>
          <w:szCs w:val="24"/>
          <w:lang w:val="en-GB"/>
        </w:rPr>
        <w:t>users data leakage</w:t>
      </w:r>
      <w:r w:rsidR="00326769" w:rsidRPr="008E254D">
        <w:rPr>
          <w:rFonts w:ascii="Times New Roman" w:hAnsi="Times New Roman" w:cs="Times New Roman"/>
          <w:sz w:val="24"/>
          <w:szCs w:val="24"/>
          <w:lang w:val="en-GB"/>
        </w:rPr>
        <w:t xml:space="preserve">: </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Malicious attack (e.g. phishing attack, keylogging malware, exploiting vulnerabilities attack, remote spying, eavesdropping )</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Human error (e.g. weak passwords, an employee sends an email with sensitive information to the wrong person, loss of paperwork</w:t>
      </w:r>
      <w:r w:rsidR="006453B0" w:rsidRPr="008E254D">
        <w:rPr>
          <w:rFonts w:ascii="Times New Roman" w:hAnsi="Times New Roman" w:cs="Times New Roman"/>
          <w:sz w:val="24"/>
          <w:szCs w:val="24"/>
          <w:lang w:val="en-GB"/>
        </w:rPr>
        <w:t>, malicious worker</w:t>
      </w:r>
      <w:r w:rsidRPr="008E254D">
        <w:rPr>
          <w:rFonts w:ascii="Times New Roman" w:hAnsi="Times New Roman" w:cs="Times New Roman"/>
          <w:sz w:val="24"/>
          <w:szCs w:val="24"/>
          <w:lang w:val="en-GB"/>
        </w:rPr>
        <w:t>)</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failure (e.g. application failures, accidental data dumps, errors in data transfer)</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Theft (e.g. laptops, cell phones, paperwork, tablets)</w:t>
      </w:r>
    </w:p>
    <w:p w:rsidR="00326769" w:rsidRDefault="00326769" w:rsidP="00326769">
      <w:pPr>
        <w:rPr>
          <w:lang w:val="en-GB"/>
        </w:rPr>
      </w:pPr>
    </w:p>
    <w:p w:rsidR="00326769" w:rsidRPr="00326769" w:rsidRDefault="00326769" w:rsidP="00326769">
      <w:pPr>
        <w:rPr>
          <w:rFonts w:ascii="Times New Roman" w:hAnsi="Times New Roman"/>
          <w:color w:val="030303"/>
          <w:sz w:val="30"/>
          <w:szCs w:val="30"/>
          <w:lang w:val="en-GB"/>
        </w:rPr>
      </w:pPr>
    </w:p>
    <w:p w:rsidR="00326769" w:rsidRDefault="00326769" w:rsidP="00326769">
      <w:pPr>
        <w:rPr>
          <w:rFonts w:ascii="Times New Roman" w:hAnsi="Times New Roman"/>
          <w:sz w:val="30"/>
          <w:szCs w:val="30"/>
          <w:lang w:val="en-US"/>
        </w:rPr>
      </w:pPr>
      <w:r>
        <w:rPr>
          <w:rFonts w:ascii="Times New Roman" w:hAnsi="Times New Roman"/>
          <w:sz w:val="30"/>
          <w:szCs w:val="30"/>
          <w:lang w:val="en-US"/>
        </w:rPr>
        <w:t>4.</w:t>
      </w:r>
      <w:r w:rsidR="00EB3DD5">
        <w:rPr>
          <w:rFonts w:ascii="Times New Roman" w:hAnsi="Times New Roman"/>
          <w:sz w:val="30"/>
          <w:szCs w:val="30"/>
          <w:lang w:val="en-US"/>
        </w:rPr>
        <w:t xml:space="preserve"> Notification</w:t>
      </w:r>
    </w:p>
    <w:p w:rsidR="006453B0" w:rsidRDefault="006453B0" w:rsidP="006453B0">
      <w:pPr>
        <w:rPr>
          <w:lang w:val="en-GB"/>
        </w:rPr>
      </w:pPr>
    </w:p>
    <w:p w:rsidR="00991766" w:rsidRPr="008E254D" w:rsidRDefault="006453B0"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 </w:t>
      </w:r>
      <w:r w:rsidRPr="008E254D">
        <w:rPr>
          <w:rFonts w:ascii="Times New Roman" w:hAnsi="Times New Roman" w:cs="Times New Roman"/>
          <w:sz w:val="24"/>
          <w:szCs w:val="24"/>
          <w:lang w:val="en-GB"/>
        </w:rPr>
        <w:t>Notification</w:t>
      </w:r>
      <w:r w:rsidRPr="008E254D">
        <w:rPr>
          <w:rFonts w:ascii="Times New Roman" w:hAnsi="Times New Roman" w:cs="Times New Roman"/>
          <w:sz w:val="24"/>
          <w:szCs w:val="24"/>
          <w:lang w:val="en-GB"/>
        </w:rPr>
        <w:t xml:space="preserve"> Phase defines initial actions taken once the users data leakage has been detected or appears to be imminent to leak. This phase includes activities to notify </w:t>
      </w:r>
      <w:r w:rsidRPr="008E254D">
        <w:rPr>
          <w:rFonts w:ascii="Times New Roman" w:hAnsi="Times New Roman" w:cs="Times New Roman"/>
          <w:sz w:val="24"/>
          <w:szCs w:val="24"/>
          <w:lang w:val="en-GB"/>
        </w:rPr>
        <w:t>proper workers in the company</w:t>
      </w:r>
      <w:r w:rsidRPr="008E254D">
        <w:rPr>
          <w:rFonts w:ascii="Times New Roman" w:hAnsi="Times New Roman" w:cs="Times New Roman"/>
          <w:sz w:val="24"/>
          <w:szCs w:val="24"/>
          <w:lang w:val="en-GB"/>
        </w:rPr>
        <w:t xml:space="preserve"> and activate the </w:t>
      </w:r>
      <w:r w:rsidRPr="008E254D">
        <w:rPr>
          <w:rFonts w:ascii="Times New Roman" w:hAnsi="Times New Roman" w:cs="Times New Roman"/>
          <w:color w:val="000000"/>
          <w:sz w:val="24"/>
          <w:szCs w:val="24"/>
          <w:lang w:val="en-GB"/>
        </w:rPr>
        <w:t>Contingency Plan</w:t>
      </w:r>
      <w:r w:rsidRPr="008E254D">
        <w:rPr>
          <w:rFonts w:ascii="Times New Roman" w:hAnsi="Times New Roman" w:cs="Times New Roman"/>
          <w:sz w:val="24"/>
          <w:szCs w:val="24"/>
          <w:lang w:val="en-GB"/>
        </w:rPr>
        <w:t>.</w:t>
      </w:r>
      <w:r w:rsidRPr="008E254D">
        <w:rPr>
          <w:rFonts w:ascii="Times New Roman" w:hAnsi="Times New Roman" w:cs="Times New Roman"/>
          <w:sz w:val="24"/>
          <w:szCs w:val="24"/>
          <w:lang w:val="en-GB"/>
        </w:rPr>
        <w:t xml:space="preserve"> </w:t>
      </w:r>
      <w:r w:rsidRPr="008E254D">
        <w:rPr>
          <w:rFonts w:ascii="Times New Roman" w:hAnsi="Times New Roman" w:cs="Times New Roman"/>
          <w:sz w:val="24"/>
          <w:szCs w:val="24"/>
          <w:lang w:val="en-GB"/>
        </w:rPr>
        <w:t xml:space="preserve">At the completion of the </w:t>
      </w:r>
      <w:r w:rsidRPr="008E254D">
        <w:rPr>
          <w:rFonts w:ascii="Times New Roman" w:hAnsi="Times New Roman" w:cs="Times New Roman"/>
          <w:sz w:val="24"/>
          <w:szCs w:val="24"/>
          <w:lang w:val="en-GB"/>
        </w:rPr>
        <w:lastRenderedPageBreak/>
        <w:t>Notification</w:t>
      </w:r>
      <w:r w:rsidRPr="008E254D">
        <w:rPr>
          <w:rFonts w:ascii="Times New Roman" w:hAnsi="Times New Roman" w:cs="Times New Roman"/>
          <w:sz w:val="24"/>
          <w:szCs w:val="24"/>
          <w:lang w:val="en-GB"/>
        </w:rPr>
        <w:t xml:space="preserve"> Phase, </w:t>
      </w:r>
      <w:r w:rsidR="001929C1" w:rsidRPr="008E254D">
        <w:rPr>
          <w:rFonts w:ascii="Times New Roman" w:hAnsi="Times New Roman" w:cs="Times New Roman"/>
          <w:color w:val="000000"/>
          <w:sz w:val="24"/>
          <w:szCs w:val="24"/>
          <w:lang w:val="en-GB"/>
        </w:rPr>
        <w:t>Recovery Team of the company</w:t>
      </w:r>
      <w:r w:rsidRPr="008E254D">
        <w:rPr>
          <w:rFonts w:ascii="Times New Roman" w:hAnsi="Times New Roman" w:cs="Times New Roman"/>
          <w:sz w:val="24"/>
          <w:szCs w:val="24"/>
          <w:lang w:val="en-GB"/>
        </w:rPr>
        <w:t xml:space="preserve"> will be prepared to perform recovery measures.</w:t>
      </w:r>
    </w:p>
    <w:p w:rsidR="006453B0" w:rsidRPr="008E254D" w:rsidRDefault="006453B0" w:rsidP="00326769">
      <w:pPr>
        <w:rPr>
          <w:rFonts w:ascii="Times New Roman" w:hAnsi="Times New Roman" w:cs="Times New Roman"/>
          <w:sz w:val="32"/>
          <w:szCs w:val="32"/>
          <w:lang w:val="en-US"/>
        </w:rPr>
      </w:pPr>
    </w:p>
    <w:p w:rsidR="00991766" w:rsidRPr="008E254D" w:rsidRDefault="00991766" w:rsidP="00991766">
      <w:pPr>
        <w:rPr>
          <w:rFonts w:ascii="Times New Roman" w:hAnsi="Times New Roman" w:cs="Times New Roman"/>
          <w:sz w:val="24"/>
          <w:szCs w:val="24"/>
          <w:lang w:val="en-GB"/>
        </w:rPr>
      </w:pPr>
      <w:r w:rsidRPr="008E254D">
        <w:rPr>
          <w:rFonts w:ascii="Times New Roman" w:hAnsi="Times New Roman" w:cs="Times New Roman"/>
          <w:sz w:val="24"/>
          <w:szCs w:val="24"/>
          <w:lang w:val="en-GB"/>
        </w:rPr>
        <w:t>The contingency plan of users data leakage may be activated if one or more of the following criteria are met:</w:t>
      </w:r>
    </w:p>
    <w:p w:rsidR="00991766" w:rsidRPr="008E254D" w:rsidRDefault="00991766" w:rsidP="00991766">
      <w:pPr>
        <w:rPr>
          <w:rFonts w:ascii="Times New Roman" w:hAnsi="Times New Roman" w:cs="Times New Roman"/>
          <w:sz w:val="24"/>
          <w:szCs w:val="24"/>
          <w:lang w:val="en-GB"/>
        </w:rPr>
      </w:pPr>
      <w:r w:rsidRPr="008E254D">
        <w:rPr>
          <w:rFonts w:ascii="Times New Roman" w:hAnsi="Times New Roman" w:cs="Times New Roman"/>
          <w:sz w:val="24"/>
          <w:szCs w:val="24"/>
          <w:lang w:val="en-GB"/>
        </w:rPr>
        <w:t>1.Users data leakage has been detected and it is provable;</w:t>
      </w:r>
    </w:p>
    <w:p w:rsidR="00991766" w:rsidRPr="008E254D" w:rsidRDefault="00991766" w:rsidP="00991766">
      <w:pPr>
        <w:rPr>
          <w:rFonts w:ascii="Times New Roman" w:hAnsi="Times New Roman" w:cs="Times New Roman"/>
          <w:sz w:val="24"/>
          <w:szCs w:val="24"/>
          <w:lang w:val="en-GB"/>
        </w:rPr>
      </w:pPr>
      <w:r w:rsidRPr="008E254D">
        <w:rPr>
          <w:rFonts w:ascii="Times New Roman" w:hAnsi="Times New Roman" w:cs="Times New Roman"/>
          <w:sz w:val="24"/>
          <w:szCs w:val="24"/>
          <w:lang w:val="en-GB"/>
        </w:rPr>
        <w:t>2. It is suspected to have occurred users data leakage.</w:t>
      </w:r>
    </w:p>
    <w:p w:rsidR="00991766" w:rsidRPr="008E254D" w:rsidRDefault="00991766" w:rsidP="00991766">
      <w:pPr>
        <w:rPr>
          <w:rFonts w:ascii="Times New Roman" w:hAnsi="Times New Roman" w:cs="Times New Roman"/>
          <w:sz w:val="24"/>
          <w:szCs w:val="24"/>
          <w:lang w:val="en-GB"/>
        </w:rPr>
      </w:pPr>
    </w:p>
    <w:p w:rsidR="00991766" w:rsidRPr="008E254D" w:rsidRDefault="00991766" w:rsidP="00991766">
      <w:pPr>
        <w:rPr>
          <w:rFonts w:ascii="Times New Roman" w:hAnsi="Times New Roman" w:cs="Times New Roman"/>
          <w:sz w:val="24"/>
          <w:szCs w:val="24"/>
          <w:lang w:val="en-GB"/>
        </w:rPr>
      </w:pPr>
      <w:r w:rsidRPr="008E254D">
        <w:rPr>
          <w:rFonts w:ascii="Times New Roman" w:hAnsi="Times New Roman" w:cs="Times New Roman"/>
          <w:sz w:val="24"/>
          <w:szCs w:val="24"/>
          <w:lang w:val="en-GB"/>
        </w:rPr>
        <w:t>The following persons or roles may activate the CP if one or more of these criteria are met:</w:t>
      </w:r>
    </w:p>
    <w:p w:rsidR="00991766" w:rsidRPr="008E254D" w:rsidRDefault="00991766" w:rsidP="00991766">
      <w:pPr>
        <w:pStyle w:val="Akapitzlist"/>
        <w:numPr>
          <w:ilvl w:val="0"/>
          <w:numId w:val="2"/>
        </w:numPr>
        <w:rPr>
          <w:rFonts w:ascii="Times New Roman" w:hAnsi="Times New Roman" w:cs="Times New Roman"/>
          <w:sz w:val="24"/>
          <w:szCs w:val="24"/>
          <w:lang w:val="en-GB"/>
        </w:rPr>
      </w:pPr>
      <w:r w:rsidRPr="008E254D">
        <w:rPr>
          <w:rFonts w:ascii="Times New Roman" w:hAnsi="Times New Roman" w:cs="Times New Roman"/>
          <w:sz w:val="24"/>
          <w:szCs w:val="24"/>
          <w:lang w:val="en-GB"/>
        </w:rPr>
        <w:t>Data Administrator</w:t>
      </w:r>
    </w:p>
    <w:p w:rsidR="00991766" w:rsidRPr="008E254D" w:rsidRDefault="00991766" w:rsidP="00991766">
      <w:pPr>
        <w:pStyle w:val="Akapitzlist"/>
        <w:numPr>
          <w:ilvl w:val="0"/>
          <w:numId w:val="2"/>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Engineering Manager</w:t>
      </w:r>
    </w:p>
    <w:p w:rsidR="00991766" w:rsidRPr="008E254D" w:rsidRDefault="00991766" w:rsidP="00991766">
      <w:pPr>
        <w:pStyle w:val="Akapitzlist"/>
        <w:numPr>
          <w:ilvl w:val="0"/>
          <w:numId w:val="2"/>
        </w:numPr>
        <w:rPr>
          <w:rFonts w:ascii="Times New Roman" w:hAnsi="Times New Roman" w:cs="Times New Roman"/>
          <w:sz w:val="24"/>
          <w:szCs w:val="24"/>
          <w:lang w:val="en-GB"/>
        </w:rPr>
      </w:pPr>
      <w:r w:rsidRPr="008E254D">
        <w:rPr>
          <w:rFonts w:ascii="Times New Roman" w:hAnsi="Times New Roman" w:cs="Times New Roman"/>
          <w:sz w:val="24"/>
          <w:szCs w:val="24"/>
          <w:lang w:val="en-GB"/>
        </w:rPr>
        <w:t>Director of the company</w:t>
      </w:r>
    </w:p>
    <w:p w:rsidR="00991766" w:rsidRPr="008E254D" w:rsidRDefault="00991766" w:rsidP="00326769">
      <w:pPr>
        <w:rPr>
          <w:rFonts w:ascii="Times New Roman" w:hAnsi="Times New Roman" w:cs="Times New Roman"/>
          <w:sz w:val="32"/>
          <w:szCs w:val="32"/>
          <w:lang w:val="en-US"/>
        </w:rPr>
      </w:pPr>
    </w:p>
    <w:p w:rsidR="001929C1"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 first step upon activation of the Users Data Leakage Contingency Plan is notification of appropriate mission/business and system support personnel. Contact information for appropriate operations point of contact is included in </w:t>
      </w:r>
      <w:r w:rsidRPr="008E254D">
        <w:rPr>
          <w:rFonts w:ascii="Times New Roman" w:hAnsi="Times New Roman" w:cs="Times New Roman"/>
          <w:sz w:val="24"/>
          <w:szCs w:val="24"/>
          <w:highlight w:val="lightGray"/>
          <w:lang w:val="en-GB"/>
        </w:rPr>
        <w:t>Contact List</w:t>
      </w:r>
      <w:r w:rsidR="001929C1" w:rsidRPr="008E254D">
        <w:rPr>
          <w:rFonts w:ascii="Times New Roman" w:hAnsi="Times New Roman" w:cs="Times New Roman"/>
          <w:sz w:val="24"/>
          <w:szCs w:val="24"/>
          <w:lang w:val="en-GB"/>
        </w:rPr>
        <w:t>.</w:t>
      </w:r>
    </w:p>
    <w:p w:rsidR="00326769" w:rsidRPr="008E254D" w:rsidRDefault="00EB3DD5" w:rsidP="00326769">
      <w:pPr>
        <w:rPr>
          <w:rFonts w:ascii="Times New Roman" w:hAnsi="Times New Roman" w:cs="Times New Roman"/>
          <w:sz w:val="24"/>
          <w:szCs w:val="24"/>
          <w:lang w:val="en-GB"/>
        </w:rPr>
      </w:pPr>
      <w:r w:rsidRPr="008E254D">
        <w:rPr>
          <w:rFonts w:ascii="Times New Roman" w:hAnsi="Times New Roman" w:cs="Times New Roman"/>
          <w:noProof/>
          <w:sz w:val="24"/>
          <w:szCs w:val="24"/>
          <w:lang w:val="en-GB"/>
        </w:rPr>
        <w:lastRenderedPageBreak/>
        <w:drawing>
          <wp:anchor distT="0" distB="0" distL="114300" distR="114300" simplePos="0" relativeHeight="251659264" behindDoc="1" locked="0" layoutInCell="1" allowOverlap="1" wp14:anchorId="353110C2" wp14:editId="365CADC8">
            <wp:simplePos x="0" y="0"/>
            <wp:positionH relativeFrom="margin">
              <wp:align>center</wp:align>
            </wp:positionH>
            <wp:positionV relativeFrom="paragraph">
              <wp:posOffset>301422</wp:posOffset>
            </wp:positionV>
            <wp:extent cx="4244975" cy="7601585"/>
            <wp:effectExtent l="0" t="0" r="3175" b="0"/>
            <wp:wrapTopAndBottom/>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 chart_v2.jpg"/>
                    <pic:cNvPicPr/>
                  </pic:nvPicPr>
                  <pic:blipFill rotWithShape="1">
                    <a:blip r:embed="rId5">
                      <a:extLst>
                        <a:ext uri="{28A0092B-C50C-407E-A947-70E740481C1C}">
                          <a14:useLocalDpi xmlns:a14="http://schemas.microsoft.com/office/drawing/2010/main" val="0"/>
                        </a:ext>
                      </a:extLst>
                    </a:blip>
                    <a:srcRect l="21008"/>
                    <a:stretch/>
                  </pic:blipFill>
                  <pic:spPr bwMode="auto">
                    <a:xfrm>
                      <a:off x="0" y="0"/>
                      <a:ext cx="4244975" cy="7601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6769" w:rsidRPr="008E254D">
        <w:rPr>
          <w:rFonts w:ascii="Times New Roman" w:hAnsi="Times New Roman" w:cs="Times New Roman"/>
          <w:sz w:val="24"/>
          <w:szCs w:val="24"/>
          <w:lang w:val="en-GB"/>
        </w:rPr>
        <w:t>For Users Data Leakage the following method and procedure for notifications are used:</w:t>
      </w: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In the event of a threat of users data leakage, quick action is extremely important.</w:t>
      </w: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The methods of notification should be the fastest as possible. Above methods are just a suggestion and are adjustable in order to speed up the notification procedure.</w:t>
      </w:r>
    </w:p>
    <w:p w:rsidR="00326769" w:rsidRPr="00326769" w:rsidRDefault="00326769" w:rsidP="00326769">
      <w:pPr>
        <w:rPr>
          <w:rFonts w:ascii="Times New Roman" w:hAnsi="Times New Roman"/>
          <w:sz w:val="30"/>
          <w:szCs w:val="30"/>
          <w:lang w:val="en-GB"/>
        </w:rPr>
      </w:pPr>
    </w:p>
    <w:p w:rsidR="00326769" w:rsidRDefault="00326769" w:rsidP="00326769">
      <w:pPr>
        <w:rPr>
          <w:rFonts w:ascii="Times New Roman" w:hAnsi="Times New Roman"/>
          <w:sz w:val="30"/>
          <w:szCs w:val="30"/>
          <w:lang w:val="en-US"/>
        </w:rPr>
      </w:pPr>
      <w:r>
        <w:rPr>
          <w:rFonts w:ascii="Times New Roman" w:hAnsi="Times New Roman"/>
          <w:sz w:val="30"/>
          <w:szCs w:val="30"/>
          <w:lang w:val="en-US"/>
        </w:rPr>
        <w:lastRenderedPageBreak/>
        <w:t xml:space="preserve">5. </w:t>
      </w:r>
      <w:r w:rsidR="00EB3DD5">
        <w:rPr>
          <w:rFonts w:ascii="Times New Roman" w:hAnsi="Times New Roman"/>
          <w:sz w:val="30"/>
          <w:szCs w:val="30"/>
          <w:lang w:val="en-US"/>
        </w:rPr>
        <w:t>Recovery</w:t>
      </w: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Following notification, a thorough outage assessment is necessary to determine the extent of the disruption, any damage, and expected recovery time. This outage assessment is conducted by Recovery Team of the company. Assessment results are provided to the CP Coordinator to assist in the coordination of the recovery of users data.</w:t>
      </w:r>
    </w:p>
    <w:p w:rsidR="00326769" w:rsidRPr="008E254D" w:rsidRDefault="00326769" w:rsidP="00326769">
      <w:pPr>
        <w:rPr>
          <w:rFonts w:ascii="Times New Roman" w:hAnsi="Times New Roman" w:cs="Times New Roman"/>
          <w:sz w:val="24"/>
          <w:szCs w:val="24"/>
          <w:lang w:val="en-GB"/>
        </w:rPr>
      </w:pP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Potential for disruptions or damage:</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damage</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Financial cost of specific skills to repair the damage</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Work/time loss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Safety loss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Customers loss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Confidentiality loss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Image reputation and goodwill loss</w:t>
      </w:r>
    </w:p>
    <w:p w:rsidR="00326769" w:rsidRPr="008E254D" w:rsidRDefault="00326769" w:rsidP="00326769">
      <w:pPr>
        <w:rPr>
          <w:rFonts w:ascii="Times New Roman" w:hAnsi="Times New Roman" w:cs="Times New Roman"/>
          <w:sz w:val="24"/>
          <w:szCs w:val="24"/>
          <w:lang w:val="en-GB"/>
        </w:rPr>
      </w:pP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Assessment of affected physical infrastructure:</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Malicious attack could affect:</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Human error could affect:</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condition of electric power</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System failure could affect:</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condition of electric power</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Theft </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proper operation of devices</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structural integrity of computer room</w:t>
      </w:r>
    </w:p>
    <w:p w:rsidR="00326769" w:rsidRPr="008E254D" w:rsidRDefault="00326769" w:rsidP="00326769">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telecommunications</w:t>
      </w:r>
    </w:p>
    <w:p w:rsidR="00326769" w:rsidRPr="008E254D" w:rsidRDefault="00326769" w:rsidP="00326769">
      <w:pPr>
        <w:pStyle w:val="Akapitzlist"/>
        <w:ind w:left="1440"/>
        <w:rPr>
          <w:rFonts w:ascii="Times New Roman" w:hAnsi="Times New Roman" w:cs="Times New Roman"/>
          <w:sz w:val="24"/>
          <w:szCs w:val="24"/>
          <w:lang w:val="en-GB"/>
        </w:rPr>
      </w:pPr>
    </w:p>
    <w:p w:rsidR="005C15EC" w:rsidRPr="008E254D" w:rsidRDefault="005C15EC" w:rsidP="005C15EC">
      <w:pPr>
        <w:rPr>
          <w:rFonts w:ascii="Times New Roman" w:hAnsi="Times New Roman" w:cs="Times New Roman"/>
          <w:sz w:val="24"/>
          <w:szCs w:val="24"/>
          <w:lang w:val="en-GB"/>
        </w:rPr>
      </w:pPr>
      <w:r w:rsidRPr="008E254D">
        <w:rPr>
          <w:rFonts w:ascii="Times New Roman" w:hAnsi="Times New Roman" w:cs="Times New Roman"/>
          <w:sz w:val="24"/>
          <w:szCs w:val="24"/>
          <w:lang w:val="en-GB"/>
        </w:rPr>
        <w:t>Items to be replaced:</w:t>
      </w:r>
    </w:p>
    <w:p w:rsidR="005C15EC" w:rsidRPr="008E254D" w:rsidRDefault="005C15EC" w:rsidP="005C15EC">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malicious attack:</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software </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firmware</w:t>
      </w:r>
    </w:p>
    <w:p w:rsidR="005C15EC" w:rsidRPr="008E254D" w:rsidRDefault="005C15EC" w:rsidP="005C15EC">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In case of  human error: </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lastRenderedPageBreak/>
        <w:t>worker</w:t>
      </w:r>
    </w:p>
    <w:p w:rsidR="005C15EC" w:rsidRPr="008E254D" w:rsidRDefault="005C15EC" w:rsidP="005C15EC">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system failure:</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hardware</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software</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firmware</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equipment</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supporting materials</w:t>
      </w:r>
    </w:p>
    <w:p w:rsidR="005C15EC" w:rsidRPr="008E254D" w:rsidRDefault="005C15EC" w:rsidP="005C15EC">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theft:</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software</w:t>
      </w:r>
    </w:p>
    <w:p w:rsidR="005C15EC" w:rsidRPr="008E254D" w:rsidRDefault="005C15EC" w:rsidP="005C15EC">
      <w:pPr>
        <w:pStyle w:val="Akapitzlist"/>
        <w:numPr>
          <w:ilvl w:val="1"/>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passwords</w:t>
      </w:r>
    </w:p>
    <w:p w:rsidR="005C15EC" w:rsidRPr="008E254D" w:rsidRDefault="005C15EC" w:rsidP="005C15EC">
      <w:pPr>
        <w:pStyle w:val="Akapitzlist"/>
        <w:ind w:left="1440"/>
        <w:rPr>
          <w:rFonts w:ascii="Times New Roman" w:hAnsi="Times New Roman" w:cs="Times New Roman"/>
          <w:sz w:val="24"/>
          <w:szCs w:val="24"/>
          <w:lang w:val="en-GB"/>
        </w:rPr>
      </w:pPr>
    </w:p>
    <w:p w:rsidR="00326769" w:rsidRPr="008E254D" w:rsidRDefault="00326769" w:rsidP="00326769">
      <w:pPr>
        <w:pStyle w:val="Akapitzlist"/>
        <w:ind w:left="1440"/>
        <w:rPr>
          <w:rFonts w:ascii="Times New Roman" w:hAnsi="Times New Roman" w:cs="Times New Roman"/>
          <w:sz w:val="24"/>
          <w:szCs w:val="24"/>
          <w:lang w:val="en-GB"/>
        </w:rPr>
      </w:pP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Inventory and functional status of system equipment:</w:t>
      </w:r>
    </w:p>
    <w:tbl>
      <w:tblPr>
        <w:tblStyle w:val="Tabela-Siatka"/>
        <w:tblW w:w="0" w:type="auto"/>
        <w:tblLook w:val="04A0" w:firstRow="1" w:lastRow="0" w:firstColumn="1" w:lastColumn="0" w:noHBand="0" w:noVBand="1"/>
      </w:tblPr>
      <w:tblGrid>
        <w:gridCol w:w="3964"/>
        <w:gridCol w:w="5098"/>
      </w:tblGrid>
      <w:tr w:rsidR="00326769" w:rsidRPr="008E254D" w:rsidTr="001929C1">
        <w:tc>
          <w:tcPr>
            <w:tcW w:w="3964" w:type="dxa"/>
            <w:shd w:val="clear" w:color="auto" w:fill="E7E6E6" w:themeFill="background2"/>
          </w:tcPr>
          <w:p w:rsidR="00326769" w:rsidRPr="008E254D" w:rsidRDefault="00326769"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System Equipment</w:t>
            </w:r>
          </w:p>
        </w:tc>
        <w:tc>
          <w:tcPr>
            <w:tcW w:w="5098" w:type="dxa"/>
            <w:shd w:val="clear" w:color="auto" w:fill="E7E6E6" w:themeFill="background2"/>
          </w:tcPr>
          <w:p w:rsidR="00326769" w:rsidRPr="008E254D" w:rsidRDefault="00326769"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Functional Status</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Laptop 1</w:t>
            </w:r>
          </w:p>
        </w:tc>
        <w:tc>
          <w:tcPr>
            <w:tcW w:w="5098" w:type="dxa"/>
          </w:tcPr>
          <w:p w:rsidR="00326769" w:rsidRPr="008E254D" w:rsidRDefault="00326769"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Laptop n</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Tablet 1</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Tablet n</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Mobile phone 1</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Mobile phone n</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Printer 1</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326769" w:rsidRPr="008E254D" w:rsidTr="001929C1">
        <w:tc>
          <w:tcPr>
            <w:tcW w:w="3964" w:type="dxa"/>
          </w:tcPr>
          <w:p w:rsidR="00326769" w:rsidRPr="008E254D" w:rsidRDefault="00326769"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Printer n</w:t>
            </w:r>
          </w:p>
        </w:tc>
        <w:tc>
          <w:tcPr>
            <w:tcW w:w="5098" w:type="dxa"/>
          </w:tcPr>
          <w:p w:rsidR="00326769"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1929C1" w:rsidRPr="008E254D" w:rsidTr="001929C1">
        <w:tc>
          <w:tcPr>
            <w:tcW w:w="3964" w:type="dxa"/>
          </w:tcPr>
          <w:p w:rsidR="001929C1" w:rsidRPr="008E254D" w:rsidRDefault="001929C1"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Payment terminal 1</w:t>
            </w:r>
          </w:p>
        </w:tc>
        <w:tc>
          <w:tcPr>
            <w:tcW w:w="5098" w:type="dxa"/>
          </w:tcPr>
          <w:p w:rsidR="001929C1"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1929C1" w:rsidRPr="008E254D" w:rsidTr="001929C1">
        <w:tc>
          <w:tcPr>
            <w:tcW w:w="3964" w:type="dxa"/>
          </w:tcPr>
          <w:p w:rsidR="001929C1" w:rsidRPr="008E254D" w:rsidRDefault="001929C1" w:rsidP="00761262">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Payment terminal </w:t>
            </w:r>
            <w:r w:rsidRPr="008E254D">
              <w:rPr>
                <w:rFonts w:ascii="Times New Roman" w:hAnsi="Times New Roman" w:cs="Times New Roman"/>
                <w:sz w:val="24"/>
                <w:szCs w:val="24"/>
                <w:lang w:val="en-GB"/>
              </w:rPr>
              <w:t>n</w:t>
            </w:r>
          </w:p>
        </w:tc>
        <w:tc>
          <w:tcPr>
            <w:tcW w:w="5098" w:type="dxa"/>
          </w:tcPr>
          <w:p w:rsidR="001929C1" w:rsidRPr="008E254D" w:rsidRDefault="001929C1" w:rsidP="00761262">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1929C1" w:rsidRPr="008E254D" w:rsidTr="001929C1">
        <w:tc>
          <w:tcPr>
            <w:tcW w:w="3964" w:type="dxa"/>
          </w:tcPr>
          <w:p w:rsidR="001929C1" w:rsidRPr="008E254D" w:rsidRDefault="001929C1" w:rsidP="001929C1">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Air conditioning in the </w:t>
            </w:r>
            <w:r w:rsidRPr="008E254D">
              <w:rPr>
                <w:rFonts w:ascii="Times New Roman" w:hAnsi="Times New Roman" w:cs="Times New Roman"/>
                <w:sz w:val="24"/>
                <w:szCs w:val="24"/>
                <w:lang w:val="en-GB"/>
              </w:rPr>
              <w:t>server room</w:t>
            </w:r>
          </w:p>
        </w:tc>
        <w:tc>
          <w:tcPr>
            <w:tcW w:w="5098" w:type="dxa"/>
          </w:tcPr>
          <w:p w:rsidR="001929C1" w:rsidRPr="008E254D" w:rsidRDefault="001929C1" w:rsidP="001929C1">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5C15EC" w:rsidRPr="008E254D" w:rsidTr="001929C1">
        <w:tc>
          <w:tcPr>
            <w:tcW w:w="3964" w:type="dxa"/>
          </w:tcPr>
          <w:p w:rsidR="005C15EC" w:rsidRPr="008E254D" w:rsidRDefault="005C15EC" w:rsidP="005C15EC">
            <w:pPr>
              <w:rPr>
                <w:rFonts w:ascii="Times New Roman" w:hAnsi="Times New Roman" w:cs="Times New Roman"/>
                <w:sz w:val="24"/>
                <w:szCs w:val="24"/>
                <w:lang w:val="en-GB"/>
              </w:rPr>
            </w:pPr>
            <w:r w:rsidRPr="008E254D">
              <w:rPr>
                <w:rFonts w:ascii="Times New Roman" w:hAnsi="Times New Roman" w:cs="Times New Roman"/>
                <w:sz w:val="24"/>
                <w:szCs w:val="24"/>
                <w:lang w:val="en-GB"/>
              </w:rPr>
              <w:t>Server 1</w:t>
            </w:r>
          </w:p>
        </w:tc>
        <w:tc>
          <w:tcPr>
            <w:tcW w:w="5098" w:type="dxa"/>
          </w:tcPr>
          <w:p w:rsidR="005C15EC" w:rsidRPr="008E254D" w:rsidRDefault="005C15EC" w:rsidP="005C15EC">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r w:rsidR="005C15EC" w:rsidRPr="008E254D" w:rsidTr="001929C1">
        <w:tc>
          <w:tcPr>
            <w:tcW w:w="3964" w:type="dxa"/>
          </w:tcPr>
          <w:p w:rsidR="005C15EC" w:rsidRPr="008E254D" w:rsidRDefault="005C15EC" w:rsidP="005C15EC">
            <w:pPr>
              <w:rPr>
                <w:rFonts w:ascii="Times New Roman" w:hAnsi="Times New Roman" w:cs="Times New Roman"/>
                <w:sz w:val="24"/>
                <w:szCs w:val="24"/>
                <w:lang w:val="en-GB"/>
              </w:rPr>
            </w:pPr>
            <w:r w:rsidRPr="008E254D">
              <w:rPr>
                <w:rFonts w:ascii="Times New Roman" w:hAnsi="Times New Roman" w:cs="Times New Roman"/>
                <w:sz w:val="24"/>
                <w:szCs w:val="24"/>
                <w:lang w:val="en-GB"/>
              </w:rPr>
              <w:t>Server n</w:t>
            </w:r>
          </w:p>
        </w:tc>
        <w:tc>
          <w:tcPr>
            <w:tcW w:w="5098" w:type="dxa"/>
          </w:tcPr>
          <w:p w:rsidR="005C15EC" w:rsidRPr="008E254D" w:rsidRDefault="005C15EC" w:rsidP="005C15EC">
            <w:pPr>
              <w:jc w:val="center"/>
              <w:rPr>
                <w:rFonts w:ascii="Times New Roman" w:hAnsi="Times New Roman" w:cs="Times New Roman"/>
                <w:sz w:val="24"/>
                <w:szCs w:val="24"/>
                <w:lang w:val="en-GB"/>
              </w:rPr>
            </w:pPr>
            <w:r w:rsidRPr="008E254D">
              <w:rPr>
                <w:rFonts w:ascii="Times New Roman" w:hAnsi="Times New Roman" w:cs="Times New Roman"/>
                <w:sz w:val="24"/>
                <w:szCs w:val="24"/>
                <w:lang w:val="en-GB"/>
              </w:rPr>
              <w:t>fully functional</w:t>
            </w:r>
          </w:p>
        </w:tc>
      </w:tr>
    </w:tbl>
    <w:p w:rsidR="00326769" w:rsidRPr="008E254D" w:rsidRDefault="00326769" w:rsidP="00326769">
      <w:pPr>
        <w:rPr>
          <w:rFonts w:ascii="Times New Roman" w:hAnsi="Times New Roman" w:cs="Times New Roman"/>
          <w:sz w:val="24"/>
          <w:szCs w:val="24"/>
          <w:lang w:val="en-GB"/>
        </w:rPr>
      </w:pPr>
    </w:p>
    <w:p w:rsidR="00326769" w:rsidRPr="008E254D" w:rsidRDefault="00326769" w:rsidP="00326769">
      <w:pPr>
        <w:rPr>
          <w:rFonts w:ascii="Times New Roman" w:hAnsi="Times New Roman" w:cs="Times New Roman"/>
          <w:sz w:val="24"/>
          <w:szCs w:val="24"/>
          <w:lang w:val="en-GB"/>
        </w:rPr>
      </w:pPr>
    </w:p>
    <w:p w:rsidR="00326769" w:rsidRPr="008E254D" w:rsidRDefault="00326769" w:rsidP="00326769">
      <w:pPr>
        <w:rPr>
          <w:rFonts w:ascii="Times New Roman" w:hAnsi="Times New Roman" w:cs="Times New Roman"/>
          <w:sz w:val="24"/>
          <w:szCs w:val="24"/>
          <w:lang w:val="en-GB"/>
        </w:rPr>
      </w:pPr>
      <w:r w:rsidRPr="008E254D">
        <w:rPr>
          <w:rFonts w:ascii="Times New Roman" w:hAnsi="Times New Roman" w:cs="Times New Roman"/>
          <w:sz w:val="24"/>
          <w:szCs w:val="24"/>
          <w:lang w:val="en-GB"/>
        </w:rPr>
        <w:t>Estimated time to restore services to normal operations:</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In case of malicious attack: </w:t>
      </w:r>
      <w:r w:rsidR="005C15EC" w:rsidRPr="008E254D">
        <w:rPr>
          <w:rFonts w:ascii="Times New Roman" w:hAnsi="Times New Roman" w:cs="Times New Roman"/>
          <w:sz w:val="24"/>
          <w:szCs w:val="24"/>
          <w:lang w:val="en-GB"/>
        </w:rPr>
        <w:t xml:space="preserve"> from 24h to 96h</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In case of  human error: </w:t>
      </w:r>
      <w:r w:rsidR="005C15EC" w:rsidRPr="008E254D">
        <w:rPr>
          <w:rFonts w:ascii="Times New Roman" w:hAnsi="Times New Roman" w:cs="Times New Roman"/>
          <w:sz w:val="24"/>
          <w:szCs w:val="24"/>
          <w:lang w:val="en-GB"/>
        </w:rPr>
        <w:t xml:space="preserve"> from 1h to 96h</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system failure:</w:t>
      </w:r>
      <w:r w:rsidR="005C15EC" w:rsidRPr="008E254D">
        <w:rPr>
          <w:rFonts w:ascii="Times New Roman" w:hAnsi="Times New Roman" w:cs="Times New Roman"/>
          <w:sz w:val="24"/>
          <w:szCs w:val="24"/>
          <w:lang w:val="en-GB"/>
        </w:rPr>
        <w:t xml:space="preserve"> from 24h to 96h</w:t>
      </w:r>
    </w:p>
    <w:p w:rsidR="00326769" w:rsidRPr="008E254D" w:rsidRDefault="00326769" w:rsidP="00326769">
      <w:pPr>
        <w:pStyle w:val="Akapitzlist"/>
        <w:numPr>
          <w:ilvl w:val="0"/>
          <w:numId w:val="3"/>
        </w:numPr>
        <w:rPr>
          <w:rFonts w:ascii="Times New Roman" w:hAnsi="Times New Roman" w:cs="Times New Roman"/>
          <w:sz w:val="24"/>
          <w:szCs w:val="24"/>
          <w:lang w:val="en-GB"/>
        </w:rPr>
      </w:pPr>
      <w:r w:rsidRPr="008E254D">
        <w:rPr>
          <w:rFonts w:ascii="Times New Roman" w:hAnsi="Times New Roman" w:cs="Times New Roman"/>
          <w:sz w:val="24"/>
          <w:szCs w:val="24"/>
          <w:lang w:val="en-GB"/>
        </w:rPr>
        <w:t>In case of theft:</w:t>
      </w:r>
      <w:r w:rsidR="005C15EC" w:rsidRPr="008E254D">
        <w:rPr>
          <w:rFonts w:ascii="Times New Roman" w:hAnsi="Times New Roman" w:cs="Times New Roman"/>
          <w:sz w:val="24"/>
          <w:szCs w:val="24"/>
          <w:lang w:val="en-GB"/>
        </w:rPr>
        <w:t xml:space="preserve"> from 1h to 96h</w:t>
      </w:r>
    </w:p>
    <w:p w:rsidR="00326769" w:rsidRDefault="00326769" w:rsidP="00326769">
      <w:pPr>
        <w:rPr>
          <w:lang w:val="en-GB"/>
        </w:rPr>
      </w:pPr>
    </w:p>
    <w:p w:rsidR="00326769" w:rsidRPr="00326769" w:rsidRDefault="00326769" w:rsidP="00326769">
      <w:pPr>
        <w:rPr>
          <w:rFonts w:ascii="Times New Roman" w:hAnsi="Times New Roman"/>
          <w:sz w:val="30"/>
          <w:szCs w:val="30"/>
          <w:lang w:val="en-GB"/>
        </w:rPr>
      </w:pPr>
    </w:p>
    <w:p w:rsidR="00326769" w:rsidRDefault="00326769" w:rsidP="00326769">
      <w:pPr>
        <w:rPr>
          <w:rFonts w:ascii="Times New Roman" w:hAnsi="Times New Roman"/>
          <w:color w:val="222222"/>
          <w:sz w:val="30"/>
          <w:szCs w:val="30"/>
          <w:lang w:val="en-US"/>
        </w:rPr>
      </w:pPr>
      <w:r>
        <w:rPr>
          <w:rFonts w:ascii="Times New Roman" w:hAnsi="Times New Roman"/>
          <w:color w:val="222222"/>
          <w:sz w:val="30"/>
          <w:szCs w:val="30"/>
          <w:lang w:val="en-US"/>
        </w:rPr>
        <w:t>6. Learning</w:t>
      </w:r>
    </w:p>
    <w:p w:rsidR="003B07E6" w:rsidRPr="008E254D" w:rsidRDefault="003B07E6" w:rsidP="003B07E6">
      <w:pPr>
        <w:rPr>
          <w:rFonts w:ascii="Times New Roman" w:hAnsi="Times New Roman" w:cs="Times New Roman"/>
          <w:sz w:val="24"/>
          <w:szCs w:val="24"/>
          <w:lang w:val="en-GB"/>
        </w:rPr>
      </w:pPr>
      <w:r w:rsidRPr="008E254D">
        <w:rPr>
          <w:rFonts w:ascii="Times New Roman" w:hAnsi="Times New Roman" w:cs="Times New Roman"/>
          <w:color w:val="222222"/>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rsidR="003B07E6" w:rsidRPr="008E254D" w:rsidRDefault="003B07E6" w:rsidP="00326769">
      <w:pPr>
        <w:rPr>
          <w:rFonts w:ascii="Times New Roman" w:hAnsi="Times New Roman" w:cs="Times New Roman"/>
          <w:sz w:val="24"/>
          <w:szCs w:val="24"/>
          <w:lang w:val="en-US"/>
        </w:rPr>
      </w:pPr>
      <w:r w:rsidRPr="008E254D">
        <w:rPr>
          <w:rFonts w:ascii="Times New Roman" w:hAnsi="Times New Roman" w:cs="Times New Roman"/>
          <w:color w:val="222222"/>
          <w:sz w:val="24"/>
          <w:szCs w:val="24"/>
          <w:lang w:val="en-US"/>
        </w:rPr>
        <w:lastRenderedPageBreak/>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r w:rsidR="008E254D">
        <w:rPr>
          <w:rFonts w:ascii="Times New Roman" w:hAnsi="Times New Roman" w:cs="Times New Roman"/>
          <w:sz w:val="24"/>
          <w:szCs w:val="24"/>
          <w:lang w:val="en-US"/>
        </w:rPr>
        <w:t xml:space="preserve"> </w:t>
      </w:r>
      <w:r w:rsidRPr="008E254D">
        <w:rPr>
          <w:rFonts w:ascii="Times New Roman" w:hAnsi="Times New Roman" w:cs="Times New Roman"/>
          <w:color w:val="222222"/>
          <w:sz w:val="24"/>
          <w:szCs w:val="24"/>
          <w:lang w:val="en-US"/>
        </w:rPr>
        <w:t>The tuning should be done continuously.</w:t>
      </w:r>
    </w:p>
    <w:p w:rsidR="005C15EC" w:rsidRPr="008E254D" w:rsidRDefault="005C15EC" w:rsidP="005C15EC">
      <w:pPr>
        <w:rPr>
          <w:rFonts w:ascii="Times New Roman" w:hAnsi="Times New Roman" w:cs="Times New Roman"/>
          <w:sz w:val="24"/>
          <w:szCs w:val="24"/>
          <w:lang w:val="en-GB"/>
        </w:rPr>
      </w:pPr>
      <w:r w:rsidRPr="008E254D">
        <w:rPr>
          <w:rFonts w:ascii="Times New Roman" w:hAnsi="Times New Roman" w:cs="Times New Roman"/>
          <w:sz w:val="24"/>
          <w:szCs w:val="24"/>
          <w:lang w:val="en-GB"/>
        </w:rPr>
        <w:t xml:space="preserve">Personnel with outage assessment responsibilities should understand and be able to perform these procedures in the event the plan is inaccessible during the situation. Once impact to the system has been determined, the appropriate teams should be notified of updated information and the planned response to the situation. </w:t>
      </w:r>
    </w:p>
    <w:p w:rsidR="00861795" w:rsidRPr="005C15EC" w:rsidRDefault="005C15EC" w:rsidP="00326769">
      <w:pPr>
        <w:rPr>
          <w:lang w:val="en-GB"/>
        </w:rPr>
      </w:pPr>
      <w:r>
        <w:rPr>
          <w:lang w:val="en-GB"/>
        </w:rPr>
        <w:t xml:space="preserve"> </w:t>
      </w:r>
    </w:p>
    <w:p w:rsidR="00861795" w:rsidRPr="003B07E6" w:rsidRDefault="00861795" w:rsidP="00326769">
      <w:pPr>
        <w:rPr>
          <w:lang w:val="en-US"/>
        </w:rPr>
      </w:pPr>
    </w:p>
    <w:bookmarkEnd w:id="0"/>
    <w:p w:rsidR="00AC3AA0" w:rsidRDefault="00AC3AA0" w:rsidP="00AC3AA0">
      <w:pPr>
        <w:rPr>
          <w:lang w:val="en-GB"/>
        </w:rPr>
      </w:pPr>
    </w:p>
    <w:p w:rsidR="00EF265C" w:rsidRDefault="00EF265C" w:rsidP="0053581C">
      <w:pPr>
        <w:rPr>
          <w:lang w:val="en-GB"/>
        </w:rPr>
      </w:pPr>
      <w:bookmarkStart w:id="1" w:name="_GoBack"/>
      <w:bookmarkEnd w:id="1"/>
    </w:p>
    <w:p w:rsidR="007D04F9" w:rsidRDefault="007D04F9" w:rsidP="0053581C">
      <w:pPr>
        <w:rPr>
          <w:lang w:val="en-GB"/>
        </w:rPr>
      </w:pPr>
    </w:p>
    <w:p w:rsidR="007D04F9" w:rsidRDefault="007D04F9" w:rsidP="0053581C">
      <w:pPr>
        <w:rPr>
          <w:lang w:val="en-GB"/>
        </w:rPr>
      </w:pPr>
    </w:p>
    <w:p w:rsidR="007D04F9" w:rsidRDefault="007D04F9" w:rsidP="0053581C">
      <w:pPr>
        <w:rPr>
          <w:lang w:val="en-GB"/>
        </w:rPr>
      </w:pPr>
    </w:p>
    <w:p w:rsidR="00EF265C" w:rsidRDefault="00EF265C" w:rsidP="0053581C">
      <w:pPr>
        <w:rPr>
          <w:lang w:val="en-GB"/>
        </w:rPr>
      </w:pPr>
    </w:p>
    <w:p w:rsidR="00EF265C" w:rsidRDefault="00EF265C" w:rsidP="0053581C">
      <w:pPr>
        <w:rPr>
          <w:lang w:val="en-GB"/>
        </w:rPr>
      </w:pPr>
      <w:proofErr w:type="spellStart"/>
      <w:r>
        <w:rPr>
          <w:lang w:val="en-GB"/>
        </w:rPr>
        <w:t>Bibliografia</w:t>
      </w:r>
      <w:proofErr w:type="spellEnd"/>
      <w:r>
        <w:rPr>
          <w:lang w:val="en-GB"/>
        </w:rPr>
        <w:t>:</w:t>
      </w:r>
    </w:p>
    <w:p w:rsidR="00EF265C" w:rsidRDefault="008E254D" w:rsidP="0053581C">
      <w:pPr>
        <w:rPr>
          <w:lang w:val="en-GB"/>
        </w:rPr>
      </w:pPr>
      <w:hyperlink r:id="rId6" w:history="1">
        <w:r w:rsidR="00F866F5" w:rsidRPr="00D70565">
          <w:rPr>
            <w:rStyle w:val="Hipercze"/>
            <w:lang w:val="en-GB"/>
          </w:rPr>
          <w:t>https://www.newhorizons.com/article/7-it-roles-every-modern-company-needs-to-stay-competitive</w:t>
        </w:r>
      </w:hyperlink>
    </w:p>
    <w:p w:rsidR="00F866F5" w:rsidRDefault="008E254D" w:rsidP="0053581C">
      <w:pPr>
        <w:rPr>
          <w:lang w:val="en-GB"/>
        </w:rPr>
      </w:pPr>
      <w:hyperlink r:id="rId7" w:history="1">
        <w:r w:rsidR="00F866F5" w:rsidRPr="00D70565">
          <w:rPr>
            <w:rStyle w:val="Hipercze"/>
            <w:lang w:val="en-GB"/>
          </w:rPr>
          <w:t>https://poradnikprzedsiebiorcy.pl/-wyciek-danych-osobowych-pracownikow-warto-wiedziec</w:t>
        </w:r>
      </w:hyperlink>
    </w:p>
    <w:p w:rsidR="00F866F5" w:rsidRDefault="008E254D" w:rsidP="0053581C">
      <w:pPr>
        <w:rPr>
          <w:lang w:val="en-GB"/>
        </w:rPr>
      </w:pPr>
      <w:hyperlink r:id="rId8" w:history="1">
        <w:r w:rsidR="00F866F5" w:rsidRPr="00D70565">
          <w:rPr>
            <w:rStyle w:val="Hipercze"/>
            <w:lang w:val="en-GB"/>
          </w:rPr>
          <w:t>https://creately.com/blog/business/business-contingency-plan-templates/</w:t>
        </w:r>
      </w:hyperlink>
    </w:p>
    <w:p w:rsidR="00F866F5" w:rsidRDefault="008E254D" w:rsidP="0053581C">
      <w:pPr>
        <w:rPr>
          <w:lang w:val="en-GB"/>
        </w:rPr>
      </w:pPr>
      <w:hyperlink r:id="rId9" w:history="1">
        <w:r w:rsidR="00F866F5" w:rsidRPr="00D70565">
          <w:rPr>
            <w:rStyle w:val="Hipercze"/>
            <w:lang w:val="en-GB"/>
          </w:rPr>
          <w:t>https://www.sciencedirect.com/topics/computer-science/notification-procedure</w:t>
        </w:r>
      </w:hyperlink>
    </w:p>
    <w:p w:rsidR="00F866F5" w:rsidRDefault="00F866F5" w:rsidP="0053581C">
      <w:pPr>
        <w:rPr>
          <w:lang w:val="en-GB"/>
        </w:rPr>
      </w:pPr>
    </w:p>
    <w:p w:rsidR="002C37D1" w:rsidRPr="00EC3428" w:rsidRDefault="002C37D1" w:rsidP="0053581C">
      <w:pPr>
        <w:rPr>
          <w:lang w:val="en-GB"/>
        </w:rPr>
      </w:pPr>
    </w:p>
    <w:sectPr w:rsidR="002C37D1" w:rsidRPr="00EC3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tka Banner">
    <w:panose1 w:val="02000505000000020004"/>
    <w:charset w:val="EE"/>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281"/>
    <w:multiLevelType w:val="hybridMultilevel"/>
    <w:tmpl w:val="0F9AEB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C2979"/>
    <w:multiLevelType w:val="hybridMultilevel"/>
    <w:tmpl w:val="4C3289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CA5325E"/>
    <w:multiLevelType w:val="hybridMultilevel"/>
    <w:tmpl w:val="6454583A"/>
    <w:lvl w:ilvl="0" w:tplc="86C0FCD4">
      <w:start w:val="1"/>
      <w:numFmt w:val="bullet"/>
      <w:lvlText w:val=""/>
      <w:lvlJc w:val="left"/>
      <w:pPr>
        <w:ind w:left="720" w:hanging="360"/>
      </w:pPr>
      <w:rPr>
        <w:rFonts w:ascii="Symbol" w:eastAsiaTheme="minorHAnsi" w:hAnsi="Symbol" w:cstheme="minorBidi" w:hint="default"/>
      </w:rPr>
    </w:lvl>
    <w:lvl w:ilvl="1" w:tplc="9CC2410A">
      <w:start w:val="1"/>
      <w:numFmt w:val="bullet"/>
      <w:lvlText w:val="-"/>
      <w:lvlJc w:val="left"/>
      <w:pPr>
        <w:ind w:left="1440" w:hanging="360"/>
      </w:pPr>
      <w:rPr>
        <w:rFonts w:ascii="Sitka Banner" w:hAnsi="Sitka Banner"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28"/>
    <w:rsid w:val="000014F4"/>
    <w:rsid w:val="00052776"/>
    <w:rsid w:val="00121519"/>
    <w:rsid w:val="001929C1"/>
    <w:rsid w:val="002606CF"/>
    <w:rsid w:val="00286F3C"/>
    <w:rsid w:val="002C37D1"/>
    <w:rsid w:val="002D53C8"/>
    <w:rsid w:val="00326769"/>
    <w:rsid w:val="00393DCA"/>
    <w:rsid w:val="003B07E6"/>
    <w:rsid w:val="003C4DA0"/>
    <w:rsid w:val="00407583"/>
    <w:rsid w:val="004930A3"/>
    <w:rsid w:val="004E3FB9"/>
    <w:rsid w:val="0053581C"/>
    <w:rsid w:val="005547F8"/>
    <w:rsid w:val="005C15EC"/>
    <w:rsid w:val="00627931"/>
    <w:rsid w:val="006453B0"/>
    <w:rsid w:val="006B7226"/>
    <w:rsid w:val="0073039C"/>
    <w:rsid w:val="00795C9B"/>
    <w:rsid w:val="007D04F9"/>
    <w:rsid w:val="00815022"/>
    <w:rsid w:val="008551D9"/>
    <w:rsid w:val="00861795"/>
    <w:rsid w:val="008E254D"/>
    <w:rsid w:val="009353B2"/>
    <w:rsid w:val="0094069F"/>
    <w:rsid w:val="00954A25"/>
    <w:rsid w:val="00991766"/>
    <w:rsid w:val="009D6CA6"/>
    <w:rsid w:val="00AC3AA0"/>
    <w:rsid w:val="00AE0201"/>
    <w:rsid w:val="00B1609E"/>
    <w:rsid w:val="00B3671E"/>
    <w:rsid w:val="00B414A5"/>
    <w:rsid w:val="00B533D9"/>
    <w:rsid w:val="00B84878"/>
    <w:rsid w:val="00C17A0B"/>
    <w:rsid w:val="00C665DD"/>
    <w:rsid w:val="00CD71E2"/>
    <w:rsid w:val="00CE3BB5"/>
    <w:rsid w:val="00D12B01"/>
    <w:rsid w:val="00D16899"/>
    <w:rsid w:val="00D73FB0"/>
    <w:rsid w:val="00EB3DD5"/>
    <w:rsid w:val="00EC3428"/>
    <w:rsid w:val="00EF265C"/>
    <w:rsid w:val="00F866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A464"/>
  <w15:chartTrackingRefBased/>
  <w15:docId w15:val="{F5EC348E-E35D-44E6-8FE8-180FA399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C3428"/>
    <w:pPr>
      <w:ind w:left="720"/>
      <w:contextualSpacing/>
    </w:pPr>
  </w:style>
  <w:style w:type="paragraph" w:customStyle="1" w:styleId="Default">
    <w:name w:val="Default"/>
    <w:rsid w:val="00EC342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enterbold">
    <w:name w:val="center bold"/>
    <w:aliases w:val="cbo"/>
    <w:basedOn w:val="Default"/>
    <w:next w:val="Default"/>
    <w:uiPriority w:val="99"/>
    <w:rsid w:val="00EC3428"/>
    <w:rPr>
      <w:color w:val="auto"/>
    </w:rPr>
  </w:style>
  <w:style w:type="paragraph" w:customStyle="1" w:styleId="COVER--PreparedforIRS">
    <w:name w:val="COVER--Prepared for/IRS"/>
    <w:basedOn w:val="Default"/>
    <w:next w:val="Default"/>
    <w:uiPriority w:val="99"/>
    <w:rsid w:val="00EC3428"/>
    <w:rPr>
      <w:color w:val="auto"/>
    </w:rPr>
  </w:style>
  <w:style w:type="character" w:styleId="Hipercze">
    <w:name w:val="Hyperlink"/>
    <w:basedOn w:val="Domylnaczcionkaakapitu"/>
    <w:uiPriority w:val="99"/>
    <w:unhideWhenUsed/>
    <w:rsid w:val="00F866F5"/>
    <w:rPr>
      <w:color w:val="0563C1" w:themeColor="hyperlink"/>
      <w:u w:val="single"/>
    </w:rPr>
  </w:style>
  <w:style w:type="character" w:styleId="Nierozpoznanawzmianka">
    <w:name w:val="Unresolved Mention"/>
    <w:basedOn w:val="Domylnaczcionkaakapitu"/>
    <w:uiPriority w:val="99"/>
    <w:semiHidden/>
    <w:unhideWhenUsed/>
    <w:rsid w:val="00F866F5"/>
    <w:rPr>
      <w:color w:val="605E5C"/>
      <w:shd w:val="clear" w:color="auto" w:fill="E1DFDD"/>
    </w:rPr>
  </w:style>
  <w:style w:type="table" w:styleId="Tabela-Siatka">
    <w:name w:val="Table Grid"/>
    <w:basedOn w:val="Standardowy"/>
    <w:uiPriority w:val="39"/>
    <w:rsid w:val="00D12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2854">
      <w:bodyDiv w:val="1"/>
      <w:marLeft w:val="0"/>
      <w:marRight w:val="0"/>
      <w:marTop w:val="0"/>
      <w:marBottom w:val="0"/>
      <w:divBdr>
        <w:top w:val="none" w:sz="0" w:space="0" w:color="auto"/>
        <w:left w:val="none" w:sz="0" w:space="0" w:color="auto"/>
        <w:bottom w:val="none" w:sz="0" w:space="0" w:color="auto"/>
        <w:right w:val="none" w:sz="0" w:space="0" w:color="auto"/>
      </w:divBdr>
    </w:div>
    <w:div w:id="663624651">
      <w:bodyDiv w:val="1"/>
      <w:marLeft w:val="0"/>
      <w:marRight w:val="0"/>
      <w:marTop w:val="0"/>
      <w:marBottom w:val="0"/>
      <w:divBdr>
        <w:top w:val="none" w:sz="0" w:space="0" w:color="auto"/>
        <w:left w:val="none" w:sz="0" w:space="0" w:color="auto"/>
        <w:bottom w:val="none" w:sz="0" w:space="0" w:color="auto"/>
        <w:right w:val="none" w:sz="0" w:space="0" w:color="auto"/>
      </w:divBdr>
      <w:divsChild>
        <w:div w:id="1640258991">
          <w:marLeft w:val="0"/>
          <w:marRight w:val="0"/>
          <w:marTop w:val="0"/>
          <w:marBottom w:val="0"/>
          <w:divBdr>
            <w:top w:val="none" w:sz="0" w:space="0" w:color="auto"/>
            <w:left w:val="none" w:sz="0" w:space="0" w:color="auto"/>
            <w:bottom w:val="none" w:sz="0" w:space="0" w:color="auto"/>
            <w:right w:val="none" w:sz="0" w:space="0" w:color="auto"/>
          </w:divBdr>
          <w:divsChild>
            <w:div w:id="1563099439">
              <w:marLeft w:val="0"/>
              <w:marRight w:val="0"/>
              <w:marTop w:val="0"/>
              <w:marBottom w:val="0"/>
              <w:divBdr>
                <w:top w:val="none" w:sz="0" w:space="0" w:color="auto"/>
                <w:left w:val="none" w:sz="0" w:space="0" w:color="auto"/>
                <w:bottom w:val="none" w:sz="0" w:space="0" w:color="auto"/>
                <w:right w:val="none" w:sz="0" w:space="0" w:color="auto"/>
              </w:divBdr>
              <w:divsChild>
                <w:div w:id="135994269">
                  <w:marLeft w:val="0"/>
                  <w:marRight w:val="0"/>
                  <w:marTop w:val="0"/>
                  <w:marBottom w:val="0"/>
                  <w:divBdr>
                    <w:top w:val="none" w:sz="0" w:space="0" w:color="auto"/>
                    <w:left w:val="none" w:sz="0" w:space="0" w:color="auto"/>
                    <w:bottom w:val="none" w:sz="0" w:space="0" w:color="auto"/>
                    <w:right w:val="none" w:sz="0" w:space="0" w:color="auto"/>
                  </w:divBdr>
                  <w:divsChild>
                    <w:div w:id="3900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6651">
      <w:bodyDiv w:val="1"/>
      <w:marLeft w:val="0"/>
      <w:marRight w:val="0"/>
      <w:marTop w:val="0"/>
      <w:marBottom w:val="0"/>
      <w:divBdr>
        <w:top w:val="none" w:sz="0" w:space="0" w:color="auto"/>
        <w:left w:val="none" w:sz="0" w:space="0" w:color="auto"/>
        <w:bottom w:val="none" w:sz="0" w:space="0" w:color="auto"/>
        <w:right w:val="none" w:sz="0" w:space="0" w:color="auto"/>
      </w:divBdr>
    </w:div>
    <w:div w:id="1794516894">
      <w:bodyDiv w:val="1"/>
      <w:marLeft w:val="0"/>
      <w:marRight w:val="0"/>
      <w:marTop w:val="0"/>
      <w:marBottom w:val="0"/>
      <w:divBdr>
        <w:top w:val="none" w:sz="0" w:space="0" w:color="auto"/>
        <w:left w:val="none" w:sz="0" w:space="0" w:color="auto"/>
        <w:bottom w:val="none" w:sz="0" w:space="0" w:color="auto"/>
        <w:right w:val="none" w:sz="0" w:space="0" w:color="auto"/>
      </w:divBdr>
    </w:div>
    <w:div w:id="21065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business/business-contingency-plan-templates/" TargetMode="External"/><Relationship Id="rId3" Type="http://schemas.openxmlformats.org/officeDocument/2006/relationships/settings" Target="settings.xml"/><Relationship Id="rId7" Type="http://schemas.openxmlformats.org/officeDocument/2006/relationships/hyperlink" Target="https://poradnikprzedsiebiorcy.pl/-wyciek-danych-osobowych-pracownikow-warto-wiedzi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horizons.com/article/7-it-roles-every-modern-company-needs-to-stay-competitiv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notification-procedur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6</Pages>
  <Words>927</Words>
  <Characters>5565</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irmina.chmielowska@outlook.com</dc:creator>
  <cp:keywords/>
  <dc:description/>
  <cp:lastModifiedBy>irmina.chmielowska@outlook.com</cp:lastModifiedBy>
  <cp:revision>7</cp:revision>
  <dcterms:created xsi:type="dcterms:W3CDTF">2020-06-03T22:38:00Z</dcterms:created>
  <dcterms:modified xsi:type="dcterms:W3CDTF">2020-06-06T00:08:00Z</dcterms:modified>
</cp:coreProperties>
</file>