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DAFD6" w14:textId="76D70A54" w:rsidR="004E3F76" w:rsidRPr="004E3F76" w:rsidRDefault="00CF673A" w:rsidP="00CF673A">
      <w:pPr>
        <w:spacing w:line="360" w:lineRule="auto"/>
        <w:rPr>
          <w:rFonts w:ascii="宋体" w:eastAsia="宋体" w:hAnsi="宋体"/>
          <w:sz w:val="24"/>
          <w:szCs w:val="24"/>
        </w:rPr>
      </w:pPr>
      <w:r w:rsidRPr="00CF673A">
        <w:rPr>
          <w:rFonts w:ascii="宋体" w:eastAsia="宋体" w:hAnsi="宋体" w:cstheme="majorBidi" w:hint="eastAsia"/>
          <w:b/>
          <w:bCs/>
          <w:sz w:val="32"/>
          <w:szCs w:val="32"/>
        </w:rPr>
        <w:t>如何理解“构建人类命运共同体是世界各国人民前途所在”</w:t>
      </w:r>
      <w:r w:rsidRPr="004E3F76">
        <w:rPr>
          <w:rFonts w:ascii="宋体" w:eastAsia="宋体" w:hAnsi="宋体"/>
          <w:sz w:val="24"/>
          <w:szCs w:val="24"/>
        </w:rPr>
        <w:t xml:space="preserve"> </w:t>
      </w:r>
    </w:p>
    <w:p w14:paraId="4483D886" w14:textId="111674D5" w:rsidR="00CF673A" w:rsidRDefault="00CF673A" w:rsidP="004E3F76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E3F76">
        <w:rPr>
          <w:rFonts w:ascii="宋体" w:eastAsia="宋体" w:hAnsi="宋体" w:hint="eastAsia"/>
          <w:sz w:val="24"/>
          <w:szCs w:val="24"/>
        </w:rPr>
        <w:t>人类只有一个地球，各国共处一个世界。习近平指出：“人类生活在同一个地球村里，生活在历史和现实交汇的同一个时空里，越来越成为你中有我、我中有你的命运共同体。”世界各国要顺应时代发展潮流，作出正确选择，齐心协力应对挑战，开展全球性协作，构建人类命运共同体。</w:t>
      </w:r>
    </w:p>
    <w:p w14:paraId="09A33850" w14:textId="32B42889" w:rsidR="004E3F76" w:rsidRPr="004E3F76" w:rsidRDefault="004E3F76" w:rsidP="004E3F76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E3F76">
        <w:rPr>
          <w:rFonts w:ascii="宋体" w:eastAsia="宋体" w:hAnsi="宋体" w:hint="eastAsia"/>
          <w:sz w:val="24"/>
          <w:szCs w:val="24"/>
        </w:rPr>
        <w:t>构建人类命运共同体是我们党审视当今世界发展趋势、针对当今世界面临的重大问题提出的重要理念。随着近代以来资本主义大工业的发展，特别是人类经济社会交往的不断深化，各国相互联系和彼此依存的程度日益加深。马克思、恩格斯指出：“各民族的原始封闭状态由于日益完善的生产方式、交往以及因交往而自然形成的不同民族之间的分工消灭得越是彻底，历史也就越是成为世界历史。”当今世界，经济全球化深人发展，无论近邻还是远交，无论大国还是小国，无论发达国家还是发展中国家，正日益形成利益交融、安危与共的利益共同体和命运共同体。人类交往的世界性比过去任何时候都更深入、更广泛，各国相互联系和</w:t>
      </w:r>
    </w:p>
    <w:p w14:paraId="7739C1FB" w14:textId="1D9774D8" w:rsidR="004E3F76" w:rsidRPr="004E3F76" w:rsidRDefault="004E3F76" w:rsidP="004E3F76">
      <w:pPr>
        <w:spacing w:line="360" w:lineRule="auto"/>
        <w:rPr>
          <w:rFonts w:ascii="宋体" w:eastAsia="宋体" w:hAnsi="宋体"/>
          <w:sz w:val="24"/>
          <w:szCs w:val="24"/>
        </w:rPr>
      </w:pPr>
      <w:r w:rsidRPr="004E3F76">
        <w:rPr>
          <w:rFonts w:ascii="宋体" w:eastAsia="宋体" w:hAnsi="宋体" w:hint="eastAsia"/>
          <w:sz w:val="24"/>
          <w:szCs w:val="24"/>
        </w:rPr>
        <w:t>彼此依存比过去任何时候都更频繁、更紧密。没有哪个国家能够独自应对人类面临的各种挑战，也没有哪个国家能够退回到自我封闭的孤岛。</w:t>
      </w:r>
    </w:p>
    <w:p w14:paraId="22023775" w14:textId="08272242" w:rsidR="004E3F76" w:rsidRPr="004E3F76" w:rsidRDefault="004E3F76" w:rsidP="004E3F76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E3F76">
        <w:rPr>
          <w:rFonts w:ascii="宋体" w:eastAsia="宋体" w:hAnsi="宋体" w:hint="eastAsia"/>
          <w:sz w:val="24"/>
          <w:szCs w:val="24"/>
        </w:rPr>
        <w:t>人类命运共同体，顾名思义，就是每个民族、每个国家的前途命运都紧紧联系在一起，应该风雨同舟、荣辱与共，努力把我们生于斯、长于斯的这个星球建成一个和睦的大家庭，把世界各国人民对美好生活的向往变成现实。构建人类命运共同体，就是要携手世界各国人民共同建设持久和平、普遍安全、共同繁荣、开放包容、清洁美丽的世界。建设持久和平的世界，就要坚持国家之间的对话协商，坚持大国小国一律平等，构建对话不对抗、结伴不结盟的伙伴关系，尊重彼此核心利益和重大关切，管控矛盾分歧，努力形成相互尊重、公平正义、合作共赢的新型国际关系。建设普遍安全的世界，就要树立共同、综合、合作、可持</w:t>
      </w:r>
    </w:p>
    <w:p w14:paraId="37D553B7" w14:textId="35435A42" w:rsidR="004E3F76" w:rsidRPr="004E3F76" w:rsidRDefault="004E3F76" w:rsidP="004E3F76">
      <w:pPr>
        <w:spacing w:line="360" w:lineRule="auto"/>
        <w:rPr>
          <w:rFonts w:ascii="宋体" w:eastAsia="宋体" w:hAnsi="宋体"/>
          <w:sz w:val="24"/>
          <w:szCs w:val="24"/>
        </w:rPr>
      </w:pPr>
      <w:r w:rsidRPr="004E3F76">
        <w:rPr>
          <w:rFonts w:ascii="宋体" w:eastAsia="宋体" w:hAnsi="宋体" w:hint="eastAsia"/>
          <w:sz w:val="24"/>
          <w:szCs w:val="24"/>
        </w:rPr>
        <w:t>续的安全观，统筹应对传统和非传统安全威胁，反对一切形式的恐怖主义，营造公道正义、共建共享的安全格局。建设共同繁荣的世界，就要坚持你好我好大家好的理念，推进开放、包容、普惠、平衡、共赢的经济全球化，创造全人类共同发展的良好条件，共同推动世界各国发展繁荣，让发展成果惠及世界各国。建设开放包容的世界，就要坚持交流互鉴，促进和而不同、兼收并蓄的文明交流，不</w:t>
      </w:r>
      <w:r w:rsidRPr="004E3F76">
        <w:rPr>
          <w:rFonts w:ascii="宋体" w:eastAsia="宋体" w:hAnsi="宋体" w:hint="eastAsia"/>
          <w:sz w:val="24"/>
          <w:szCs w:val="24"/>
        </w:rPr>
        <w:lastRenderedPageBreak/>
        <w:t>同文明之间要对话不要对立，要交流不要取代，要包容不要冲突，推动人类文明实现创造性发展。建设清洁美丽的世界，就要倡导绿色、低碳、循环、可持续的生产生活方式，采取行动应对气候变化，构筑尊崇自然、绿色发展的生态体系，促进人与自然和谐共生，共建地球生命共同体。</w:t>
      </w:r>
    </w:p>
    <w:p w14:paraId="73EA5DC1" w14:textId="1A147544" w:rsidR="004E3F76" w:rsidRDefault="004E3F76" w:rsidP="004E3F76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4E3F76">
        <w:rPr>
          <w:rFonts w:ascii="宋体" w:eastAsia="宋体" w:hAnsi="宋体" w:hint="eastAsia"/>
          <w:sz w:val="24"/>
          <w:szCs w:val="24"/>
        </w:rPr>
        <w:t>构建人类命运共同体理念顺应了历史潮流，回应了时代要求，凝聚了各国共识，为人类社会实现共同发展、持续繁荣、长治久安绘制了蓝图，对中国的和平发展、世界的繁荣进步都具有重大而深远的意义。世界命运握在各国人民手中，人类前途系于各国人民的抉择。中国人民同世界各国人民一起，在构建人类命运共同体这条人间正道上携手前行，共同创造更加繁荣美好的世界。</w:t>
      </w:r>
    </w:p>
    <w:p w14:paraId="1DE378BD" w14:textId="3A9BA5A1" w:rsidR="004313FE" w:rsidRDefault="004313FE" w:rsidP="004E3F76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</w:p>
    <w:p w14:paraId="002DE975" w14:textId="4A52021B" w:rsidR="004313FE" w:rsidRDefault="004313FE" w:rsidP="004E3F76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王培鸿</w:t>
      </w:r>
    </w:p>
    <w:p w14:paraId="34D91995" w14:textId="430AA386" w:rsidR="004313FE" w:rsidRDefault="004313FE" w:rsidP="004E3F76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                                      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学号：2022152021</w:t>
      </w:r>
    </w:p>
    <w:p w14:paraId="536AFE90" w14:textId="77777777" w:rsidR="004313FE" w:rsidRPr="004E3F76" w:rsidRDefault="004313FE" w:rsidP="004E3F76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</w:p>
    <w:sectPr w:rsidR="004313FE" w:rsidRPr="004E3F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BD"/>
    <w:rsid w:val="004313FE"/>
    <w:rsid w:val="004E3F76"/>
    <w:rsid w:val="00C42B84"/>
    <w:rsid w:val="00CF673A"/>
    <w:rsid w:val="00DB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00A38"/>
  <w15:chartTrackingRefBased/>
  <w15:docId w15:val="{0F6C0812-3940-49BC-AA12-CB85AD74F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E3F7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E3F7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4E3F7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4E3F7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王锦鸿</dc:creator>
  <cp:keywords/>
  <dc:description/>
  <cp:lastModifiedBy>王锦鸿</cp:lastModifiedBy>
  <cp:revision>8</cp:revision>
  <dcterms:created xsi:type="dcterms:W3CDTF">2024-05-27T01:30:00Z</dcterms:created>
  <dcterms:modified xsi:type="dcterms:W3CDTF">2024-05-27T02:14:00Z</dcterms:modified>
</cp:coreProperties>
</file>