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AC9" w:rsidP="00BE7A59" w:rsidRDefault="006B5DAE" w14:paraId="75F7CB26" w14:textId="37D67F29">
      <w:pPr>
        <w:pStyle w:val="berschrift1"/>
        <w:rPr>
          <w:lang w:val="de-CH"/>
        </w:rPr>
      </w:pPr>
      <w:r w:rsidRPr="0022267B">
        <w:rPr>
          <w:lang w:val="de-CH"/>
        </w:rPr>
        <w:t>Lern- und Arbeitsauftrag</w:t>
      </w:r>
      <w:r w:rsidR="000C0758">
        <w:rPr>
          <w:lang w:val="de-CH"/>
        </w:rPr>
        <w:t xml:space="preserve"> 1001</w:t>
      </w:r>
    </w:p>
    <w:p w:rsidRPr="0022267B" w:rsidR="006B5DAE" w:rsidP="00A95AC9" w:rsidRDefault="006B5DAE" w14:paraId="3E39732E" w14:textId="77777777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Pr="008C07B4" w:rsidR="0022267B" w:rsidTr="004C0ADD" w14:paraId="09E11686" w14:textId="77777777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Pr="0022267B" w:rsidR="0022267B" w:rsidP="00FA0C37" w:rsidRDefault="00A95AC9" w14:paraId="3D0487A6" w14:textId="7777777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Pr="00A95AC9" w:rsidR="0022267B" w:rsidP="00FA0C37" w:rsidRDefault="004A0F3B" w14:paraId="71D4C045" w14:textId="5E4A670E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Zinsberechnung</w:t>
            </w:r>
          </w:p>
        </w:tc>
      </w:tr>
      <w:tr w:rsidR="00A95AC9" w:rsidTr="004C0ADD" w14:paraId="0598F78C" w14:textId="77777777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Pr="0022267B" w:rsidR="00A95AC9" w:rsidP="00D75FF9" w:rsidRDefault="00A95AC9" w14:paraId="1B29C51C" w14:textId="77777777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="00A95AC9" w:rsidP="002B74DE" w:rsidRDefault="000C0758" w14:paraId="18EADFD0" w14:textId="4719F330">
            <w:pPr>
              <w:rPr>
                <w:lang w:val="de-CH"/>
              </w:rPr>
            </w:pPr>
            <w:r>
              <w:rPr>
                <w:lang w:val="de-CH"/>
              </w:rPr>
              <w:t>IDPA Informatiker/in EFZ</w:t>
            </w:r>
          </w:p>
        </w:tc>
      </w:tr>
      <w:tr w:rsidRPr="008C07B4" w:rsidR="00A95AC9" w:rsidTr="00882E2C" w14:paraId="5B8D5FFD" w14:textId="77777777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Pr="0022267B" w:rsidR="00A95AC9" w:rsidP="00D75FF9" w:rsidRDefault="00A95AC9" w14:paraId="585D6630" w14:textId="77777777">
            <w:pPr>
              <w:rPr>
                <w:b/>
                <w:lang w:val="de-CH"/>
              </w:rPr>
            </w:pPr>
            <w:r w:rsidRPr="0022267B">
              <w:rPr>
                <w:b/>
                <w:lang w:val="de-CH"/>
              </w:rPr>
              <w:t>Autor</w:t>
            </w:r>
            <w:r>
              <w:rPr>
                <w:b/>
                <w:lang w:val="de-CH"/>
              </w:rPr>
              <w:t xml:space="preserve"> / Version</w:t>
            </w:r>
            <w:r w:rsidRPr="0022267B">
              <w:rPr>
                <w:b/>
                <w:lang w:val="de-CH"/>
              </w:rPr>
              <w:t>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A95AC9" w:rsidP="00D75FF9" w:rsidRDefault="000C0758" w14:paraId="12261F59" w14:textId="4209D08F">
            <w:pPr>
              <w:rPr>
                <w:lang w:val="de-CH"/>
              </w:rPr>
            </w:pPr>
            <w:r>
              <w:rPr>
                <w:lang w:val="de-CH"/>
              </w:rPr>
              <w:t>Michael Schneider</w:t>
            </w:r>
            <w:r w:rsidR="00BA5137">
              <w:rPr>
                <w:lang w:val="de-CH"/>
              </w:rPr>
              <w:t>,</w:t>
            </w:r>
            <w:r w:rsidR="00247FB2">
              <w:rPr>
                <w:lang w:val="de-CH"/>
              </w:rPr>
              <w:t xml:space="preserve"> Brigitte Marti,</w:t>
            </w:r>
            <w:r w:rsidR="00BA5137">
              <w:rPr>
                <w:lang w:val="de-CH"/>
              </w:rPr>
              <w:t xml:space="preserve"> Caroline </w:t>
            </w:r>
            <w:r w:rsidRPr="00BA5137" w:rsidR="00BA5137">
              <w:rPr>
                <w:lang w:val="de-CH"/>
              </w:rPr>
              <w:t>Streif</w:t>
            </w:r>
            <w:r w:rsidR="008C07B4">
              <w:rPr>
                <w:lang w:val="de-CH"/>
              </w:rPr>
              <w:t xml:space="preserve"> </w:t>
            </w:r>
            <w:r w:rsidRPr="00BA5137" w:rsidR="00BA5137">
              <w:rPr>
                <w:lang w:val="de-CH"/>
              </w:rPr>
              <w:t>Schmid</w:t>
            </w:r>
          </w:p>
        </w:tc>
      </w:tr>
      <w:tr w:rsidRPr="000C0758" w:rsidR="00A95AC9" w:rsidTr="004C0ADD" w14:paraId="52DEA78D" w14:textId="77777777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Pr="0022267B" w:rsidR="00A95AC9" w:rsidP="00D75FF9" w:rsidRDefault="00A95AC9" w14:paraId="59A851C3" w14:textId="77777777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:rsidRPr="00E766A9" w:rsidR="00A95AC9" w:rsidP="00D75FF9" w:rsidRDefault="00BA5137" w14:paraId="2955926A" w14:textId="5247F3D1">
            <w:pPr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Alles</w:t>
            </w:r>
          </w:p>
        </w:tc>
      </w:tr>
    </w:tbl>
    <w:p w:rsidRPr="0022267B" w:rsidR="006B5DAE" w:rsidRDefault="006B5DAE" w14:paraId="156847B4" w14:textId="77777777">
      <w:pPr>
        <w:widowControl/>
        <w:rPr>
          <w:lang w:val="de-CH"/>
        </w:rPr>
      </w:pPr>
    </w:p>
    <w:p w:rsidRPr="0022267B" w:rsidR="00BE7A59" w:rsidP="00BE7A59" w:rsidRDefault="00BE7A59" w14:paraId="5C9386DA" w14:textId="77777777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:rsidR="00247FB2" w:rsidP="00247FB2" w:rsidRDefault="00247FB2" w14:paraId="0AB9145A" w14:textId="77777777">
      <w:pPr>
        <w:rPr>
          <w:lang w:val="de-CH"/>
        </w:rPr>
      </w:pPr>
    </w:p>
    <w:p w:rsidRPr="00247FB2" w:rsidR="00247FB2" w:rsidP="00247FB2" w:rsidRDefault="00247FB2" w14:paraId="5C5F8343" w14:textId="08347E9E">
      <w:pPr>
        <w:rPr>
          <w:lang w:val="de-CH"/>
        </w:rPr>
      </w:pPr>
      <w:r w:rsidRPr="2880A129" w:rsidR="00247FB2">
        <w:rPr>
          <w:lang w:val="de-CH"/>
        </w:rPr>
        <w:t xml:space="preserve">Sie arbeiten mit anderen Praktikantinnen und Praktikanten </w:t>
      </w:r>
      <w:r w:rsidRPr="2880A129" w:rsidR="00247FB2">
        <w:rPr>
          <w:lang w:val="de-CH"/>
        </w:rPr>
        <w:t xml:space="preserve">bei </w:t>
      </w:r>
      <w:r w:rsidRPr="2880A129" w:rsidR="00247FB2">
        <w:rPr>
          <w:lang w:val="de-CH"/>
        </w:rPr>
        <w:t xml:space="preserve">der </w:t>
      </w:r>
      <w:r w:rsidRPr="2880A129" w:rsidR="00247FB2">
        <w:rPr>
          <w:lang w:val="de-CH"/>
        </w:rPr>
        <w:t>"</w:t>
      </w:r>
      <w:r w:rsidRPr="2880A129" w:rsidR="00247FB2">
        <w:rPr>
          <w:lang w:val="de-CH"/>
        </w:rPr>
        <w:t xml:space="preserve">Goldstein und </w:t>
      </w:r>
      <w:r w:rsidRPr="2880A129" w:rsidR="00247FB2">
        <w:rPr>
          <w:lang w:val="de-CH"/>
        </w:rPr>
        <w:t>Klaster</w:t>
      </w:r>
      <w:r w:rsidRPr="2880A129" w:rsidR="00247FB2">
        <w:rPr>
          <w:lang w:val="de-CH"/>
        </w:rPr>
        <w:t xml:space="preserve"> </w:t>
      </w:r>
      <w:r w:rsidRPr="2880A129" w:rsidR="00247FB2">
        <w:rPr>
          <w:lang w:val="de-CH"/>
        </w:rPr>
        <w:t xml:space="preserve">Bank", einem modernen Kreditinstitut, das individuelle Spar- und Anlageprodukte für seine Kunden entwickelt. In den letzten Jahren hat die Bank den "Marchzins-Bonus" eingeführt, bei dem Kunden </w:t>
      </w:r>
      <w:r w:rsidRPr="2880A129" w:rsidR="00247FB2">
        <w:rPr>
          <w:lang w:val="de-CH"/>
        </w:rPr>
        <w:t>für Ihren</w:t>
      </w:r>
      <w:r w:rsidRPr="2880A129" w:rsidR="0779BEFF">
        <w:rPr>
          <w:lang w:val="de-CH"/>
        </w:rPr>
        <w:t xml:space="preserve"> Geburtstag</w:t>
      </w:r>
      <w:r w:rsidRPr="2880A129" w:rsidR="78F77E0F">
        <w:rPr>
          <w:lang w:val="de-CH"/>
        </w:rPr>
        <w:t xml:space="preserve"> </w:t>
      </w:r>
      <w:r w:rsidRPr="2880A129" w:rsidR="0779BEFF">
        <w:rPr>
          <w:lang w:val="de-CH"/>
        </w:rPr>
        <w:t xml:space="preserve">im jeweiligen Monat </w:t>
      </w:r>
      <w:r w:rsidRPr="2880A129" w:rsidR="00247FB2">
        <w:rPr>
          <w:lang w:val="de-CH"/>
        </w:rPr>
        <w:t xml:space="preserve">einen besonderen Zins </w:t>
      </w:r>
      <w:r w:rsidRPr="2880A129" w:rsidR="3732BDE2">
        <w:rPr>
          <w:lang w:val="de-CH"/>
        </w:rPr>
        <w:t xml:space="preserve">(1. bis zum Geburtstag) </w:t>
      </w:r>
      <w:r w:rsidRPr="2880A129" w:rsidR="00247FB2">
        <w:rPr>
          <w:lang w:val="de-CH"/>
        </w:rPr>
        <w:t>auf ihre Sparbeträge erhalten können. Dieser Bonus dient als Anreiz für Bestandskunden, ihre Geldanlagen zu erhöhen, und als Lockmittel für potenzielle Neukunden.</w:t>
      </w:r>
    </w:p>
    <w:p w:rsidRPr="00247FB2" w:rsidR="00247FB2" w:rsidP="00247FB2" w:rsidRDefault="00247FB2" w14:paraId="573B9015" w14:textId="77777777">
      <w:pPr>
        <w:rPr>
          <w:lang w:val="de-CH"/>
        </w:rPr>
      </w:pPr>
    </w:p>
    <w:p w:rsidRPr="00247FB2" w:rsidR="00247FB2" w:rsidP="00247FB2" w:rsidRDefault="00247FB2" w14:paraId="2313614E" w14:textId="62ADFAEE">
      <w:pPr>
        <w:rPr>
          <w:lang w:val="de-CH"/>
        </w:rPr>
      </w:pPr>
      <w:r w:rsidRPr="00247FB2">
        <w:rPr>
          <w:lang w:val="de-CH"/>
        </w:rPr>
        <w:t>Die Filialleiter und Kundenberater müssen oft den zusätzlichen Zinsbetrag, den ein Kunde durch den Bonus verdienen kann, schnell berechnen. Sie möchten dieses Prozedere erleichtern und effizienter gestalten.</w:t>
      </w:r>
    </w:p>
    <w:p w:rsidRPr="00247FB2" w:rsidR="00247FB2" w:rsidP="00247FB2" w:rsidRDefault="00247FB2" w14:paraId="3988A17D" w14:textId="77777777">
      <w:pPr>
        <w:rPr>
          <w:lang w:val="de-CH"/>
        </w:rPr>
      </w:pPr>
    </w:p>
    <w:p w:rsidRPr="00247FB2" w:rsidR="00247FB2" w:rsidP="00247FB2" w:rsidRDefault="00247FB2" w14:paraId="49A7FC12" w14:textId="77777777">
      <w:pPr>
        <w:rPr>
          <w:lang w:val="de-CH"/>
        </w:rPr>
      </w:pPr>
      <w:r w:rsidRPr="00247FB2">
        <w:rPr>
          <w:lang w:val="de-CH"/>
        </w:rPr>
        <w:t>Aufgabe:</w:t>
      </w:r>
    </w:p>
    <w:p w:rsidR="004A0F3B" w:rsidP="004A0F3B" w:rsidRDefault="004A0F3B" w14:paraId="4BCA4B94" w14:textId="77777777">
      <w:pPr>
        <w:rPr>
          <w:lang w:val="de-CH"/>
        </w:rPr>
      </w:pPr>
      <w:r>
        <w:rPr>
          <w:lang w:val="de-CH"/>
        </w:rPr>
        <w:t xml:space="preserve">Sie wurden </w:t>
      </w:r>
      <w:r w:rsidRPr="00247FB2">
        <w:rPr>
          <w:lang w:val="de-CH"/>
        </w:rPr>
        <w:t>beauftragt, ein Tool zu erstellen, das den zusätzlichen Zinsbetrag berechnet, den ein Kunde durch den Bonus auf seine Sparbeträge erhalten kann.</w:t>
      </w:r>
      <w:r>
        <w:rPr>
          <w:lang w:val="de-CH"/>
        </w:rPr>
        <w:t xml:space="preserve"> Dabei soll der zu erhaltene Betrag und die Verrechnungssteuer getrennt ausgewiesen werden.</w:t>
      </w:r>
    </w:p>
    <w:p w:rsidR="00247FB2" w:rsidP="00247FB2" w:rsidRDefault="00247FB2" w14:paraId="7AF73024" w14:textId="77777777">
      <w:pPr>
        <w:rPr>
          <w:lang w:val="de-CH"/>
        </w:rPr>
      </w:pPr>
    </w:p>
    <w:p w:rsidR="00247FB2" w:rsidP="00247FB2" w:rsidRDefault="00247FB2" w14:paraId="06A7D890" w14:textId="5C49E357">
      <w:pPr>
        <w:rPr>
          <w:lang w:val="de-CH"/>
        </w:rPr>
      </w:pPr>
      <w:r>
        <w:rPr>
          <w:lang w:val="de-CH"/>
        </w:rPr>
        <w:t>Designen und realisieren Sie dieses Programm inklusive Dokumentation.</w:t>
      </w:r>
    </w:p>
    <w:p w:rsidR="00247FB2" w:rsidP="00247FB2" w:rsidRDefault="00247FB2" w14:paraId="16247938" w14:textId="77777777">
      <w:pPr>
        <w:rPr>
          <w:lang w:val="de-CH"/>
        </w:rPr>
      </w:pPr>
    </w:p>
    <w:p w:rsidR="00247FB2" w:rsidP="00247FB2" w:rsidRDefault="00247FB2" w14:paraId="2CC9E859" w14:textId="14358161">
      <w:pPr>
        <w:rPr>
          <w:lang w:val="de-CH"/>
        </w:rPr>
      </w:pPr>
      <w:r>
        <w:rPr>
          <w:lang w:val="de-CH"/>
        </w:rPr>
        <w:t>Hinweise:</w:t>
      </w:r>
    </w:p>
    <w:p w:rsidRPr="00F47D22" w:rsidR="00247FB2" w:rsidP="00F47D22" w:rsidRDefault="00247FB2" w14:paraId="1D5985F7" w14:textId="164E4ED6">
      <w:pPr>
        <w:pStyle w:val="Listenabsatz"/>
        <w:numPr>
          <w:ilvl w:val="0"/>
          <w:numId w:val="25"/>
        </w:numPr>
        <w:rPr>
          <w:lang w:val="de-CH"/>
        </w:rPr>
      </w:pPr>
      <w:r w:rsidRPr="00F47D22">
        <w:rPr>
          <w:lang w:val="de-CH"/>
        </w:rPr>
        <w:t>Es handelt sich um einen Marchzins, der berechnet werden muss.</w:t>
      </w:r>
    </w:p>
    <w:p w:rsidRPr="00F47D22" w:rsidR="00247FB2" w:rsidP="00F47D22" w:rsidRDefault="00247FB2" w14:paraId="24DBC2B1" w14:textId="4D7EBD28">
      <w:pPr>
        <w:pStyle w:val="Listenabsatz"/>
        <w:numPr>
          <w:ilvl w:val="0"/>
          <w:numId w:val="25"/>
        </w:numPr>
        <w:rPr>
          <w:lang w:val="de-CH"/>
        </w:rPr>
      </w:pPr>
      <w:r w:rsidRPr="00F47D22">
        <w:rPr>
          <w:lang w:val="de-CH"/>
        </w:rPr>
        <w:t>Sie sind zuständig dafür, die Anforderungen zu erstellen. Ihre Lehrpersonen dienen dabei als Auftraggeberinnen und Auftraggeber.</w:t>
      </w:r>
    </w:p>
    <w:sectPr w:rsidRPr="00F47D22" w:rsidR="00247FB2" w:rsidSect="00AE506B">
      <w:headerReference w:type="default" r:id="rId10"/>
      <w:footerReference w:type="default" r:id="rId11"/>
      <w:endnotePr>
        <w:numFmt w:val="decimal"/>
      </w:endnotePr>
      <w:pgSz w:w="11899" w:h="16834" w:orient="portrait"/>
      <w:pgMar w:top="1890" w:right="1126" w:bottom="1134" w:left="1440" w:header="547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FEA" w:rsidRDefault="00092FEA" w14:paraId="530BBBFD" w14:textId="77777777">
      <w:r>
        <w:separator/>
      </w:r>
    </w:p>
  </w:endnote>
  <w:endnote w:type="continuationSeparator" w:id="0">
    <w:p w:rsidR="00092FEA" w:rsidRDefault="00092FEA" w14:paraId="6BB3D4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CBC" w:rsidRDefault="00B7567A" w14:paraId="6D9E8D97" w14:textId="1D00AA72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  <w:noProof/>
      </w:rPr>
      <w:pict w14:anchorId="1ADE17A4">
        <v:rect id="_x0000_i1026" style="width:.05pt;height:.05pt;mso-width-percent:0;mso-height-percent:0;mso-width-percent:0;mso-height-percent:0" alt="" o:hr="t" o:hrstd="t" o:hrnoshade="t" o:hralign="center" fillcolor="gray" stroked="f"/>
      </w:pict>
    </w:r>
    <w:r w:rsidR="004D5CBC">
      <w:rPr>
        <w:rFonts w:ascii="Symbol" w:hAnsi="Symbol" w:eastAsia="Symbol" w:cs="Symbol"/>
        <w:sz w:val="18"/>
      </w:rPr>
      <w:t>ã</w:t>
    </w:r>
    <w:r w:rsidR="004D5CBC">
      <w:rPr>
        <w:rFonts w:cs="Arial"/>
        <w:sz w:val="18"/>
        <w:lang w:val="en-GB"/>
      </w:rPr>
      <w:t xml:space="preserve"> BBB, IT-School </w:t>
    </w:r>
    <w:r w:rsidR="00247FB2">
      <w:rPr>
        <w:rFonts w:cs="Arial"/>
        <w:sz w:val="18"/>
        <w:lang w:val="en-GB"/>
      </w:rPr>
      <w:t>2023</w:t>
    </w:r>
    <w:r w:rsidR="00C14AEB">
      <w:rPr>
        <w:rFonts w:cs="Arial"/>
        <w:sz w:val="18"/>
        <w:lang w:val="en-GB"/>
      </w:rPr>
      <w:tab/>
    </w:r>
    <w:r w:rsidR="004D5CBC">
      <w:rPr>
        <w:rFonts w:cs="Arial"/>
        <w:sz w:val="18"/>
        <w:lang w:val="en-GB"/>
      </w:rPr>
      <w:tab/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PAGE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  <w:r w:rsidR="004D5CBC">
      <w:rPr>
        <w:rStyle w:val="Seitenzahl"/>
        <w:rFonts w:cs="Arial"/>
        <w:sz w:val="18"/>
        <w:lang w:val="en-GB"/>
      </w:rPr>
      <w:t xml:space="preserve"> / </w:t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NUMPAGES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FEA" w:rsidRDefault="00092FEA" w14:paraId="5F1B45DE" w14:textId="77777777">
      <w:r>
        <w:separator/>
      </w:r>
    </w:p>
  </w:footnote>
  <w:footnote w:type="continuationSeparator" w:id="0">
    <w:p w:rsidR="00092FEA" w:rsidRDefault="00092FEA" w14:paraId="1D49D9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4D5CBC" w:rsidRDefault="00BA5137" w14:paraId="5A061B9B" w14:textId="2D047FFF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noProof/>
      </w:rPr>
      <w:drawing>
        <wp:inline distT="0" distB="0" distL="0" distR="0" wp14:anchorId="40B761D4" wp14:editId="68BC39D5">
          <wp:extent cx="681338" cy="452233"/>
          <wp:effectExtent l="0" t="0" r="5080" b="5080"/>
          <wp:docPr id="7" name="Picture 3" descr="M:\Ksbav\0_Fuehrung-allgVerwaltung\00_Allgemein\000_Vorlagen\Drucksachenvorlagen\Integral\_Logo\Logo_Print\KantiBaden_20mm_Word.jpg">
            <a:extLst xmlns:a="http://schemas.openxmlformats.org/drawingml/2006/main">
              <a:ext uri="{FF2B5EF4-FFF2-40B4-BE49-F238E27FC236}">
                <a16:creationId xmlns:a16="http://schemas.microsoft.com/office/drawing/2014/main" id="{52DF4171-CFB6-48E3-A24A-BCAB51C416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M:\Ksbav\0_Fuehrung-allgVerwaltung\00_Allgemein\000_Vorlagen\Drucksachenvorlagen\Integral\_Logo\Logo_Print\KantiBaden_20mm_Word.jpg">
                    <a:extLst>
                      <a:ext uri="{FF2B5EF4-FFF2-40B4-BE49-F238E27FC236}">
                        <a16:creationId xmlns:a16="http://schemas.microsoft.com/office/drawing/2014/main" id="{52DF4171-CFB6-48E3-A24A-BCAB51C416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426" cy="458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</w:rPr>
      <w:t xml:space="preserve"> </w:t>
    </w:r>
    <w:r w:rsidR="00B7567A">
      <w:rPr>
        <w:rFonts w:cs="Arial"/>
        <w:noProof/>
      </w:rPr>
      <w:pict w14:anchorId="78FCF208">
        <v:rect id="_x0000_i1025" style="width:.05pt;height:.05pt;mso-width-percent:0;mso-height-percent:0;mso-width-percent:0;mso-height-percent:0" alt="" o:hr="t" o:hrstd="t" o:hrnoshade="t" o:hralign="center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92120F9"/>
    <w:multiLevelType w:val="hybridMultilevel"/>
    <w:tmpl w:val="5AFE3BD4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5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7EAF4ACE"/>
    <w:multiLevelType w:val="hybridMultilevel"/>
    <w:tmpl w:val="E88A930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3441814">
    <w:abstractNumId w:val="23"/>
  </w:num>
  <w:num w:numId="2" w16cid:durableId="1901864974">
    <w:abstractNumId w:val="19"/>
  </w:num>
  <w:num w:numId="3" w16cid:durableId="181339925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  <w:sz w:val="20"/>
        </w:rPr>
      </w:lvl>
    </w:lvlOverride>
  </w:num>
  <w:num w:numId="4" w16cid:durableId="2139298205">
    <w:abstractNumId w:val="7"/>
  </w:num>
  <w:num w:numId="5" w16cid:durableId="1075669572">
    <w:abstractNumId w:val="17"/>
  </w:num>
  <w:num w:numId="6" w16cid:durableId="1436439361">
    <w:abstractNumId w:val="20"/>
  </w:num>
  <w:num w:numId="7" w16cid:durableId="1531840330">
    <w:abstractNumId w:val="14"/>
  </w:num>
  <w:num w:numId="8" w16cid:durableId="698287270">
    <w:abstractNumId w:val="22"/>
  </w:num>
  <w:num w:numId="9" w16cid:durableId="1382706144">
    <w:abstractNumId w:val="12"/>
  </w:num>
  <w:num w:numId="10" w16cid:durableId="434904464">
    <w:abstractNumId w:val="8"/>
  </w:num>
  <w:num w:numId="11" w16cid:durableId="1233737888">
    <w:abstractNumId w:val="6"/>
  </w:num>
  <w:num w:numId="12" w16cid:durableId="1371494586">
    <w:abstractNumId w:val="1"/>
  </w:num>
  <w:num w:numId="13" w16cid:durableId="2131240253">
    <w:abstractNumId w:val="10"/>
  </w:num>
  <w:num w:numId="14" w16cid:durableId="2089886528">
    <w:abstractNumId w:val="25"/>
  </w:num>
  <w:num w:numId="15" w16cid:durableId="860627171">
    <w:abstractNumId w:val="16"/>
  </w:num>
  <w:num w:numId="16" w16cid:durableId="802498529">
    <w:abstractNumId w:val="5"/>
  </w:num>
  <w:num w:numId="17" w16cid:durableId="1381394654">
    <w:abstractNumId w:val="18"/>
  </w:num>
  <w:num w:numId="18" w16cid:durableId="514151576">
    <w:abstractNumId w:val="21"/>
  </w:num>
  <w:num w:numId="19" w16cid:durableId="388650157">
    <w:abstractNumId w:val="13"/>
  </w:num>
  <w:num w:numId="20" w16cid:durableId="49814703">
    <w:abstractNumId w:val="15"/>
  </w:num>
  <w:num w:numId="21" w16cid:durableId="27922583">
    <w:abstractNumId w:val="3"/>
  </w:num>
  <w:num w:numId="22" w16cid:durableId="6367072">
    <w:abstractNumId w:val="4"/>
  </w:num>
  <w:num w:numId="23" w16cid:durableId="882981666">
    <w:abstractNumId w:val="2"/>
  </w:num>
  <w:num w:numId="24" w16cid:durableId="1152911518">
    <w:abstractNumId w:val="11"/>
  </w:num>
  <w:num w:numId="25" w16cid:durableId="1815877938">
    <w:abstractNumId w:val="9"/>
  </w:num>
  <w:num w:numId="26" w16cid:durableId="476267992">
    <w:abstractNumId w:val="2"/>
  </w:num>
  <w:num w:numId="27" w16cid:durableId="60065087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5014850">
    <w:abstractNumId w:val="2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30235"/>
    <w:rsid w:val="000413C4"/>
    <w:rsid w:val="000818D9"/>
    <w:rsid w:val="00092FEA"/>
    <w:rsid w:val="00093EF0"/>
    <w:rsid w:val="000B0020"/>
    <w:rsid w:val="000C0758"/>
    <w:rsid w:val="001015D5"/>
    <w:rsid w:val="00104C13"/>
    <w:rsid w:val="001415A6"/>
    <w:rsid w:val="00173C2E"/>
    <w:rsid w:val="00186C22"/>
    <w:rsid w:val="001F7854"/>
    <w:rsid w:val="0022267B"/>
    <w:rsid w:val="00247FB2"/>
    <w:rsid w:val="00255A5E"/>
    <w:rsid w:val="0028751F"/>
    <w:rsid w:val="002B74DE"/>
    <w:rsid w:val="002D7D15"/>
    <w:rsid w:val="0030152C"/>
    <w:rsid w:val="00352864"/>
    <w:rsid w:val="00405AD1"/>
    <w:rsid w:val="004A0F3B"/>
    <w:rsid w:val="004A7C9A"/>
    <w:rsid w:val="004C0218"/>
    <w:rsid w:val="004C0ADD"/>
    <w:rsid w:val="004C0E6C"/>
    <w:rsid w:val="004D5CBC"/>
    <w:rsid w:val="005363F9"/>
    <w:rsid w:val="005E203E"/>
    <w:rsid w:val="00604F6D"/>
    <w:rsid w:val="006536F2"/>
    <w:rsid w:val="006B5DAE"/>
    <w:rsid w:val="006C7931"/>
    <w:rsid w:val="0075758A"/>
    <w:rsid w:val="00803BCC"/>
    <w:rsid w:val="00833190"/>
    <w:rsid w:val="00841809"/>
    <w:rsid w:val="00882E2C"/>
    <w:rsid w:val="008C07B4"/>
    <w:rsid w:val="00957E23"/>
    <w:rsid w:val="009D3FB2"/>
    <w:rsid w:val="009E12B0"/>
    <w:rsid w:val="00A87D67"/>
    <w:rsid w:val="00A95AC9"/>
    <w:rsid w:val="00AC5CCF"/>
    <w:rsid w:val="00AE506B"/>
    <w:rsid w:val="00B126FA"/>
    <w:rsid w:val="00B170E0"/>
    <w:rsid w:val="00B34D68"/>
    <w:rsid w:val="00B415D1"/>
    <w:rsid w:val="00B97BF8"/>
    <w:rsid w:val="00BA5137"/>
    <w:rsid w:val="00BA58B5"/>
    <w:rsid w:val="00BD727E"/>
    <w:rsid w:val="00BE7A59"/>
    <w:rsid w:val="00C14AEB"/>
    <w:rsid w:val="00C409CB"/>
    <w:rsid w:val="00C44898"/>
    <w:rsid w:val="00C67BA2"/>
    <w:rsid w:val="00CC66F9"/>
    <w:rsid w:val="00CE6DD8"/>
    <w:rsid w:val="00D040E4"/>
    <w:rsid w:val="00D562A7"/>
    <w:rsid w:val="00D605A6"/>
    <w:rsid w:val="00D95072"/>
    <w:rsid w:val="00DA1BA2"/>
    <w:rsid w:val="00E00705"/>
    <w:rsid w:val="00E609A3"/>
    <w:rsid w:val="00E766A9"/>
    <w:rsid w:val="00E8580D"/>
    <w:rsid w:val="00E923D8"/>
    <w:rsid w:val="00EB55A8"/>
    <w:rsid w:val="00EE6559"/>
    <w:rsid w:val="00F02EF3"/>
    <w:rsid w:val="00F47D22"/>
    <w:rsid w:val="00F538F5"/>
    <w:rsid w:val="00FA0C37"/>
    <w:rsid w:val="00FD1259"/>
    <w:rsid w:val="068BD50E"/>
    <w:rsid w:val="0779BEFF"/>
    <w:rsid w:val="1CB5C62A"/>
    <w:rsid w:val="2880A129"/>
    <w:rsid w:val="3732BDE2"/>
    <w:rsid w:val="6528A135"/>
    <w:rsid w:val="78F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8CA195"/>
  <w15:docId w15:val="{C5EABFF3-C30E-46EA-81B9-E1895DF8F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rd" w:default="1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styleId="berschrift10" w:customStyle="1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styleId="AufgabestellungAufz" w:customStyle="1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styleId="Lernziel" w:customStyle="1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styleId="berschrift3Zchn" w:customStyle="1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BA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people.xml" Id="Rcb9f856cef544a7a" /><Relationship Type="http://schemas.microsoft.com/office/2011/relationships/commentsExtended" Target="commentsExtended.xml" Id="R2f3872900da84a1f" /><Relationship Type="http://schemas.microsoft.com/office/2016/09/relationships/commentsIds" Target="commentsIds.xml" Id="R50cf0efc99ca4cd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42493B1572E4BBED45982D68CBECD" ma:contentTypeVersion="3" ma:contentTypeDescription="Create a new document." ma:contentTypeScope="" ma:versionID="89265b7e0bef97ee486d96506e73dbc7">
  <xsd:schema xmlns:xsd="http://www.w3.org/2001/XMLSchema" xmlns:xs="http://www.w3.org/2001/XMLSchema" xmlns:p="http://schemas.microsoft.com/office/2006/metadata/properties" xmlns:ns2="ba12bab1-8496-4775-ad13-0875136af71e" targetNamespace="http://schemas.microsoft.com/office/2006/metadata/properties" ma:root="true" ma:fieldsID="917e951386a30f891f2abbd1eb8bfab4" ns2:_="">
    <xsd:import namespace="ba12bab1-8496-4775-ad13-0875136af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2bab1-8496-4775-ad13-0875136af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32877-07F3-492E-8037-39F49B8AF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BC9215-54E7-4EF3-8EA7-E88107085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902A6-D05D-4A1D-9D05-2590F7EC64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Vorlage_Auftraege_neue_BiVo.dotx</ap:Template>
  <ap:Application>Microsoft Word for the web</ap:Application>
  <ap:DocSecurity>0</ap:DocSecurity>
  <ap:ScaleCrop>false</ap:ScaleCrop>
  <ap:Company>BBB, IT-School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Lern- und Arbeitsauftrag Nr. 00#-00#a</dc:title>
  <dc:creator>Hanspeter Vogt</dc:creator>
  <lastModifiedBy>Caroline Streif Schmid</lastModifiedBy>
  <revision>32</revision>
  <dcterms:created xsi:type="dcterms:W3CDTF">2023-08-16T13:55:00.0000000Z</dcterms:created>
  <dcterms:modified xsi:type="dcterms:W3CDTF">2023-08-16T14:20:04.6304479Z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0x010100BF342493B1572E4BBED45982D68CBECD</vt:lpwstr>
  </property>
</Properties>
</file>