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Aplikovaná zdravotnická informatika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Údaje, informace a znalosti v medicíně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 medicíně jsou údaje, informace a znalosti klíčovými složkami poskytování kvalitní péče. Údaje jsou surová čísla a fakta bez kontextu. Informace vznikají, když se údaje zpracují a uspořádají tak, aby dávaly smysl. Znalosti jsou pak informace, které jsou pochopeny a použity v kontextu, což umožňuje rozhodování a jednání.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Doporučené lékařské postupy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Pokyny pro správnou lékařskou praxi jsou systematické dokumenty, které poskytují pokyny pro léčbu konkrétních zdravotních stavů. Jsou založeny na aktuálních vědeckých důkazech a zkušenostech odborníků. Pomáhají standardizovat péči a zlepšovat její kvalitu a účinnost.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Medicína založená na důkazech (EBM)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EBM je přístup k lékařské praxi, který se zakládá na systematickém vyhledávání, hodnocení a uplatňování aktuálních vědeckých důkazů při rozhodování o péči o pacienta. Tento přístup spojuje klinické zkušenosti lékařů, jejich hodnoty a preference pacientů s nejlepšími dostupnými vědeckými důkazy.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Základy biomedicínské statistiky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Biomedicínská statistika je věda o aplikaci statistických metod na medicínská data a problémy. Základními metodami jsou popisná statistika, testování hypotéz (např. t-testy, ANOVA), korelace a regrese. Statistika umožňuje vědecké hodnocení dat, identifikaci trendů a vztahů a podporuje rozhodování založené na důkazech.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Počítačová bezpečnost a informační systémy ve zdravotnictví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Počítačová bezpečnost v informačních systémech ve zdravotnictví zahrnuje ochranu dat a systémů před neoprávněným přístupem, zneužitím a útoky. Mezi klíčové aspekty patří: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Autentifikace</w:t>
      </w:r>
      <w:r>
        <w:rPr>
          <w:b w:val="0"/>
          <w:i w:val="0"/>
          <w:strike w:val="0"/>
        </w:rPr>
        <w:t>: ověření identity uživatele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Autorizace</w:t>
      </w:r>
      <w:r>
        <w:rPr>
          <w:b w:val="0"/>
          <w:i w:val="0"/>
          <w:strike w:val="0"/>
        </w:rPr>
        <w:t>: kontrola přístupu k datům a systémům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Šifrování</w:t>
      </w:r>
      <w:r>
        <w:rPr>
          <w:b w:val="0"/>
          <w:i w:val="0"/>
          <w:strike w:val="0"/>
        </w:rPr>
        <w:t>: ochrana dat během přenosu a uchovávání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Zálohování</w:t>
      </w:r>
      <w:r>
        <w:rPr>
          <w:b w:val="0"/>
          <w:i w:val="0"/>
          <w:strike w:val="0"/>
        </w:rPr>
        <w:t>: pravidelné kopie dat pro obnovu po havárii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Ochrana a bezpečnost dat a přenosu dat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Ochrana a zabezpečení dat v medicíně zahrnuje používání technologií a postupů k zajištění důvěrnosti, integrity a dostupnosti dat. To zahrnuje: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Šifrování</w:t>
      </w:r>
      <w:r>
        <w:rPr>
          <w:b w:val="0"/>
          <w:i w:val="0"/>
          <w:strike w:val="0"/>
        </w:rPr>
        <w:t>: ochrana dat během přenosu a ukládání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Firewall</w:t>
      </w:r>
      <w:r>
        <w:rPr>
          <w:b w:val="0"/>
          <w:i w:val="0"/>
          <w:strike w:val="0"/>
        </w:rPr>
        <w:t>: ochrana sítě před neoprávněným přístupem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Antivirus</w:t>
      </w:r>
      <w:r>
        <w:rPr>
          <w:b w:val="0"/>
          <w:i w:val="0"/>
          <w:strike w:val="0"/>
        </w:rPr>
        <w:t>: ochrana před škodlivým softwarem a viry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Bezpečnostní protokoly</w:t>
      </w:r>
      <w:r>
        <w:rPr>
          <w:b w:val="0"/>
          <w:i w:val="0"/>
          <w:strike w:val="0"/>
        </w:rPr>
        <w:t>: standardy pro bezpečný přenos dat (např. SSL/TLS)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Archivace dat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Archivace dat v medicíně zahrnuje dlouhodobé uchovávání lékařských záznamů a jiných důležitých dat. Cílem je zajistit, aby byla data dostupná i v budoucnu, například pro léčebné, výzkumné nebo právní účely. Mezi klíčové aspekty patří: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Formátování</w:t>
      </w:r>
      <w:r>
        <w:rPr>
          <w:b w:val="0"/>
          <w:i w:val="0"/>
          <w:strike w:val="0"/>
        </w:rPr>
        <w:t>: Výběr vhodných formátů pro dlouhodobé uchovávání.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Bezpečnost</w:t>
      </w:r>
      <w:r>
        <w:rPr>
          <w:b w:val="0"/>
          <w:i w:val="0"/>
          <w:strike w:val="0"/>
        </w:rPr>
        <w:t>: Zajištění ochrany archivovaných dat před neoprávněným přístupem.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Dostupnost</w:t>
      </w:r>
      <w:r>
        <w:rPr>
          <w:b w:val="0"/>
          <w:i w:val="0"/>
          <w:strike w:val="0"/>
        </w:rPr>
        <w:t>: Zajištění snadného přístupu k archivovaným datům v případě potřeby.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Lékařská profesionalita a ochrana dat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Zdravotnická profesionalita zahrnuje etické a profesionální normy, které musí zdravotničtí pracovníci dodržovat při poskytování péče. Ochrana osobních údajů je klíčovou součástí těchto norem a zahrnuje: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Důvěrnost</w:t>
      </w:r>
      <w:r>
        <w:rPr>
          <w:b w:val="0"/>
          <w:i w:val="0"/>
          <w:strike w:val="0"/>
        </w:rPr>
        <w:t>: Zajištění ochrany osobních a zdravotních údajů pacientů před neoprávněným přístupem.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Zákony a nařízení</w:t>
      </w:r>
      <w:r>
        <w:rPr>
          <w:b w:val="0"/>
          <w:i w:val="0"/>
          <w:strike w:val="0"/>
        </w:rPr>
        <w:t>: Dodržování právních předpisů, jako je například nařízení GDPR, které upravuje ochranu osobních údajů.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Standardizace a klasifikační systémy v medicíně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ICD (Mezinárodní klasifikace nemocí)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ICD-10</w:t>
      </w:r>
      <w:r>
        <w:rPr>
          <w:b w:val="0"/>
          <w:i w:val="0"/>
          <w:strike w:val="0"/>
        </w:rPr>
        <w:t>: desátá revize Mezinárodní klasifikace nemocí, kterou používají zdravotnické systémy kódování diagnóz.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ICF (Mezinárodní klasifikace funkčnosti, postižení a zdraví)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ICF</w:t>
      </w:r>
      <w:r>
        <w:rPr>
          <w:b w:val="0"/>
          <w:i w:val="0"/>
          <w:strike w:val="0"/>
        </w:rPr>
        <w:t>: Klasifikace funkčnosti, postižení a zdraví.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UMLS (Unified Medical Language System)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UMLS</w:t>
      </w:r>
      <w:r>
        <w:rPr>
          <w:b w:val="0"/>
          <w:i w:val="0"/>
          <w:strike w:val="0"/>
        </w:rPr>
        <w:t>: Integrace různých lékařských terminologií a standardů.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MeSH (Medical Subject Headings)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MeSH</w:t>
      </w:r>
      <w:r>
        <w:rPr>
          <w:b w:val="0"/>
          <w:i w:val="0"/>
          <w:strike w:val="0"/>
        </w:rPr>
        <w:t>: Tezaurus používaný k indexování článků a knih v oblasti zdravotnictví.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SNOMED CT (Systematized Nomenclature of Medicine - Clinical Terms)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SNOMED CT</w:t>
      </w:r>
      <w:r>
        <w:rPr>
          <w:b w:val="0"/>
          <w:i w:val="0"/>
          <w:strike w:val="0"/>
        </w:rPr>
        <w:t>: Komplexní klinická terminologie, která poskytuje konzistentní způsob popisu lékařských stavů.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Elektronický zdravotní záznam (EHR)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Elektronický zdravotní záznam (EHR) je digitální verze záznamu pacienta, která obsahuje všechny informace potřebné k péči o pacienta. EHR umožňuje sdílení informací mezi různými zdravotnickými zařízeními a poskytuje: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Zlepšení kvality péče</w:t>
      </w:r>
      <w:r>
        <w:rPr>
          <w:b w:val="0"/>
          <w:i w:val="0"/>
          <w:strike w:val="0"/>
        </w:rPr>
        <w:t>: snadný přístup k úplným a aktuálním informacím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Efektivnost</w:t>
      </w:r>
      <w:r>
        <w:rPr>
          <w:b w:val="0"/>
          <w:i w:val="0"/>
          <w:strike w:val="0"/>
        </w:rPr>
        <w:t>: snížení administrativní zátěže a chyb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Standardy (OpenEHR, CEN, HL7)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Normy v zdravotnických informačních systémech zajišťují interoperabilitu a kvalitu dat: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OpenEHR</w:t>
      </w:r>
      <w:r>
        <w:rPr>
          <w:b w:val="0"/>
          <w:i w:val="0"/>
          <w:strike w:val="0"/>
        </w:rPr>
        <w:t>: platforma s otevřeným zdrojovým kódem pro správu elektronických zdravotních záznamů.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CEN (Comité Européen de Normalisation)</w:t>
      </w:r>
      <w:r>
        <w:rPr>
          <w:b w:val="0"/>
          <w:i w:val="0"/>
          <w:strike w:val="0"/>
        </w:rPr>
        <w:t>: Evropský výbor pro normalizaci, který vytváří normy pro zdravotnické IT.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HL7 (Health Level 7)</w:t>
      </w:r>
      <w:r>
        <w:rPr>
          <w:b w:val="0"/>
          <w:i w:val="0"/>
          <w:strike w:val="0"/>
        </w:rPr>
        <w:t>: Mezinárodní normy pro výměnu, integraci a sdílení zdravotnických informací.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Systémy na podporu rozhodování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Systémy na podporu rozhodování (DSS) v medicíně poskytují lékařům nástroje k zlepšení rozhodování. DSS mohou zahrnovat: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Klinické algoritmy</w:t>
      </w:r>
      <w:r>
        <w:rPr>
          <w:b w:val="0"/>
          <w:i w:val="0"/>
          <w:strike w:val="0"/>
        </w:rPr>
        <w:t>: Automatizovaná doporučení na základě údajů o pacientovi.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Upozornění a výstrahy</w:t>
      </w:r>
      <w:r>
        <w:rPr>
          <w:b w:val="0"/>
          <w:i w:val="0"/>
          <w:strike w:val="0"/>
        </w:rPr>
        <w:t>: Upozornění na možné lékové interakce nebo alergie.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Analýza údajů</w:t>
      </w:r>
      <w:r>
        <w:rPr>
          <w:b w:val="0"/>
          <w:i w:val="0"/>
          <w:strike w:val="0"/>
        </w:rPr>
        <w:t>: Pokročilá analýza k identifikaci vzorů a trendů v datech pacientů.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Zdroje lékařských informací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Mezi lékařské informační zdroje patří databáze, knihovny a online nástroje, které poskytují přístup k vědeckým článkům, klinickým studiím a dalším relevantním informacím: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PubMed</w:t>
      </w:r>
      <w:r>
        <w:rPr>
          <w:b w:val="0"/>
          <w:i w:val="0"/>
          <w:strike w:val="0"/>
        </w:rPr>
        <w:t>: Databáze vědeckých článků z oblasti biomedicíny a zdravotnictví.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Cochrane Library</w:t>
      </w:r>
      <w:r>
        <w:rPr>
          <w:b w:val="0"/>
          <w:i w:val="0"/>
          <w:strike w:val="0"/>
        </w:rPr>
        <w:t>: Systematické přehledy a metaanalýzy v oblasti zdravotnictví.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Kvalita zdravotních informací na internetu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Kvalita zdravotních informací na internetu je klíčová pro poskytování správných informací pro pacienty a zdravotnické pracovníky. Hodnocení kvality zahrnuje: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Přesnost a spolehlivost</w:t>
      </w:r>
      <w:r>
        <w:rPr>
          <w:b w:val="0"/>
          <w:i w:val="0"/>
          <w:strike w:val="0"/>
        </w:rPr>
        <w:t>: informace by měly být vědecky ověřené a aktuální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Autentičnost zdrojů</w:t>
      </w:r>
      <w:r>
        <w:rPr>
          <w:b w:val="0"/>
          <w:i w:val="0"/>
          <w:strike w:val="0"/>
        </w:rPr>
        <w:t>: informace by měly pocházet z důvěryhodných a odborných zdrojů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Čitelnost a srozumitelnost</w:t>
      </w:r>
      <w:r>
        <w:rPr>
          <w:b w:val="0"/>
          <w:i w:val="0"/>
          <w:strike w:val="0"/>
        </w:rPr>
        <w:t>: informace by měly být prezentovány jasným a srozumitelným způsobem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