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92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263"/>
        <w:gridCol w:w="4181"/>
        <w:gridCol w:w="3648"/>
      </w:tblGrid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sz w:val="16"/>
                <w:szCs w:val="16"/>
              </w:rPr>
              <w:t>CODICE INTERNO</w:t>
            </w:r>
            <w:r>
              <w:rPr>
                <w:rFonts w:cs="Calibri" w:ascii="Calibri" w:hAnsi="Calibri"/>
                <w:sz w:val="16"/>
                <w:szCs w:val="16"/>
              </w:rPr>
              <w:t xml:space="preserve"> MEZZO/ATTREZZATURA CON VALORE SUPERIORE A EURO 500</w:t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Heading2"/>
              <w:ind w:hanging="0" w:start="0"/>
              <w:rPr>
                <w:rFonts w:ascii="Calibri" w:hAnsi="Calibri" w:cs="Calibri"/>
                <w:b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smallCaps/>
                <w:sz w:val="16"/>
                <w:szCs w:val="16"/>
              </w:rPr>
              <w:t>DESCRIZIONE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Heading2"/>
              <w:ind w:hanging="0" w:start="0"/>
              <w:rPr>
                <w:rFonts w:ascii="Calibri" w:hAnsi="Calibri" w:cs="Calibri"/>
                <w:b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smallCaps/>
                <w:sz w:val="16"/>
                <w:szCs w:val="16"/>
              </w:rPr>
              <w:t>UBICAZIONE</w:t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  <w:tr>
        <w:trPr>
          <w:trHeight w:val="645" w:hRule="atLeast"/>
          <w:cantSplit w:val="true"/>
        </w:trPr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4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ing2"/>
              <w:snapToGrid w:val="false"/>
              <w:ind w:hanging="0" w:start="0"/>
              <w:rPr>
                <w:rFonts w:ascii="Calibri" w:hAnsi="Calibri" w:cs="Calibri"/>
                <w:smallCaps/>
                <w:sz w:val="16"/>
                <w:szCs w:val="16"/>
              </w:rPr>
            </w:pPr>
            <w:r>
              <w:rPr>
                <w:rFonts w:cs="Calibri" w:ascii="Calibri" w:hAnsi="Calibri"/>
                <w:smallCaps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>
          <w:sz w:val="4"/>
        </w:rPr>
      </w:pPr>
      <w:r>
        <w:rPr>
          <w:sz w:val="4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851" w:right="851" w:gutter="0" w:header="397" w:top="453" w:footer="284" w:bottom="39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23" w:type="dxa"/>
      <w:jc w:val="start"/>
      <w:tblInd w:w="212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923"/>
    </w:tblGrid>
    <w:tr>
      <w:trPr>
        <w:cantSplit w:val="true"/>
      </w:trPr>
      <w:tc>
        <w:tcPr>
          <w:tcW w:w="9923" w:type="dxa"/>
          <w:tcBorders/>
        </w:tcPr>
        <w:p>
          <w:pPr>
            <w:pStyle w:val="Footer"/>
            <w:tabs>
              <w:tab w:val="left" w:pos="355" w:leader="none"/>
              <w:tab w:val="center" w:pos="4819" w:leader="none"/>
              <w:tab w:val="right" w:pos="9638" w:leader="none"/>
            </w:tabs>
            <w:jc w:val="center"/>
            <w:rPr>
              <w:rFonts w:ascii="Arial" w:hAnsi="Arial" w:cs="Arial"/>
              <w:sz w:val="16"/>
            </w:rPr>
          </w:pPr>
          <w:r>
            <w:rPr>
              <w:rFonts w:cs="Arial" w:ascii="Arial" w:hAnsi="Arial"/>
              <w:sz w:val="16"/>
            </w:rPr>
            <w:t>MOD. 7.1.3.1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64" w:type="dxa"/>
      <w:jc w:val="start"/>
      <w:tblInd w:w="212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686"/>
      <w:gridCol w:w="4961"/>
      <w:gridCol w:w="1417"/>
    </w:tblGrid>
    <w:tr>
      <w:trPr>
        <w:trHeight w:val="662" w:hRule="atLeast"/>
        <w:cantSplit w:val="true"/>
      </w:trPr>
      <w:tc>
        <w:tcPr>
          <w:tcW w:w="3686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</w:r>
        </w:p>
      </w:tc>
      <w:tc>
        <w:tcPr>
          <w:tcW w:w="496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 xml:space="preserve">Sistema Gestione Ambientale </w:t>
          </w:r>
        </w:p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>MODULO 7.1.3.1</w:t>
          </w:r>
        </w:p>
      </w:tc>
      <w:tc>
        <w:tcPr>
          <w:tcW w:w="1417" w:type="dxa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jc w:val="center"/>
            <w:rPr/>
          </w:pPr>
          <w:r>
            <w:rPr>
              <w:rFonts w:cs="Calibri" w:ascii="Calibri" w:hAnsi="Calibri"/>
            </w:rPr>
            <w:t xml:space="preserve">Pag. </w:t>
          </w:r>
          <w:r>
            <w:rPr>
              <w:rFonts w:cs="Calibri" w:ascii="Calibri" w:hAnsi="Calibri"/>
            </w:rPr>
            <w:fldChar w:fldCharType="begin"/>
          </w:r>
          <w:r>
            <w:rPr>
              <w:rFonts w:cs="Calibri" w:ascii="Calibri" w:hAnsi="Calibri"/>
            </w:rPr>
            <w:instrText xml:space="preserve"> PAGE </w:instrText>
          </w:r>
          <w:r>
            <w:rPr>
              <w:rFonts w:cs="Calibri" w:ascii="Calibri" w:hAnsi="Calibri"/>
            </w:rPr>
            <w:fldChar w:fldCharType="separate"/>
          </w:r>
          <w:r>
            <w:rPr>
              <w:rFonts w:cs="Calibri" w:ascii="Calibri" w:hAnsi="Calibri"/>
            </w:rPr>
            <w:t>1</w:t>
          </w:r>
          <w:r>
            <w:rPr>
              <w:rFonts w:cs="Calibri" w:ascii="Calibri" w:hAnsi="Calibri"/>
            </w:rPr>
            <w:fldChar w:fldCharType="end"/>
          </w:r>
          <w:r>
            <w:rPr>
              <w:rFonts w:cs="Calibri" w:ascii="Calibri" w:hAnsi="Calibri"/>
            </w:rPr>
            <w:t>.1</w:t>
          </w:r>
        </w:p>
      </w:tc>
    </w:tr>
    <w:tr>
      <w:trPr>
        <w:trHeight w:val="662" w:hRule="atLeast"/>
        <w:cantSplit w:val="true"/>
      </w:trPr>
      <w:tc>
        <w:tcPr>
          <w:tcW w:w="3686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</w:rPr>
          </w:pPr>
          <w:r>
            <w:rPr>
              <w:rFonts w:cs="Calibri" w:ascii="Calibri" w:hAnsi="Calibri"/>
              <w:b/>
              <w:sz w:val="48"/>
            </w:rPr>
          </w:r>
        </w:p>
      </w:tc>
      <w:tc>
        <w:tcPr>
          <w:tcW w:w="496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REGISTRO MEZZI ED ATTREZZATURE</w:t>
          </w:r>
        </w:p>
      </w:tc>
      <w:tc>
        <w:tcPr>
          <w:tcW w:w="1417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pacing w:before="6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Foglio</w:t>
          </w:r>
        </w:p>
        <w:p>
          <w:pPr>
            <w:pStyle w:val="Header"/>
            <w:spacing w:before="6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di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0"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sz w:val="24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character" w:styleId="PidipaginaCarattere">
    <w:name w:val="Piè di pagina Carattere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tabs>
        <w:tab w:val="clear" w:pos="708"/>
        <w:tab w:val="left" w:pos="-477" w:leader="none"/>
      </w:tabs>
      <w:jc w:val="center"/>
    </w:pPr>
    <w:rPr>
      <w:sz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Corpodeltesto2">
    <w:name w:val="Corpo del testo 2"/>
    <w:basedOn w:val="Normal"/>
    <w:qFormat/>
    <w:pPr/>
    <w:rPr>
      <w:rFonts w:ascii="Arial" w:hAnsi="Arial" w:cs="Arial"/>
      <w:sz w:val="24"/>
    </w:rPr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Maurizio Gustinicchi Consulting</cp:lastModifiedBy>
  <cp:revision>1</cp:revision>
  <dcterms:modified xsi:type="dcterms:W3CDTF">2026-07-27T07:29:59Z</dcterms:modified>
  <dc:description>MasterComplianceHSQE by Maurizio Gustinicchi Consulting</dc:description>
  <dc:creator>Maurizio Gustinicchi Consulting</dc:creator>
</cp:coreProperties>
</file>