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744" w:type="dxa"/>
        <w:jc w:val="start"/>
        <w:tblInd w:w="-7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4744"/>
      </w:tblGrid>
      <w:tr>
        <w:trPr>
          <w:trHeight w:val="600" w:hRule="atLeast"/>
          <w:cantSplit w:val="true"/>
        </w:trPr>
        <w:tc>
          <w:tcPr>
            <w:tcW w:w="1474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Heading2"/>
              <w:spacing w:before="240" w:after="60"/>
              <w:ind w:hanging="0" w:start="0"/>
              <w:rPr>
                <w:rFonts w:ascii="Calibri" w:hAnsi="Calibri" w:cs="Calibri"/>
                <w:i w:val="false"/>
                <w:i w:val="false"/>
              </w:rPr>
            </w:pPr>
            <w:r>
              <w:rPr>
                <w:rFonts w:cs="Calibri" w:ascii="Calibri" w:hAnsi="Calibri"/>
                <w:i w:val="false"/>
              </w:rPr>
              <w:t>LISTA DEI FORNITORI QUALIFICATI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4744" w:type="dxa"/>
        <w:jc w:val="start"/>
        <w:tblInd w:w="-7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851"/>
        <w:gridCol w:w="3544"/>
        <w:gridCol w:w="2268"/>
        <w:gridCol w:w="2126"/>
        <w:gridCol w:w="1985"/>
        <w:gridCol w:w="1701"/>
        <w:gridCol w:w="2269"/>
      </w:tblGrid>
      <w:tr>
        <w:trPr>
          <w:cantSplit w:val="true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  <w:p>
            <w:pPr>
              <w:pStyle w:val="Normal"/>
              <w:tabs>
                <w:tab w:val="clear" w:pos="397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COD.</w:t>
            </w:r>
          </w:p>
          <w:p>
            <w:pPr>
              <w:pStyle w:val="Normal"/>
              <w:tabs>
                <w:tab w:val="clear" w:pos="397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Heading1"/>
              <w:spacing w:before="60" w:after="60"/>
              <w:ind w:hanging="0" w:start="0"/>
              <w:jc w:val="center"/>
              <w:rPr>
                <w:rFonts w:ascii="Calibri" w:hAnsi="Calibri" w:cs="Calibri"/>
                <w:b w:val="false"/>
              </w:rPr>
            </w:pPr>
            <w:r>
              <w:rPr>
                <w:rFonts w:cs="Calibri" w:ascii="Calibri" w:hAnsi="Calibri"/>
              </w:rPr>
              <w:t>FORNITORE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NOME RESPONSABILE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N. TEL/FAX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DATA VALUTAZIONE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DATA SCADENZA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FIRMA COM</w:t>
            </w:r>
          </w:p>
        </w:tc>
      </w:tr>
      <w:tr>
        <w:trPr>
          <w:cantSplit w:val="true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Heading1"/>
              <w:snapToGrid w:val="false"/>
              <w:spacing w:before="240" w:after="60"/>
              <w:ind w:hanging="0" w:start="0"/>
              <w:jc w:val="center"/>
              <w:rPr>
                <w:rFonts w:ascii="Calibri" w:hAnsi="Calibri" w:cs="Calibri"/>
                <w:b w:val="false"/>
                <w:color w:val="FFFFFF"/>
                <w:sz w:val="24"/>
              </w:rPr>
            </w:pPr>
            <w:r>
              <w:rPr>
                <w:rFonts w:cs="Calibri" w:ascii="Calibri" w:hAnsi="Calibri"/>
                <w:b w:val="false"/>
                <w:color w:val="FFFFFF"/>
                <w:sz w:val="24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</w:tr>
      <w:tr>
        <w:trPr>
          <w:cantSplit w:val="true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Heading1"/>
              <w:snapToGrid w:val="false"/>
              <w:spacing w:before="240" w:after="60"/>
              <w:ind w:hanging="0" w:start="0"/>
              <w:jc w:val="center"/>
              <w:rPr>
                <w:rFonts w:ascii="Calibri" w:hAnsi="Calibri" w:cs="Calibri"/>
                <w:b w:val="false"/>
                <w:color w:val="FFFFFF"/>
                <w:sz w:val="24"/>
              </w:rPr>
            </w:pPr>
            <w:r>
              <w:rPr>
                <w:rFonts w:cs="Calibri" w:ascii="Calibri" w:hAnsi="Calibri"/>
                <w:b w:val="false"/>
                <w:color w:val="FFFFFF"/>
                <w:sz w:val="24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</w:tr>
      <w:tr>
        <w:trPr>
          <w:cantSplit w:val="true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Heading1"/>
              <w:snapToGrid w:val="false"/>
              <w:spacing w:before="240" w:after="60"/>
              <w:ind w:hanging="0" w:start="0"/>
              <w:jc w:val="center"/>
              <w:rPr>
                <w:rFonts w:ascii="Calibri" w:hAnsi="Calibri" w:cs="Calibri"/>
                <w:b w:val="false"/>
                <w:color w:val="FFFFFF"/>
                <w:sz w:val="24"/>
              </w:rPr>
            </w:pPr>
            <w:r>
              <w:rPr>
                <w:rFonts w:cs="Calibri" w:ascii="Calibri" w:hAnsi="Calibri"/>
                <w:b w:val="false"/>
                <w:color w:val="FFFFFF"/>
                <w:sz w:val="24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</w:tr>
      <w:tr>
        <w:trPr>
          <w:cantSplit w:val="true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Heading1"/>
              <w:snapToGrid w:val="false"/>
              <w:spacing w:before="240" w:after="60"/>
              <w:ind w:hanging="0" w:start="0"/>
              <w:jc w:val="center"/>
              <w:rPr>
                <w:rFonts w:ascii="Calibri" w:hAnsi="Calibri" w:cs="Calibri"/>
                <w:b w:val="false"/>
                <w:color w:val="FFFFFF"/>
                <w:sz w:val="24"/>
              </w:rPr>
            </w:pPr>
            <w:r>
              <w:rPr>
                <w:rFonts w:cs="Calibri" w:ascii="Calibri" w:hAnsi="Calibri"/>
                <w:b w:val="false"/>
                <w:color w:val="FFFFFF"/>
                <w:sz w:val="24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</w:tr>
      <w:tr>
        <w:trPr>
          <w:cantSplit w:val="true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Heading1"/>
              <w:snapToGrid w:val="false"/>
              <w:spacing w:before="240" w:after="60"/>
              <w:ind w:hanging="0" w:start="0"/>
              <w:jc w:val="center"/>
              <w:rPr>
                <w:rFonts w:ascii="Calibri" w:hAnsi="Calibri" w:cs="Calibri"/>
                <w:b w:val="false"/>
                <w:color w:val="FFFFFF"/>
                <w:sz w:val="24"/>
              </w:rPr>
            </w:pPr>
            <w:r>
              <w:rPr>
                <w:rFonts w:cs="Calibri" w:ascii="Calibri" w:hAnsi="Calibri"/>
                <w:b w:val="false"/>
                <w:color w:val="FFFFFF"/>
                <w:sz w:val="24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</w:tr>
      <w:tr>
        <w:trPr>
          <w:cantSplit w:val="true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Heading1"/>
              <w:snapToGrid w:val="false"/>
              <w:spacing w:before="240" w:after="60"/>
              <w:ind w:hanging="0" w:start="0"/>
              <w:jc w:val="center"/>
              <w:rPr>
                <w:rFonts w:ascii="Calibri" w:hAnsi="Calibri" w:cs="Calibri"/>
                <w:b w:val="false"/>
                <w:color w:val="FFFFFF"/>
                <w:sz w:val="24"/>
              </w:rPr>
            </w:pPr>
            <w:r>
              <w:rPr>
                <w:rFonts w:cs="Calibri" w:ascii="Calibri" w:hAnsi="Calibri"/>
                <w:b w:val="false"/>
                <w:color w:val="FFFFFF"/>
                <w:sz w:val="24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</w:tr>
      <w:tr>
        <w:trPr>
          <w:cantSplit w:val="true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Heading1"/>
              <w:snapToGrid w:val="false"/>
              <w:spacing w:before="240" w:after="60"/>
              <w:ind w:hanging="0" w:start="0"/>
              <w:jc w:val="center"/>
              <w:rPr>
                <w:rFonts w:ascii="Calibri" w:hAnsi="Calibri" w:cs="Calibri"/>
                <w:b w:val="false"/>
                <w:color w:val="FFFFFF"/>
                <w:sz w:val="24"/>
              </w:rPr>
            </w:pPr>
            <w:r>
              <w:rPr>
                <w:rFonts w:cs="Calibri" w:ascii="Calibri" w:hAnsi="Calibri"/>
                <w:b w:val="false"/>
                <w:color w:val="FFFFFF"/>
                <w:sz w:val="24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</w:tr>
      <w:tr>
        <w:trPr>
          <w:cantSplit w:val="true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Heading1"/>
              <w:snapToGrid w:val="false"/>
              <w:spacing w:before="240" w:after="60"/>
              <w:ind w:hanging="0" w:start="0"/>
              <w:jc w:val="center"/>
              <w:rPr>
                <w:rFonts w:ascii="Calibri" w:hAnsi="Calibri" w:cs="Calibri"/>
                <w:b w:val="false"/>
                <w:color w:val="FFFFFF"/>
                <w:sz w:val="24"/>
              </w:rPr>
            </w:pPr>
            <w:r>
              <w:rPr>
                <w:rFonts w:cs="Calibri" w:ascii="Calibri" w:hAnsi="Calibri"/>
                <w:b w:val="false"/>
                <w:color w:val="FFFFFF"/>
                <w:sz w:val="24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</w:tr>
      <w:tr>
        <w:trPr>
          <w:cantSplit w:val="true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Heading1"/>
              <w:snapToGrid w:val="false"/>
              <w:spacing w:before="240" w:after="60"/>
              <w:ind w:hanging="0" w:start="0"/>
              <w:jc w:val="center"/>
              <w:rPr>
                <w:rFonts w:ascii="Calibri" w:hAnsi="Calibri" w:cs="Calibri"/>
                <w:b w:val="false"/>
                <w:color w:val="FFFFFF"/>
                <w:sz w:val="24"/>
              </w:rPr>
            </w:pPr>
            <w:r>
              <w:rPr>
                <w:rFonts w:cs="Calibri" w:ascii="Calibri" w:hAnsi="Calibri"/>
                <w:b w:val="false"/>
                <w:color w:val="FFFFFF"/>
                <w:sz w:val="24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397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</w:rPr>
            </w:r>
          </w:p>
        </w:tc>
      </w:tr>
    </w:tbl>
    <w:p>
      <w:pPr>
        <w:pStyle w:val="Normal"/>
        <w:rPr>
          <w:color w:val="FFFFFF"/>
        </w:rPr>
      </w:pPr>
      <w:r>
        <w:rPr>
          <w:color w:val="FFFFFF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567" w:right="2092" w:gutter="170" w:header="720" w:top="851" w:footer="437" w:bottom="680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ms Rmn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r>
      <w:t>MasterComplianceHSQE by Maurizio Gustinicchi Consulting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sz w:val="16"/>
      </w:rPr>
    </w:pPr>
    <w:r>
      <w:rPr>
        <w:b/>
        <w:sz w:val="16"/>
      </w:rPr>
      <w:t>Mod. 8.3.3</w:t>
    </w:r>
  </w:p>
  <w:p>
    <w:pPr>
      <w:pStyle w:val="Footer"/>
      <w:jc w:val="center"/>
      <w:rPr>
        <w:sz w:val="16"/>
      </w:rPr>
    </w:pPr>
    <w:r>
      <w:rPr>
        <w:sz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743" w:type="dxa"/>
      <w:jc w:val="start"/>
      <w:tblInd w:w="-72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686"/>
      <w:gridCol w:w="9356"/>
      <w:gridCol w:w="1701"/>
    </w:tblGrid>
    <w:tr>
      <w:trPr>
        <w:trHeight w:val="662" w:hRule="atLeast"/>
        <w:cantSplit w:val="true"/>
      </w:trPr>
      <w:tc>
        <w:tcPr>
          <w:tcW w:w="368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Calibri" w:hAnsi="Calibri" w:cs="Calibri"/>
              <w:sz w:val="24"/>
            </w:rPr>
          </w:pPr>
          <w:r>
            <w:rPr>
              <w:rFonts w:cs="Calibri" w:ascii="Calibri" w:hAnsi="Calibri"/>
              <w:sz w:val="24"/>
            </w:rPr>
          </w:r>
        </w:p>
      </w:tc>
      <w:tc>
        <w:tcPr>
          <w:tcW w:w="935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</w:rPr>
            <w:t xml:space="preserve">Sistema Gestione Ambientale </w:t>
          </w:r>
        </w:p>
        <w:p>
          <w:pPr>
            <w:pStyle w:val="Header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MODULO 8.3.3</w:t>
          </w:r>
        </w:p>
        <w:p>
          <w:pPr>
            <w:pStyle w:val="Header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REGISTRO FORNITORI ACCETTATI</w:t>
          </w:r>
        </w:p>
      </w:tc>
      <w:tc>
        <w:tcPr>
          <w:tcW w:w="170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Pag. 1.1</w:t>
          </w:r>
        </w:p>
      </w:tc>
    </w:tr>
  </w:tbl>
  <w:p>
    <w:pPr>
      <w:pStyle w:val="Header"/>
      <w:tabs>
        <w:tab w:val="clear" w:pos="4819"/>
        <w:tab w:val="clear" w:pos="9638"/>
      </w:tabs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?%1"/>
      <w:lvlJc w:val="start"/>
      <w:pPr>
        <w:tabs>
          <w:tab w:val="num" w:pos="283"/>
        </w:tabs>
        <w:ind w:start="283" w:hanging="283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?%1"/>
      <w:lvlJc w:val="start"/>
      <w:pPr>
        <w:tabs>
          <w:tab w:val="num" w:pos="283"/>
        </w:tabs>
        <w:ind w:start="283" w:hanging="283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1"/>
  <w:defaultTabStop w:val="397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ms Rmn;Times New Roman" w:hAnsi="Tms Rmn;Times New Roman" w:eastAsia="Times New Roman" w:cs="Tms Rmn;Times New Roman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sz w:val="18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ind w:hanging="283" w:start="283" w:end="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39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397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397"/>
        <w:tab w:val="center" w:pos="4819" w:leader="none"/>
        <w:tab w:val="right" w:pos="9638" w:leader="none"/>
      </w:tabs>
    </w:pPr>
    <w:rPr/>
  </w:style>
  <w:style w:type="paragraph" w:styleId="Elenco2">
    <w:name w:val="Elenco 2"/>
    <w:basedOn w:val="Normal"/>
    <w:qFormat/>
    <w:pPr>
      <w:ind w:hanging="283" w:start="566" w:end="0"/>
    </w:pPr>
    <w:rPr/>
  </w:style>
  <w:style w:type="paragraph" w:styleId="Elenco3">
    <w:name w:val="Elenco 3"/>
    <w:basedOn w:val="Normal"/>
    <w:qFormat/>
    <w:pPr>
      <w:ind w:hanging="283" w:start="849" w:end="0"/>
    </w:pPr>
    <w:rPr/>
  </w:style>
  <w:style w:type="paragraph" w:styleId="Elenco4">
    <w:name w:val="Elenco 4"/>
    <w:basedOn w:val="Normal"/>
    <w:qFormat/>
    <w:pPr>
      <w:ind w:hanging="283" w:start="1132" w:end="0"/>
    </w:pPr>
    <w:rPr/>
  </w:style>
  <w:style w:type="paragraph" w:styleId="Intestazionemessaggio">
    <w:name w:val="Intestazione messaggio"/>
    <w:basedOn w:val="Normal"/>
    <w:qFormat/>
    <w:pPr>
      <w:ind w:hanging="1134" w:start="1134" w:end="0"/>
    </w:pPr>
    <w:rPr>
      <w:rFonts w:ascii="Arial" w:hAnsi="Arial" w:cs="Arial"/>
      <w:sz w:val="24"/>
    </w:rPr>
  </w:style>
  <w:style w:type="paragraph" w:styleId="Saluti">
    <w:name w:val="Saluti"/>
    <w:basedOn w:val="Normal"/>
    <w:qFormat/>
    <w:pPr/>
    <w:rPr/>
  </w:style>
  <w:style w:type="paragraph" w:styleId="Puntoelenco">
    <w:name w:val="Punto elenco"/>
    <w:basedOn w:val="Normal"/>
    <w:qFormat/>
    <w:pPr>
      <w:numPr>
        <w:ilvl w:val="0"/>
        <w:numId w:val="2"/>
      </w:numPr>
      <w:ind w:hanging="283" w:start="283" w:end="0"/>
    </w:pPr>
    <w:rPr/>
  </w:style>
  <w:style w:type="paragraph" w:styleId="Puntoelenco2">
    <w:name w:val="Punto elenco 2"/>
    <w:basedOn w:val="Normal"/>
    <w:qFormat/>
    <w:pPr>
      <w:numPr>
        <w:ilvl w:val="0"/>
        <w:numId w:val="3"/>
      </w:numPr>
      <w:ind w:hanging="283" w:start="566" w:end="0"/>
    </w:pPr>
    <w:rPr/>
  </w:style>
  <w:style w:type="paragraph" w:styleId="ElencoCc">
    <w:name w:val="Elenco Cc"/>
    <w:basedOn w:val="Normal"/>
    <w:qFormat/>
    <w:pPr/>
    <w:rPr/>
  </w:style>
  <w:style w:type="paragraph" w:styleId="Elencocontinua">
    <w:name w:val="Elenco continua"/>
    <w:basedOn w:val="Normal"/>
    <w:qFormat/>
    <w:pPr>
      <w:spacing w:before="0" w:after="120"/>
      <w:ind w:hanging="0" w:start="283" w:end="0"/>
    </w:pPr>
    <w:rPr/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StyleNum">
    <w:name w:val="WW8StyleNum"/>
    <w:qFormat/>
  </w:style>
  <w:style w:type="numbering" w:styleId="WW8StyleNum1">
    <w:name w:val="WW8Style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Maurizio Gustinicchi Consulting</cp:lastModifiedBy>
  <cp:revision>1</cp:revision>
  <dcterms:modified xsi:type="dcterms:W3CDTF">2026-07-27T07:29:59Z</dcterms:modified>
  <dc:description>MasterComplianceHSQE by Maurizio Gustinicchi Consulting</dc:description>
  <dc:creator>Maurizio Gustinicchi Consulting</dc:creator>
</cp:coreProperties>
</file>