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10773" w:type="dxa"/>
        <w:jc w:val="start"/>
        <w:tblInd w:w="-537" w:type="dxa"/>
        <w:tblLayout w:type="fixed"/>
        <w:tblCellMar>
          <w:top w:w="0" w:type="dxa"/>
          <w:start w:w="30" w:type="dxa"/>
          <w:bottom w:w="0" w:type="dxa"/>
          <w:end w:w="30" w:type="dxa"/>
        </w:tblCellMar>
      </w:tblPr>
      <w:tblGrid>
        <w:gridCol w:w="3969"/>
        <w:gridCol w:w="6804"/>
      </w:tblGrid>
      <w:tr>
        <w:trPr>
          <w:trHeight w:val="451" w:hRule="atLeast"/>
          <w:cantSplit w:val="true"/>
        </w:trPr>
        <w:tc>
          <w:tcPr>
            <w:tcW w:w="1077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Calibri" w:ascii="Calibri" w:hAnsi="Calibri"/>
                <w:b/>
                <w:smallCaps/>
                <w:color w:val="000000"/>
                <w:sz w:val="24"/>
                <w:szCs w:val="24"/>
              </w:rPr>
              <w:t>Rapporto di prova di emergenza n. ……………</w:t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Data prova di 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Ora prova di 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Tipo di 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Interna Incendio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3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esterna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Attivazione del segnale di allarme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start="375" w:end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606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Parte dell'impianto/edificio interessato dall'emergenza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  <w:tr>
        <w:trPr>
          <w:trHeight w:val="1127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Procedure applicate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1127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Personale interno coinvolto nell’emergenza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eastAsia="Calibri" w:cs="Calibri" w:ascii="Calibri" w:hAnsi="Calibri"/>
                <w:color w:val="000000"/>
                <w:sz w:val="24"/>
                <w:szCs w:val="24"/>
              </w:rPr>
              <w:t xml:space="preserve"> </w:t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>RE</w:t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 xml:space="preserve"> RLS</w:t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 xml:space="preserve"> RSPP</w:t>
              <w:tab/>
            </w: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 xml:space="preserve"> AI</w:t>
            </w:r>
          </w:p>
          <w:p>
            <w:pPr>
              <w:pStyle w:val="Normal"/>
              <w:rPr/>
            </w:pP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eastAsia="Calibri" w:cs="Calibri" w:ascii="Calibri" w:hAnsi="Calibri"/>
                <w:color w:val="000000"/>
                <w:sz w:val="24"/>
                <w:szCs w:val="24"/>
              </w:rPr>
              <w:t xml:space="preserve"> </w:t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>CE</w:t>
              <w:tab/>
              <w:tab/>
            </w: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 xml:space="preserve"> PS</w:t>
            </w:r>
          </w:p>
          <w:p>
            <w:pPr>
              <w:pStyle w:val="Normal"/>
              <w:rPr/>
            </w:pPr>
            <w:r>
              <w:rPr>
                <w:rFonts w:eastAsia="Wingdings" w:cs="Wingdings" w:ascii="Wingdings" w:hAnsi="Wingdings"/>
                <w:color w:val="000000"/>
                <w:sz w:val="24"/>
                <w:szCs w:val="24"/>
              </w:rPr>
              <w:sym w:font="Wingdings" w:char="f071"/>
            </w: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____________________________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Personale esterno coinvolto nell’emergenza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Vigili del fuoco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Protezione civile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Polizia Locale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Effetti sull'ambiente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sversamento sul suolo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sversamento in acqua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emissioni in atmosfera incontrollate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fuoriuscita di sostanze pericolose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2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incendio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numPr>
                <w:ilvl w:val="0"/>
                <w:numId w:val="4"/>
              </w:numPr>
              <w:spacing w:lineRule="auto" w:line="48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altro:_____________________________________</w:t>
            </w:r>
          </w:p>
        </w:tc>
      </w:tr>
      <w:tr>
        <w:trPr>
          <w:trHeight w:val="250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Monitoraggio performance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Misurazione del tempo di evacuazione complessivo: 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Numero Totale Persone Evacuate: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Tutti gli incarichi previsti da mansionario del piano di emergenza ed evacuazione sono stati eseguiti ?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SI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NO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Se NO, indicare i motivi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_______________________________________________________________________________________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Esito Generale: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Ottimo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Buono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Medio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Negativo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Se negativo indicare i motivi _______________________________________________________________________________________</w:t>
            </w:r>
          </w:p>
          <w:p>
            <w:pPr>
              <w:pStyle w:val="Normal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</w:r>
          </w:p>
        </w:tc>
      </w:tr>
      <w:tr>
        <w:trPr>
          <w:trHeight w:val="2606" w:hRule="atLeast"/>
          <w:cantSplit w:val="true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Considerazioni generali ed eventuali azioni correttive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 w:before="480" w:after="0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color w:val="000000"/>
                <w:sz w:val="24"/>
                <w:szCs w:val="24"/>
              </w:rPr>
              <w:t>____________________________________________________________________________________________________________________________________________________________________________________________________________________________</w:t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Firma RSPP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Firma DGE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250" w:hRule="atLeast"/>
        </w:trPr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  <w:t>Firma RSGQ</w:t>
            </w:r>
          </w:p>
        </w:tc>
        <w:tc>
          <w:tcPr>
            <w:tcW w:w="6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before="240" w:after="0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rFonts w:cs="Calibri" w:ascii="Calibri" w:hAnsi="Calibri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numPr>
          <w:ilvl w:val="0"/>
          <w:numId w:val="0"/>
        </w:numPr>
        <w:ind w:hanging="0" w:start="227" w:end="227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567" w:top="1701" w:footer="720" w:bottom="198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Wingdings">
    <w:charset w:val="02"/>
    <w:family w:val="auto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  <w:tbl>
    <w:tblPr>
      <w:tblW w:w="10934" w:type="dxa"/>
      <w:jc w:val="center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2633"/>
      <w:gridCol w:w="5245"/>
      <w:gridCol w:w="3056"/>
    </w:tblGrid>
    <w:tr>
      <w:trPr>
        <w:trHeight w:val="539" w:hRule="atLeast"/>
        <w:cantSplit w:val="true"/>
      </w:trPr>
      <w:tc>
        <w:tcPr>
          <w:tcW w:w="263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ing"/>
            <w:spacing w:before="120" w:after="120"/>
            <w:rPr>
              <w:rFonts w:ascii="Calibri" w:hAnsi="Calibri" w:eastAsia="Calibri" w:cs="Calibri"/>
              <w:b w:val="false"/>
              <w:sz w:val="18"/>
              <w:szCs w:val="18"/>
              <w:lang w:val="en-US"/>
            </w:rPr>
          </w:pPr>
          <w:r>
            <w:rPr>
              <w:rFonts w:eastAsia="Calibri" w:cs="Calibri" w:ascii="Calibri" w:hAnsi="Calibri"/>
              <w:b w:val="false"/>
              <w:sz w:val="18"/>
              <w:szCs w:val="18"/>
              <w:lang w:val="en-US"/>
            </w:rPr>
            <w:t xml:space="preserve">                                                                               </w:t>
          </w:r>
        </w:p>
        <w:p>
          <w:pPr>
            <w:pStyle w:val="Heading"/>
            <w:spacing w:before="120" w:after="120"/>
            <w:rPr>
              <w:i/>
              <w:i/>
              <w:sz w:val="24"/>
              <w:szCs w:val="24"/>
              <w:lang w:val="en-US"/>
            </w:rPr>
          </w:pPr>
          <w:r>
            <w:rPr>
              <w:lang w:val="en-US"/>
            </w:rPr>
            <w:t xml:space="preserve"> </w:t>
          </w:r>
        </w:p>
      </w:tc>
      <w:tc>
        <w:tcPr>
          <w:tcW w:w="8301" w:type="dxa"/>
          <w:gridSpan w:val="2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SISTEMA DI GESTIONE AMBIENTALE</w:t>
          </w:r>
        </w:p>
      </w:tc>
    </w:tr>
    <w:tr>
      <w:trPr>
        <w:trHeight w:val="517" w:hRule="atLeast"/>
        <w:cantSplit w:val="true"/>
      </w:trPr>
      <w:tc>
        <w:tcPr>
          <w:tcW w:w="263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ing"/>
            <w:snapToGrid w:val="false"/>
            <w:spacing w:before="120" w:after="120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</w:r>
        </w:p>
      </w:tc>
      <w:tc>
        <w:tcPr>
          <w:tcW w:w="524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rPr>
              <w:rFonts w:ascii="Calibri" w:hAnsi="Calibri" w:cs="Calibri"/>
              <w:caps/>
              <w:sz w:val="24"/>
              <w:szCs w:val="24"/>
            </w:rPr>
          </w:pPr>
          <w:r>
            <w:rPr>
              <w:rFonts w:cs="Calibri" w:ascii="Calibri" w:hAnsi="Calibri"/>
              <w:caps/>
              <w:sz w:val="24"/>
              <w:szCs w:val="24"/>
            </w:rPr>
            <w:t>Rapporto di prova di emergenza</w:t>
          </w:r>
        </w:p>
      </w:tc>
      <w:tc>
        <w:tcPr>
          <w:tcW w:w="3056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fill="DFDFDF" w:val="clear"/>
          <w:vAlign w:val="center"/>
        </w:tcPr>
        <w:p>
          <w:pPr>
            <w:pStyle w:val="Heading"/>
            <w:spacing w:before="120" w:after="120"/>
            <w:jc w:val="center"/>
            <w:rPr>
              <w:rFonts w:ascii="Calibri" w:hAnsi="Calibri" w:cs="Calibri"/>
              <w:sz w:val="24"/>
              <w:szCs w:val="24"/>
            </w:rPr>
          </w:pPr>
          <w:r>
            <w:rPr>
              <w:rFonts w:cs="Calibri" w:ascii="Calibri" w:hAnsi="Calibri"/>
              <w:sz w:val="24"/>
              <w:szCs w:val="24"/>
            </w:rPr>
            <w:t>MOD 8.2.2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"/>
      <w:lvlJc w:val="start"/>
      <w:pPr>
        <w:tabs>
          <w:tab w:val="num" w:pos="375"/>
        </w:tabs>
        <w:ind w:start="375" w:hanging="375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240"/>
      <w:ind w:hanging="0" w:start="170" w:end="170"/>
      <w:outlineLvl w:val="2"/>
    </w:pPr>
    <w:rPr>
      <w:rFonts w:ascii="Times New Roman" w:hAnsi="Times New Roman" w:cs="Times New Roman"/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-24" w:end="163"/>
      <w:jc w:val="center"/>
      <w:outlineLvl w:val="4"/>
    </w:pPr>
    <w:rPr>
      <w:rFonts w:ascii="Times New Roman" w:hAnsi="Times New Roman" w:cs="Times New Roman"/>
      <w:b/>
      <w:spacing w:val="20"/>
      <w:sz w:val="32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0" w:end="0"/>
      <w:jc w:val="center"/>
      <w:outlineLvl w:val="5"/>
    </w:pPr>
    <w:rPr>
      <w:rFonts w:ascii="Times New Roman" w:hAnsi="Times New Roman" w:cs="Times New Roman"/>
      <w:b/>
    </w:rPr>
  </w:style>
  <w:style w:type="character" w:styleId="WW8Num2z0">
    <w:name w:val="WW8Num2z0"/>
    <w:qFormat/>
    <w:rPr>
      <w:rFonts w:ascii="Times New Roman" w:hAnsi="Times New Roman" w:cs="Times New Roman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>
      <w:rFonts w:ascii="Wingdings" w:hAnsi="Wingdings" w:cs="Wingdings"/>
    </w:rPr>
  </w:style>
  <w:style w:type="character" w:styleId="WW8Num7z0">
    <w:name w:val="WW8Num7z0"/>
    <w:qFormat/>
    <w:rPr>
      <w:rFonts w:ascii="Wingdings" w:hAnsi="Wingdings" w:cs="Wingdings"/>
    </w:rPr>
  </w:style>
  <w:style w:type="character" w:styleId="WW8NumSt2z0">
    <w:name w:val="WW8NumSt2z0"/>
    <w:qFormat/>
    <w:rPr>
      <w:rFonts w:ascii="Times New Roman" w:hAnsi="Times New Roman" w:cs="Times New Roman"/>
    </w:rPr>
  </w:style>
  <w:style w:type="character" w:styleId="Carpredefinitoparagrafo">
    <w:name w:val="Car. predefinito paragrafo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basedOn w:val="Carpredefinitoparagrafo"/>
    <w:rPr/>
  </w:style>
  <w:style w:type="character" w:styleId="WW8Num4z3">
    <w:name w:val="WW8Num4z3"/>
    <w:qFormat/>
    <w:rPr>
      <w:rFonts w:ascii="Symbol" w:hAnsi="Symbol" w:cs="Symbol"/>
    </w:rPr>
  </w:style>
  <w:style w:type="paragraph" w:styleId="Heading">
    <w:name w:val="Heading"/>
    <w:basedOn w:val="Normal"/>
    <w:next w:val="BodyText"/>
    <w:qFormat/>
    <w:pPr>
      <w:spacing w:before="120" w:after="120"/>
      <w:jc w:val="center"/>
    </w:pPr>
    <w:rPr>
      <w:rFonts w:ascii="Times New Roman" w:hAnsi="Times New Roman" w:cs="Times New Roman"/>
      <w:b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widowControl w:val="false"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