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10773" w:type="dxa"/>
        <w:jc w:val="start"/>
        <w:tblInd w:w="-537" w:type="dxa"/>
        <w:tblLayout w:type="fixed"/>
        <w:tblCellMar>
          <w:top w:w="0" w:type="dxa"/>
          <w:start w:w="30" w:type="dxa"/>
          <w:bottom w:w="0" w:type="dxa"/>
          <w:end w:w="30" w:type="dxa"/>
        </w:tblCellMar>
      </w:tblPr>
      <w:tblGrid>
        <w:gridCol w:w="3969"/>
        <w:gridCol w:w="6804"/>
      </w:tblGrid>
      <w:tr>
        <w:trPr>
          <w:trHeight w:val="451" w:hRule="atLeast"/>
          <w:cantSplit w:val="true"/>
        </w:trPr>
        <w:tc>
          <w:tcPr>
            <w:tcW w:w="1077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b/>
                <w:smallCaps/>
                <w:color w:val="000000"/>
                <w:sz w:val="24"/>
                <w:szCs w:val="24"/>
              </w:rPr>
              <w:t>Rapporto di prova di emergenza n. ……………</w:t>
            </w:r>
          </w:p>
        </w:tc>
      </w:tr>
      <w:tr>
        <w:trPr>
          <w:trHeight w:val="250" w:hRule="atLeast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Data prova di emergenza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250" w:hRule="atLeast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Ora prova di emergenza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Tipo di emergenza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3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Interna Incendio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3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esterna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Attivazione del segnale di allarme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375" w:end="0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2606" w:hRule="atLeast"/>
          <w:cantSplit w:val="true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Parte dell'impianto/edificio interessato dall'emergenza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480" w:before="480" w:after="0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____________________________________________________________________________________________________________________________________________________________________________________________________________________________</w:t>
            </w:r>
          </w:p>
        </w:tc>
      </w:tr>
      <w:tr>
        <w:trPr>
          <w:trHeight w:val="1127" w:hRule="atLeast"/>
          <w:cantSplit w:val="true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Procedure applicate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1127" w:hRule="atLeast"/>
          <w:cantSplit w:val="true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Personale interno coinvolto nell’emergenza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Wingdings" w:cs="Wingdings" w:ascii="Wingdings" w:hAnsi="Wingdings"/>
                <w:color w:val="000000"/>
                <w:sz w:val="24"/>
                <w:szCs w:val="24"/>
              </w:rPr>
              <w:sym w:font="Wingdings" w:char="f071"/>
            </w:r>
            <w:r>
              <w:rPr>
                <w:rFonts w:eastAsia="Calibri" w:cs="Calibri" w:ascii="Calibri" w:hAnsi="Calibri"/>
                <w:color w:val="000000"/>
                <w:sz w:val="24"/>
                <w:szCs w:val="24"/>
              </w:rPr>
              <w:t xml:space="preserve"> </w:t>
            </w:r>
            <w:r>
              <w:rPr>
                <w:rFonts w:cs="Calibri" w:ascii="Calibri" w:hAnsi="Calibri"/>
                <w:color w:val="000000"/>
                <w:sz w:val="24"/>
                <w:szCs w:val="24"/>
              </w:rPr>
              <w:t>RE</w:t>
              <w:tab/>
              <w:tab/>
            </w:r>
            <w:r>
              <w:rPr>
                <w:rFonts w:eastAsia="Wingdings" w:cs="Wingdings" w:ascii="Wingdings" w:hAnsi="Wingdings"/>
                <w:color w:val="000000"/>
                <w:sz w:val="24"/>
                <w:szCs w:val="24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4"/>
                <w:szCs w:val="24"/>
              </w:rPr>
              <w:t xml:space="preserve"> RLS</w:t>
              <w:tab/>
              <w:tab/>
            </w:r>
            <w:r>
              <w:rPr>
                <w:rFonts w:eastAsia="Wingdings" w:cs="Wingdings" w:ascii="Wingdings" w:hAnsi="Wingdings"/>
                <w:color w:val="000000"/>
                <w:sz w:val="24"/>
                <w:szCs w:val="24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4"/>
                <w:szCs w:val="24"/>
              </w:rPr>
              <w:t xml:space="preserve"> RSPP</w:t>
              <w:tab/>
            </w:r>
            <w:r>
              <w:rPr>
                <w:rFonts w:eastAsia="Wingdings" w:cs="Wingdings" w:ascii="Wingdings" w:hAnsi="Wingdings"/>
                <w:color w:val="000000"/>
                <w:sz w:val="24"/>
                <w:szCs w:val="24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4"/>
                <w:szCs w:val="24"/>
              </w:rPr>
              <w:t xml:space="preserve"> AI</w:t>
            </w:r>
          </w:p>
          <w:p>
            <w:pPr>
              <w:pStyle w:val="Normal"/>
              <w:rPr/>
            </w:pPr>
            <w:r>
              <w:rPr>
                <w:rFonts w:eastAsia="Wingdings" w:cs="Wingdings" w:ascii="Wingdings" w:hAnsi="Wingdings"/>
                <w:color w:val="000000"/>
                <w:sz w:val="24"/>
                <w:szCs w:val="24"/>
              </w:rPr>
              <w:sym w:font="Wingdings" w:char="f071"/>
            </w:r>
            <w:r>
              <w:rPr>
                <w:rFonts w:eastAsia="Calibri" w:cs="Calibri" w:ascii="Calibri" w:hAnsi="Calibri"/>
                <w:color w:val="000000"/>
                <w:sz w:val="24"/>
                <w:szCs w:val="24"/>
              </w:rPr>
              <w:t xml:space="preserve"> </w:t>
            </w:r>
            <w:r>
              <w:rPr>
                <w:rFonts w:cs="Calibri" w:ascii="Calibri" w:hAnsi="Calibri"/>
                <w:color w:val="000000"/>
                <w:sz w:val="24"/>
                <w:szCs w:val="24"/>
              </w:rPr>
              <w:t>CE</w:t>
              <w:tab/>
              <w:tab/>
            </w:r>
            <w:r>
              <w:rPr>
                <w:rFonts w:eastAsia="Wingdings" w:cs="Wingdings" w:ascii="Wingdings" w:hAnsi="Wingdings"/>
                <w:color w:val="000000"/>
                <w:sz w:val="24"/>
                <w:szCs w:val="24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4"/>
                <w:szCs w:val="24"/>
              </w:rPr>
              <w:t xml:space="preserve"> PS</w:t>
            </w:r>
          </w:p>
          <w:p>
            <w:pPr>
              <w:pStyle w:val="Normal"/>
              <w:rPr/>
            </w:pPr>
            <w:r>
              <w:rPr>
                <w:rFonts w:eastAsia="Wingdings" w:cs="Wingdings" w:ascii="Wingdings" w:hAnsi="Wingdings"/>
                <w:color w:val="000000"/>
                <w:sz w:val="24"/>
                <w:szCs w:val="24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4"/>
                <w:szCs w:val="24"/>
              </w:rPr>
              <w:t>____________________________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Personale esterno coinvolto nell’emergenza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Vigili del fuoco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Protezione civile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Polizia Locale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Effetti sull'ambiente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sversamento sul suolo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sversamento in acqua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emissioni in atmosfera incontrollate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fuoriuscita di sostanze pericolose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incendio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4"/>
              </w:numPr>
              <w:spacing w:lineRule="auto" w:line="480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altro:_____________________________________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Monitoraggio performance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Misurazione del tempo di evacuazione complessivo: __________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Numero Totale Persone Evacuate: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______________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Tutti gli incarichi previsti da mansionario del piano di emergenza ed evacuazione sono stati eseguiti ?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SI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NO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Se NO, indicare i motivi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_______________________________________________________________________________________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Esito Generale: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Ottimo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Buono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Medio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Negativo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Se negativo indicare i motivi _______________________________________________________________________________________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</w:tc>
      </w:tr>
      <w:tr>
        <w:trPr>
          <w:trHeight w:val="2606" w:hRule="atLeast"/>
          <w:cantSplit w:val="true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Considerazioni generali ed eventuali azioni correttive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480" w:before="480" w:after="0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____________________________________________________________________________________________________________________________________________________________________________________________________________________________</w:t>
            </w:r>
          </w:p>
        </w:tc>
      </w:tr>
      <w:tr>
        <w:trPr>
          <w:trHeight w:val="250" w:hRule="atLeast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Data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250" w:hRule="atLeast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Firma RSPP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250" w:hRule="atLeast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Firma DGE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250" w:hRule="atLeast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Firma RSGQ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</w:tbl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567" w:top="1701" w:footer="720" w:bottom="198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Wingdings">
    <w:charset w:val="02"/>
    <w:family w:val="auto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  <w:tbl>
    <w:tblPr>
      <w:tblW w:w="10934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2633"/>
      <w:gridCol w:w="5245"/>
      <w:gridCol w:w="3056"/>
    </w:tblGrid>
    <w:tr>
      <w:trPr>
        <w:trHeight w:val="539" w:hRule="atLeast"/>
        <w:cantSplit w:val="true"/>
      </w:trPr>
      <w:tc>
        <w:tcPr>
          <w:tcW w:w="2633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ing"/>
            <w:spacing w:before="120" w:after="120"/>
            <w:rPr>
              <w:rFonts w:ascii="Calibri" w:hAnsi="Calibri" w:eastAsia="Calibri" w:cs="Calibri"/>
              <w:b w:val="false"/>
              <w:sz w:val="18"/>
              <w:szCs w:val="18"/>
              <w:lang w:val="en-US"/>
            </w:rPr>
          </w:pPr>
          <w:r>
            <w:rPr>
              <w:rFonts w:eastAsia="Calibri" w:cs="Calibri" w:ascii="Calibri" w:hAnsi="Calibri"/>
              <w:b w:val="false"/>
              <w:sz w:val="18"/>
              <w:szCs w:val="18"/>
              <w:lang w:val="en-US"/>
            </w:rPr>
            <w:t xml:space="preserve">                                                                               </w:t>
          </w:r>
        </w:p>
        <w:p>
          <w:pPr>
            <w:pStyle w:val="Heading"/>
            <w:spacing w:before="120" w:after="120"/>
            <w:rPr>
              <w:i/>
              <w:i/>
              <w:sz w:val="24"/>
              <w:szCs w:val="24"/>
              <w:lang w:val="en-US"/>
            </w:rPr>
          </w:pPr>
          <w:r>
            <w:rPr>
              <w:lang w:val="en-US"/>
            </w:rPr>
            <w:t xml:space="preserve"> </w:t>
          </w:r>
        </w:p>
      </w:tc>
      <w:tc>
        <w:tcPr>
          <w:tcW w:w="8301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"/>
            <w:spacing w:before="120" w:after="120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SISTEMA DI GESTIONE AMBIENTALE</w:t>
          </w:r>
        </w:p>
      </w:tc>
    </w:tr>
    <w:tr>
      <w:trPr>
        <w:trHeight w:val="517" w:hRule="atLeast"/>
        <w:cantSplit w:val="true"/>
      </w:trPr>
      <w:tc>
        <w:tcPr>
          <w:tcW w:w="263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ing"/>
            <w:snapToGrid w:val="false"/>
            <w:spacing w:before="120" w:after="120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</w:r>
        </w:p>
      </w:tc>
      <w:tc>
        <w:tcPr>
          <w:tcW w:w="524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FDFDF" w:val="clear"/>
          <w:vAlign w:val="center"/>
        </w:tcPr>
        <w:p>
          <w:pPr>
            <w:pStyle w:val="Heading"/>
            <w:spacing w:before="120" w:after="120"/>
            <w:rPr>
              <w:rFonts w:ascii="Calibri" w:hAnsi="Calibri" w:cs="Calibri"/>
              <w:caps/>
              <w:sz w:val="24"/>
              <w:szCs w:val="24"/>
            </w:rPr>
          </w:pPr>
          <w:r>
            <w:rPr>
              <w:rFonts w:cs="Calibri" w:ascii="Calibri" w:hAnsi="Calibri"/>
              <w:caps/>
              <w:sz w:val="24"/>
              <w:szCs w:val="24"/>
            </w:rPr>
            <w:t>Rapporto di prova di emergenza</w:t>
          </w:r>
        </w:p>
      </w:tc>
      <w:tc>
        <w:tcPr>
          <w:tcW w:w="3056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FDFDF" w:val="clear"/>
          <w:vAlign w:val="center"/>
        </w:tcPr>
        <w:p>
          <w:pPr>
            <w:pStyle w:val="Heading"/>
            <w:spacing w:before="120" w:after="120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MOD 8.2.2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240"/>
      <w:ind w:hanging="0" w:start="170" w:end="170"/>
      <w:outlineLvl w:val="2"/>
    </w:pPr>
    <w:rPr>
      <w:rFonts w:ascii="Times New Roman" w:hAnsi="Times New Roman" w:cs="Times New Roman"/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hanging="0" w:start="-24" w:end="163"/>
      <w:jc w:val="center"/>
      <w:outlineLvl w:val="4"/>
    </w:pPr>
    <w:rPr>
      <w:rFonts w:ascii="Times New Roman" w:hAnsi="Times New Roman" w:cs="Times New Roman"/>
      <w:b/>
      <w:spacing w:val="20"/>
      <w:sz w:val="3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0" w:end="0"/>
      <w:jc w:val="center"/>
      <w:outlineLvl w:val="5"/>
    </w:pPr>
    <w:rPr>
      <w:rFonts w:ascii="Times New Roman" w:hAnsi="Times New Roman" w:cs="Times New Roman"/>
      <w:b/>
    </w:rPr>
  </w:style>
  <w:style w:type="character" w:styleId="WW8Num2z0">
    <w:name w:val="WW8Num2z0"/>
    <w:qFormat/>
    <w:rPr>
      <w:rFonts w:ascii="Times New Roman" w:hAnsi="Times New Roman" w:cs="Times New Roman"/>
    </w:rPr>
  </w:style>
  <w:style w:type="character" w:styleId="WW8Num3z0">
    <w:name w:val="WW8Num3z0"/>
    <w:qFormat/>
    <w:rPr>
      <w:rFonts w:ascii="Wingdings" w:hAnsi="Wingdings" w:cs="Wingdings"/>
    </w:rPr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St2z0">
    <w:name w:val="WW8NumSt2z0"/>
    <w:qFormat/>
    <w:rPr>
      <w:rFonts w:ascii="Times New Roman" w:hAnsi="Times New Roman" w:cs="Times New Roman"/>
    </w:rPr>
  </w:style>
  <w:style w:type="character" w:styleId="Carpredefinitoparagrafo">
    <w:name w:val="Car. predefinito paragrafo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basedOn w:val="Carpredefinitoparagrafo"/>
    <w:rPr/>
  </w:style>
  <w:style w:type="character" w:styleId="WW8Num4z3">
    <w:name w:val="WW8Num4z3"/>
    <w:qFormat/>
    <w:rPr>
      <w:rFonts w:ascii="Symbol" w:hAnsi="Symbol" w:cs="Symbol"/>
    </w:rPr>
  </w:style>
  <w:style w:type="paragraph" w:styleId="Heading">
    <w:name w:val="Heading"/>
    <w:basedOn w:val="Normal"/>
    <w:next w:val="BodyText"/>
    <w:qFormat/>
    <w:pPr>
      <w:spacing w:before="120" w:after="120"/>
      <w:jc w:val="center"/>
    </w:pPr>
    <w:rPr>
      <w:rFonts w:ascii="Times New Roman" w:hAnsi="Times New Roman" w:cs="Times New Roman"/>
      <w:b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widowControl w:val="false"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