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DBCFAF" w14:textId="77777777" w:rsidR="00757CD1" w:rsidRDefault="00757CD1">
      <w:pPr>
        <w:spacing w:before="2000"/>
      </w:pPr>
    </w:p>
    <w:p w14:paraId="45BB182F" w14:textId="29916930" w:rsidR="00757CD1" w:rsidRDefault="00BC3296">
      <w:pPr>
        <w:jc w:val="center"/>
      </w:pPr>
      <w:r>
        <w:rPr>
          <w:b/>
          <w:bCs/>
          <w:color w:val="1C2127"/>
          <w:sz w:val="56"/>
          <w:szCs w:val="56"/>
        </w:rPr>
        <w:t>NAME</w:t>
      </w:r>
    </w:p>
    <w:p w14:paraId="359B91FA" w14:textId="77777777" w:rsidR="00757CD1" w:rsidRDefault="0040686E">
      <w:pPr>
        <w:spacing w:before="160" w:after="800"/>
        <w:jc w:val="center"/>
      </w:pPr>
      <w:r>
        <w:rPr>
          <w:i/>
          <w:iCs/>
          <w:color w:val="B5651D"/>
          <w:sz w:val="26"/>
          <w:szCs w:val="26"/>
        </w:rPr>
        <w:t>An AI-Assisted Cognitive Load and Human-Factors Compliance Auditor for Industrial HMI / SCADA Screens</w:t>
      </w:r>
    </w:p>
    <w:p w14:paraId="2C3BF891" w14:textId="77777777" w:rsidR="00757CD1" w:rsidRDefault="0040686E">
      <w:pPr>
        <w:spacing w:before="800" w:after="80"/>
        <w:jc w:val="center"/>
      </w:pPr>
      <w:r>
        <w:rPr>
          <w:b/>
          <w:bCs/>
          <w:sz w:val="24"/>
          <w:szCs w:val="24"/>
        </w:rPr>
        <w:t>Project Report</w:t>
      </w:r>
    </w:p>
    <w:p w14:paraId="13BB96DD" w14:textId="77777777" w:rsidR="00757CD1" w:rsidRDefault="00757CD1">
      <w:pPr>
        <w:spacing w:before="1200"/>
      </w:pPr>
    </w:p>
    <w:p w14:paraId="1E975B01" w14:textId="77777777" w:rsidR="00757CD1" w:rsidRDefault="0040686E">
      <w:pPr>
        <w:spacing w:after="60"/>
        <w:jc w:val="center"/>
      </w:pPr>
      <w:r>
        <w:rPr>
          <w:b/>
          <w:bCs/>
        </w:rPr>
        <w:t>Team Members</w:t>
      </w:r>
    </w:p>
    <w:p w14:paraId="2F8AEA1D" w14:textId="77777777" w:rsidR="00757CD1" w:rsidRDefault="0040686E">
      <w:pPr>
        <w:spacing w:after="20"/>
        <w:jc w:val="center"/>
      </w:pPr>
      <w:r>
        <w:t>Arshbir Singh</w:t>
      </w:r>
    </w:p>
    <w:p w14:paraId="7F442F93" w14:textId="77777777" w:rsidR="00757CD1" w:rsidRDefault="0040686E">
      <w:pPr>
        <w:spacing w:after="400"/>
        <w:jc w:val="center"/>
      </w:pPr>
      <w:r>
        <w:t>Ashman Das</w:t>
      </w:r>
    </w:p>
    <w:p w14:paraId="7F12133E" w14:textId="08FD879A" w:rsidR="00757CD1" w:rsidRDefault="0040686E" w:rsidP="00BC3296">
      <w:pPr>
        <w:spacing w:after="20"/>
        <w:jc w:val="center"/>
      </w:pPr>
      <w:r>
        <w:rPr>
          <w:b/>
          <w:bCs/>
        </w:rPr>
        <w:t>Indian Institute of Technology Kanpur</w:t>
      </w:r>
    </w:p>
    <w:p w14:paraId="73793492" w14:textId="330C434E" w:rsidR="00757CD1" w:rsidRDefault="00BC3296">
      <w:pPr>
        <w:spacing w:before="400"/>
        <w:jc w:val="center"/>
      </w:pPr>
      <w:r>
        <w:rPr>
          <w:sz w:val="20"/>
          <w:szCs w:val="20"/>
        </w:rPr>
        <w:t>July</w:t>
      </w:r>
      <w:r w:rsidR="0040686E">
        <w:rPr>
          <w:sz w:val="20"/>
          <w:szCs w:val="20"/>
        </w:rPr>
        <w:t xml:space="preserve">, </w:t>
      </w:r>
      <w:r>
        <w:rPr>
          <w:sz w:val="20"/>
          <w:szCs w:val="20"/>
        </w:rPr>
        <w:t>2026</w:t>
      </w:r>
    </w:p>
    <w:p w14:paraId="0BE2B968" w14:textId="77777777" w:rsidR="00757CD1" w:rsidRDefault="0040686E">
      <w:r>
        <w:br w:type="page"/>
      </w:r>
    </w:p>
    <w:p w14:paraId="13EF81B5" w14:textId="77777777" w:rsidR="00757CD1" w:rsidRDefault="0040686E">
      <w:pPr>
        <w:pStyle w:val="Heading1"/>
      </w:pPr>
      <w:bookmarkStart w:id="0" w:name="_Toc235871227"/>
      <w:r>
        <w:lastRenderedPageBreak/>
        <w:t>. Table of Contents</w:t>
      </w:r>
      <w:bookmarkEnd w:id="0"/>
    </w:p>
    <w:sdt>
      <w:sdtPr>
        <w:alias w:val="Table of Contents"/>
        <w:id w:val="854543133"/>
      </w:sdtPr>
      <w:sdtEndPr/>
      <w:sdtContent>
        <w:p w14:paraId="664FB5B3" w14:textId="77777777" w:rsidR="00BC3296" w:rsidRDefault="0040686E">
          <w:pPr>
            <w:pStyle w:val="TOC1"/>
            <w:tabs>
              <w:tab w:val="right" w:leader="dot" w:pos="9350"/>
            </w:tabs>
            <w:rPr>
              <w:noProof/>
            </w:rPr>
          </w:pPr>
          <w:r>
            <w:fldChar w:fldCharType="begin"/>
          </w:r>
          <w:r>
            <w:instrText>TOC \h \o "1-2"</w:instrText>
          </w:r>
          <w:r>
            <w:fldChar w:fldCharType="separate"/>
          </w:r>
          <w:hyperlink w:anchor="_Toc235871227" w:history="1">
            <w:r w:rsidR="00BC3296" w:rsidRPr="009F2ACA">
              <w:rPr>
                <w:rStyle w:val="Hyperlink"/>
                <w:noProof/>
              </w:rPr>
              <w:t>. Table of Contents</w:t>
            </w:r>
            <w:r w:rsidR="00BC3296">
              <w:rPr>
                <w:noProof/>
              </w:rPr>
              <w:tab/>
            </w:r>
            <w:r w:rsidR="00BC3296">
              <w:rPr>
                <w:noProof/>
              </w:rPr>
              <w:fldChar w:fldCharType="begin"/>
            </w:r>
            <w:r w:rsidR="00BC3296">
              <w:rPr>
                <w:noProof/>
              </w:rPr>
              <w:instrText xml:space="preserve"> PAGEREF _Toc235871227 \h </w:instrText>
            </w:r>
            <w:r w:rsidR="00BC3296">
              <w:rPr>
                <w:noProof/>
              </w:rPr>
            </w:r>
            <w:r w:rsidR="00BC3296">
              <w:rPr>
                <w:noProof/>
              </w:rPr>
              <w:fldChar w:fldCharType="separate"/>
            </w:r>
            <w:r w:rsidR="00BC3296">
              <w:rPr>
                <w:noProof/>
              </w:rPr>
              <w:t>2</w:t>
            </w:r>
            <w:r w:rsidR="00BC3296">
              <w:rPr>
                <w:noProof/>
              </w:rPr>
              <w:fldChar w:fldCharType="end"/>
            </w:r>
          </w:hyperlink>
        </w:p>
        <w:p w14:paraId="1AFA6FAB" w14:textId="77777777" w:rsidR="00BC3296" w:rsidRDefault="00BC3296">
          <w:pPr>
            <w:pStyle w:val="TOC1"/>
            <w:tabs>
              <w:tab w:val="right" w:leader="dot" w:pos="9350"/>
            </w:tabs>
            <w:rPr>
              <w:noProof/>
            </w:rPr>
          </w:pPr>
          <w:hyperlink w:anchor="_Toc235871228" w:history="1">
            <w:r w:rsidRPr="009F2ACA">
              <w:rPr>
                <w:rStyle w:val="Hyperlink"/>
                <w:noProof/>
              </w:rPr>
              <w:t>1. Abstract</w:t>
            </w:r>
            <w:r>
              <w:rPr>
                <w:noProof/>
              </w:rPr>
              <w:tab/>
            </w:r>
            <w:r>
              <w:rPr>
                <w:noProof/>
              </w:rPr>
              <w:fldChar w:fldCharType="begin"/>
            </w:r>
            <w:r>
              <w:rPr>
                <w:noProof/>
              </w:rPr>
              <w:instrText xml:space="preserve"> PAGEREF _Toc235871228 \h </w:instrText>
            </w:r>
            <w:r>
              <w:rPr>
                <w:noProof/>
              </w:rPr>
            </w:r>
            <w:r>
              <w:rPr>
                <w:noProof/>
              </w:rPr>
              <w:fldChar w:fldCharType="separate"/>
            </w:r>
            <w:r>
              <w:rPr>
                <w:noProof/>
              </w:rPr>
              <w:t>4</w:t>
            </w:r>
            <w:r>
              <w:rPr>
                <w:noProof/>
              </w:rPr>
              <w:fldChar w:fldCharType="end"/>
            </w:r>
          </w:hyperlink>
        </w:p>
        <w:p w14:paraId="149AAC38" w14:textId="77777777" w:rsidR="00BC3296" w:rsidRDefault="00BC3296">
          <w:pPr>
            <w:pStyle w:val="TOC1"/>
            <w:tabs>
              <w:tab w:val="right" w:leader="dot" w:pos="9350"/>
            </w:tabs>
            <w:rPr>
              <w:noProof/>
            </w:rPr>
          </w:pPr>
          <w:hyperlink w:anchor="_Toc235871229" w:history="1">
            <w:r w:rsidRPr="009F2ACA">
              <w:rPr>
                <w:rStyle w:val="Hyperlink"/>
                <w:noProof/>
              </w:rPr>
              <w:t>2. Introduction</w:t>
            </w:r>
            <w:r>
              <w:rPr>
                <w:noProof/>
              </w:rPr>
              <w:tab/>
            </w:r>
            <w:r>
              <w:rPr>
                <w:noProof/>
              </w:rPr>
              <w:fldChar w:fldCharType="begin"/>
            </w:r>
            <w:r>
              <w:rPr>
                <w:noProof/>
              </w:rPr>
              <w:instrText xml:space="preserve"> PAGEREF _Toc235871229 \h </w:instrText>
            </w:r>
            <w:r>
              <w:rPr>
                <w:noProof/>
              </w:rPr>
            </w:r>
            <w:r>
              <w:rPr>
                <w:noProof/>
              </w:rPr>
              <w:fldChar w:fldCharType="separate"/>
            </w:r>
            <w:r>
              <w:rPr>
                <w:noProof/>
              </w:rPr>
              <w:t>5</w:t>
            </w:r>
            <w:r>
              <w:rPr>
                <w:noProof/>
              </w:rPr>
              <w:fldChar w:fldCharType="end"/>
            </w:r>
          </w:hyperlink>
        </w:p>
        <w:p w14:paraId="0CCDA38F" w14:textId="77777777" w:rsidR="00BC3296" w:rsidRDefault="00BC3296">
          <w:pPr>
            <w:pStyle w:val="TOC2"/>
            <w:tabs>
              <w:tab w:val="right" w:leader="dot" w:pos="9350"/>
            </w:tabs>
            <w:rPr>
              <w:noProof/>
            </w:rPr>
          </w:pPr>
          <w:hyperlink w:anchor="_Toc235871230" w:history="1">
            <w:r w:rsidRPr="009F2ACA">
              <w:rPr>
                <w:rStyle w:val="Hyperlink"/>
                <w:noProof/>
              </w:rPr>
              <w:t>2.1 What is an HMI?</w:t>
            </w:r>
            <w:r>
              <w:rPr>
                <w:noProof/>
              </w:rPr>
              <w:tab/>
            </w:r>
            <w:r>
              <w:rPr>
                <w:noProof/>
              </w:rPr>
              <w:fldChar w:fldCharType="begin"/>
            </w:r>
            <w:r>
              <w:rPr>
                <w:noProof/>
              </w:rPr>
              <w:instrText xml:space="preserve"> PAGEREF _Toc235871230 \h </w:instrText>
            </w:r>
            <w:r>
              <w:rPr>
                <w:noProof/>
              </w:rPr>
            </w:r>
            <w:r>
              <w:rPr>
                <w:noProof/>
              </w:rPr>
              <w:fldChar w:fldCharType="separate"/>
            </w:r>
            <w:r>
              <w:rPr>
                <w:noProof/>
              </w:rPr>
              <w:t>5</w:t>
            </w:r>
            <w:r>
              <w:rPr>
                <w:noProof/>
              </w:rPr>
              <w:fldChar w:fldCharType="end"/>
            </w:r>
          </w:hyperlink>
        </w:p>
        <w:p w14:paraId="480855CD" w14:textId="77777777" w:rsidR="00BC3296" w:rsidRDefault="00BC3296">
          <w:pPr>
            <w:pStyle w:val="TOC2"/>
            <w:tabs>
              <w:tab w:val="right" w:leader="dot" w:pos="9350"/>
            </w:tabs>
            <w:rPr>
              <w:noProof/>
            </w:rPr>
          </w:pPr>
          <w:hyperlink w:anchor="_Toc235871231" w:history="1">
            <w:r w:rsidRPr="009F2ACA">
              <w:rPr>
                <w:rStyle w:val="Hyperlink"/>
                <w:noProof/>
              </w:rPr>
              <w:t>2.2 What is SCADA?</w:t>
            </w:r>
            <w:r>
              <w:rPr>
                <w:noProof/>
              </w:rPr>
              <w:tab/>
            </w:r>
            <w:r>
              <w:rPr>
                <w:noProof/>
              </w:rPr>
              <w:fldChar w:fldCharType="begin"/>
            </w:r>
            <w:r>
              <w:rPr>
                <w:noProof/>
              </w:rPr>
              <w:instrText xml:space="preserve"> PAGEREF _Toc235871231 \h </w:instrText>
            </w:r>
            <w:r>
              <w:rPr>
                <w:noProof/>
              </w:rPr>
            </w:r>
            <w:r>
              <w:rPr>
                <w:noProof/>
              </w:rPr>
              <w:fldChar w:fldCharType="separate"/>
            </w:r>
            <w:r>
              <w:rPr>
                <w:noProof/>
              </w:rPr>
              <w:t>5</w:t>
            </w:r>
            <w:r>
              <w:rPr>
                <w:noProof/>
              </w:rPr>
              <w:fldChar w:fldCharType="end"/>
            </w:r>
          </w:hyperlink>
        </w:p>
        <w:p w14:paraId="02D083CD" w14:textId="77777777" w:rsidR="00BC3296" w:rsidRDefault="00BC3296">
          <w:pPr>
            <w:pStyle w:val="TOC2"/>
            <w:tabs>
              <w:tab w:val="right" w:leader="dot" w:pos="9350"/>
            </w:tabs>
            <w:rPr>
              <w:noProof/>
            </w:rPr>
          </w:pPr>
          <w:hyperlink w:anchor="_Toc235871232" w:history="1">
            <w:r w:rsidRPr="009F2ACA">
              <w:rPr>
                <w:rStyle w:val="Hyperlink"/>
                <w:noProof/>
              </w:rPr>
              <w:t>2.3 Why Operators Depend on HMIs</w:t>
            </w:r>
            <w:r>
              <w:rPr>
                <w:noProof/>
              </w:rPr>
              <w:tab/>
            </w:r>
            <w:r>
              <w:rPr>
                <w:noProof/>
              </w:rPr>
              <w:fldChar w:fldCharType="begin"/>
            </w:r>
            <w:r>
              <w:rPr>
                <w:noProof/>
              </w:rPr>
              <w:instrText xml:space="preserve"> PAGEREF _Toc235871232 \h </w:instrText>
            </w:r>
            <w:r>
              <w:rPr>
                <w:noProof/>
              </w:rPr>
            </w:r>
            <w:r>
              <w:rPr>
                <w:noProof/>
              </w:rPr>
              <w:fldChar w:fldCharType="separate"/>
            </w:r>
            <w:r>
              <w:rPr>
                <w:noProof/>
              </w:rPr>
              <w:t>5</w:t>
            </w:r>
            <w:r>
              <w:rPr>
                <w:noProof/>
              </w:rPr>
              <w:fldChar w:fldCharType="end"/>
            </w:r>
          </w:hyperlink>
        </w:p>
        <w:p w14:paraId="145CF949" w14:textId="77777777" w:rsidR="00BC3296" w:rsidRDefault="00BC3296">
          <w:pPr>
            <w:pStyle w:val="TOC2"/>
            <w:tabs>
              <w:tab w:val="right" w:leader="dot" w:pos="9350"/>
            </w:tabs>
            <w:rPr>
              <w:noProof/>
            </w:rPr>
          </w:pPr>
          <w:hyperlink w:anchor="_Toc235871233" w:history="1">
            <w:r w:rsidRPr="009F2ACA">
              <w:rPr>
                <w:rStyle w:val="Hyperlink"/>
                <w:noProof/>
              </w:rPr>
              <w:t>2.4 Human Factors Engineering</w:t>
            </w:r>
            <w:r>
              <w:rPr>
                <w:noProof/>
              </w:rPr>
              <w:tab/>
            </w:r>
            <w:r>
              <w:rPr>
                <w:noProof/>
              </w:rPr>
              <w:fldChar w:fldCharType="begin"/>
            </w:r>
            <w:r>
              <w:rPr>
                <w:noProof/>
              </w:rPr>
              <w:instrText xml:space="preserve"> PAGEREF _Toc235871233 \h </w:instrText>
            </w:r>
            <w:r>
              <w:rPr>
                <w:noProof/>
              </w:rPr>
            </w:r>
            <w:r>
              <w:rPr>
                <w:noProof/>
              </w:rPr>
              <w:fldChar w:fldCharType="separate"/>
            </w:r>
            <w:r>
              <w:rPr>
                <w:noProof/>
              </w:rPr>
              <w:t>5</w:t>
            </w:r>
            <w:r>
              <w:rPr>
                <w:noProof/>
              </w:rPr>
              <w:fldChar w:fldCharType="end"/>
            </w:r>
          </w:hyperlink>
        </w:p>
        <w:p w14:paraId="4DD426A2" w14:textId="77777777" w:rsidR="00BC3296" w:rsidRDefault="00BC3296">
          <w:pPr>
            <w:pStyle w:val="TOC2"/>
            <w:tabs>
              <w:tab w:val="right" w:leader="dot" w:pos="9350"/>
            </w:tabs>
            <w:rPr>
              <w:noProof/>
            </w:rPr>
          </w:pPr>
          <w:hyperlink w:anchor="_Toc235871234" w:history="1">
            <w:r w:rsidRPr="009F2ACA">
              <w:rPr>
                <w:rStyle w:val="Hyperlink"/>
                <w:noProof/>
              </w:rPr>
              <w:t>2.5 Industrial Accidents Caused by Poor Interfaces</w:t>
            </w:r>
            <w:r>
              <w:rPr>
                <w:noProof/>
              </w:rPr>
              <w:tab/>
            </w:r>
            <w:r>
              <w:rPr>
                <w:noProof/>
              </w:rPr>
              <w:fldChar w:fldCharType="begin"/>
            </w:r>
            <w:r>
              <w:rPr>
                <w:noProof/>
              </w:rPr>
              <w:instrText xml:space="preserve"> PAGEREF _Toc235871234 \h </w:instrText>
            </w:r>
            <w:r>
              <w:rPr>
                <w:noProof/>
              </w:rPr>
            </w:r>
            <w:r>
              <w:rPr>
                <w:noProof/>
              </w:rPr>
              <w:fldChar w:fldCharType="separate"/>
            </w:r>
            <w:r>
              <w:rPr>
                <w:noProof/>
              </w:rPr>
              <w:t>5</w:t>
            </w:r>
            <w:r>
              <w:rPr>
                <w:noProof/>
              </w:rPr>
              <w:fldChar w:fldCharType="end"/>
            </w:r>
          </w:hyperlink>
        </w:p>
        <w:p w14:paraId="5EDAFFC6" w14:textId="77777777" w:rsidR="00BC3296" w:rsidRDefault="00BC3296">
          <w:pPr>
            <w:pStyle w:val="TOC1"/>
            <w:tabs>
              <w:tab w:val="right" w:leader="dot" w:pos="9350"/>
            </w:tabs>
            <w:rPr>
              <w:noProof/>
            </w:rPr>
          </w:pPr>
          <w:hyperlink w:anchor="_Toc235871235" w:history="1">
            <w:r w:rsidRPr="009F2ACA">
              <w:rPr>
                <w:rStyle w:val="Hyperlink"/>
                <w:noProof/>
              </w:rPr>
              <w:t>3. Problem Statement</w:t>
            </w:r>
            <w:r>
              <w:rPr>
                <w:noProof/>
              </w:rPr>
              <w:tab/>
            </w:r>
            <w:r>
              <w:rPr>
                <w:noProof/>
              </w:rPr>
              <w:fldChar w:fldCharType="begin"/>
            </w:r>
            <w:r>
              <w:rPr>
                <w:noProof/>
              </w:rPr>
              <w:instrText xml:space="preserve"> PAGEREF _Toc235871235 \h </w:instrText>
            </w:r>
            <w:r>
              <w:rPr>
                <w:noProof/>
              </w:rPr>
            </w:r>
            <w:r>
              <w:rPr>
                <w:noProof/>
              </w:rPr>
              <w:fldChar w:fldCharType="separate"/>
            </w:r>
            <w:r>
              <w:rPr>
                <w:noProof/>
              </w:rPr>
              <w:t>7</w:t>
            </w:r>
            <w:r>
              <w:rPr>
                <w:noProof/>
              </w:rPr>
              <w:fldChar w:fldCharType="end"/>
            </w:r>
          </w:hyperlink>
        </w:p>
        <w:p w14:paraId="1293307D" w14:textId="77777777" w:rsidR="00BC3296" w:rsidRDefault="00BC3296">
          <w:pPr>
            <w:pStyle w:val="TOC1"/>
            <w:tabs>
              <w:tab w:val="right" w:leader="dot" w:pos="9350"/>
            </w:tabs>
            <w:rPr>
              <w:noProof/>
            </w:rPr>
          </w:pPr>
          <w:hyperlink w:anchor="_Toc235871236" w:history="1">
            <w:r w:rsidRPr="009F2ACA">
              <w:rPr>
                <w:rStyle w:val="Hyperlink"/>
                <w:noProof/>
              </w:rPr>
              <w:t>4. Objectives</w:t>
            </w:r>
            <w:r>
              <w:rPr>
                <w:noProof/>
              </w:rPr>
              <w:tab/>
            </w:r>
            <w:r>
              <w:rPr>
                <w:noProof/>
              </w:rPr>
              <w:fldChar w:fldCharType="begin"/>
            </w:r>
            <w:r>
              <w:rPr>
                <w:noProof/>
              </w:rPr>
              <w:instrText xml:space="preserve"> PAGEREF _Toc235871236 \h </w:instrText>
            </w:r>
            <w:r>
              <w:rPr>
                <w:noProof/>
              </w:rPr>
            </w:r>
            <w:r>
              <w:rPr>
                <w:noProof/>
              </w:rPr>
              <w:fldChar w:fldCharType="separate"/>
            </w:r>
            <w:r>
              <w:rPr>
                <w:noProof/>
              </w:rPr>
              <w:t>8</w:t>
            </w:r>
            <w:r>
              <w:rPr>
                <w:noProof/>
              </w:rPr>
              <w:fldChar w:fldCharType="end"/>
            </w:r>
          </w:hyperlink>
        </w:p>
        <w:p w14:paraId="33B7F1EB" w14:textId="77777777" w:rsidR="00BC3296" w:rsidRDefault="00BC3296">
          <w:pPr>
            <w:pStyle w:val="TOC1"/>
            <w:tabs>
              <w:tab w:val="right" w:leader="dot" w:pos="9350"/>
            </w:tabs>
            <w:rPr>
              <w:noProof/>
            </w:rPr>
          </w:pPr>
          <w:hyperlink w:anchor="_Toc235871237" w:history="1">
            <w:r w:rsidRPr="009F2ACA">
              <w:rPr>
                <w:rStyle w:val="Hyperlink"/>
                <w:noProof/>
              </w:rPr>
              <w:t>5. Literature Review</w:t>
            </w:r>
            <w:r>
              <w:rPr>
                <w:noProof/>
              </w:rPr>
              <w:tab/>
            </w:r>
            <w:r>
              <w:rPr>
                <w:noProof/>
              </w:rPr>
              <w:fldChar w:fldCharType="begin"/>
            </w:r>
            <w:r>
              <w:rPr>
                <w:noProof/>
              </w:rPr>
              <w:instrText xml:space="preserve"> PAGEREF _Toc235871237 \h </w:instrText>
            </w:r>
            <w:r>
              <w:rPr>
                <w:noProof/>
              </w:rPr>
            </w:r>
            <w:r>
              <w:rPr>
                <w:noProof/>
              </w:rPr>
              <w:fldChar w:fldCharType="separate"/>
            </w:r>
            <w:r>
              <w:rPr>
                <w:noProof/>
              </w:rPr>
              <w:t>9</w:t>
            </w:r>
            <w:r>
              <w:rPr>
                <w:noProof/>
              </w:rPr>
              <w:fldChar w:fldCharType="end"/>
            </w:r>
          </w:hyperlink>
        </w:p>
        <w:p w14:paraId="32C89B4A" w14:textId="77777777" w:rsidR="00BC3296" w:rsidRDefault="00BC3296">
          <w:pPr>
            <w:pStyle w:val="TOC2"/>
            <w:tabs>
              <w:tab w:val="right" w:leader="dot" w:pos="9350"/>
            </w:tabs>
            <w:rPr>
              <w:noProof/>
            </w:rPr>
          </w:pPr>
          <w:hyperlink w:anchor="_Toc235871238" w:history="1">
            <w:r w:rsidRPr="009F2ACA">
              <w:rPr>
                <w:rStyle w:val="Hyperlink"/>
                <w:noProof/>
              </w:rPr>
              <w:t>5.1 ISA-101</w:t>
            </w:r>
            <w:r>
              <w:rPr>
                <w:noProof/>
              </w:rPr>
              <w:tab/>
            </w:r>
            <w:r>
              <w:rPr>
                <w:noProof/>
              </w:rPr>
              <w:fldChar w:fldCharType="begin"/>
            </w:r>
            <w:r>
              <w:rPr>
                <w:noProof/>
              </w:rPr>
              <w:instrText xml:space="preserve"> PAGEREF _Toc235871238 \h </w:instrText>
            </w:r>
            <w:r>
              <w:rPr>
                <w:noProof/>
              </w:rPr>
            </w:r>
            <w:r>
              <w:rPr>
                <w:noProof/>
              </w:rPr>
              <w:fldChar w:fldCharType="separate"/>
            </w:r>
            <w:r>
              <w:rPr>
                <w:noProof/>
              </w:rPr>
              <w:t>9</w:t>
            </w:r>
            <w:r>
              <w:rPr>
                <w:noProof/>
              </w:rPr>
              <w:fldChar w:fldCharType="end"/>
            </w:r>
          </w:hyperlink>
        </w:p>
        <w:p w14:paraId="54FA3455" w14:textId="77777777" w:rsidR="00BC3296" w:rsidRDefault="00BC3296">
          <w:pPr>
            <w:pStyle w:val="TOC2"/>
            <w:tabs>
              <w:tab w:val="right" w:leader="dot" w:pos="9350"/>
            </w:tabs>
            <w:rPr>
              <w:noProof/>
            </w:rPr>
          </w:pPr>
          <w:hyperlink w:anchor="_Toc235871239" w:history="1">
            <w:r w:rsidRPr="009F2ACA">
              <w:rPr>
                <w:rStyle w:val="Hyperlink"/>
                <w:noProof/>
              </w:rPr>
              <w:t>5.2 NUREG-0700</w:t>
            </w:r>
            <w:r>
              <w:rPr>
                <w:noProof/>
              </w:rPr>
              <w:tab/>
            </w:r>
            <w:r>
              <w:rPr>
                <w:noProof/>
              </w:rPr>
              <w:fldChar w:fldCharType="begin"/>
            </w:r>
            <w:r>
              <w:rPr>
                <w:noProof/>
              </w:rPr>
              <w:instrText xml:space="preserve"> PAGEREF _Toc235871239 \h </w:instrText>
            </w:r>
            <w:r>
              <w:rPr>
                <w:noProof/>
              </w:rPr>
            </w:r>
            <w:r>
              <w:rPr>
                <w:noProof/>
              </w:rPr>
              <w:fldChar w:fldCharType="separate"/>
            </w:r>
            <w:r>
              <w:rPr>
                <w:noProof/>
              </w:rPr>
              <w:t>9</w:t>
            </w:r>
            <w:r>
              <w:rPr>
                <w:noProof/>
              </w:rPr>
              <w:fldChar w:fldCharType="end"/>
            </w:r>
          </w:hyperlink>
        </w:p>
        <w:p w14:paraId="1DB6818A" w14:textId="77777777" w:rsidR="00BC3296" w:rsidRDefault="00BC3296">
          <w:pPr>
            <w:pStyle w:val="TOC2"/>
            <w:tabs>
              <w:tab w:val="right" w:leader="dot" w:pos="9350"/>
            </w:tabs>
            <w:rPr>
              <w:noProof/>
            </w:rPr>
          </w:pPr>
          <w:hyperlink w:anchor="_Toc235871240" w:history="1">
            <w:r w:rsidRPr="009F2ACA">
              <w:rPr>
                <w:rStyle w:val="Hyperlink"/>
                <w:noProof/>
              </w:rPr>
              <w:t>5.3 Human Factors Engineering</w:t>
            </w:r>
            <w:r>
              <w:rPr>
                <w:noProof/>
              </w:rPr>
              <w:tab/>
            </w:r>
            <w:r>
              <w:rPr>
                <w:noProof/>
              </w:rPr>
              <w:fldChar w:fldCharType="begin"/>
            </w:r>
            <w:r>
              <w:rPr>
                <w:noProof/>
              </w:rPr>
              <w:instrText xml:space="preserve"> PAGEREF _Toc235871240 \h </w:instrText>
            </w:r>
            <w:r>
              <w:rPr>
                <w:noProof/>
              </w:rPr>
            </w:r>
            <w:r>
              <w:rPr>
                <w:noProof/>
              </w:rPr>
              <w:fldChar w:fldCharType="separate"/>
            </w:r>
            <w:r>
              <w:rPr>
                <w:noProof/>
              </w:rPr>
              <w:t>9</w:t>
            </w:r>
            <w:r>
              <w:rPr>
                <w:noProof/>
              </w:rPr>
              <w:fldChar w:fldCharType="end"/>
            </w:r>
          </w:hyperlink>
        </w:p>
        <w:p w14:paraId="7D944ABE" w14:textId="77777777" w:rsidR="00BC3296" w:rsidRDefault="00BC3296">
          <w:pPr>
            <w:pStyle w:val="TOC2"/>
            <w:tabs>
              <w:tab w:val="right" w:leader="dot" w:pos="9350"/>
            </w:tabs>
            <w:rPr>
              <w:noProof/>
            </w:rPr>
          </w:pPr>
          <w:hyperlink w:anchor="_Toc235871241" w:history="1">
            <w:r w:rsidRPr="009F2ACA">
              <w:rPr>
                <w:rStyle w:val="Hyperlink"/>
                <w:noProof/>
              </w:rPr>
              <w:t>5.4 Alarm Management</w:t>
            </w:r>
            <w:r>
              <w:rPr>
                <w:noProof/>
              </w:rPr>
              <w:tab/>
            </w:r>
            <w:r>
              <w:rPr>
                <w:noProof/>
              </w:rPr>
              <w:fldChar w:fldCharType="begin"/>
            </w:r>
            <w:r>
              <w:rPr>
                <w:noProof/>
              </w:rPr>
              <w:instrText xml:space="preserve"> PAGEREF _Toc235871241 \h </w:instrText>
            </w:r>
            <w:r>
              <w:rPr>
                <w:noProof/>
              </w:rPr>
            </w:r>
            <w:r>
              <w:rPr>
                <w:noProof/>
              </w:rPr>
              <w:fldChar w:fldCharType="separate"/>
            </w:r>
            <w:r>
              <w:rPr>
                <w:noProof/>
              </w:rPr>
              <w:t>9</w:t>
            </w:r>
            <w:r>
              <w:rPr>
                <w:noProof/>
              </w:rPr>
              <w:fldChar w:fldCharType="end"/>
            </w:r>
          </w:hyperlink>
        </w:p>
        <w:p w14:paraId="3D046365" w14:textId="77777777" w:rsidR="00BC3296" w:rsidRDefault="00BC3296">
          <w:pPr>
            <w:pStyle w:val="TOC2"/>
            <w:tabs>
              <w:tab w:val="right" w:leader="dot" w:pos="9350"/>
            </w:tabs>
            <w:rPr>
              <w:noProof/>
            </w:rPr>
          </w:pPr>
          <w:hyperlink w:anchor="_Toc235871242" w:history="1">
            <w:r w:rsidRPr="009F2ACA">
              <w:rPr>
                <w:rStyle w:val="Hyperlink"/>
                <w:noProof/>
              </w:rPr>
              <w:t>5.5 Control Room Ergonomics</w:t>
            </w:r>
            <w:r>
              <w:rPr>
                <w:noProof/>
              </w:rPr>
              <w:tab/>
            </w:r>
            <w:r>
              <w:rPr>
                <w:noProof/>
              </w:rPr>
              <w:fldChar w:fldCharType="begin"/>
            </w:r>
            <w:r>
              <w:rPr>
                <w:noProof/>
              </w:rPr>
              <w:instrText xml:space="preserve"> PAGEREF _Toc235871242 \h </w:instrText>
            </w:r>
            <w:r>
              <w:rPr>
                <w:noProof/>
              </w:rPr>
            </w:r>
            <w:r>
              <w:rPr>
                <w:noProof/>
              </w:rPr>
              <w:fldChar w:fldCharType="separate"/>
            </w:r>
            <w:r>
              <w:rPr>
                <w:noProof/>
              </w:rPr>
              <w:t>9</w:t>
            </w:r>
            <w:r>
              <w:rPr>
                <w:noProof/>
              </w:rPr>
              <w:fldChar w:fldCharType="end"/>
            </w:r>
          </w:hyperlink>
        </w:p>
        <w:p w14:paraId="6C65E3A5" w14:textId="77777777" w:rsidR="00BC3296" w:rsidRDefault="00BC3296">
          <w:pPr>
            <w:pStyle w:val="TOC2"/>
            <w:tabs>
              <w:tab w:val="right" w:leader="dot" w:pos="9350"/>
            </w:tabs>
            <w:rPr>
              <w:noProof/>
            </w:rPr>
          </w:pPr>
          <w:hyperlink w:anchor="_Toc235871243" w:history="1">
            <w:r w:rsidRPr="009F2ACA">
              <w:rPr>
                <w:rStyle w:val="Hyperlink"/>
                <w:noProof/>
              </w:rPr>
              <w:t>5.6 Existing Commercial Tools and Their Limitations</w:t>
            </w:r>
            <w:r>
              <w:rPr>
                <w:noProof/>
              </w:rPr>
              <w:tab/>
            </w:r>
            <w:r>
              <w:rPr>
                <w:noProof/>
              </w:rPr>
              <w:fldChar w:fldCharType="begin"/>
            </w:r>
            <w:r>
              <w:rPr>
                <w:noProof/>
              </w:rPr>
              <w:instrText xml:space="preserve"> PAGEREF _Toc235871243 \h </w:instrText>
            </w:r>
            <w:r>
              <w:rPr>
                <w:noProof/>
              </w:rPr>
            </w:r>
            <w:r>
              <w:rPr>
                <w:noProof/>
              </w:rPr>
              <w:fldChar w:fldCharType="separate"/>
            </w:r>
            <w:r>
              <w:rPr>
                <w:noProof/>
              </w:rPr>
              <w:t>9</w:t>
            </w:r>
            <w:r>
              <w:rPr>
                <w:noProof/>
              </w:rPr>
              <w:fldChar w:fldCharType="end"/>
            </w:r>
          </w:hyperlink>
        </w:p>
        <w:p w14:paraId="1BDB157F" w14:textId="77777777" w:rsidR="00BC3296" w:rsidRDefault="00BC3296">
          <w:pPr>
            <w:pStyle w:val="TOC1"/>
            <w:tabs>
              <w:tab w:val="right" w:leader="dot" w:pos="9350"/>
            </w:tabs>
            <w:rPr>
              <w:noProof/>
            </w:rPr>
          </w:pPr>
          <w:hyperlink w:anchor="_Toc235871244" w:history="1">
            <w:r w:rsidRPr="009F2ACA">
              <w:rPr>
                <w:rStyle w:val="Hyperlink"/>
                <w:noProof/>
              </w:rPr>
              <w:t>6. Background</w:t>
            </w:r>
            <w:r>
              <w:rPr>
                <w:noProof/>
              </w:rPr>
              <w:tab/>
            </w:r>
            <w:r>
              <w:rPr>
                <w:noProof/>
              </w:rPr>
              <w:fldChar w:fldCharType="begin"/>
            </w:r>
            <w:r>
              <w:rPr>
                <w:noProof/>
              </w:rPr>
              <w:instrText xml:space="preserve"> PAGEREF _Toc235871244 \h </w:instrText>
            </w:r>
            <w:r>
              <w:rPr>
                <w:noProof/>
              </w:rPr>
            </w:r>
            <w:r>
              <w:rPr>
                <w:noProof/>
              </w:rPr>
              <w:fldChar w:fldCharType="separate"/>
            </w:r>
            <w:r>
              <w:rPr>
                <w:noProof/>
              </w:rPr>
              <w:t>11</w:t>
            </w:r>
            <w:r>
              <w:rPr>
                <w:noProof/>
              </w:rPr>
              <w:fldChar w:fldCharType="end"/>
            </w:r>
          </w:hyperlink>
        </w:p>
        <w:p w14:paraId="3ED479D6" w14:textId="77777777" w:rsidR="00BC3296" w:rsidRDefault="00BC3296">
          <w:pPr>
            <w:pStyle w:val="TOC2"/>
            <w:tabs>
              <w:tab w:val="right" w:leader="dot" w:pos="9350"/>
            </w:tabs>
            <w:rPr>
              <w:noProof/>
            </w:rPr>
          </w:pPr>
          <w:hyperlink w:anchor="_Toc235871245" w:history="1">
            <w:r w:rsidRPr="009F2ACA">
              <w:rPr>
                <w:rStyle w:val="Hyperlink"/>
                <w:noProof/>
              </w:rPr>
              <w:t>6.1 Human Machine Interface (HMI)</w:t>
            </w:r>
            <w:r>
              <w:rPr>
                <w:noProof/>
              </w:rPr>
              <w:tab/>
            </w:r>
            <w:r>
              <w:rPr>
                <w:noProof/>
              </w:rPr>
              <w:fldChar w:fldCharType="begin"/>
            </w:r>
            <w:r>
              <w:rPr>
                <w:noProof/>
              </w:rPr>
              <w:instrText xml:space="preserve"> PAGEREF _Toc235871245 \h </w:instrText>
            </w:r>
            <w:r>
              <w:rPr>
                <w:noProof/>
              </w:rPr>
            </w:r>
            <w:r>
              <w:rPr>
                <w:noProof/>
              </w:rPr>
              <w:fldChar w:fldCharType="separate"/>
            </w:r>
            <w:r>
              <w:rPr>
                <w:noProof/>
              </w:rPr>
              <w:t>11</w:t>
            </w:r>
            <w:r>
              <w:rPr>
                <w:noProof/>
              </w:rPr>
              <w:fldChar w:fldCharType="end"/>
            </w:r>
          </w:hyperlink>
        </w:p>
        <w:p w14:paraId="7852D244" w14:textId="77777777" w:rsidR="00BC3296" w:rsidRDefault="00BC3296">
          <w:pPr>
            <w:pStyle w:val="TOC2"/>
            <w:tabs>
              <w:tab w:val="right" w:leader="dot" w:pos="9350"/>
            </w:tabs>
            <w:rPr>
              <w:noProof/>
            </w:rPr>
          </w:pPr>
          <w:hyperlink w:anchor="_Toc235871246" w:history="1">
            <w:r w:rsidRPr="009F2ACA">
              <w:rPr>
                <w:rStyle w:val="Hyperlink"/>
                <w:noProof/>
              </w:rPr>
              <w:t>6.2 PLC (Programmable Logic Controller)</w:t>
            </w:r>
            <w:r>
              <w:rPr>
                <w:noProof/>
              </w:rPr>
              <w:tab/>
            </w:r>
            <w:r>
              <w:rPr>
                <w:noProof/>
              </w:rPr>
              <w:fldChar w:fldCharType="begin"/>
            </w:r>
            <w:r>
              <w:rPr>
                <w:noProof/>
              </w:rPr>
              <w:instrText xml:space="preserve"> PAGEREF _Toc235871246 \h </w:instrText>
            </w:r>
            <w:r>
              <w:rPr>
                <w:noProof/>
              </w:rPr>
            </w:r>
            <w:r>
              <w:rPr>
                <w:noProof/>
              </w:rPr>
              <w:fldChar w:fldCharType="separate"/>
            </w:r>
            <w:r>
              <w:rPr>
                <w:noProof/>
              </w:rPr>
              <w:t>11</w:t>
            </w:r>
            <w:r>
              <w:rPr>
                <w:noProof/>
              </w:rPr>
              <w:fldChar w:fldCharType="end"/>
            </w:r>
          </w:hyperlink>
        </w:p>
        <w:p w14:paraId="1C597E81" w14:textId="77777777" w:rsidR="00BC3296" w:rsidRDefault="00BC3296">
          <w:pPr>
            <w:pStyle w:val="TOC2"/>
            <w:tabs>
              <w:tab w:val="right" w:leader="dot" w:pos="9350"/>
            </w:tabs>
            <w:rPr>
              <w:noProof/>
            </w:rPr>
          </w:pPr>
          <w:hyperlink w:anchor="_Toc235871247" w:history="1">
            <w:r w:rsidRPr="009F2ACA">
              <w:rPr>
                <w:rStyle w:val="Hyperlink"/>
                <w:noProof/>
              </w:rPr>
              <w:t>6.3 SCADA</w:t>
            </w:r>
            <w:r>
              <w:rPr>
                <w:noProof/>
              </w:rPr>
              <w:tab/>
            </w:r>
            <w:r>
              <w:rPr>
                <w:noProof/>
              </w:rPr>
              <w:fldChar w:fldCharType="begin"/>
            </w:r>
            <w:r>
              <w:rPr>
                <w:noProof/>
              </w:rPr>
              <w:instrText xml:space="preserve"> PAGEREF _Toc235871247 \h </w:instrText>
            </w:r>
            <w:r>
              <w:rPr>
                <w:noProof/>
              </w:rPr>
            </w:r>
            <w:r>
              <w:rPr>
                <w:noProof/>
              </w:rPr>
              <w:fldChar w:fldCharType="separate"/>
            </w:r>
            <w:r>
              <w:rPr>
                <w:noProof/>
              </w:rPr>
              <w:t>11</w:t>
            </w:r>
            <w:r>
              <w:rPr>
                <w:noProof/>
              </w:rPr>
              <w:fldChar w:fldCharType="end"/>
            </w:r>
          </w:hyperlink>
        </w:p>
        <w:p w14:paraId="3056E1D2" w14:textId="77777777" w:rsidR="00BC3296" w:rsidRDefault="00BC3296">
          <w:pPr>
            <w:pStyle w:val="TOC2"/>
            <w:tabs>
              <w:tab w:val="right" w:leader="dot" w:pos="9350"/>
            </w:tabs>
            <w:rPr>
              <w:noProof/>
            </w:rPr>
          </w:pPr>
          <w:hyperlink w:anchor="_Toc235871248" w:history="1">
            <w:r w:rsidRPr="009F2ACA">
              <w:rPr>
                <w:rStyle w:val="Hyperlink"/>
                <w:noProof/>
              </w:rPr>
              <w:t>6.4 DCS (Distributed Control System)</w:t>
            </w:r>
            <w:r>
              <w:rPr>
                <w:noProof/>
              </w:rPr>
              <w:tab/>
            </w:r>
            <w:r>
              <w:rPr>
                <w:noProof/>
              </w:rPr>
              <w:fldChar w:fldCharType="begin"/>
            </w:r>
            <w:r>
              <w:rPr>
                <w:noProof/>
              </w:rPr>
              <w:instrText xml:space="preserve"> PAGEREF _Toc235871248 \h </w:instrText>
            </w:r>
            <w:r>
              <w:rPr>
                <w:noProof/>
              </w:rPr>
            </w:r>
            <w:r>
              <w:rPr>
                <w:noProof/>
              </w:rPr>
              <w:fldChar w:fldCharType="separate"/>
            </w:r>
            <w:r>
              <w:rPr>
                <w:noProof/>
              </w:rPr>
              <w:t>11</w:t>
            </w:r>
            <w:r>
              <w:rPr>
                <w:noProof/>
              </w:rPr>
              <w:fldChar w:fldCharType="end"/>
            </w:r>
          </w:hyperlink>
        </w:p>
        <w:p w14:paraId="10220FA8" w14:textId="77777777" w:rsidR="00BC3296" w:rsidRDefault="00BC3296">
          <w:pPr>
            <w:pStyle w:val="TOC2"/>
            <w:tabs>
              <w:tab w:val="right" w:leader="dot" w:pos="9350"/>
            </w:tabs>
            <w:rPr>
              <w:noProof/>
            </w:rPr>
          </w:pPr>
          <w:hyperlink w:anchor="_Toc235871249" w:history="1">
            <w:r w:rsidRPr="009F2ACA">
              <w:rPr>
                <w:rStyle w:val="Hyperlink"/>
                <w:noProof/>
              </w:rPr>
              <w:t>6.5 Alarm Hierarchy</w:t>
            </w:r>
            <w:r>
              <w:rPr>
                <w:noProof/>
              </w:rPr>
              <w:tab/>
            </w:r>
            <w:r>
              <w:rPr>
                <w:noProof/>
              </w:rPr>
              <w:fldChar w:fldCharType="begin"/>
            </w:r>
            <w:r>
              <w:rPr>
                <w:noProof/>
              </w:rPr>
              <w:instrText xml:space="preserve"> PAGEREF _Toc235871249 \h </w:instrText>
            </w:r>
            <w:r>
              <w:rPr>
                <w:noProof/>
              </w:rPr>
            </w:r>
            <w:r>
              <w:rPr>
                <w:noProof/>
              </w:rPr>
              <w:fldChar w:fldCharType="separate"/>
            </w:r>
            <w:r>
              <w:rPr>
                <w:noProof/>
              </w:rPr>
              <w:t>11</w:t>
            </w:r>
            <w:r>
              <w:rPr>
                <w:noProof/>
              </w:rPr>
              <w:fldChar w:fldCharType="end"/>
            </w:r>
          </w:hyperlink>
        </w:p>
        <w:p w14:paraId="05BF55C2" w14:textId="77777777" w:rsidR="00BC3296" w:rsidRDefault="00BC3296">
          <w:pPr>
            <w:pStyle w:val="TOC2"/>
            <w:tabs>
              <w:tab w:val="right" w:leader="dot" w:pos="9350"/>
            </w:tabs>
            <w:rPr>
              <w:noProof/>
            </w:rPr>
          </w:pPr>
          <w:hyperlink w:anchor="_Toc235871250" w:history="1">
            <w:r w:rsidRPr="009F2ACA">
              <w:rPr>
                <w:rStyle w:val="Hyperlink"/>
                <w:noProof/>
              </w:rPr>
              <w:t>6.6 Visual Perception</w:t>
            </w:r>
            <w:r>
              <w:rPr>
                <w:noProof/>
              </w:rPr>
              <w:tab/>
            </w:r>
            <w:r>
              <w:rPr>
                <w:noProof/>
              </w:rPr>
              <w:fldChar w:fldCharType="begin"/>
            </w:r>
            <w:r>
              <w:rPr>
                <w:noProof/>
              </w:rPr>
              <w:instrText xml:space="preserve"> PAGEREF _Toc235871250 \h </w:instrText>
            </w:r>
            <w:r>
              <w:rPr>
                <w:noProof/>
              </w:rPr>
            </w:r>
            <w:r>
              <w:rPr>
                <w:noProof/>
              </w:rPr>
              <w:fldChar w:fldCharType="separate"/>
            </w:r>
            <w:r>
              <w:rPr>
                <w:noProof/>
              </w:rPr>
              <w:t>11</w:t>
            </w:r>
            <w:r>
              <w:rPr>
                <w:noProof/>
              </w:rPr>
              <w:fldChar w:fldCharType="end"/>
            </w:r>
          </w:hyperlink>
        </w:p>
        <w:p w14:paraId="1849B005" w14:textId="77777777" w:rsidR="00BC3296" w:rsidRDefault="00BC3296">
          <w:pPr>
            <w:pStyle w:val="TOC2"/>
            <w:tabs>
              <w:tab w:val="right" w:leader="dot" w:pos="9350"/>
            </w:tabs>
            <w:rPr>
              <w:noProof/>
            </w:rPr>
          </w:pPr>
          <w:hyperlink w:anchor="_Toc235871251" w:history="1">
            <w:r w:rsidRPr="009F2ACA">
              <w:rPr>
                <w:rStyle w:val="Hyperlink"/>
                <w:noProof/>
              </w:rPr>
              <w:t>6.7 Cognitive Load</w:t>
            </w:r>
            <w:r>
              <w:rPr>
                <w:noProof/>
              </w:rPr>
              <w:tab/>
            </w:r>
            <w:r>
              <w:rPr>
                <w:noProof/>
              </w:rPr>
              <w:fldChar w:fldCharType="begin"/>
            </w:r>
            <w:r>
              <w:rPr>
                <w:noProof/>
              </w:rPr>
              <w:instrText xml:space="preserve"> PAGEREF _Toc235871251 \h </w:instrText>
            </w:r>
            <w:r>
              <w:rPr>
                <w:noProof/>
              </w:rPr>
            </w:r>
            <w:r>
              <w:rPr>
                <w:noProof/>
              </w:rPr>
              <w:fldChar w:fldCharType="separate"/>
            </w:r>
            <w:r>
              <w:rPr>
                <w:noProof/>
              </w:rPr>
              <w:t>11</w:t>
            </w:r>
            <w:r>
              <w:rPr>
                <w:noProof/>
              </w:rPr>
              <w:fldChar w:fldCharType="end"/>
            </w:r>
          </w:hyperlink>
        </w:p>
        <w:p w14:paraId="5DF280AA" w14:textId="77777777" w:rsidR="00BC3296" w:rsidRDefault="00BC3296">
          <w:pPr>
            <w:pStyle w:val="TOC1"/>
            <w:tabs>
              <w:tab w:val="right" w:leader="dot" w:pos="9350"/>
            </w:tabs>
            <w:rPr>
              <w:noProof/>
            </w:rPr>
          </w:pPr>
          <w:hyperlink w:anchor="_Toc235871252" w:history="1">
            <w:r w:rsidRPr="009F2ACA">
              <w:rPr>
                <w:rStyle w:val="Hyperlink"/>
                <w:noProof/>
              </w:rPr>
              <w:t>7. Standards Used</w:t>
            </w:r>
            <w:r>
              <w:rPr>
                <w:noProof/>
              </w:rPr>
              <w:tab/>
            </w:r>
            <w:r>
              <w:rPr>
                <w:noProof/>
              </w:rPr>
              <w:fldChar w:fldCharType="begin"/>
            </w:r>
            <w:r>
              <w:rPr>
                <w:noProof/>
              </w:rPr>
              <w:instrText xml:space="preserve"> PAGEREF _Toc235871252 \h </w:instrText>
            </w:r>
            <w:r>
              <w:rPr>
                <w:noProof/>
              </w:rPr>
            </w:r>
            <w:r>
              <w:rPr>
                <w:noProof/>
              </w:rPr>
              <w:fldChar w:fldCharType="separate"/>
            </w:r>
            <w:r>
              <w:rPr>
                <w:noProof/>
              </w:rPr>
              <w:t>12</w:t>
            </w:r>
            <w:r>
              <w:rPr>
                <w:noProof/>
              </w:rPr>
              <w:fldChar w:fldCharType="end"/>
            </w:r>
          </w:hyperlink>
        </w:p>
        <w:p w14:paraId="3B3ED339" w14:textId="77777777" w:rsidR="00BC3296" w:rsidRDefault="00BC3296">
          <w:pPr>
            <w:pStyle w:val="TOC2"/>
            <w:tabs>
              <w:tab w:val="right" w:leader="dot" w:pos="9350"/>
            </w:tabs>
            <w:rPr>
              <w:noProof/>
            </w:rPr>
          </w:pPr>
          <w:hyperlink w:anchor="_Toc235871253" w:history="1">
            <w:r w:rsidRPr="009F2ACA">
              <w:rPr>
                <w:rStyle w:val="Hyperlink"/>
                <w:noProof/>
              </w:rPr>
              <w:t>7.1 ISA-101</w:t>
            </w:r>
            <w:r>
              <w:rPr>
                <w:noProof/>
              </w:rPr>
              <w:tab/>
            </w:r>
            <w:r>
              <w:rPr>
                <w:noProof/>
              </w:rPr>
              <w:fldChar w:fldCharType="begin"/>
            </w:r>
            <w:r>
              <w:rPr>
                <w:noProof/>
              </w:rPr>
              <w:instrText xml:space="preserve"> PAGEREF _Toc235871253 \h </w:instrText>
            </w:r>
            <w:r>
              <w:rPr>
                <w:noProof/>
              </w:rPr>
            </w:r>
            <w:r>
              <w:rPr>
                <w:noProof/>
              </w:rPr>
              <w:fldChar w:fldCharType="separate"/>
            </w:r>
            <w:r>
              <w:rPr>
                <w:noProof/>
              </w:rPr>
              <w:t>12</w:t>
            </w:r>
            <w:r>
              <w:rPr>
                <w:noProof/>
              </w:rPr>
              <w:fldChar w:fldCharType="end"/>
            </w:r>
          </w:hyperlink>
        </w:p>
        <w:p w14:paraId="743A06E6" w14:textId="77777777" w:rsidR="00BC3296" w:rsidRDefault="00BC3296">
          <w:pPr>
            <w:pStyle w:val="TOC2"/>
            <w:tabs>
              <w:tab w:val="right" w:leader="dot" w:pos="9350"/>
            </w:tabs>
            <w:rPr>
              <w:noProof/>
            </w:rPr>
          </w:pPr>
          <w:hyperlink w:anchor="_Toc235871254" w:history="1">
            <w:r w:rsidRPr="009F2ACA">
              <w:rPr>
                <w:rStyle w:val="Hyperlink"/>
                <w:noProof/>
              </w:rPr>
              <w:t>7.2 NUREG-0700</w:t>
            </w:r>
            <w:r>
              <w:rPr>
                <w:noProof/>
              </w:rPr>
              <w:tab/>
            </w:r>
            <w:r>
              <w:rPr>
                <w:noProof/>
              </w:rPr>
              <w:fldChar w:fldCharType="begin"/>
            </w:r>
            <w:r>
              <w:rPr>
                <w:noProof/>
              </w:rPr>
              <w:instrText xml:space="preserve"> PAGEREF _Toc235871254 \h </w:instrText>
            </w:r>
            <w:r>
              <w:rPr>
                <w:noProof/>
              </w:rPr>
            </w:r>
            <w:r>
              <w:rPr>
                <w:noProof/>
              </w:rPr>
              <w:fldChar w:fldCharType="separate"/>
            </w:r>
            <w:r>
              <w:rPr>
                <w:noProof/>
              </w:rPr>
              <w:t>12</w:t>
            </w:r>
            <w:r>
              <w:rPr>
                <w:noProof/>
              </w:rPr>
              <w:fldChar w:fldCharType="end"/>
            </w:r>
          </w:hyperlink>
        </w:p>
        <w:p w14:paraId="7127938C" w14:textId="77777777" w:rsidR="00BC3296" w:rsidRDefault="00BC3296">
          <w:pPr>
            <w:pStyle w:val="TOC1"/>
            <w:tabs>
              <w:tab w:val="right" w:leader="dot" w:pos="9350"/>
            </w:tabs>
            <w:rPr>
              <w:noProof/>
            </w:rPr>
          </w:pPr>
          <w:hyperlink w:anchor="_Toc235871255" w:history="1">
            <w:r w:rsidRPr="009F2ACA">
              <w:rPr>
                <w:rStyle w:val="Hyperlink"/>
                <w:noProof/>
              </w:rPr>
              <w:t>8. Proposed System</w:t>
            </w:r>
            <w:r>
              <w:rPr>
                <w:noProof/>
              </w:rPr>
              <w:tab/>
            </w:r>
            <w:r>
              <w:rPr>
                <w:noProof/>
              </w:rPr>
              <w:fldChar w:fldCharType="begin"/>
            </w:r>
            <w:r>
              <w:rPr>
                <w:noProof/>
              </w:rPr>
              <w:instrText xml:space="preserve"> PAGEREF _Toc235871255 \h </w:instrText>
            </w:r>
            <w:r>
              <w:rPr>
                <w:noProof/>
              </w:rPr>
            </w:r>
            <w:r>
              <w:rPr>
                <w:noProof/>
              </w:rPr>
              <w:fldChar w:fldCharType="separate"/>
            </w:r>
            <w:r>
              <w:rPr>
                <w:noProof/>
              </w:rPr>
              <w:t>13</w:t>
            </w:r>
            <w:r>
              <w:rPr>
                <w:noProof/>
              </w:rPr>
              <w:fldChar w:fldCharType="end"/>
            </w:r>
          </w:hyperlink>
        </w:p>
        <w:p w14:paraId="16545494" w14:textId="77777777" w:rsidR="00BC3296" w:rsidRDefault="00BC3296">
          <w:pPr>
            <w:pStyle w:val="TOC1"/>
            <w:tabs>
              <w:tab w:val="right" w:leader="dot" w:pos="9350"/>
            </w:tabs>
            <w:rPr>
              <w:noProof/>
            </w:rPr>
          </w:pPr>
          <w:hyperlink w:anchor="_Toc235871256" w:history="1">
            <w:r w:rsidRPr="009F2ACA">
              <w:rPr>
                <w:rStyle w:val="Hyperlink"/>
                <w:noProof/>
              </w:rPr>
              <w:t>9. Methodology</w:t>
            </w:r>
            <w:r>
              <w:rPr>
                <w:noProof/>
              </w:rPr>
              <w:tab/>
            </w:r>
            <w:r>
              <w:rPr>
                <w:noProof/>
              </w:rPr>
              <w:fldChar w:fldCharType="begin"/>
            </w:r>
            <w:r>
              <w:rPr>
                <w:noProof/>
              </w:rPr>
              <w:instrText xml:space="preserve"> PAGEREF _Toc235871256 \h </w:instrText>
            </w:r>
            <w:r>
              <w:rPr>
                <w:noProof/>
              </w:rPr>
            </w:r>
            <w:r>
              <w:rPr>
                <w:noProof/>
              </w:rPr>
              <w:fldChar w:fldCharType="separate"/>
            </w:r>
            <w:r>
              <w:rPr>
                <w:noProof/>
              </w:rPr>
              <w:t>14</w:t>
            </w:r>
            <w:r>
              <w:rPr>
                <w:noProof/>
              </w:rPr>
              <w:fldChar w:fldCharType="end"/>
            </w:r>
          </w:hyperlink>
        </w:p>
        <w:p w14:paraId="3C3D68D7" w14:textId="77777777" w:rsidR="00BC3296" w:rsidRDefault="00BC3296">
          <w:pPr>
            <w:pStyle w:val="TOC2"/>
            <w:tabs>
              <w:tab w:val="right" w:leader="dot" w:pos="9350"/>
            </w:tabs>
            <w:rPr>
              <w:noProof/>
            </w:rPr>
          </w:pPr>
          <w:hyperlink w:anchor="_Toc235871257" w:history="1">
            <w:r w:rsidRPr="009F2ACA">
              <w:rPr>
                <w:rStyle w:val="Hyperlink"/>
                <w:noProof/>
              </w:rPr>
              <w:t>9.1 Image Upload</w:t>
            </w:r>
            <w:r>
              <w:rPr>
                <w:noProof/>
              </w:rPr>
              <w:tab/>
            </w:r>
            <w:r>
              <w:rPr>
                <w:noProof/>
              </w:rPr>
              <w:fldChar w:fldCharType="begin"/>
            </w:r>
            <w:r>
              <w:rPr>
                <w:noProof/>
              </w:rPr>
              <w:instrText xml:space="preserve"> PAGEREF _Toc235871257 \h </w:instrText>
            </w:r>
            <w:r>
              <w:rPr>
                <w:noProof/>
              </w:rPr>
            </w:r>
            <w:r>
              <w:rPr>
                <w:noProof/>
              </w:rPr>
              <w:fldChar w:fldCharType="separate"/>
            </w:r>
            <w:r>
              <w:rPr>
                <w:noProof/>
              </w:rPr>
              <w:t>14</w:t>
            </w:r>
            <w:r>
              <w:rPr>
                <w:noProof/>
              </w:rPr>
              <w:fldChar w:fldCharType="end"/>
            </w:r>
          </w:hyperlink>
        </w:p>
        <w:p w14:paraId="1AEBC6FD" w14:textId="77777777" w:rsidR="00BC3296" w:rsidRDefault="00BC3296">
          <w:pPr>
            <w:pStyle w:val="TOC2"/>
            <w:tabs>
              <w:tab w:val="right" w:leader="dot" w:pos="9350"/>
            </w:tabs>
            <w:rPr>
              <w:noProof/>
            </w:rPr>
          </w:pPr>
          <w:hyperlink w:anchor="_Toc235871258" w:history="1">
            <w:r w:rsidRPr="009F2ACA">
              <w:rPr>
                <w:rStyle w:val="Hyperlink"/>
                <w:noProof/>
              </w:rPr>
              <w:t>9.2 UI Element Detection</w:t>
            </w:r>
            <w:r>
              <w:rPr>
                <w:noProof/>
              </w:rPr>
              <w:tab/>
            </w:r>
            <w:r>
              <w:rPr>
                <w:noProof/>
              </w:rPr>
              <w:fldChar w:fldCharType="begin"/>
            </w:r>
            <w:r>
              <w:rPr>
                <w:noProof/>
              </w:rPr>
              <w:instrText xml:space="preserve"> PAGEREF _Toc235871258 \h </w:instrText>
            </w:r>
            <w:r>
              <w:rPr>
                <w:noProof/>
              </w:rPr>
            </w:r>
            <w:r>
              <w:rPr>
                <w:noProof/>
              </w:rPr>
              <w:fldChar w:fldCharType="separate"/>
            </w:r>
            <w:r>
              <w:rPr>
                <w:noProof/>
              </w:rPr>
              <w:t>14</w:t>
            </w:r>
            <w:r>
              <w:rPr>
                <w:noProof/>
              </w:rPr>
              <w:fldChar w:fldCharType="end"/>
            </w:r>
          </w:hyperlink>
        </w:p>
        <w:p w14:paraId="623DAB4E" w14:textId="77777777" w:rsidR="00BC3296" w:rsidRDefault="00BC3296">
          <w:pPr>
            <w:pStyle w:val="TOC2"/>
            <w:tabs>
              <w:tab w:val="right" w:leader="dot" w:pos="9350"/>
            </w:tabs>
            <w:rPr>
              <w:noProof/>
            </w:rPr>
          </w:pPr>
          <w:hyperlink w:anchor="_Toc235871259" w:history="1">
            <w:r w:rsidRPr="009F2ACA">
              <w:rPr>
                <w:rStyle w:val="Hyperlink"/>
                <w:noProof/>
              </w:rPr>
              <w:t>9.3 Feature Extraction</w:t>
            </w:r>
            <w:r>
              <w:rPr>
                <w:noProof/>
              </w:rPr>
              <w:tab/>
            </w:r>
            <w:r>
              <w:rPr>
                <w:noProof/>
              </w:rPr>
              <w:fldChar w:fldCharType="begin"/>
            </w:r>
            <w:r>
              <w:rPr>
                <w:noProof/>
              </w:rPr>
              <w:instrText xml:space="preserve"> PAGEREF _Toc235871259 \h </w:instrText>
            </w:r>
            <w:r>
              <w:rPr>
                <w:noProof/>
              </w:rPr>
            </w:r>
            <w:r>
              <w:rPr>
                <w:noProof/>
              </w:rPr>
              <w:fldChar w:fldCharType="separate"/>
            </w:r>
            <w:r>
              <w:rPr>
                <w:noProof/>
              </w:rPr>
              <w:t>14</w:t>
            </w:r>
            <w:r>
              <w:rPr>
                <w:noProof/>
              </w:rPr>
              <w:fldChar w:fldCharType="end"/>
            </w:r>
          </w:hyperlink>
        </w:p>
        <w:p w14:paraId="72E1AF8B" w14:textId="77777777" w:rsidR="00BC3296" w:rsidRDefault="00BC3296">
          <w:pPr>
            <w:pStyle w:val="TOC2"/>
            <w:tabs>
              <w:tab w:val="right" w:leader="dot" w:pos="9350"/>
            </w:tabs>
            <w:rPr>
              <w:noProof/>
            </w:rPr>
          </w:pPr>
          <w:hyperlink w:anchor="_Toc235871260" w:history="1">
            <w:r w:rsidRPr="009F2ACA">
              <w:rPr>
                <w:rStyle w:val="Hyperlink"/>
                <w:noProof/>
              </w:rPr>
              <w:t>9.4 Rule Evaluation</w:t>
            </w:r>
            <w:r>
              <w:rPr>
                <w:noProof/>
              </w:rPr>
              <w:tab/>
            </w:r>
            <w:r>
              <w:rPr>
                <w:noProof/>
              </w:rPr>
              <w:fldChar w:fldCharType="begin"/>
            </w:r>
            <w:r>
              <w:rPr>
                <w:noProof/>
              </w:rPr>
              <w:instrText xml:space="preserve"> PAGEREF _Toc235871260 \h </w:instrText>
            </w:r>
            <w:r>
              <w:rPr>
                <w:noProof/>
              </w:rPr>
            </w:r>
            <w:r>
              <w:rPr>
                <w:noProof/>
              </w:rPr>
              <w:fldChar w:fldCharType="separate"/>
            </w:r>
            <w:r>
              <w:rPr>
                <w:noProof/>
              </w:rPr>
              <w:t>14</w:t>
            </w:r>
            <w:r>
              <w:rPr>
                <w:noProof/>
              </w:rPr>
              <w:fldChar w:fldCharType="end"/>
            </w:r>
          </w:hyperlink>
        </w:p>
        <w:p w14:paraId="57184A07" w14:textId="77777777" w:rsidR="00BC3296" w:rsidRDefault="00BC3296">
          <w:pPr>
            <w:pStyle w:val="TOC2"/>
            <w:tabs>
              <w:tab w:val="right" w:leader="dot" w:pos="9350"/>
            </w:tabs>
            <w:rPr>
              <w:noProof/>
            </w:rPr>
          </w:pPr>
          <w:hyperlink w:anchor="_Toc235871261" w:history="1">
            <w:r w:rsidRPr="009F2ACA">
              <w:rPr>
                <w:rStyle w:val="Hyperlink"/>
                <w:noProof/>
              </w:rPr>
              <w:t>9.5 AI Reasoning</w:t>
            </w:r>
            <w:r>
              <w:rPr>
                <w:noProof/>
              </w:rPr>
              <w:tab/>
            </w:r>
            <w:r>
              <w:rPr>
                <w:noProof/>
              </w:rPr>
              <w:fldChar w:fldCharType="begin"/>
            </w:r>
            <w:r>
              <w:rPr>
                <w:noProof/>
              </w:rPr>
              <w:instrText xml:space="preserve"> PAGEREF _Toc235871261 \h </w:instrText>
            </w:r>
            <w:r>
              <w:rPr>
                <w:noProof/>
              </w:rPr>
            </w:r>
            <w:r>
              <w:rPr>
                <w:noProof/>
              </w:rPr>
              <w:fldChar w:fldCharType="separate"/>
            </w:r>
            <w:r>
              <w:rPr>
                <w:noProof/>
              </w:rPr>
              <w:t>14</w:t>
            </w:r>
            <w:r>
              <w:rPr>
                <w:noProof/>
              </w:rPr>
              <w:fldChar w:fldCharType="end"/>
            </w:r>
          </w:hyperlink>
        </w:p>
        <w:p w14:paraId="59DCC2FC" w14:textId="77777777" w:rsidR="00BC3296" w:rsidRDefault="00BC3296">
          <w:pPr>
            <w:pStyle w:val="TOC2"/>
            <w:tabs>
              <w:tab w:val="right" w:leader="dot" w:pos="9350"/>
            </w:tabs>
            <w:rPr>
              <w:noProof/>
            </w:rPr>
          </w:pPr>
          <w:hyperlink w:anchor="_Toc235871262" w:history="1">
            <w:r w:rsidRPr="009F2ACA">
              <w:rPr>
                <w:rStyle w:val="Hyperlink"/>
                <w:noProof/>
              </w:rPr>
              <w:t>9.6 Report Generation</w:t>
            </w:r>
            <w:r>
              <w:rPr>
                <w:noProof/>
              </w:rPr>
              <w:tab/>
            </w:r>
            <w:r>
              <w:rPr>
                <w:noProof/>
              </w:rPr>
              <w:fldChar w:fldCharType="begin"/>
            </w:r>
            <w:r>
              <w:rPr>
                <w:noProof/>
              </w:rPr>
              <w:instrText xml:space="preserve"> PAGEREF _Toc235871262 \h </w:instrText>
            </w:r>
            <w:r>
              <w:rPr>
                <w:noProof/>
              </w:rPr>
            </w:r>
            <w:r>
              <w:rPr>
                <w:noProof/>
              </w:rPr>
              <w:fldChar w:fldCharType="separate"/>
            </w:r>
            <w:r>
              <w:rPr>
                <w:noProof/>
              </w:rPr>
              <w:t>14</w:t>
            </w:r>
            <w:r>
              <w:rPr>
                <w:noProof/>
              </w:rPr>
              <w:fldChar w:fldCharType="end"/>
            </w:r>
          </w:hyperlink>
        </w:p>
        <w:p w14:paraId="05313297" w14:textId="77777777" w:rsidR="00BC3296" w:rsidRDefault="00BC3296">
          <w:pPr>
            <w:pStyle w:val="TOC1"/>
            <w:tabs>
              <w:tab w:val="right" w:leader="dot" w:pos="9350"/>
            </w:tabs>
            <w:rPr>
              <w:noProof/>
            </w:rPr>
          </w:pPr>
          <w:hyperlink w:anchor="_Toc235871263" w:history="1">
            <w:r w:rsidRPr="009F2ACA">
              <w:rPr>
                <w:rStyle w:val="Hyperlink"/>
                <w:noProof/>
              </w:rPr>
              <w:t>10. Algorithms</w:t>
            </w:r>
            <w:r>
              <w:rPr>
                <w:noProof/>
              </w:rPr>
              <w:tab/>
            </w:r>
            <w:r>
              <w:rPr>
                <w:noProof/>
              </w:rPr>
              <w:fldChar w:fldCharType="begin"/>
            </w:r>
            <w:r>
              <w:rPr>
                <w:noProof/>
              </w:rPr>
              <w:instrText xml:space="preserve"> PAGEREF _Toc235871263 \h </w:instrText>
            </w:r>
            <w:r>
              <w:rPr>
                <w:noProof/>
              </w:rPr>
            </w:r>
            <w:r>
              <w:rPr>
                <w:noProof/>
              </w:rPr>
              <w:fldChar w:fldCharType="separate"/>
            </w:r>
            <w:r>
              <w:rPr>
                <w:noProof/>
              </w:rPr>
              <w:t>15</w:t>
            </w:r>
            <w:r>
              <w:rPr>
                <w:noProof/>
              </w:rPr>
              <w:fldChar w:fldCharType="end"/>
            </w:r>
          </w:hyperlink>
        </w:p>
        <w:p w14:paraId="4B6E73B1" w14:textId="77777777" w:rsidR="00BC3296" w:rsidRDefault="00BC3296">
          <w:pPr>
            <w:pStyle w:val="TOC2"/>
            <w:tabs>
              <w:tab w:val="right" w:leader="dot" w:pos="9350"/>
            </w:tabs>
            <w:rPr>
              <w:noProof/>
            </w:rPr>
          </w:pPr>
          <w:hyperlink w:anchor="_Toc235871264" w:history="1">
            <w:r w:rsidRPr="009F2ACA">
              <w:rPr>
                <w:rStyle w:val="Hyperlink"/>
                <w:noProof/>
              </w:rPr>
              <w:t>10.1 Information Density Score</w:t>
            </w:r>
            <w:r>
              <w:rPr>
                <w:noProof/>
              </w:rPr>
              <w:tab/>
            </w:r>
            <w:r>
              <w:rPr>
                <w:noProof/>
              </w:rPr>
              <w:fldChar w:fldCharType="begin"/>
            </w:r>
            <w:r>
              <w:rPr>
                <w:noProof/>
              </w:rPr>
              <w:instrText xml:space="preserve"> PAGEREF _Toc235871264 \h </w:instrText>
            </w:r>
            <w:r>
              <w:rPr>
                <w:noProof/>
              </w:rPr>
            </w:r>
            <w:r>
              <w:rPr>
                <w:noProof/>
              </w:rPr>
              <w:fldChar w:fldCharType="separate"/>
            </w:r>
            <w:r>
              <w:rPr>
                <w:noProof/>
              </w:rPr>
              <w:t>15</w:t>
            </w:r>
            <w:r>
              <w:rPr>
                <w:noProof/>
              </w:rPr>
              <w:fldChar w:fldCharType="end"/>
            </w:r>
          </w:hyperlink>
        </w:p>
        <w:p w14:paraId="675926EA" w14:textId="77777777" w:rsidR="00BC3296" w:rsidRDefault="00BC3296">
          <w:pPr>
            <w:pStyle w:val="TOC2"/>
            <w:tabs>
              <w:tab w:val="right" w:leader="dot" w:pos="9350"/>
            </w:tabs>
            <w:rPr>
              <w:noProof/>
            </w:rPr>
          </w:pPr>
          <w:hyperlink w:anchor="_Toc235871265" w:history="1">
            <w:r w:rsidRPr="009F2ACA">
              <w:rPr>
                <w:rStyle w:val="Hyperlink"/>
                <w:noProof/>
              </w:rPr>
              <w:t>10.2 Alarm Density</w:t>
            </w:r>
            <w:r>
              <w:rPr>
                <w:noProof/>
              </w:rPr>
              <w:tab/>
            </w:r>
            <w:r>
              <w:rPr>
                <w:noProof/>
              </w:rPr>
              <w:fldChar w:fldCharType="begin"/>
            </w:r>
            <w:r>
              <w:rPr>
                <w:noProof/>
              </w:rPr>
              <w:instrText xml:space="preserve"> PAGEREF _Toc235871265 \h </w:instrText>
            </w:r>
            <w:r>
              <w:rPr>
                <w:noProof/>
              </w:rPr>
            </w:r>
            <w:r>
              <w:rPr>
                <w:noProof/>
              </w:rPr>
              <w:fldChar w:fldCharType="separate"/>
            </w:r>
            <w:r>
              <w:rPr>
                <w:noProof/>
              </w:rPr>
              <w:t>15</w:t>
            </w:r>
            <w:r>
              <w:rPr>
                <w:noProof/>
              </w:rPr>
              <w:fldChar w:fldCharType="end"/>
            </w:r>
          </w:hyperlink>
        </w:p>
        <w:p w14:paraId="6236C223" w14:textId="77777777" w:rsidR="00BC3296" w:rsidRDefault="00BC3296">
          <w:pPr>
            <w:pStyle w:val="TOC2"/>
            <w:tabs>
              <w:tab w:val="right" w:leader="dot" w:pos="9350"/>
            </w:tabs>
            <w:rPr>
              <w:noProof/>
            </w:rPr>
          </w:pPr>
          <w:hyperlink w:anchor="_Toc235871266" w:history="1">
            <w:r w:rsidRPr="009F2ACA">
              <w:rPr>
                <w:rStyle w:val="Hyperlink"/>
                <w:noProof/>
              </w:rPr>
              <w:t>10.3 Color Entropy</w:t>
            </w:r>
            <w:r>
              <w:rPr>
                <w:noProof/>
              </w:rPr>
              <w:tab/>
            </w:r>
            <w:r>
              <w:rPr>
                <w:noProof/>
              </w:rPr>
              <w:fldChar w:fldCharType="begin"/>
            </w:r>
            <w:r>
              <w:rPr>
                <w:noProof/>
              </w:rPr>
              <w:instrText xml:space="preserve"> PAGEREF _Toc235871266 \h </w:instrText>
            </w:r>
            <w:r>
              <w:rPr>
                <w:noProof/>
              </w:rPr>
            </w:r>
            <w:r>
              <w:rPr>
                <w:noProof/>
              </w:rPr>
              <w:fldChar w:fldCharType="separate"/>
            </w:r>
            <w:r>
              <w:rPr>
                <w:noProof/>
              </w:rPr>
              <w:t>15</w:t>
            </w:r>
            <w:r>
              <w:rPr>
                <w:noProof/>
              </w:rPr>
              <w:fldChar w:fldCharType="end"/>
            </w:r>
          </w:hyperlink>
        </w:p>
        <w:p w14:paraId="69C29E77" w14:textId="77777777" w:rsidR="00BC3296" w:rsidRDefault="00BC3296">
          <w:pPr>
            <w:pStyle w:val="TOC2"/>
            <w:tabs>
              <w:tab w:val="right" w:leader="dot" w:pos="9350"/>
            </w:tabs>
            <w:rPr>
              <w:noProof/>
            </w:rPr>
          </w:pPr>
          <w:hyperlink w:anchor="_Toc235871267" w:history="1">
            <w:r w:rsidRPr="009F2ACA">
              <w:rPr>
                <w:rStyle w:val="Hyperlink"/>
                <w:noProof/>
              </w:rPr>
              <w:t>10.4 Visual Saliency</w:t>
            </w:r>
            <w:r>
              <w:rPr>
                <w:noProof/>
              </w:rPr>
              <w:tab/>
            </w:r>
            <w:r>
              <w:rPr>
                <w:noProof/>
              </w:rPr>
              <w:fldChar w:fldCharType="begin"/>
            </w:r>
            <w:r>
              <w:rPr>
                <w:noProof/>
              </w:rPr>
              <w:instrText xml:space="preserve"> PAGEREF _Toc235871267 \h </w:instrText>
            </w:r>
            <w:r>
              <w:rPr>
                <w:noProof/>
              </w:rPr>
            </w:r>
            <w:r>
              <w:rPr>
                <w:noProof/>
              </w:rPr>
              <w:fldChar w:fldCharType="separate"/>
            </w:r>
            <w:r>
              <w:rPr>
                <w:noProof/>
              </w:rPr>
              <w:t>15</w:t>
            </w:r>
            <w:r>
              <w:rPr>
                <w:noProof/>
              </w:rPr>
              <w:fldChar w:fldCharType="end"/>
            </w:r>
          </w:hyperlink>
        </w:p>
        <w:p w14:paraId="6A462EB1" w14:textId="77777777" w:rsidR="00BC3296" w:rsidRDefault="00BC3296">
          <w:pPr>
            <w:pStyle w:val="TOC2"/>
            <w:tabs>
              <w:tab w:val="right" w:leader="dot" w:pos="9350"/>
            </w:tabs>
            <w:rPr>
              <w:noProof/>
            </w:rPr>
          </w:pPr>
          <w:hyperlink w:anchor="_Toc235871268" w:history="1">
            <w:r w:rsidRPr="009F2ACA">
              <w:rPr>
                <w:rStyle w:val="Hyperlink"/>
                <w:noProof/>
              </w:rPr>
              <w:t>10.5 Contrast Ratio</w:t>
            </w:r>
            <w:r>
              <w:rPr>
                <w:noProof/>
              </w:rPr>
              <w:tab/>
            </w:r>
            <w:r>
              <w:rPr>
                <w:noProof/>
              </w:rPr>
              <w:fldChar w:fldCharType="begin"/>
            </w:r>
            <w:r>
              <w:rPr>
                <w:noProof/>
              </w:rPr>
              <w:instrText xml:space="preserve"> PAGEREF _Toc235871268 \h </w:instrText>
            </w:r>
            <w:r>
              <w:rPr>
                <w:noProof/>
              </w:rPr>
            </w:r>
            <w:r>
              <w:rPr>
                <w:noProof/>
              </w:rPr>
              <w:fldChar w:fldCharType="separate"/>
            </w:r>
            <w:r>
              <w:rPr>
                <w:noProof/>
              </w:rPr>
              <w:t>15</w:t>
            </w:r>
            <w:r>
              <w:rPr>
                <w:noProof/>
              </w:rPr>
              <w:fldChar w:fldCharType="end"/>
            </w:r>
          </w:hyperlink>
        </w:p>
        <w:p w14:paraId="217A38FC" w14:textId="77777777" w:rsidR="00BC3296" w:rsidRDefault="00BC3296">
          <w:pPr>
            <w:pStyle w:val="TOC2"/>
            <w:tabs>
              <w:tab w:val="right" w:leader="dot" w:pos="9350"/>
            </w:tabs>
            <w:rPr>
              <w:noProof/>
            </w:rPr>
          </w:pPr>
          <w:hyperlink w:anchor="_Toc235871269" w:history="1">
            <w:r w:rsidRPr="009F2ACA">
              <w:rPr>
                <w:rStyle w:val="Hyperlink"/>
                <w:noProof/>
              </w:rPr>
              <w:t>10.6 Risk Score</w:t>
            </w:r>
            <w:r>
              <w:rPr>
                <w:noProof/>
              </w:rPr>
              <w:tab/>
            </w:r>
            <w:r>
              <w:rPr>
                <w:noProof/>
              </w:rPr>
              <w:fldChar w:fldCharType="begin"/>
            </w:r>
            <w:r>
              <w:rPr>
                <w:noProof/>
              </w:rPr>
              <w:instrText xml:space="preserve"> PAGEREF _Toc235871269 \h </w:instrText>
            </w:r>
            <w:r>
              <w:rPr>
                <w:noProof/>
              </w:rPr>
            </w:r>
            <w:r>
              <w:rPr>
                <w:noProof/>
              </w:rPr>
              <w:fldChar w:fldCharType="separate"/>
            </w:r>
            <w:r>
              <w:rPr>
                <w:noProof/>
              </w:rPr>
              <w:t>15</w:t>
            </w:r>
            <w:r>
              <w:rPr>
                <w:noProof/>
              </w:rPr>
              <w:fldChar w:fldCharType="end"/>
            </w:r>
          </w:hyperlink>
        </w:p>
        <w:p w14:paraId="68E8D89C" w14:textId="77777777" w:rsidR="00BC3296" w:rsidRDefault="00BC3296">
          <w:pPr>
            <w:pStyle w:val="TOC2"/>
            <w:tabs>
              <w:tab w:val="right" w:leader="dot" w:pos="9350"/>
            </w:tabs>
            <w:rPr>
              <w:noProof/>
            </w:rPr>
          </w:pPr>
          <w:hyperlink w:anchor="_Toc235871270" w:history="1">
            <w:r w:rsidRPr="009F2ACA">
              <w:rPr>
                <w:rStyle w:val="Hyperlink"/>
                <w:noProof/>
              </w:rPr>
              <w:t>10.7 Weighted Compliance Score</w:t>
            </w:r>
            <w:r>
              <w:rPr>
                <w:noProof/>
              </w:rPr>
              <w:tab/>
            </w:r>
            <w:r>
              <w:rPr>
                <w:noProof/>
              </w:rPr>
              <w:fldChar w:fldCharType="begin"/>
            </w:r>
            <w:r>
              <w:rPr>
                <w:noProof/>
              </w:rPr>
              <w:instrText xml:space="preserve"> PAGEREF _Toc235871270 \h </w:instrText>
            </w:r>
            <w:r>
              <w:rPr>
                <w:noProof/>
              </w:rPr>
            </w:r>
            <w:r>
              <w:rPr>
                <w:noProof/>
              </w:rPr>
              <w:fldChar w:fldCharType="separate"/>
            </w:r>
            <w:r>
              <w:rPr>
                <w:noProof/>
              </w:rPr>
              <w:t>15</w:t>
            </w:r>
            <w:r>
              <w:rPr>
                <w:noProof/>
              </w:rPr>
              <w:fldChar w:fldCharType="end"/>
            </w:r>
          </w:hyperlink>
        </w:p>
        <w:p w14:paraId="47CADA4C" w14:textId="77777777" w:rsidR="00BC3296" w:rsidRDefault="00BC3296">
          <w:pPr>
            <w:pStyle w:val="TOC1"/>
            <w:tabs>
              <w:tab w:val="right" w:leader="dot" w:pos="9350"/>
            </w:tabs>
            <w:rPr>
              <w:noProof/>
            </w:rPr>
          </w:pPr>
          <w:hyperlink w:anchor="_Toc235871271" w:history="1">
            <w:r w:rsidRPr="009F2ACA">
              <w:rPr>
                <w:rStyle w:val="Hyperlink"/>
                <w:noProof/>
              </w:rPr>
              <w:t>11. AI Architecture</w:t>
            </w:r>
            <w:r>
              <w:rPr>
                <w:noProof/>
              </w:rPr>
              <w:tab/>
            </w:r>
            <w:r>
              <w:rPr>
                <w:noProof/>
              </w:rPr>
              <w:fldChar w:fldCharType="begin"/>
            </w:r>
            <w:r>
              <w:rPr>
                <w:noProof/>
              </w:rPr>
              <w:instrText xml:space="preserve"> PAGEREF _Toc235871271 \h </w:instrText>
            </w:r>
            <w:r>
              <w:rPr>
                <w:noProof/>
              </w:rPr>
            </w:r>
            <w:r>
              <w:rPr>
                <w:noProof/>
              </w:rPr>
              <w:fldChar w:fldCharType="separate"/>
            </w:r>
            <w:r>
              <w:rPr>
                <w:noProof/>
              </w:rPr>
              <w:t>16</w:t>
            </w:r>
            <w:r>
              <w:rPr>
                <w:noProof/>
              </w:rPr>
              <w:fldChar w:fldCharType="end"/>
            </w:r>
          </w:hyperlink>
        </w:p>
        <w:p w14:paraId="4C257897" w14:textId="77777777" w:rsidR="00BC3296" w:rsidRDefault="00BC3296">
          <w:pPr>
            <w:pStyle w:val="TOC1"/>
            <w:tabs>
              <w:tab w:val="right" w:leader="dot" w:pos="9350"/>
            </w:tabs>
            <w:rPr>
              <w:noProof/>
            </w:rPr>
          </w:pPr>
          <w:hyperlink w:anchor="_Toc235871272" w:history="1">
            <w:r w:rsidRPr="009F2ACA">
              <w:rPr>
                <w:rStyle w:val="Hyperlink"/>
                <w:noProof/>
              </w:rPr>
              <w:t>12. Software Stack</w:t>
            </w:r>
            <w:r>
              <w:rPr>
                <w:noProof/>
              </w:rPr>
              <w:tab/>
            </w:r>
            <w:r>
              <w:rPr>
                <w:noProof/>
              </w:rPr>
              <w:fldChar w:fldCharType="begin"/>
            </w:r>
            <w:r>
              <w:rPr>
                <w:noProof/>
              </w:rPr>
              <w:instrText xml:space="preserve"> PAGEREF _Toc235871272 \h </w:instrText>
            </w:r>
            <w:r>
              <w:rPr>
                <w:noProof/>
              </w:rPr>
            </w:r>
            <w:r>
              <w:rPr>
                <w:noProof/>
              </w:rPr>
              <w:fldChar w:fldCharType="separate"/>
            </w:r>
            <w:r>
              <w:rPr>
                <w:noProof/>
              </w:rPr>
              <w:t>17</w:t>
            </w:r>
            <w:r>
              <w:rPr>
                <w:noProof/>
              </w:rPr>
              <w:fldChar w:fldCharType="end"/>
            </w:r>
          </w:hyperlink>
        </w:p>
        <w:p w14:paraId="549010AC" w14:textId="77777777" w:rsidR="00BC3296" w:rsidRDefault="00BC3296">
          <w:pPr>
            <w:pStyle w:val="TOC1"/>
            <w:tabs>
              <w:tab w:val="right" w:leader="dot" w:pos="9350"/>
            </w:tabs>
            <w:rPr>
              <w:noProof/>
            </w:rPr>
          </w:pPr>
          <w:hyperlink w:anchor="_Toc235871273" w:history="1">
            <w:r w:rsidRPr="009F2ACA">
              <w:rPr>
                <w:rStyle w:val="Hyperlink"/>
                <w:noProof/>
              </w:rPr>
              <w:t>13. Screenshots</w:t>
            </w:r>
            <w:r>
              <w:rPr>
                <w:noProof/>
              </w:rPr>
              <w:tab/>
            </w:r>
            <w:r>
              <w:rPr>
                <w:noProof/>
              </w:rPr>
              <w:fldChar w:fldCharType="begin"/>
            </w:r>
            <w:r>
              <w:rPr>
                <w:noProof/>
              </w:rPr>
              <w:instrText xml:space="preserve"> PAGEREF _Toc235871273 \h </w:instrText>
            </w:r>
            <w:r>
              <w:rPr>
                <w:noProof/>
              </w:rPr>
            </w:r>
            <w:r>
              <w:rPr>
                <w:noProof/>
              </w:rPr>
              <w:fldChar w:fldCharType="separate"/>
            </w:r>
            <w:r>
              <w:rPr>
                <w:noProof/>
              </w:rPr>
              <w:t>18</w:t>
            </w:r>
            <w:r>
              <w:rPr>
                <w:noProof/>
              </w:rPr>
              <w:fldChar w:fldCharType="end"/>
            </w:r>
          </w:hyperlink>
        </w:p>
        <w:p w14:paraId="35DC6BD4" w14:textId="77777777" w:rsidR="00BC3296" w:rsidRDefault="00BC3296">
          <w:pPr>
            <w:pStyle w:val="TOC1"/>
            <w:tabs>
              <w:tab w:val="right" w:leader="dot" w:pos="9350"/>
            </w:tabs>
            <w:rPr>
              <w:noProof/>
            </w:rPr>
          </w:pPr>
          <w:hyperlink w:anchor="_Toc235871274" w:history="1">
            <w:r w:rsidRPr="009F2ACA">
              <w:rPr>
                <w:rStyle w:val="Hyperlink"/>
                <w:noProof/>
              </w:rPr>
              <w:t>14. Results</w:t>
            </w:r>
            <w:r>
              <w:rPr>
                <w:noProof/>
              </w:rPr>
              <w:tab/>
            </w:r>
            <w:r>
              <w:rPr>
                <w:noProof/>
              </w:rPr>
              <w:fldChar w:fldCharType="begin"/>
            </w:r>
            <w:r>
              <w:rPr>
                <w:noProof/>
              </w:rPr>
              <w:instrText xml:space="preserve"> PAGEREF _Toc235871274 \h </w:instrText>
            </w:r>
            <w:r>
              <w:rPr>
                <w:noProof/>
              </w:rPr>
            </w:r>
            <w:r>
              <w:rPr>
                <w:noProof/>
              </w:rPr>
              <w:fldChar w:fldCharType="separate"/>
            </w:r>
            <w:r>
              <w:rPr>
                <w:noProof/>
              </w:rPr>
              <w:t>19</w:t>
            </w:r>
            <w:r>
              <w:rPr>
                <w:noProof/>
              </w:rPr>
              <w:fldChar w:fldCharType="end"/>
            </w:r>
          </w:hyperlink>
        </w:p>
        <w:p w14:paraId="64217995" w14:textId="77777777" w:rsidR="00BC3296" w:rsidRDefault="00BC3296">
          <w:pPr>
            <w:pStyle w:val="TOC1"/>
            <w:tabs>
              <w:tab w:val="right" w:leader="dot" w:pos="9350"/>
            </w:tabs>
            <w:rPr>
              <w:noProof/>
            </w:rPr>
          </w:pPr>
          <w:hyperlink w:anchor="_Toc235871275" w:history="1">
            <w:r w:rsidRPr="009F2ACA">
              <w:rPr>
                <w:rStyle w:val="Hyperlink"/>
                <w:noProof/>
              </w:rPr>
              <w:t>15. Performance</w:t>
            </w:r>
            <w:r>
              <w:rPr>
                <w:noProof/>
              </w:rPr>
              <w:tab/>
            </w:r>
            <w:r>
              <w:rPr>
                <w:noProof/>
              </w:rPr>
              <w:fldChar w:fldCharType="begin"/>
            </w:r>
            <w:r>
              <w:rPr>
                <w:noProof/>
              </w:rPr>
              <w:instrText xml:space="preserve"> PAGEREF _Toc235871275 \h </w:instrText>
            </w:r>
            <w:r>
              <w:rPr>
                <w:noProof/>
              </w:rPr>
            </w:r>
            <w:r>
              <w:rPr>
                <w:noProof/>
              </w:rPr>
              <w:fldChar w:fldCharType="separate"/>
            </w:r>
            <w:r>
              <w:rPr>
                <w:noProof/>
              </w:rPr>
              <w:t>20</w:t>
            </w:r>
            <w:r>
              <w:rPr>
                <w:noProof/>
              </w:rPr>
              <w:fldChar w:fldCharType="end"/>
            </w:r>
          </w:hyperlink>
        </w:p>
        <w:p w14:paraId="73423399" w14:textId="77777777" w:rsidR="00BC3296" w:rsidRDefault="00BC3296">
          <w:pPr>
            <w:pStyle w:val="TOC1"/>
            <w:tabs>
              <w:tab w:val="right" w:leader="dot" w:pos="9350"/>
            </w:tabs>
            <w:rPr>
              <w:noProof/>
            </w:rPr>
          </w:pPr>
          <w:hyperlink w:anchor="_Toc235871276" w:history="1">
            <w:r w:rsidRPr="009F2ACA">
              <w:rPr>
                <w:rStyle w:val="Hyperlink"/>
                <w:noProof/>
              </w:rPr>
              <w:t>16. Limitations</w:t>
            </w:r>
            <w:r>
              <w:rPr>
                <w:noProof/>
              </w:rPr>
              <w:tab/>
            </w:r>
            <w:r>
              <w:rPr>
                <w:noProof/>
              </w:rPr>
              <w:fldChar w:fldCharType="begin"/>
            </w:r>
            <w:r>
              <w:rPr>
                <w:noProof/>
              </w:rPr>
              <w:instrText xml:space="preserve"> PAGEREF _Toc235871276 \h </w:instrText>
            </w:r>
            <w:r>
              <w:rPr>
                <w:noProof/>
              </w:rPr>
            </w:r>
            <w:r>
              <w:rPr>
                <w:noProof/>
              </w:rPr>
              <w:fldChar w:fldCharType="separate"/>
            </w:r>
            <w:r>
              <w:rPr>
                <w:noProof/>
              </w:rPr>
              <w:t>21</w:t>
            </w:r>
            <w:r>
              <w:rPr>
                <w:noProof/>
              </w:rPr>
              <w:fldChar w:fldCharType="end"/>
            </w:r>
          </w:hyperlink>
        </w:p>
        <w:p w14:paraId="4DC2790E" w14:textId="77777777" w:rsidR="00BC3296" w:rsidRDefault="00BC3296">
          <w:pPr>
            <w:pStyle w:val="TOC1"/>
            <w:tabs>
              <w:tab w:val="right" w:leader="dot" w:pos="9350"/>
            </w:tabs>
            <w:rPr>
              <w:noProof/>
            </w:rPr>
          </w:pPr>
          <w:hyperlink w:anchor="_Toc235871277" w:history="1">
            <w:r w:rsidRPr="009F2ACA">
              <w:rPr>
                <w:rStyle w:val="Hyperlink"/>
                <w:noProof/>
              </w:rPr>
              <w:t>17. Future Work</w:t>
            </w:r>
            <w:r>
              <w:rPr>
                <w:noProof/>
              </w:rPr>
              <w:tab/>
            </w:r>
            <w:r>
              <w:rPr>
                <w:noProof/>
              </w:rPr>
              <w:fldChar w:fldCharType="begin"/>
            </w:r>
            <w:r>
              <w:rPr>
                <w:noProof/>
              </w:rPr>
              <w:instrText xml:space="preserve"> PAGEREF _Toc235871277 \h </w:instrText>
            </w:r>
            <w:r>
              <w:rPr>
                <w:noProof/>
              </w:rPr>
            </w:r>
            <w:r>
              <w:rPr>
                <w:noProof/>
              </w:rPr>
              <w:fldChar w:fldCharType="separate"/>
            </w:r>
            <w:r>
              <w:rPr>
                <w:noProof/>
              </w:rPr>
              <w:t>22</w:t>
            </w:r>
            <w:r>
              <w:rPr>
                <w:noProof/>
              </w:rPr>
              <w:fldChar w:fldCharType="end"/>
            </w:r>
          </w:hyperlink>
        </w:p>
        <w:p w14:paraId="38AAED52" w14:textId="77777777" w:rsidR="00BC3296" w:rsidRDefault="00BC3296">
          <w:pPr>
            <w:pStyle w:val="TOC1"/>
            <w:tabs>
              <w:tab w:val="right" w:leader="dot" w:pos="9350"/>
            </w:tabs>
            <w:rPr>
              <w:noProof/>
            </w:rPr>
          </w:pPr>
          <w:hyperlink w:anchor="_Toc235871278" w:history="1">
            <w:r w:rsidRPr="009F2ACA">
              <w:rPr>
                <w:rStyle w:val="Hyperlink"/>
                <w:noProof/>
              </w:rPr>
              <w:t>18. Applications</w:t>
            </w:r>
            <w:r>
              <w:rPr>
                <w:noProof/>
              </w:rPr>
              <w:tab/>
            </w:r>
            <w:r>
              <w:rPr>
                <w:noProof/>
              </w:rPr>
              <w:fldChar w:fldCharType="begin"/>
            </w:r>
            <w:r>
              <w:rPr>
                <w:noProof/>
              </w:rPr>
              <w:instrText xml:space="preserve"> PAGEREF _Toc235871278 \h </w:instrText>
            </w:r>
            <w:r>
              <w:rPr>
                <w:noProof/>
              </w:rPr>
            </w:r>
            <w:r>
              <w:rPr>
                <w:noProof/>
              </w:rPr>
              <w:fldChar w:fldCharType="separate"/>
            </w:r>
            <w:r>
              <w:rPr>
                <w:noProof/>
              </w:rPr>
              <w:t>23</w:t>
            </w:r>
            <w:r>
              <w:rPr>
                <w:noProof/>
              </w:rPr>
              <w:fldChar w:fldCharType="end"/>
            </w:r>
          </w:hyperlink>
        </w:p>
        <w:p w14:paraId="105F3776" w14:textId="77777777" w:rsidR="00BC3296" w:rsidRDefault="00BC3296">
          <w:pPr>
            <w:pStyle w:val="TOC1"/>
            <w:tabs>
              <w:tab w:val="right" w:leader="dot" w:pos="9350"/>
            </w:tabs>
            <w:rPr>
              <w:noProof/>
            </w:rPr>
          </w:pPr>
          <w:hyperlink w:anchor="_Toc235871279" w:history="1">
            <w:r w:rsidRPr="009F2ACA">
              <w:rPr>
                <w:rStyle w:val="Hyperlink"/>
                <w:noProof/>
              </w:rPr>
              <w:t>19. Conclusion</w:t>
            </w:r>
            <w:r>
              <w:rPr>
                <w:noProof/>
              </w:rPr>
              <w:tab/>
            </w:r>
            <w:r>
              <w:rPr>
                <w:noProof/>
              </w:rPr>
              <w:fldChar w:fldCharType="begin"/>
            </w:r>
            <w:r>
              <w:rPr>
                <w:noProof/>
              </w:rPr>
              <w:instrText xml:space="preserve"> PAGEREF _Toc235871279 \h </w:instrText>
            </w:r>
            <w:r>
              <w:rPr>
                <w:noProof/>
              </w:rPr>
            </w:r>
            <w:r>
              <w:rPr>
                <w:noProof/>
              </w:rPr>
              <w:fldChar w:fldCharType="separate"/>
            </w:r>
            <w:r>
              <w:rPr>
                <w:noProof/>
              </w:rPr>
              <w:t>24</w:t>
            </w:r>
            <w:r>
              <w:rPr>
                <w:noProof/>
              </w:rPr>
              <w:fldChar w:fldCharType="end"/>
            </w:r>
          </w:hyperlink>
        </w:p>
        <w:p w14:paraId="2FDF6716" w14:textId="77777777" w:rsidR="00BC3296" w:rsidRDefault="00BC3296">
          <w:pPr>
            <w:pStyle w:val="TOC1"/>
            <w:tabs>
              <w:tab w:val="right" w:leader="dot" w:pos="9350"/>
            </w:tabs>
            <w:rPr>
              <w:noProof/>
            </w:rPr>
          </w:pPr>
          <w:hyperlink w:anchor="_Toc235871280" w:history="1">
            <w:r w:rsidRPr="009F2ACA">
              <w:rPr>
                <w:rStyle w:val="Hyperlink"/>
                <w:noProof/>
              </w:rPr>
              <w:t>20. References</w:t>
            </w:r>
            <w:r>
              <w:rPr>
                <w:noProof/>
              </w:rPr>
              <w:tab/>
            </w:r>
            <w:r>
              <w:rPr>
                <w:noProof/>
              </w:rPr>
              <w:fldChar w:fldCharType="begin"/>
            </w:r>
            <w:r>
              <w:rPr>
                <w:noProof/>
              </w:rPr>
              <w:instrText xml:space="preserve"> PAGEREF _Toc235871280 \h </w:instrText>
            </w:r>
            <w:r>
              <w:rPr>
                <w:noProof/>
              </w:rPr>
            </w:r>
            <w:r>
              <w:rPr>
                <w:noProof/>
              </w:rPr>
              <w:fldChar w:fldCharType="separate"/>
            </w:r>
            <w:r>
              <w:rPr>
                <w:noProof/>
              </w:rPr>
              <w:t>25</w:t>
            </w:r>
            <w:r>
              <w:rPr>
                <w:noProof/>
              </w:rPr>
              <w:fldChar w:fldCharType="end"/>
            </w:r>
          </w:hyperlink>
        </w:p>
        <w:p w14:paraId="288279D4" w14:textId="77777777" w:rsidR="00757CD1" w:rsidRDefault="0040686E">
          <w:r>
            <w:fldChar w:fldCharType="end"/>
          </w:r>
        </w:p>
      </w:sdtContent>
    </w:sdt>
    <w:p w14:paraId="308894C1" w14:textId="77777777" w:rsidR="00757CD1" w:rsidRDefault="0040686E">
      <w:r>
        <w:br w:type="page"/>
      </w:r>
    </w:p>
    <w:p w14:paraId="02BF88AF" w14:textId="77777777" w:rsidR="00757CD1" w:rsidRDefault="0040686E">
      <w:pPr>
        <w:pStyle w:val="Heading1"/>
      </w:pPr>
      <w:bookmarkStart w:id="1" w:name="_Toc235871228"/>
      <w:r>
        <w:lastRenderedPageBreak/>
        <w:t>1. Abstract</w:t>
      </w:r>
      <w:bookmarkEnd w:id="1"/>
    </w:p>
    <w:p w14:paraId="08EB4984" w14:textId="77777777" w:rsidR="00757CD1" w:rsidRDefault="0040686E">
      <w:pPr>
        <w:spacing w:after="160" w:line="276" w:lineRule="auto"/>
      </w:pPr>
      <w:r>
        <w:t>Industrial control rooms rely on Human-Machine Interface (HMI) screens — the digital displays operators use to monitor and control processes in power plants, refineries, chemical plants, and water treatment facilities. Over years of incremental modification by different vendors and integrators, these screens tend to accumulate visual clutter: excessive color use, poorly prioritized alarms, and dense, disorganized layouts. This gradual degradation raises operator cognitive load and has been identified as a c</w:t>
      </w:r>
      <w:r>
        <w:t>ontributing factor in several major industrial accidents.</w:t>
      </w:r>
    </w:p>
    <w:p w14:paraId="456FF950" w14:textId="77777777" w:rsidR="00757CD1" w:rsidRDefault="0040686E">
      <w:pPr>
        <w:spacing w:after="160" w:line="276" w:lineRule="auto"/>
      </w:pPr>
      <w:r>
        <w:t>Formal human-factors standards exist to prevent this — principally ANSI/ISA-101.01 and NUREG-0700 — but auditing a plant's HMI screens against these standards currently requires an experienced human-factors specialist, is expensive, and is performed infrequently (often only once every several years, or after an incident).</w:t>
      </w:r>
    </w:p>
    <w:p w14:paraId="73BC50E9" w14:textId="77777777" w:rsidR="00757CD1" w:rsidRDefault="0040686E">
      <w:pPr>
        <w:spacing w:after="160" w:line="276" w:lineRule="auto"/>
      </w:pPr>
      <w:r>
        <w:t>This project proposes and builds a working prototype, Signal/Noise, that automates a first-pass audit of HMI screenshots. The tool accepts a screenshot of a control panel, passes it to a vision-capable AI model with a structured prompt referencing ISA-101 and NUREG-0700 principles, extracts a structured list of flagged issues (color overuse, alarm clutter, information density, navigation clutter, and contrast/legibility problems), and renders the results as a color-coded heatmap overlaid on the original scr</w:t>
      </w:r>
      <w:r>
        <w:t>eenshot, alongside a plain-language report.</w:t>
      </w:r>
    </w:p>
    <w:p w14:paraId="1A78E9EA" w14:textId="77777777" w:rsidR="00757CD1" w:rsidRDefault="0040686E">
      <w:pPr>
        <w:spacing w:after="160" w:line="276" w:lineRule="auto"/>
      </w:pPr>
      <w:r>
        <w:t>The system combines a general-purpose vision-language model with a deterministic scoring layer, so that judgments are both flexible enough to handle varied real-world screens and consistent enough to be defensible in an audit context. It is explicitly positioned as an advisory screening tool that helps prioritize where a qualified human-factors review should look first — not a replacement for certified audits.</w:t>
      </w:r>
    </w:p>
    <w:p w14:paraId="2BB285CF" w14:textId="77777777" w:rsidR="00757CD1" w:rsidRDefault="0040686E">
      <w:pPr>
        <w:spacing w:after="160" w:line="276" w:lineRule="auto"/>
      </w:pPr>
      <w:r>
        <w:t>Technologies used include a vision-language model (Claude Vision / Gemini Vision) for structured issue extraction, HTML5 Canvas for heatmap rendering, and a lightweight client-side architecture for the working prototype. Expected impact includes faster, cheaper, and more frequent HMI audits for plants that currently cannot afford regular specialist review — particularly relevant in industrial markets like India, where aging brownfield infrastructure and a shortage of dedicated human-factors expertise make c</w:t>
      </w:r>
      <w:r>
        <w:t>ontinuous, low-cost screening especially valuable.</w:t>
      </w:r>
    </w:p>
    <w:p w14:paraId="7AC41AD5" w14:textId="77777777" w:rsidR="00757CD1" w:rsidRDefault="0040686E">
      <w:r>
        <w:br w:type="page"/>
      </w:r>
    </w:p>
    <w:p w14:paraId="504645E7" w14:textId="77777777" w:rsidR="00757CD1" w:rsidRDefault="0040686E">
      <w:pPr>
        <w:pStyle w:val="Heading1"/>
      </w:pPr>
      <w:bookmarkStart w:id="2" w:name="_Toc235871229"/>
      <w:r>
        <w:lastRenderedPageBreak/>
        <w:t>2. Introduction</w:t>
      </w:r>
      <w:bookmarkEnd w:id="2"/>
    </w:p>
    <w:p w14:paraId="32F497BE" w14:textId="77777777" w:rsidR="00757CD1" w:rsidRDefault="0040686E">
      <w:pPr>
        <w:pStyle w:val="Heading2"/>
      </w:pPr>
      <w:bookmarkStart w:id="3" w:name="_Toc235871230"/>
      <w:r>
        <w:t>2.1 What is an HMI?</w:t>
      </w:r>
      <w:bookmarkEnd w:id="3"/>
    </w:p>
    <w:p w14:paraId="6C6E3248" w14:textId="77777777" w:rsidR="00757CD1" w:rsidRDefault="0040686E">
      <w:pPr>
        <w:spacing w:after="160" w:line="276" w:lineRule="auto"/>
      </w:pPr>
      <w:r>
        <w:t>A Human-Machine Interface (HMI) is the visual and interactive layer through which a human operator monitors and controls an industrial process. In modern plants, HMIs are software-rendered screens — typically driven by SCADA or DCS systems — that display live process data (tank levels, pressures, temperatures, flow rates), allow operators to issue commands (opening valves, starting pumps), and surface alarms when process values move outside safe limits.</w:t>
      </w:r>
    </w:p>
    <w:p w14:paraId="5A8BE153" w14:textId="77777777" w:rsidR="00757CD1" w:rsidRDefault="0040686E">
      <w:pPr>
        <w:pStyle w:val="Heading2"/>
      </w:pPr>
      <w:bookmarkStart w:id="4" w:name="_Toc235871231"/>
      <w:r>
        <w:t>2.2 What is SCADA?</w:t>
      </w:r>
      <w:bookmarkEnd w:id="4"/>
    </w:p>
    <w:p w14:paraId="43502004" w14:textId="77777777" w:rsidR="00757CD1" w:rsidRDefault="0040686E">
      <w:pPr>
        <w:spacing w:after="160" w:line="276" w:lineRule="auto"/>
      </w:pPr>
      <w:r>
        <w:t>SCADA (Supervisory Control and Data Acquisition) is the overall system architecture that collects data from field instruments and PLCs (Programmable Logic Controllers) distributed across a plant, transmits it to a central location, and presents it to operators through HMI screens. SCADA systems are common in geographically distributed operations such as pipelines, water distribution networks, and power grids, while Distributed Control Systems (DCS) are more typical of tightly integrated continuous processes</w:t>
      </w:r>
      <w:r>
        <w:t xml:space="preserve"> such as refineries. Both ultimately rely on well-designed HMI screens as the operator's window into the process.</w:t>
      </w:r>
    </w:p>
    <w:p w14:paraId="73E924BF" w14:textId="77777777" w:rsidR="00757CD1" w:rsidRDefault="0040686E">
      <w:pPr>
        <w:pStyle w:val="Heading2"/>
      </w:pPr>
      <w:bookmarkStart w:id="5" w:name="_Toc235871232"/>
      <w:r>
        <w:t>2.3 Why Operators Depend on HMIs</w:t>
      </w:r>
      <w:bookmarkEnd w:id="5"/>
    </w:p>
    <w:p w14:paraId="5233B7C9" w14:textId="77777777" w:rsidR="00757CD1" w:rsidRDefault="0040686E">
      <w:pPr>
        <w:spacing w:after="160" w:line="276" w:lineRule="auto"/>
      </w:pPr>
      <w:r>
        <w:t>In most modern plants, the operator's entire understanding of plant state comes through the HMI screen — they cannot see the physical process directly from the control room. This makes the design quality of the HMI directly safety-critical: if a screen fails to clearly communicate an abnormal condition, or buries it among irrelevant information, the operator's ability to respond correctly and in time is compromised, regardless of how skilled or experienced they are.</w:t>
      </w:r>
    </w:p>
    <w:p w14:paraId="251E725D" w14:textId="77777777" w:rsidR="00757CD1" w:rsidRDefault="0040686E">
      <w:pPr>
        <w:pStyle w:val="Heading2"/>
      </w:pPr>
      <w:bookmarkStart w:id="6" w:name="_Toc235871233"/>
      <w:r>
        <w:t>2.4 Human Factors Engineering</w:t>
      </w:r>
      <w:bookmarkEnd w:id="6"/>
    </w:p>
    <w:p w14:paraId="1C16132F" w14:textId="77777777" w:rsidR="00757CD1" w:rsidRDefault="0040686E">
      <w:pPr>
        <w:spacing w:after="160" w:line="276" w:lineRule="auto"/>
      </w:pPr>
      <w:r>
        <w:t xml:space="preserve">Human Factors Engineering (HFE) is the discipline concerned with designing systems that account for human perceptual, cognitive, and physical capabilities and limitations. Applied to control rooms, HFE addresses how operators perceive color and contrast, how much information they can process at once (cognitive load), how their attention is drawn or distracted, and how fatigue and stress affect performance over long shifts. HFE principles are the foundation for both of the standards this project focuses on: </w:t>
      </w:r>
      <w:r>
        <w:t>ISA-101 and NUREG-0700.</w:t>
      </w:r>
    </w:p>
    <w:p w14:paraId="15EAAACC" w14:textId="77777777" w:rsidR="00757CD1" w:rsidRDefault="0040686E">
      <w:pPr>
        <w:pStyle w:val="Heading2"/>
      </w:pPr>
      <w:bookmarkStart w:id="7" w:name="_Toc235871234"/>
      <w:r>
        <w:t>2.5 Industrial Accidents Caused by Poor Interfaces</w:t>
      </w:r>
      <w:bookmarkEnd w:id="7"/>
    </w:p>
    <w:p w14:paraId="66A71AD7" w14:textId="77777777" w:rsidR="00757CD1" w:rsidRDefault="0040686E">
      <w:pPr>
        <w:spacing w:after="160" w:line="276" w:lineRule="auto"/>
      </w:pPr>
      <w:r>
        <w:t>Several major industrial accidents have post-incident investigation reports that specifically cite HMI and alarm system design as contributing factors:</w:t>
      </w:r>
    </w:p>
    <w:p w14:paraId="33BD95EE" w14:textId="77777777" w:rsidR="00757CD1" w:rsidRDefault="0040686E">
      <w:pPr>
        <w:pStyle w:val="ListParagraph"/>
        <w:numPr>
          <w:ilvl w:val="0"/>
          <w:numId w:val="2"/>
        </w:numPr>
        <w:spacing w:after="80"/>
      </w:pPr>
      <w:r>
        <w:t>Texas City Refinery Explosion (2005): A BP refinery explosion that killed 15 workers and injured over 170. The U.S. Chemical Safety Board's investigation found that operators were working with control room displays that did not clearly indicate the dangerously high level in a distillation tower, among other systemic failures in process safety management.</w:t>
      </w:r>
    </w:p>
    <w:p w14:paraId="0B2D8D8D" w14:textId="77777777" w:rsidR="00757CD1" w:rsidRDefault="0040686E">
      <w:pPr>
        <w:pStyle w:val="ListParagraph"/>
        <w:numPr>
          <w:ilvl w:val="0"/>
          <w:numId w:val="2"/>
        </w:numPr>
        <w:spacing w:after="80"/>
      </w:pPr>
      <w:r>
        <w:lastRenderedPageBreak/>
        <w:t>Buncefield Explosion (2005): A massive explosion at a UK fuel storage depot, caused by a tank overfill that went undetected. The official investigation board's report highlighted that the level-indication and alarm systems failed to alert operators clearly and in time, and identified broader weaknesses in how abnormal situations were displayed to control room staff.</w:t>
      </w:r>
    </w:p>
    <w:p w14:paraId="6D9C15A3" w14:textId="77777777" w:rsidR="00757CD1" w:rsidRDefault="0040686E">
      <w:pPr>
        <w:pStyle w:val="ListParagraph"/>
        <w:numPr>
          <w:ilvl w:val="0"/>
          <w:numId w:val="2"/>
        </w:numPr>
        <w:spacing w:after="80"/>
      </w:pPr>
      <w:r>
        <w:t>Alarm Flooding: A well-documented phenomenon where a process upset triggers hundreds or thousands of alarms within minutes, overwhelming operators' ability to distinguish the alarms that matter from routine or nuisance ones. Alarm flooding has been cited as a contributing factor across multiple incidents in the process industries and is a central concern of both ISA-101 and the EEMUA 191 alarm management guideline.</w:t>
      </w:r>
    </w:p>
    <w:p w14:paraId="17F70FFE" w14:textId="77777777" w:rsidR="00757CD1" w:rsidRDefault="0040686E">
      <w:pPr>
        <w:spacing w:after="160" w:line="276" w:lineRule="auto"/>
      </w:pPr>
      <w:r>
        <w:t>These cases illustrate a consistent pattern: the underlying process problem was often detectable in the data, but the interface failed to communicate it to the operator clearly enough, quickly enough, or without being buried in noise. This is precisely the class of problem Signal/Noise is designed to help detect earlier and more cheaply.</w:t>
      </w:r>
    </w:p>
    <w:p w14:paraId="7C2D4DD3" w14:textId="77777777" w:rsidR="00757CD1" w:rsidRDefault="0040686E">
      <w:r>
        <w:br w:type="page"/>
      </w:r>
    </w:p>
    <w:p w14:paraId="710F8D96" w14:textId="77777777" w:rsidR="00757CD1" w:rsidRDefault="0040686E">
      <w:pPr>
        <w:pStyle w:val="Heading1"/>
      </w:pPr>
      <w:bookmarkStart w:id="8" w:name="_Toc235871235"/>
      <w:r>
        <w:lastRenderedPageBreak/>
        <w:t>3. Problem Statement</w:t>
      </w:r>
      <w:bookmarkEnd w:id="8"/>
    </w:p>
    <w:p w14:paraId="7CB7AFF2" w14:textId="77777777" w:rsidR="00757CD1" w:rsidRDefault="0040686E">
      <w:pPr>
        <w:spacing w:after="160" w:line="276" w:lineRule="auto"/>
      </w:pPr>
      <w:r>
        <w:t>Industrial HMIs gradually accumulate visual clutter over years of incremental modification by different vendors, integrators, and internal engineering teams. Colors are added ad hoc to highlight new conditions, new tags and indicators are layered onto existing screens, and alarm configurations expand without a consistent design philosophy. The result, over time, is a control room screen that violates the very human-factors principles it was originally designed around.</w:t>
      </w:r>
    </w:p>
    <w:p w14:paraId="2DE5CBE1" w14:textId="77777777" w:rsidR="00757CD1" w:rsidRDefault="0040686E">
      <w:pPr>
        <w:spacing w:after="160" w:line="276" w:lineRule="auto"/>
      </w:pPr>
      <w:r>
        <w:t>Correcting this requires a formal human-factors audit against standards such as ISA-101 and NUREG-0700. In practice, such audits require an experienced specialist, take significant time per screen, and are performed infrequently — often only once every several years, after a major upgrade, or reactively following an incident. Plants with hundreds of HMI screens and limited safety budgets are therefore operating for long stretches with unaudited, drifting interface quality.</w:t>
      </w:r>
    </w:p>
    <w:p w14:paraId="63CB3F0B" w14:textId="77777777" w:rsidR="00757CD1" w:rsidRDefault="0040686E">
      <w:pPr>
        <w:spacing w:after="160" w:line="276" w:lineRule="auto"/>
      </w:pPr>
      <w:r>
        <w:t>There is currently no fast, low-cost, automated method for evaluating operator cognitive load and standards compliance directly from HMI screenshots — one that could be run continuously, or at minimum, far more frequently than a full manual audit allows.</w:t>
      </w:r>
    </w:p>
    <w:p w14:paraId="073E6DB4" w14:textId="77777777" w:rsidR="00757CD1" w:rsidRDefault="0040686E">
      <w:r>
        <w:br w:type="page"/>
      </w:r>
    </w:p>
    <w:p w14:paraId="01034AAA" w14:textId="77777777" w:rsidR="00757CD1" w:rsidRDefault="0040686E">
      <w:pPr>
        <w:pStyle w:val="Heading1"/>
      </w:pPr>
      <w:bookmarkStart w:id="9" w:name="_Toc235871236"/>
      <w:r>
        <w:lastRenderedPageBreak/>
        <w:t>4. Objectives</w:t>
      </w:r>
      <w:bookmarkEnd w:id="9"/>
    </w:p>
    <w:p w14:paraId="76541F0A" w14:textId="77777777" w:rsidR="00757CD1" w:rsidRDefault="0040686E">
      <w:pPr>
        <w:pStyle w:val="ListParagraph"/>
        <w:numPr>
          <w:ilvl w:val="0"/>
          <w:numId w:val="2"/>
        </w:numPr>
        <w:spacing w:after="80"/>
      </w:pPr>
      <w:r>
        <w:t>Detect excessive information density on HMI screens relative to NUREG-0700 guidance</w:t>
      </w:r>
    </w:p>
    <w:p w14:paraId="1437C72F" w14:textId="77777777" w:rsidR="00757CD1" w:rsidRDefault="0040686E">
      <w:pPr>
        <w:pStyle w:val="ListParagraph"/>
        <w:numPr>
          <w:ilvl w:val="0"/>
          <w:numId w:val="2"/>
        </w:numPr>
        <w:spacing w:after="80"/>
      </w:pPr>
      <w:r>
        <w:t>Detect color misuse relative to ISA-101 principles (e.g., overuse of red/yellow for non-alarm states)</w:t>
      </w:r>
    </w:p>
    <w:p w14:paraId="3AE12161" w14:textId="77777777" w:rsidR="00757CD1" w:rsidRDefault="0040686E">
      <w:pPr>
        <w:pStyle w:val="ListParagraph"/>
        <w:numPr>
          <w:ilvl w:val="0"/>
          <w:numId w:val="2"/>
        </w:numPr>
        <w:spacing w:after="80"/>
      </w:pPr>
      <w:r>
        <w:t>Detect alarm clutter — excessive simultaneous alarm indicators competing for operator attention</w:t>
      </w:r>
    </w:p>
    <w:p w14:paraId="69CA4EC4" w14:textId="77777777" w:rsidR="00757CD1" w:rsidRDefault="0040686E">
      <w:pPr>
        <w:pStyle w:val="ListParagraph"/>
        <w:numPr>
          <w:ilvl w:val="0"/>
          <w:numId w:val="2"/>
        </w:numPr>
        <w:spacing w:after="80"/>
      </w:pPr>
      <w:r>
        <w:t>Estimate relative operator cognitive load imposed by a given screen</w:t>
      </w:r>
    </w:p>
    <w:p w14:paraId="113CAED1" w14:textId="77777777" w:rsidR="00757CD1" w:rsidRDefault="0040686E">
      <w:pPr>
        <w:pStyle w:val="ListParagraph"/>
        <w:numPr>
          <w:ilvl w:val="0"/>
          <w:numId w:val="2"/>
        </w:numPr>
        <w:spacing w:after="80"/>
      </w:pPr>
      <w:r>
        <w:t>Produce a structured, exportable compliance-style report suitable for a safety officer or auditor</w:t>
      </w:r>
    </w:p>
    <w:p w14:paraId="600B33D5" w14:textId="77777777" w:rsidR="00757CD1" w:rsidRDefault="0040686E">
      <w:pPr>
        <w:pStyle w:val="ListParagraph"/>
        <w:numPr>
          <w:ilvl w:val="0"/>
          <w:numId w:val="2"/>
        </w:numPr>
        <w:spacing w:after="80"/>
      </w:pPr>
      <w:r>
        <w:t>Generate a visual heatmap overlay that localizes flagged issues directly on the original screenshot</w:t>
      </w:r>
    </w:p>
    <w:p w14:paraId="28D05D27" w14:textId="77777777" w:rsidR="00757CD1" w:rsidRDefault="0040686E">
      <w:pPr>
        <w:pStyle w:val="ListParagraph"/>
        <w:numPr>
          <w:ilvl w:val="0"/>
          <w:numId w:val="2"/>
        </w:numPr>
        <w:spacing w:after="80"/>
      </w:pPr>
      <w:r>
        <w:t>Combine AI-based visual reasoning with a deterministic rules layer so that results are both flexible and defensible</w:t>
      </w:r>
    </w:p>
    <w:p w14:paraId="5C9274C9" w14:textId="77777777" w:rsidR="00757CD1" w:rsidRDefault="0040686E">
      <w:pPr>
        <w:pStyle w:val="ListParagraph"/>
        <w:numPr>
          <w:ilvl w:val="0"/>
          <w:numId w:val="2"/>
        </w:numPr>
        <w:spacing w:after="80"/>
      </w:pPr>
      <w:r>
        <w:t>Deliver a working, demonstrable prototype within a short development timeline</w:t>
      </w:r>
    </w:p>
    <w:p w14:paraId="79973821" w14:textId="77777777" w:rsidR="00757CD1" w:rsidRDefault="0040686E">
      <w:r>
        <w:br w:type="page"/>
      </w:r>
    </w:p>
    <w:p w14:paraId="39514685" w14:textId="77777777" w:rsidR="00757CD1" w:rsidRDefault="0040686E">
      <w:pPr>
        <w:pStyle w:val="Heading1"/>
      </w:pPr>
      <w:bookmarkStart w:id="10" w:name="_Toc235871237"/>
      <w:r>
        <w:lastRenderedPageBreak/>
        <w:t>5. Literature Review</w:t>
      </w:r>
      <w:bookmarkEnd w:id="10"/>
    </w:p>
    <w:p w14:paraId="7E0B31CE" w14:textId="77777777" w:rsidR="00757CD1" w:rsidRDefault="0040686E">
      <w:pPr>
        <w:pStyle w:val="Heading2"/>
      </w:pPr>
      <w:bookmarkStart w:id="11" w:name="_Toc235871238"/>
      <w:r>
        <w:t>5.1 ISA-101</w:t>
      </w:r>
      <w:bookmarkEnd w:id="11"/>
    </w:p>
    <w:p w14:paraId="0E82B5B5" w14:textId="77777777" w:rsidR="00757CD1" w:rsidRDefault="0040686E">
      <w:pPr>
        <w:spacing w:after="160" w:line="276" w:lineRule="auto"/>
      </w:pPr>
      <w:r>
        <w:t>ANSI/ISA-101.01-2015, "Human Machine Interfaces for Process Automation Systems," is the primary industry standard governing HMI design philosophy, style guides, and lifecycle management in the process industries. It establishes principles such as the use of low-saturation, grey-dominant backgrounds so that abnormal conditions stand out, reserving bright colors (particularly red) exclusively for high-priority alarms, and structuring navigation into consistent hierarchical levels (overview, unit, group, detai</w:t>
      </w:r>
      <w:r>
        <w:t>l).</w:t>
      </w:r>
    </w:p>
    <w:p w14:paraId="47819C9F" w14:textId="77777777" w:rsidR="00757CD1" w:rsidRDefault="0040686E">
      <w:pPr>
        <w:pStyle w:val="Heading2"/>
      </w:pPr>
      <w:bookmarkStart w:id="12" w:name="_Toc235871239"/>
      <w:r>
        <w:t>5.2 NUREG-0700</w:t>
      </w:r>
      <w:bookmarkEnd w:id="12"/>
    </w:p>
    <w:p w14:paraId="52625E9F" w14:textId="77777777" w:rsidR="00757CD1" w:rsidRDefault="0040686E">
      <w:pPr>
        <w:spacing w:after="160" w:line="276" w:lineRule="auto"/>
      </w:pPr>
      <w:r>
        <w:t>NUREG-0700, "Human-System Interface Design Review Guidelines," published by the U.S. Nuclear Regulatory Commission, provides detailed, checklist-style guidance for reviewing control room interfaces, originally for nuclear facilities but widely referenced across other high-consequence industries. It covers display readability, information density limits, grouping and layout conventions, font sizing, and expected operator scan patterns.</w:t>
      </w:r>
    </w:p>
    <w:p w14:paraId="22D4D1F4" w14:textId="77777777" w:rsidR="00757CD1" w:rsidRDefault="0040686E">
      <w:pPr>
        <w:pStyle w:val="Heading2"/>
      </w:pPr>
      <w:bookmarkStart w:id="13" w:name="_Toc235871240"/>
      <w:r>
        <w:t>5.3 Human Factors Engineering</w:t>
      </w:r>
      <w:bookmarkEnd w:id="13"/>
    </w:p>
    <w:p w14:paraId="59874F76" w14:textId="77777777" w:rsidR="00757CD1" w:rsidRDefault="0040686E">
      <w:pPr>
        <w:spacing w:after="160" w:line="276" w:lineRule="auto"/>
      </w:pPr>
      <w:r>
        <w:t>The broader HFE literature (e.g., Wickens et al., An Introduction to Human Factors Engineering) provides the theoretical basis for concepts this project relies on: visual search and scan-path behavior, working memory limits and cognitive load, and how color, contrast, and layout affect the speed and accuracy of human perception under time pressure.</w:t>
      </w:r>
    </w:p>
    <w:p w14:paraId="37004932" w14:textId="77777777" w:rsidR="00757CD1" w:rsidRDefault="0040686E">
      <w:pPr>
        <w:pStyle w:val="Heading2"/>
      </w:pPr>
      <w:bookmarkStart w:id="14" w:name="_Toc235871241"/>
      <w:r>
        <w:t>5.4 Alarm Management</w:t>
      </w:r>
      <w:bookmarkEnd w:id="14"/>
    </w:p>
    <w:p w14:paraId="2104C926" w14:textId="77777777" w:rsidR="00757CD1" w:rsidRDefault="0040686E">
      <w:pPr>
        <w:spacing w:after="160" w:line="276" w:lineRule="auto"/>
      </w:pPr>
      <w:r>
        <w:t>EEMUA 191, "Alarm Systems – A Guide to Design, Management and Procurement," is the most widely used industry guideline specifically for alarm system design, and provides quantitative benchmarks (e.g., recommended maximum alarm rates per operator per shift) that this project draws on when defining alarm-clutter thresholds.</w:t>
      </w:r>
    </w:p>
    <w:p w14:paraId="4FA5834E" w14:textId="77777777" w:rsidR="00757CD1" w:rsidRDefault="0040686E">
      <w:pPr>
        <w:pStyle w:val="Heading2"/>
      </w:pPr>
      <w:bookmarkStart w:id="15" w:name="_Toc235871242"/>
      <w:r>
        <w:t>5.5 Control Room Ergonomics</w:t>
      </w:r>
      <w:bookmarkEnd w:id="15"/>
    </w:p>
    <w:p w14:paraId="1BAB32A3" w14:textId="77777777" w:rsidR="00757CD1" w:rsidRDefault="0040686E">
      <w:pPr>
        <w:spacing w:after="160" w:line="276" w:lineRule="auto"/>
      </w:pPr>
      <w:r>
        <w:t>Related literature on control room ergonomics addresses shift-length fatigue, seating and console layout, and multi-screen workspace design. While outside the direct scope of a screenshot-based tool, this context motivates why interface-level clutter compounds with fatigue over long shifts to increase operator error risk.</w:t>
      </w:r>
    </w:p>
    <w:p w14:paraId="11C24EE4" w14:textId="77777777" w:rsidR="00757CD1" w:rsidRDefault="0040686E">
      <w:pPr>
        <w:pStyle w:val="Heading2"/>
      </w:pPr>
      <w:bookmarkStart w:id="16" w:name="_Toc235871243"/>
      <w:r>
        <w:t>5.6 Existing Commercial Tools and Their Limitations</w:t>
      </w:r>
      <w:bookmarkEnd w:id="16"/>
    </w:p>
    <w:p w14:paraId="665932BA" w14:textId="77777777" w:rsidR="00757CD1" w:rsidRDefault="0040686E">
      <w:pPr>
        <w:spacing w:after="160" w:line="276" w:lineRule="auto"/>
      </w:pPr>
      <w:r>
        <w:t xml:space="preserve">A small number of commercial and consulting offerings exist in adjacent spaces — HMI style-guide enforcement plugins bundled with some SCADA vendor toolchains, and specialist human-factors consultancies who perform manual on-site audits. Vendor-bundled tools are typically limited to enforcing a single vendor's own style guide rather than independent ISA-101/NUREG-0700 compliance, </w:t>
      </w:r>
      <w:r>
        <w:lastRenderedPageBreak/>
        <w:t>and consulting-based audits, while thorough, are expensive and infrequent by nature. This project's contribution is a low-cost, standards-referenced, screenshot-based tool that is vendor-agnostic and can plausibly be run far more frequently than either alternative.</w:t>
      </w:r>
    </w:p>
    <w:p w14:paraId="06FC08BA" w14:textId="77777777" w:rsidR="00757CD1" w:rsidRDefault="0040686E">
      <w:r>
        <w:br w:type="page"/>
      </w:r>
    </w:p>
    <w:p w14:paraId="0DE7846A" w14:textId="77777777" w:rsidR="00757CD1" w:rsidRDefault="0040686E">
      <w:pPr>
        <w:pStyle w:val="Heading1"/>
      </w:pPr>
      <w:bookmarkStart w:id="17" w:name="_Toc235871244"/>
      <w:r>
        <w:lastRenderedPageBreak/>
        <w:t>6. Background</w:t>
      </w:r>
      <w:bookmarkEnd w:id="17"/>
    </w:p>
    <w:p w14:paraId="05CF9CDF" w14:textId="77777777" w:rsidR="00757CD1" w:rsidRDefault="0040686E">
      <w:pPr>
        <w:pStyle w:val="Heading2"/>
      </w:pPr>
      <w:bookmarkStart w:id="18" w:name="_Toc235871245"/>
      <w:r>
        <w:t>6.1 Human Machine Interface (HMI)</w:t>
      </w:r>
      <w:bookmarkEnd w:id="18"/>
    </w:p>
    <w:p w14:paraId="08C1B9A2" w14:textId="77777777" w:rsidR="00757CD1" w:rsidRDefault="0040686E">
      <w:pPr>
        <w:spacing w:after="160" w:line="276" w:lineRule="auto"/>
      </w:pPr>
      <w:r>
        <w:t>As introduced above, the HMI is the software display layer through which operators perceive and act on plant state. In practice, HMIs are built using vendor-specific graphics editors (e.g., within DCS or SCADA platforms) and rendered on operator console monitors.</w:t>
      </w:r>
    </w:p>
    <w:p w14:paraId="0AFB2C2F" w14:textId="77777777" w:rsidR="00757CD1" w:rsidRDefault="0040686E">
      <w:pPr>
        <w:pStyle w:val="Heading2"/>
      </w:pPr>
      <w:bookmarkStart w:id="19" w:name="_Toc235871246"/>
      <w:r>
        <w:t>6.2 PLC (Programmable Logic Controller)</w:t>
      </w:r>
      <w:bookmarkEnd w:id="19"/>
    </w:p>
    <w:p w14:paraId="60DAC09E" w14:textId="77777777" w:rsidR="00757CD1" w:rsidRDefault="0040686E">
      <w:pPr>
        <w:spacing w:after="160" w:line="276" w:lineRule="auto"/>
      </w:pPr>
      <w:r>
        <w:t>A PLC is an industrial computer that directly controls field equipment — reading sensor inputs and driving outputs such as motors and valves according to programmed logic. PLCs are the layer beneath SCADA/DCS that physically interacts with the process.</w:t>
      </w:r>
    </w:p>
    <w:p w14:paraId="431C5A6B" w14:textId="77777777" w:rsidR="00757CD1" w:rsidRDefault="0040686E">
      <w:pPr>
        <w:pStyle w:val="Heading2"/>
      </w:pPr>
      <w:bookmarkStart w:id="20" w:name="_Toc235871247"/>
      <w:r>
        <w:t>6.3 SCADA</w:t>
      </w:r>
      <w:bookmarkEnd w:id="20"/>
    </w:p>
    <w:p w14:paraId="31C59FBA" w14:textId="77777777" w:rsidR="00757CD1" w:rsidRDefault="0040686E">
      <w:pPr>
        <w:spacing w:after="160" w:line="276" w:lineRule="auto"/>
      </w:pPr>
      <w:r>
        <w:t>As above, SCADA systems aggregate data from distributed PLCs and remote terminal units (RTUs) and present it centrally, commonly used for geographically dispersed assets.</w:t>
      </w:r>
    </w:p>
    <w:p w14:paraId="058D68C8" w14:textId="77777777" w:rsidR="00757CD1" w:rsidRDefault="0040686E">
      <w:pPr>
        <w:pStyle w:val="Heading2"/>
      </w:pPr>
      <w:bookmarkStart w:id="21" w:name="_Toc235871248"/>
      <w:r>
        <w:t>6.4 DCS (Distributed Control System)</w:t>
      </w:r>
      <w:bookmarkEnd w:id="21"/>
    </w:p>
    <w:p w14:paraId="1CF97BB4" w14:textId="77777777" w:rsidR="00757CD1" w:rsidRDefault="0040686E">
      <w:pPr>
        <w:spacing w:after="160" w:line="276" w:lineRule="auto"/>
      </w:pPr>
      <w:r>
        <w:t>A DCS is architecturally similar to SCADA but typically used for tightly coupled, continuous processes within a single site (e.g., a refinery or chemical plant), with control logic distributed across redundant controllers rather than centralized.</w:t>
      </w:r>
    </w:p>
    <w:p w14:paraId="2A0B60F7" w14:textId="77777777" w:rsidR="00757CD1" w:rsidRDefault="0040686E">
      <w:pPr>
        <w:pStyle w:val="Heading2"/>
      </w:pPr>
      <w:bookmarkStart w:id="22" w:name="_Toc235871249"/>
      <w:r>
        <w:t>6.5 Alarm Hierarchy</w:t>
      </w:r>
      <w:bookmarkEnd w:id="22"/>
    </w:p>
    <w:p w14:paraId="11939C87" w14:textId="77777777" w:rsidR="00757CD1" w:rsidRDefault="0040686E">
      <w:pPr>
        <w:spacing w:after="160" w:line="276" w:lineRule="auto"/>
      </w:pPr>
      <w:r>
        <w:t>A well-designed alarm system assigns each alarm a priority (e.g., critical, high, medium, low) so operators can visually distinguish and triage them under load. Alarm hierarchy failures — where all alarms look equally urgent, or too many are configured at high priority — are a major contributor to alarm flooding.</w:t>
      </w:r>
    </w:p>
    <w:p w14:paraId="66E8B4BE" w14:textId="77777777" w:rsidR="00757CD1" w:rsidRDefault="0040686E">
      <w:pPr>
        <w:pStyle w:val="Heading2"/>
      </w:pPr>
      <w:bookmarkStart w:id="23" w:name="_Toc235871250"/>
      <w:r>
        <w:t>6.6 Visual Perception</w:t>
      </w:r>
      <w:bookmarkEnd w:id="23"/>
    </w:p>
    <w:p w14:paraId="086AC4BA" w14:textId="77777777" w:rsidR="00757CD1" w:rsidRDefault="0040686E">
      <w:pPr>
        <w:spacing w:after="160" w:line="276" w:lineRule="auto"/>
      </w:pPr>
      <w:r>
        <w:t>Relevant visual perception concepts include pre-attentive processing (certain visual properties, like a single distinct color, are detected almost instantly, which is why color misuse is so costly), contrast sensitivity, and peripheral vs. foveal vision, which affects how alarms placed outside an operator's current focus area are noticed.</w:t>
      </w:r>
    </w:p>
    <w:p w14:paraId="0309D609" w14:textId="77777777" w:rsidR="00757CD1" w:rsidRDefault="0040686E">
      <w:pPr>
        <w:pStyle w:val="Heading2"/>
      </w:pPr>
      <w:bookmarkStart w:id="24" w:name="_Toc235871251"/>
      <w:r>
        <w:t>6.7 Cognitive Load</w:t>
      </w:r>
      <w:bookmarkEnd w:id="24"/>
    </w:p>
    <w:p w14:paraId="2B64CF2B" w14:textId="77777777" w:rsidR="00757CD1" w:rsidRDefault="0040686E">
      <w:pPr>
        <w:spacing w:after="160" w:line="276" w:lineRule="auto"/>
      </w:pPr>
      <w:r>
        <w:t>Cognitive load refers to the amount of working-memory and attentional resources a task demands. A cluttered, dense, poorly prioritized HMI screen increases extraneous cognitive load — mental effort spent parsing the interface itself rather than reasoning about the process — leaving less capacity for the operator to respond correctly during an abnormal situation.</w:t>
      </w:r>
    </w:p>
    <w:p w14:paraId="556C6B6E" w14:textId="77777777" w:rsidR="00757CD1" w:rsidRDefault="0040686E">
      <w:r>
        <w:br w:type="page"/>
      </w:r>
    </w:p>
    <w:p w14:paraId="3B623E64" w14:textId="77777777" w:rsidR="00757CD1" w:rsidRDefault="0040686E">
      <w:pPr>
        <w:pStyle w:val="Heading1"/>
      </w:pPr>
      <w:bookmarkStart w:id="25" w:name="_Toc235871252"/>
      <w:r>
        <w:lastRenderedPageBreak/>
        <w:t>7. Standards Used</w:t>
      </w:r>
      <w:bookmarkEnd w:id="25"/>
    </w:p>
    <w:p w14:paraId="43005D97" w14:textId="77777777" w:rsidR="00757CD1" w:rsidRDefault="0040686E">
      <w:pPr>
        <w:pStyle w:val="Heading2"/>
      </w:pPr>
      <w:bookmarkStart w:id="26" w:name="_Toc235871253"/>
      <w:r>
        <w:t>7.1 ISA-101</w:t>
      </w:r>
      <w:bookmarkEnd w:id="26"/>
    </w:p>
    <w:p w14:paraId="00134CD7" w14:textId="77777777" w:rsidR="00757CD1" w:rsidRDefault="0040686E">
      <w:pPr>
        <w:pStyle w:val="ListParagraph"/>
        <w:numPr>
          <w:ilvl w:val="0"/>
          <w:numId w:val="2"/>
        </w:numPr>
        <w:spacing w:after="80"/>
      </w:pPr>
      <w:r>
        <w:t>Grey, low-saturation backgrounds as the default state, so that deviations stand out visually</w:t>
      </w:r>
    </w:p>
    <w:p w14:paraId="7F77858E" w14:textId="77777777" w:rsidR="00757CD1" w:rsidRDefault="0040686E">
      <w:pPr>
        <w:pStyle w:val="ListParagraph"/>
        <w:numPr>
          <w:ilvl w:val="0"/>
          <w:numId w:val="2"/>
        </w:numPr>
        <w:spacing w:after="80"/>
      </w:pPr>
      <w:r>
        <w:t>Minimal, disciplined color usage — color reserved for meaning (alarm state), not decoration</w:t>
      </w:r>
    </w:p>
    <w:p w14:paraId="274B944C" w14:textId="77777777" w:rsidR="00757CD1" w:rsidRDefault="0040686E">
      <w:pPr>
        <w:pStyle w:val="ListParagraph"/>
        <w:numPr>
          <w:ilvl w:val="0"/>
          <w:numId w:val="2"/>
        </w:numPr>
        <w:spacing w:after="80"/>
      </w:pPr>
      <w:r>
        <w:t>A documented alarm philosophy defining priority levels and how each is visually represented</w:t>
      </w:r>
    </w:p>
    <w:p w14:paraId="1984E487" w14:textId="77777777" w:rsidR="00757CD1" w:rsidRDefault="0040686E">
      <w:pPr>
        <w:pStyle w:val="ListParagraph"/>
        <w:numPr>
          <w:ilvl w:val="0"/>
          <w:numId w:val="2"/>
        </w:numPr>
        <w:spacing w:after="80"/>
      </w:pPr>
      <w:r>
        <w:t>Consistent, hierarchical navigation (overview → unit → group → detail displays)</w:t>
      </w:r>
    </w:p>
    <w:p w14:paraId="1A3FDC5F" w14:textId="77777777" w:rsidR="00757CD1" w:rsidRDefault="0040686E">
      <w:pPr>
        <w:pStyle w:val="Heading2"/>
      </w:pPr>
      <w:bookmarkStart w:id="27" w:name="_Toc235871254"/>
      <w:r>
        <w:t>7.2 NUREG-0700</w:t>
      </w:r>
      <w:bookmarkEnd w:id="27"/>
    </w:p>
    <w:p w14:paraId="1EF5ED60" w14:textId="77777777" w:rsidR="00757CD1" w:rsidRDefault="0040686E">
      <w:pPr>
        <w:pStyle w:val="ListParagraph"/>
        <w:numPr>
          <w:ilvl w:val="0"/>
          <w:numId w:val="2"/>
        </w:numPr>
        <w:spacing w:after="80"/>
      </w:pPr>
      <w:r>
        <w:t>Readability requirements for text size, font, and contrast at expected viewing distances</w:t>
      </w:r>
    </w:p>
    <w:p w14:paraId="5BA02C94" w14:textId="77777777" w:rsidR="00757CD1" w:rsidRDefault="0040686E">
      <w:pPr>
        <w:pStyle w:val="ListParagraph"/>
        <w:numPr>
          <w:ilvl w:val="0"/>
          <w:numId w:val="2"/>
        </w:numPr>
        <w:spacing w:after="80"/>
      </w:pPr>
      <w:r>
        <w:t>Limits on information density per display to avoid overloading working memory</w:t>
      </w:r>
    </w:p>
    <w:p w14:paraId="2ADB0627" w14:textId="77777777" w:rsidR="00757CD1" w:rsidRDefault="0040686E">
      <w:pPr>
        <w:pStyle w:val="ListParagraph"/>
        <w:numPr>
          <w:ilvl w:val="0"/>
          <w:numId w:val="2"/>
        </w:numPr>
        <w:spacing w:after="80"/>
      </w:pPr>
      <w:r>
        <w:t>Guidance on logical grouping and spatial layout of related information</w:t>
      </w:r>
    </w:p>
    <w:p w14:paraId="2F87DE96" w14:textId="77777777" w:rsidR="00757CD1" w:rsidRDefault="0040686E">
      <w:pPr>
        <w:pStyle w:val="ListParagraph"/>
        <w:numPr>
          <w:ilvl w:val="0"/>
          <w:numId w:val="2"/>
        </w:numPr>
        <w:spacing w:after="80"/>
      </w:pPr>
      <w:r>
        <w:t>Consideration of expected operator scan patterns — critical information should be reachable within a small number of eye movements</w:t>
      </w:r>
    </w:p>
    <w:p w14:paraId="0A72E0DC" w14:textId="77777777" w:rsidR="00757CD1" w:rsidRDefault="0040686E">
      <w:pPr>
        <w:spacing w:after="160" w:line="276" w:lineRule="auto"/>
      </w:pPr>
      <w:r>
        <w:t>Signal/Noise's five detection categories (color overuse, alarm clutter, information density, navigation clutter, contrast/legibility) are each mapped directly to one or more of the principles above, forming the basis of the tool's prompt design and scoring rules (see Section 12).</w:t>
      </w:r>
    </w:p>
    <w:p w14:paraId="74290C85" w14:textId="77777777" w:rsidR="00757CD1" w:rsidRDefault="0040686E">
      <w:r>
        <w:br w:type="page"/>
      </w:r>
    </w:p>
    <w:p w14:paraId="65D237C9" w14:textId="77777777" w:rsidR="00757CD1" w:rsidRDefault="0040686E">
      <w:pPr>
        <w:pStyle w:val="Heading1"/>
      </w:pPr>
      <w:bookmarkStart w:id="28" w:name="_Toc235871255"/>
      <w:r>
        <w:lastRenderedPageBreak/>
        <w:t>8. Proposed System</w:t>
      </w:r>
      <w:bookmarkEnd w:id="28"/>
    </w:p>
    <w:p w14:paraId="4CB30265" w14:textId="77777777" w:rsidR="00757CD1" w:rsidRDefault="0040686E">
      <w:pPr>
        <w:spacing w:after="160" w:line="276" w:lineRule="auto"/>
      </w:pPr>
      <w:r>
        <w:t>The system architecture follows a linear pipeline from raw screenshot to final report:</w:t>
      </w:r>
    </w:p>
    <w:p w14:paraId="0A6FB782" w14:textId="77777777" w:rsidR="00757CD1" w:rsidRDefault="0040686E">
      <w:pPr>
        <w:pBdr>
          <w:top w:val="single" w:sz="4" w:space="0" w:color="999999"/>
          <w:left w:val="single" w:sz="4" w:space="0" w:color="999999"/>
          <w:bottom w:val="single" w:sz="4" w:space="0" w:color="999999"/>
          <w:right w:val="single" w:sz="4" w:space="0" w:color="999999"/>
        </w:pBdr>
        <w:shd w:val="clear" w:color="auto" w:fill="EFEFEF"/>
        <w:spacing w:after="40"/>
        <w:jc w:val="center"/>
      </w:pPr>
      <w:r>
        <w:rPr>
          <w:b/>
          <w:bCs/>
          <w:sz w:val="20"/>
          <w:szCs w:val="20"/>
        </w:rPr>
        <w:t>Screenshot Upload</w:t>
      </w:r>
    </w:p>
    <w:p w14:paraId="7ADFAF65" w14:textId="77777777" w:rsidR="00757CD1" w:rsidRDefault="0040686E">
      <w:pPr>
        <w:spacing w:after="40"/>
        <w:jc w:val="center"/>
      </w:pPr>
      <w:r>
        <w:rPr>
          <w:b/>
          <w:bCs/>
          <w:color w:val="B5651D"/>
        </w:rPr>
        <w:t>↓</w:t>
      </w:r>
    </w:p>
    <w:p w14:paraId="7258A63B" w14:textId="77777777" w:rsidR="00757CD1" w:rsidRDefault="0040686E">
      <w:pPr>
        <w:pBdr>
          <w:top w:val="single" w:sz="4" w:space="0" w:color="999999"/>
          <w:left w:val="single" w:sz="4" w:space="0" w:color="999999"/>
          <w:bottom w:val="single" w:sz="4" w:space="0" w:color="999999"/>
          <w:right w:val="single" w:sz="4" w:space="0" w:color="999999"/>
        </w:pBdr>
        <w:shd w:val="clear" w:color="auto" w:fill="EFEFEF"/>
        <w:spacing w:after="40"/>
        <w:jc w:val="center"/>
      </w:pPr>
      <w:r>
        <w:rPr>
          <w:b/>
          <w:bCs/>
          <w:sz w:val="20"/>
          <w:szCs w:val="20"/>
        </w:rPr>
        <w:t>Vision-Language Model (Structured Extraction)</w:t>
      </w:r>
    </w:p>
    <w:p w14:paraId="4DEE1EE4" w14:textId="77777777" w:rsidR="00757CD1" w:rsidRDefault="0040686E">
      <w:pPr>
        <w:spacing w:after="40"/>
        <w:jc w:val="center"/>
      </w:pPr>
      <w:r>
        <w:rPr>
          <w:b/>
          <w:bCs/>
          <w:color w:val="B5651D"/>
        </w:rPr>
        <w:t>↓</w:t>
      </w:r>
    </w:p>
    <w:p w14:paraId="4323FB9A" w14:textId="77777777" w:rsidR="00757CD1" w:rsidRDefault="0040686E">
      <w:pPr>
        <w:pBdr>
          <w:top w:val="single" w:sz="4" w:space="0" w:color="999999"/>
          <w:left w:val="single" w:sz="4" w:space="0" w:color="999999"/>
          <w:bottom w:val="single" w:sz="4" w:space="0" w:color="999999"/>
          <w:right w:val="single" w:sz="4" w:space="0" w:color="999999"/>
        </w:pBdr>
        <w:shd w:val="clear" w:color="auto" w:fill="EFEFEF"/>
        <w:spacing w:after="40"/>
        <w:jc w:val="center"/>
      </w:pPr>
      <w:r>
        <w:rPr>
          <w:b/>
          <w:bCs/>
          <w:sz w:val="20"/>
          <w:szCs w:val="20"/>
        </w:rPr>
        <w:t>Rule Engine (ISA-101 / NUREG-0700 Thresholds)</w:t>
      </w:r>
    </w:p>
    <w:p w14:paraId="56781690" w14:textId="77777777" w:rsidR="00757CD1" w:rsidRDefault="0040686E">
      <w:pPr>
        <w:spacing w:after="40"/>
        <w:jc w:val="center"/>
      </w:pPr>
      <w:r>
        <w:rPr>
          <w:b/>
          <w:bCs/>
          <w:color w:val="B5651D"/>
        </w:rPr>
        <w:t>↓</w:t>
      </w:r>
    </w:p>
    <w:p w14:paraId="5806876D" w14:textId="77777777" w:rsidR="00757CD1" w:rsidRDefault="0040686E">
      <w:pPr>
        <w:pBdr>
          <w:top w:val="single" w:sz="4" w:space="0" w:color="999999"/>
          <w:left w:val="single" w:sz="4" w:space="0" w:color="999999"/>
          <w:bottom w:val="single" w:sz="4" w:space="0" w:color="999999"/>
          <w:right w:val="single" w:sz="4" w:space="0" w:color="999999"/>
        </w:pBdr>
        <w:shd w:val="clear" w:color="auto" w:fill="EFEFEF"/>
        <w:spacing w:after="40"/>
        <w:jc w:val="center"/>
      </w:pPr>
      <w:r>
        <w:rPr>
          <w:b/>
          <w:bCs/>
          <w:sz w:val="20"/>
          <w:szCs w:val="20"/>
        </w:rPr>
        <w:t>Risk Scoring</w:t>
      </w:r>
    </w:p>
    <w:p w14:paraId="0D8636C5" w14:textId="77777777" w:rsidR="00757CD1" w:rsidRDefault="0040686E">
      <w:pPr>
        <w:spacing w:after="40"/>
        <w:jc w:val="center"/>
      </w:pPr>
      <w:r>
        <w:rPr>
          <w:b/>
          <w:bCs/>
          <w:color w:val="B5651D"/>
        </w:rPr>
        <w:t>↓</w:t>
      </w:r>
    </w:p>
    <w:p w14:paraId="70EFD2B2" w14:textId="77777777" w:rsidR="00757CD1" w:rsidRDefault="0040686E">
      <w:pPr>
        <w:pBdr>
          <w:top w:val="single" w:sz="4" w:space="0" w:color="999999"/>
          <w:left w:val="single" w:sz="4" w:space="0" w:color="999999"/>
          <w:bottom w:val="single" w:sz="4" w:space="0" w:color="999999"/>
          <w:right w:val="single" w:sz="4" w:space="0" w:color="999999"/>
        </w:pBdr>
        <w:shd w:val="clear" w:color="auto" w:fill="EFEFEF"/>
        <w:spacing w:after="40"/>
        <w:jc w:val="center"/>
      </w:pPr>
      <w:r>
        <w:rPr>
          <w:b/>
          <w:bCs/>
          <w:sz w:val="20"/>
          <w:szCs w:val="20"/>
        </w:rPr>
        <w:t>Heatmap Generator</w:t>
      </w:r>
    </w:p>
    <w:p w14:paraId="3B72DA2B" w14:textId="77777777" w:rsidR="00757CD1" w:rsidRDefault="0040686E">
      <w:pPr>
        <w:spacing w:after="40"/>
        <w:jc w:val="center"/>
      </w:pPr>
      <w:r>
        <w:rPr>
          <w:b/>
          <w:bCs/>
          <w:color w:val="B5651D"/>
        </w:rPr>
        <w:t>↓</w:t>
      </w:r>
    </w:p>
    <w:p w14:paraId="402885DA" w14:textId="77777777" w:rsidR="00757CD1" w:rsidRDefault="0040686E">
      <w:pPr>
        <w:pBdr>
          <w:top w:val="single" w:sz="4" w:space="0" w:color="999999"/>
          <w:left w:val="single" w:sz="4" w:space="0" w:color="999999"/>
          <w:bottom w:val="single" w:sz="4" w:space="0" w:color="999999"/>
          <w:right w:val="single" w:sz="4" w:space="0" w:color="999999"/>
        </w:pBdr>
        <w:shd w:val="clear" w:color="auto" w:fill="EFEFEF"/>
        <w:spacing w:after="40"/>
        <w:jc w:val="center"/>
      </w:pPr>
      <w:r>
        <w:rPr>
          <w:b/>
          <w:bCs/>
          <w:sz w:val="20"/>
          <w:szCs w:val="20"/>
        </w:rPr>
        <w:t>Report Output (On-screen / PDF)</w:t>
      </w:r>
    </w:p>
    <w:p w14:paraId="6DA3DB0D" w14:textId="77777777" w:rsidR="00757CD1" w:rsidRDefault="0040686E">
      <w:pPr>
        <w:spacing w:before="80" w:after="240"/>
        <w:jc w:val="center"/>
      </w:pPr>
      <w:r>
        <w:rPr>
          <w:i/>
          <w:iCs/>
          <w:color w:val="5A6472"/>
          <w:sz w:val="20"/>
          <w:szCs w:val="20"/>
        </w:rPr>
        <w:t>Figure 8.1 — High-level system architecture</w:t>
      </w:r>
    </w:p>
    <w:p w14:paraId="42178047" w14:textId="77777777" w:rsidR="00757CD1" w:rsidRDefault="0040686E">
      <w:r>
        <w:br w:type="page"/>
      </w:r>
    </w:p>
    <w:p w14:paraId="1AA0F5B1" w14:textId="77777777" w:rsidR="00757CD1" w:rsidRDefault="0040686E">
      <w:pPr>
        <w:pStyle w:val="Heading1"/>
      </w:pPr>
      <w:bookmarkStart w:id="29" w:name="_Toc235871256"/>
      <w:r>
        <w:lastRenderedPageBreak/>
        <w:t>9. Methodology</w:t>
      </w:r>
      <w:bookmarkEnd w:id="29"/>
    </w:p>
    <w:p w14:paraId="2BFE4F3C" w14:textId="77777777" w:rsidR="00757CD1" w:rsidRDefault="0040686E">
      <w:pPr>
        <w:pStyle w:val="Heading2"/>
      </w:pPr>
      <w:bookmarkStart w:id="30" w:name="_Toc235871257"/>
      <w:r>
        <w:t>9.1 Image Upload</w:t>
      </w:r>
      <w:bookmarkEnd w:id="30"/>
    </w:p>
    <w:p w14:paraId="563272A8" w14:textId="77777777" w:rsidR="00757CD1" w:rsidRDefault="0040686E">
      <w:pPr>
        <w:spacing w:after="160" w:line="276" w:lineRule="auto"/>
      </w:pPr>
      <w:r>
        <w:t>The operator or engineer uploads a static screenshot of an HMI/SCADA screen (PNG or JPG) through the application's web interface.</w:t>
      </w:r>
    </w:p>
    <w:p w14:paraId="68658A45" w14:textId="77777777" w:rsidR="00757CD1" w:rsidRDefault="0040686E">
      <w:pPr>
        <w:pStyle w:val="Heading2"/>
      </w:pPr>
      <w:bookmarkStart w:id="31" w:name="_Toc235871258"/>
      <w:r>
        <w:t>9.2 UI Element Detection</w:t>
      </w:r>
      <w:bookmarkEnd w:id="31"/>
    </w:p>
    <w:p w14:paraId="1A7660D8" w14:textId="77777777" w:rsidR="00757CD1" w:rsidRDefault="0040686E">
      <w:pPr>
        <w:spacing w:after="160" w:line="276" w:lineRule="auto"/>
      </w:pPr>
      <w:r>
        <w:t>The vision-language model is prompted to identify and localize key interface elements within the image, including buttons, numeric indicators, trend graphs, and alarm banners, as a basis for downstream analysis.</w:t>
      </w:r>
    </w:p>
    <w:p w14:paraId="4A6E07E6" w14:textId="77777777" w:rsidR="00757CD1" w:rsidRDefault="0040686E">
      <w:pPr>
        <w:pStyle w:val="Heading2"/>
      </w:pPr>
      <w:bookmarkStart w:id="32" w:name="_Toc235871259"/>
      <w:r>
        <w:t>9.3 Feature Extraction</w:t>
      </w:r>
      <w:bookmarkEnd w:id="32"/>
    </w:p>
    <w:p w14:paraId="7A31DCB1" w14:textId="77777777" w:rsidR="00757CD1" w:rsidRDefault="0040686E">
      <w:pPr>
        <w:spacing w:after="160" w:line="276" w:lineRule="auto"/>
      </w:pPr>
      <w:r>
        <w:t>From the detected elements and overall image, relevant visual features are extracted: distinct colors in use, contrast between foreground and background elements, spatial density of information, spacing between elements, and clustering of alarm or status indicators.</w:t>
      </w:r>
    </w:p>
    <w:p w14:paraId="65EC5FD8" w14:textId="77777777" w:rsidR="00757CD1" w:rsidRDefault="0040686E">
      <w:pPr>
        <w:pStyle w:val="Heading2"/>
      </w:pPr>
      <w:bookmarkStart w:id="33" w:name="_Toc235871260"/>
      <w:r>
        <w:t>9.4 Rule Evaluation</w:t>
      </w:r>
      <w:bookmarkEnd w:id="33"/>
    </w:p>
    <w:p w14:paraId="3825D0BD" w14:textId="77777777" w:rsidR="00757CD1" w:rsidRDefault="0040686E">
      <w:pPr>
        <w:spacing w:after="160" w:line="276" w:lineRule="auto"/>
      </w:pPr>
      <w:r>
        <w:t>Extracted features are compared against explicit, hard-coded thresholds derived from ISA-101 and NUREG-0700 (e.g., maximum recommended non-grey colors per screen, maximum simultaneous alarm indicators). This deterministic layer sits on top of the AI's visual judgment so that scoring is consistent and auditable rather than purely subjective.</w:t>
      </w:r>
    </w:p>
    <w:p w14:paraId="1DC5B263" w14:textId="77777777" w:rsidR="00757CD1" w:rsidRDefault="0040686E">
      <w:pPr>
        <w:pStyle w:val="Heading2"/>
      </w:pPr>
      <w:bookmarkStart w:id="34" w:name="_Toc235871261"/>
      <w:r>
        <w:t>9.5 AI Reasoning</w:t>
      </w:r>
      <w:bookmarkEnd w:id="34"/>
    </w:p>
    <w:p w14:paraId="44593DA2" w14:textId="77777777" w:rsidR="00757CD1" w:rsidRDefault="0040686E">
      <w:pPr>
        <w:spacing w:after="160" w:line="276" w:lineRule="auto"/>
      </w:pPr>
      <w:r>
        <w:t>Beyond flagging that a rule was violated, the vision model is prompted to generate a plain-language explanation of why a given element or region is likely to increase operator risk, and a concrete recommendation for how to fix it — making the output usable by someone without human-factors training.</w:t>
      </w:r>
    </w:p>
    <w:p w14:paraId="2E9E3623" w14:textId="77777777" w:rsidR="00757CD1" w:rsidRDefault="0040686E">
      <w:pPr>
        <w:pStyle w:val="Heading2"/>
      </w:pPr>
      <w:bookmarkStart w:id="35" w:name="_Toc235871262"/>
      <w:r>
        <w:t>9.6 Report Generation</w:t>
      </w:r>
      <w:bookmarkEnd w:id="35"/>
    </w:p>
    <w:p w14:paraId="068F9EBB" w14:textId="77777777" w:rsidR="00757CD1" w:rsidRDefault="0040686E">
      <w:pPr>
        <w:spacing w:after="160" w:line="276" w:lineRule="auto"/>
      </w:pPr>
      <w:r>
        <w:t>Flagged issues, their severity, and locations are compiled into a structured report: a heatmap overlay on the original screenshot plus a categorized, prioritized list of issues and recommendations.</w:t>
      </w:r>
    </w:p>
    <w:p w14:paraId="4EC92062" w14:textId="77777777" w:rsidR="00757CD1" w:rsidRDefault="0040686E">
      <w:r>
        <w:br w:type="page"/>
      </w:r>
    </w:p>
    <w:p w14:paraId="14EC2F23" w14:textId="77777777" w:rsidR="00757CD1" w:rsidRDefault="0040686E">
      <w:pPr>
        <w:pStyle w:val="Heading1"/>
      </w:pPr>
      <w:bookmarkStart w:id="36" w:name="_Toc235871263"/>
      <w:r>
        <w:lastRenderedPageBreak/>
        <w:t>10. Algorithms</w:t>
      </w:r>
      <w:bookmarkEnd w:id="36"/>
    </w:p>
    <w:p w14:paraId="43D91BE5" w14:textId="77777777" w:rsidR="00757CD1" w:rsidRDefault="0040686E">
      <w:pPr>
        <w:spacing w:after="160" w:line="276" w:lineRule="auto"/>
      </w:pPr>
      <w:r>
        <w:t>The following formulas illustrate how raw visual features are converted into the scores used by the rule engine. Weights (w₁, w₂, …) are tunable parameters, calibrated during testing against sample screens.</w:t>
      </w:r>
    </w:p>
    <w:p w14:paraId="7B0FF349" w14:textId="77777777" w:rsidR="00757CD1" w:rsidRDefault="0040686E">
      <w:pPr>
        <w:pStyle w:val="Heading2"/>
      </w:pPr>
      <w:bookmarkStart w:id="37" w:name="_Toc235871264"/>
      <w:r>
        <w:t>10.1 Information Density Score</w:t>
      </w:r>
      <w:bookmarkEnd w:id="37"/>
    </w:p>
    <w:p w14:paraId="2DF52238" w14:textId="77777777" w:rsidR="00757CD1" w:rsidRDefault="0040686E">
      <w:pPr>
        <w:spacing w:after="160" w:line="276" w:lineRule="auto"/>
      </w:pPr>
      <w:r>
        <w:rPr>
          <w:i/>
          <w:iCs/>
        </w:rPr>
        <w:t>IDS = (Number of visible data elements) / (Screen area in normalized units)</w:t>
      </w:r>
    </w:p>
    <w:p w14:paraId="302E8AFF" w14:textId="77777777" w:rsidR="00757CD1" w:rsidRDefault="0040686E">
      <w:pPr>
        <w:pStyle w:val="Heading2"/>
      </w:pPr>
      <w:bookmarkStart w:id="38" w:name="_Toc235871265"/>
      <w:r>
        <w:t>10.2 Alarm Density</w:t>
      </w:r>
      <w:bookmarkEnd w:id="38"/>
    </w:p>
    <w:p w14:paraId="04972B83" w14:textId="77777777" w:rsidR="00757CD1" w:rsidRDefault="0040686E">
      <w:pPr>
        <w:spacing w:after="160" w:line="276" w:lineRule="auto"/>
      </w:pPr>
      <w:r>
        <w:rPr>
          <w:i/>
          <w:iCs/>
        </w:rPr>
        <w:t>AD = (Number of simultaneously active alarm indicators) / (Total alarm-capable elements on screen)</w:t>
      </w:r>
    </w:p>
    <w:p w14:paraId="366CF005" w14:textId="77777777" w:rsidR="00757CD1" w:rsidRDefault="0040686E">
      <w:pPr>
        <w:pStyle w:val="Heading2"/>
      </w:pPr>
      <w:bookmarkStart w:id="39" w:name="_Toc235871266"/>
      <w:r>
        <w:t>10.3 Color Entropy</w:t>
      </w:r>
      <w:bookmarkEnd w:id="39"/>
    </w:p>
    <w:p w14:paraId="0C40C8D6" w14:textId="77777777" w:rsidR="00757CD1" w:rsidRDefault="0040686E">
      <w:pPr>
        <w:spacing w:after="160" w:line="276" w:lineRule="auto"/>
      </w:pPr>
      <w:r>
        <w:rPr>
          <w:i/>
          <w:iCs/>
        </w:rPr>
        <w:t>CE = − Σ p</w:t>
      </w:r>
      <w:r>
        <w:rPr>
          <w:i/>
          <w:iCs/>
        </w:rPr>
        <w:t>ᵢ</w:t>
      </w:r>
      <w:r>
        <w:rPr>
          <w:i/>
          <w:iCs/>
        </w:rPr>
        <w:t xml:space="preserve"> · log₂(p</w:t>
      </w:r>
      <w:r>
        <w:rPr>
          <w:i/>
          <w:iCs/>
        </w:rPr>
        <w:t>ᵢ</w:t>
      </w:r>
      <w:r>
        <w:rPr>
          <w:i/>
          <w:iCs/>
        </w:rPr>
        <w:t>), where p</w:t>
      </w:r>
      <w:r>
        <w:rPr>
          <w:i/>
          <w:iCs/>
        </w:rPr>
        <w:t>ᵢ</w:t>
      </w:r>
      <w:r>
        <w:rPr>
          <w:i/>
          <w:iCs/>
        </w:rPr>
        <w:t xml:space="preserve"> is the proportion of screen area occupied by color i</w:t>
      </w:r>
    </w:p>
    <w:p w14:paraId="2C656521" w14:textId="77777777" w:rsidR="00757CD1" w:rsidRDefault="0040686E">
      <w:pPr>
        <w:spacing w:after="160" w:line="276" w:lineRule="auto"/>
      </w:pPr>
      <w:r>
        <w:t>Higher color entropy indicates a less disciplined, more visually chaotic color palette — directly relevant to ISA-101's minimal-color-use principle.</w:t>
      </w:r>
    </w:p>
    <w:p w14:paraId="48E55CFC" w14:textId="77777777" w:rsidR="00757CD1" w:rsidRDefault="0040686E">
      <w:pPr>
        <w:pStyle w:val="Heading2"/>
      </w:pPr>
      <w:bookmarkStart w:id="40" w:name="_Toc235871267"/>
      <w:r>
        <w:t>10.4 Visual Saliency</w:t>
      </w:r>
      <w:bookmarkEnd w:id="40"/>
    </w:p>
    <w:p w14:paraId="222CF9A7" w14:textId="77777777" w:rsidR="00757CD1" w:rsidRDefault="0040686E">
      <w:pPr>
        <w:spacing w:after="160" w:line="276" w:lineRule="auto"/>
      </w:pPr>
      <w:r>
        <w:t>Estimated per-region using standard contrast- and color-based saliency measures, to approximate where an operator's attention is most likely to be drawn — used to check whether saliency aligns with actual process criticality.</w:t>
      </w:r>
    </w:p>
    <w:p w14:paraId="327247CC" w14:textId="77777777" w:rsidR="00757CD1" w:rsidRDefault="0040686E">
      <w:pPr>
        <w:pStyle w:val="Heading2"/>
      </w:pPr>
      <w:bookmarkStart w:id="41" w:name="_Toc235871268"/>
      <w:r>
        <w:t>10.5 Contrast Ratio</w:t>
      </w:r>
      <w:bookmarkEnd w:id="41"/>
    </w:p>
    <w:p w14:paraId="65392590" w14:textId="77777777" w:rsidR="00757CD1" w:rsidRDefault="0040686E">
      <w:pPr>
        <w:spacing w:after="160" w:line="276" w:lineRule="auto"/>
      </w:pPr>
      <w:r>
        <w:rPr>
          <w:i/>
          <w:iCs/>
        </w:rPr>
        <w:t>CR = (L1 + 0.05) / (L2 + 0.05), where L1 and L2 are the relative luminance of the lighter and darker colors respectively (per WCAG-style contrast definitions)</w:t>
      </w:r>
    </w:p>
    <w:p w14:paraId="5C62F7F4" w14:textId="77777777" w:rsidR="00757CD1" w:rsidRDefault="0040686E">
      <w:pPr>
        <w:pStyle w:val="Heading2"/>
      </w:pPr>
      <w:bookmarkStart w:id="42" w:name="_Toc235871269"/>
      <w:r>
        <w:t>10.6 Risk Score</w:t>
      </w:r>
      <w:bookmarkEnd w:id="42"/>
    </w:p>
    <w:p w14:paraId="5BCF2208" w14:textId="77777777" w:rsidR="00757CD1" w:rsidRDefault="0040686E">
      <w:pPr>
        <w:spacing w:after="160" w:line="276" w:lineRule="auto"/>
      </w:pPr>
      <w:r>
        <w:rPr>
          <w:i/>
          <w:iCs/>
        </w:rPr>
        <w:t>Risk = w₁·IDS + w₂·AD + w₃·CE + w₄·(1/CR)</w:t>
      </w:r>
    </w:p>
    <w:p w14:paraId="3459774E" w14:textId="77777777" w:rsidR="00757CD1" w:rsidRDefault="0040686E">
      <w:pPr>
        <w:pStyle w:val="Heading2"/>
      </w:pPr>
      <w:bookmarkStart w:id="43" w:name="_Toc235871270"/>
      <w:r>
        <w:t>10.7 Weighted Compliance Score</w:t>
      </w:r>
      <w:bookmarkEnd w:id="43"/>
    </w:p>
    <w:p w14:paraId="6742C27A" w14:textId="77777777" w:rsidR="00757CD1" w:rsidRDefault="0040686E">
      <w:pPr>
        <w:spacing w:after="160" w:line="276" w:lineRule="auto"/>
      </w:pPr>
      <w:r>
        <w:rPr>
          <w:i/>
          <w:iCs/>
        </w:rPr>
        <w:t>Compliance % = 100 × (1 − Risk / Risk_max), clipped to the range [0, 100]</w:t>
      </w:r>
    </w:p>
    <w:p w14:paraId="072BA5AE" w14:textId="77777777" w:rsidR="00757CD1" w:rsidRDefault="0040686E">
      <w:pPr>
        <w:spacing w:after="160" w:line="276" w:lineRule="auto"/>
      </w:pPr>
      <w:r>
        <w:t>Expressing these as explicit formulas — even simplified ones — keeps the system's scoring auditable and gives the project a defensible, engineering-grounded basis rather than an opaque AI judgment call.</w:t>
      </w:r>
    </w:p>
    <w:p w14:paraId="307FB225" w14:textId="77777777" w:rsidR="00757CD1" w:rsidRDefault="0040686E">
      <w:r>
        <w:br w:type="page"/>
      </w:r>
    </w:p>
    <w:p w14:paraId="2DE1F62E" w14:textId="77777777" w:rsidR="00757CD1" w:rsidRDefault="0040686E">
      <w:pPr>
        <w:pStyle w:val="Heading1"/>
      </w:pPr>
      <w:bookmarkStart w:id="44" w:name="_Toc235871271"/>
      <w:r>
        <w:lastRenderedPageBreak/>
        <w:t>11. AI Architecture</w:t>
      </w:r>
      <w:bookmarkEnd w:id="44"/>
    </w:p>
    <w:p w14:paraId="50AE1A27" w14:textId="77777777" w:rsidR="00757CD1" w:rsidRDefault="0040686E">
      <w:pPr>
        <w:pBdr>
          <w:top w:val="single" w:sz="4" w:space="0" w:color="999999"/>
          <w:left w:val="single" w:sz="4" w:space="0" w:color="999999"/>
          <w:bottom w:val="single" w:sz="4" w:space="0" w:color="999999"/>
          <w:right w:val="single" w:sz="4" w:space="0" w:color="999999"/>
        </w:pBdr>
        <w:shd w:val="clear" w:color="auto" w:fill="EFEFEF"/>
        <w:spacing w:after="40"/>
        <w:jc w:val="center"/>
      </w:pPr>
      <w:r>
        <w:rPr>
          <w:b/>
          <w:bCs/>
          <w:sz w:val="20"/>
          <w:szCs w:val="20"/>
        </w:rPr>
        <w:t>Vision-Language Model (Image Input)</w:t>
      </w:r>
    </w:p>
    <w:p w14:paraId="422E2308" w14:textId="77777777" w:rsidR="00757CD1" w:rsidRDefault="0040686E">
      <w:pPr>
        <w:spacing w:after="40"/>
        <w:jc w:val="center"/>
      </w:pPr>
      <w:r>
        <w:rPr>
          <w:b/>
          <w:bCs/>
          <w:color w:val="B5651D"/>
        </w:rPr>
        <w:t>↓</w:t>
      </w:r>
    </w:p>
    <w:p w14:paraId="7F02D413" w14:textId="77777777" w:rsidR="00757CD1" w:rsidRDefault="0040686E">
      <w:pPr>
        <w:pBdr>
          <w:top w:val="single" w:sz="4" w:space="0" w:color="999999"/>
          <w:left w:val="single" w:sz="4" w:space="0" w:color="999999"/>
          <w:bottom w:val="single" w:sz="4" w:space="0" w:color="999999"/>
          <w:right w:val="single" w:sz="4" w:space="0" w:color="999999"/>
        </w:pBdr>
        <w:shd w:val="clear" w:color="auto" w:fill="EFEFEF"/>
        <w:spacing w:after="40"/>
        <w:jc w:val="center"/>
      </w:pPr>
      <w:r>
        <w:rPr>
          <w:b/>
          <w:bCs/>
          <w:sz w:val="20"/>
          <w:szCs w:val="20"/>
        </w:rPr>
        <w:t>Prompt Engineering (ISA-101 / NUREG-0700 Reference Rules)</w:t>
      </w:r>
    </w:p>
    <w:p w14:paraId="2A8EEBDE" w14:textId="77777777" w:rsidR="00757CD1" w:rsidRDefault="0040686E">
      <w:pPr>
        <w:spacing w:after="40"/>
        <w:jc w:val="center"/>
      </w:pPr>
      <w:r>
        <w:rPr>
          <w:b/>
          <w:bCs/>
          <w:color w:val="B5651D"/>
        </w:rPr>
        <w:t>↓</w:t>
      </w:r>
    </w:p>
    <w:p w14:paraId="47FB6D01" w14:textId="77777777" w:rsidR="00757CD1" w:rsidRDefault="0040686E">
      <w:pPr>
        <w:pBdr>
          <w:top w:val="single" w:sz="4" w:space="0" w:color="999999"/>
          <w:left w:val="single" w:sz="4" w:space="0" w:color="999999"/>
          <w:bottom w:val="single" w:sz="4" w:space="0" w:color="999999"/>
          <w:right w:val="single" w:sz="4" w:space="0" w:color="999999"/>
        </w:pBdr>
        <w:shd w:val="clear" w:color="auto" w:fill="EFEFEF"/>
        <w:spacing w:after="40"/>
        <w:jc w:val="center"/>
      </w:pPr>
      <w:r>
        <w:rPr>
          <w:b/>
          <w:bCs/>
          <w:sz w:val="20"/>
          <w:szCs w:val="20"/>
        </w:rPr>
        <w:t>Structured JSON Output (Issues, Locations, Severity)</w:t>
      </w:r>
    </w:p>
    <w:p w14:paraId="13919289" w14:textId="77777777" w:rsidR="00757CD1" w:rsidRDefault="0040686E">
      <w:pPr>
        <w:spacing w:after="40"/>
        <w:jc w:val="center"/>
      </w:pPr>
      <w:r>
        <w:rPr>
          <w:b/>
          <w:bCs/>
          <w:color w:val="B5651D"/>
        </w:rPr>
        <w:t>↓</w:t>
      </w:r>
    </w:p>
    <w:p w14:paraId="52AF5D12" w14:textId="77777777" w:rsidR="00757CD1" w:rsidRDefault="0040686E">
      <w:pPr>
        <w:pBdr>
          <w:top w:val="single" w:sz="4" w:space="0" w:color="999999"/>
          <w:left w:val="single" w:sz="4" w:space="0" w:color="999999"/>
          <w:bottom w:val="single" w:sz="4" w:space="0" w:color="999999"/>
          <w:right w:val="single" w:sz="4" w:space="0" w:color="999999"/>
        </w:pBdr>
        <w:shd w:val="clear" w:color="auto" w:fill="EFEFEF"/>
        <w:spacing w:after="40"/>
        <w:jc w:val="center"/>
      </w:pPr>
      <w:r>
        <w:rPr>
          <w:b/>
          <w:bCs/>
          <w:sz w:val="20"/>
          <w:szCs w:val="20"/>
        </w:rPr>
        <w:t>Rule-Based Validator (Deterministic Thresholds)</w:t>
      </w:r>
    </w:p>
    <w:p w14:paraId="2C926A6F" w14:textId="77777777" w:rsidR="00757CD1" w:rsidRDefault="0040686E">
      <w:pPr>
        <w:spacing w:after="40"/>
        <w:jc w:val="center"/>
      </w:pPr>
      <w:r>
        <w:rPr>
          <w:b/>
          <w:bCs/>
          <w:color w:val="B5651D"/>
        </w:rPr>
        <w:t>↓</w:t>
      </w:r>
    </w:p>
    <w:p w14:paraId="0809F793" w14:textId="77777777" w:rsidR="00757CD1" w:rsidRDefault="0040686E">
      <w:pPr>
        <w:pBdr>
          <w:top w:val="single" w:sz="4" w:space="0" w:color="999999"/>
          <w:left w:val="single" w:sz="4" w:space="0" w:color="999999"/>
          <w:bottom w:val="single" w:sz="4" w:space="0" w:color="999999"/>
          <w:right w:val="single" w:sz="4" w:space="0" w:color="999999"/>
        </w:pBdr>
        <w:shd w:val="clear" w:color="auto" w:fill="EFEFEF"/>
        <w:spacing w:after="40"/>
        <w:jc w:val="center"/>
      </w:pPr>
      <w:r>
        <w:rPr>
          <w:b/>
          <w:bCs/>
          <w:sz w:val="20"/>
          <w:szCs w:val="20"/>
        </w:rPr>
        <w:t>Heatmap Rendering</w:t>
      </w:r>
    </w:p>
    <w:p w14:paraId="016B6E51" w14:textId="77777777" w:rsidR="00757CD1" w:rsidRDefault="0040686E">
      <w:pPr>
        <w:spacing w:after="40"/>
        <w:jc w:val="center"/>
      </w:pPr>
      <w:r>
        <w:rPr>
          <w:b/>
          <w:bCs/>
          <w:color w:val="B5651D"/>
        </w:rPr>
        <w:t>↓</w:t>
      </w:r>
    </w:p>
    <w:p w14:paraId="1173B77A" w14:textId="77777777" w:rsidR="00757CD1" w:rsidRDefault="0040686E">
      <w:pPr>
        <w:pBdr>
          <w:top w:val="single" w:sz="4" w:space="0" w:color="999999"/>
          <w:left w:val="single" w:sz="4" w:space="0" w:color="999999"/>
          <w:bottom w:val="single" w:sz="4" w:space="0" w:color="999999"/>
          <w:right w:val="single" w:sz="4" w:space="0" w:color="999999"/>
        </w:pBdr>
        <w:shd w:val="clear" w:color="auto" w:fill="EFEFEF"/>
        <w:spacing w:after="40"/>
        <w:jc w:val="center"/>
      </w:pPr>
      <w:r>
        <w:rPr>
          <w:b/>
          <w:bCs/>
          <w:sz w:val="20"/>
          <w:szCs w:val="20"/>
        </w:rPr>
        <w:t>Final Report</w:t>
      </w:r>
    </w:p>
    <w:p w14:paraId="1F527095" w14:textId="77777777" w:rsidR="00757CD1" w:rsidRDefault="0040686E">
      <w:pPr>
        <w:spacing w:before="80" w:after="240"/>
        <w:jc w:val="center"/>
      </w:pPr>
      <w:r>
        <w:rPr>
          <w:i/>
          <w:iCs/>
          <w:color w:val="5A6472"/>
          <w:sz w:val="20"/>
          <w:szCs w:val="20"/>
        </w:rPr>
        <w:t>Figure 11.1 — AI reasoning and validation pipeline</w:t>
      </w:r>
    </w:p>
    <w:p w14:paraId="38B5B804" w14:textId="77777777" w:rsidR="00757CD1" w:rsidRDefault="0040686E">
      <w:pPr>
        <w:spacing w:after="160" w:line="276" w:lineRule="auto"/>
      </w:pPr>
      <w:r>
        <w:t>A central design decision in this project is combining a general-purpose AI vision model with a deterministic rule-based validator, rather than relying on the AI model's judgment alone. AI vision models are flexible and can generalize across the huge visual variety of real-world HMI screens, but their judgments can be inconsistent between runs and are not directly traceable to a specific numeric standard. Passing the AI's structured output through explicit, hard-coded ISA-101/NUREG-0700 thresholds ensures t</w:t>
      </w:r>
      <w:r>
        <w:t>hat the final verdict is reproducible, explainable, and defensible in a compliance or audit context — while still benefiting from the AI's ability to understand unfamiliar layouts that a purely rule-based computer-vision system would struggle to parse.</w:t>
      </w:r>
    </w:p>
    <w:p w14:paraId="2E615645" w14:textId="77777777" w:rsidR="00757CD1" w:rsidRDefault="0040686E">
      <w:r>
        <w:br w:type="page"/>
      </w:r>
    </w:p>
    <w:p w14:paraId="67376B02" w14:textId="77777777" w:rsidR="00757CD1" w:rsidRDefault="0040686E">
      <w:pPr>
        <w:pStyle w:val="Heading1"/>
      </w:pPr>
      <w:bookmarkStart w:id="45" w:name="_Toc235871272"/>
      <w:r>
        <w:lastRenderedPageBreak/>
        <w:t>12. Software Stack</w:t>
      </w:r>
      <w:bookmarkEnd w:id="4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757CD1" w14:paraId="469F5B96" w14:textId="77777777">
        <w:tblPrEx>
          <w:tblCellMar>
            <w:top w:w="0" w:type="dxa"/>
            <w:bottom w:w="0" w:type="dxa"/>
          </w:tblCellMar>
        </w:tblPrEx>
        <w:trPr>
          <w:tblHeader/>
        </w:trPr>
        <w:tc>
          <w:tcPr>
            <w:tcW w:w="3000" w:type="dxa"/>
            <w:shd w:val="clear" w:color="auto" w:fill="1C2127"/>
            <w:tcMar>
              <w:top w:w="80" w:type="dxa"/>
              <w:left w:w="100" w:type="dxa"/>
              <w:bottom w:w="80" w:type="dxa"/>
              <w:right w:w="100" w:type="dxa"/>
            </w:tcMar>
            <w:vAlign w:val="center"/>
          </w:tcPr>
          <w:p w14:paraId="541112AD" w14:textId="77777777" w:rsidR="00757CD1" w:rsidRDefault="0040686E">
            <w:r>
              <w:rPr>
                <w:b/>
                <w:bCs/>
                <w:color w:val="FFFFFF"/>
                <w:sz w:val="20"/>
                <w:szCs w:val="20"/>
              </w:rPr>
              <w:t>Layer</w:t>
            </w:r>
          </w:p>
        </w:tc>
        <w:tc>
          <w:tcPr>
            <w:tcW w:w="6000" w:type="dxa"/>
            <w:shd w:val="clear" w:color="auto" w:fill="1C2127"/>
            <w:tcMar>
              <w:top w:w="80" w:type="dxa"/>
              <w:left w:w="100" w:type="dxa"/>
              <w:bottom w:w="80" w:type="dxa"/>
              <w:right w:w="100" w:type="dxa"/>
            </w:tcMar>
            <w:vAlign w:val="center"/>
          </w:tcPr>
          <w:p w14:paraId="2E0666B8" w14:textId="77777777" w:rsidR="00757CD1" w:rsidRDefault="0040686E">
            <w:r>
              <w:rPr>
                <w:b/>
                <w:bCs/>
                <w:color w:val="FFFFFF"/>
                <w:sz w:val="20"/>
                <w:szCs w:val="20"/>
              </w:rPr>
              <w:t>Technology</w:t>
            </w:r>
          </w:p>
        </w:tc>
      </w:tr>
      <w:tr w:rsidR="00757CD1" w14:paraId="48AA54DF" w14:textId="77777777">
        <w:tblPrEx>
          <w:tblCellMar>
            <w:top w:w="0" w:type="dxa"/>
            <w:bottom w:w="0" w:type="dxa"/>
          </w:tblCellMar>
        </w:tblPrEx>
        <w:tc>
          <w:tcPr>
            <w:tcW w:w="3000" w:type="dxa"/>
            <w:tcMar>
              <w:top w:w="80" w:type="dxa"/>
              <w:left w:w="100" w:type="dxa"/>
              <w:bottom w:w="80" w:type="dxa"/>
              <w:right w:w="100" w:type="dxa"/>
            </w:tcMar>
            <w:vAlign w:val="center"/>
          </w:tcPr>
          <w:p w14:paraId="6A8972EA" w14:textId="77777777" w:rsidR="00757CD1" w:rsidRDefault="0040686E">
            <w:r>
              <w:rPr>
                <w:sz w:val="20"/>
                <w:szCs w:val="20"/>
              </w:rPr>
              <w:t>Frontend</w:t>
            </w:r>
          </w:p>
        </w:tc>
        <w:tc>
          <w:tcPr>
            <w:tcW w:w="6000" w:type="dxa"/>
            <w:tcMar>
              <w:top w:w="80" w:type="dxa"/>
              <w:left w:w="100" w:type="dxa"/>
              <w:bottom w:w="80" w:type="dxa"/>
              <w:right w:w="100" w:type="dxa"/>
            </w:tcMar>
            <w:vAlign w:val="center"/>
          </w:tcPr>
          <w:p w14:paraId="360A6AA7" w14:textId="77777777" w:rsidR="00757CD1" w:rsidRDefault="0040686E">
            <w:r>
              <w:rPr>
                <w:sz w:val="20"/>
                <w:szCs w:val="20"/>
              </w:rPr>
              <w:t>HTML5 / JavaScript (prototype); React + TypeScript (planned production version)</w:t>
            </w:r>
          </w:p>
        </w:tc>
      </w:tr>
      <w:tr w:rsidR="00757CD1" w14:paraId="4F5BB33C" w14:textId="77777777">
        <w:tblPrEx>
          <w:tblCellMar>
            <w:top w:w="0" w:type="dxa"/>
            <w:bottom w:w="0" w:type="dxa"/>
          </w:tblCellMar>
        </w:tblPrEx>
        <w:tc>
          <w:tcPr>
            <w:tcW w:w="3000" w:type="dxa"/>
            <w:tcMar>
              <w:top w:w="80" w:type="dxa"/>
              <w:left w:w="100" w:type="dxa"/>
              <w:bottom w:w="80" w:type="dxa"/>
              <w:right w:w="100" w:type="dxa"/>
            </w:tcMar>
            <w:vAlign w:val="center"/>
          </w:tcPr>
          <w:p w14:paraId="4986BE6F" w14:textId="77777777" w:rsidR="00757CD1" w:rsidRDefault="0040686E">
            <w:r>
              <w:rPr>
                <w:sz w:val="20"/>
                <w:szCs w:val="20"/>
              </w:rPr>
              <w:t>Backend</w:t>
            </w:r>
          </w:p>
        </w:tc>
        <w:tc>
          <w:tcPr>
            <w:tcW w:w="6000" w:type="dxa"/>
            <w:tcMar>
              <w:top w:w="80" w:type="dxa"/>
              <w:left w:w="100" w:type="dxa"/>
              <w:bottom w:w="80" w:type="dxa"/>
              <w:right w:w="100" w:type="dxa"/>
            </w:tcMar>
            <w:vAlign w:val="center"/>
          </w:tcPr>
          <w:p w14:paraId="514496D8" w14:textId="77777777" w:rsidR="00757CD1" w:rsidRDefault="0040686E">
            <w:r>
              <w:rPr>
                <w:sz w:val="20"/>
                <w:szCs w:val="20"/>
              </w:rPr>
              <w:t>Python — FastAPI or Flask (planned production version)</w:t>
            </w:r>
          </w:p>
        </w:tc>
      </w:tr>
      <w:tr w:rsidR="00757CD1" w14:paraId="7949AAD4" w14:textId="77777777">
        <w:tblPrEx>
          <w:tblCellMar>
            <w:top w:w="0" w:type="dxa"/>
            <w:bottom w:w="0" w:type="dxa"/>
          </w:tblCellMar>
        </w:tblPrEx>
        <w:tc>
          <w:tcPr>
            <w:tcW w:w="3000" w:type="dxa"/>
            <w:tcMar>
              <w:top w:w="80" w:type="dxa"/>
              <w:left w:w="100" w:type="dxa"/>
              <w:bottom w:w="80" w:type="dxa"/>
              <w:right w:w="100" w:type="dxa"/>
            </w:tcMar>
            <w:vAlign w:val="center"/>
          </w:tcPr>
          <w:p w14:paraId="0BF7EBAD" w14:textId="77777777" w:rsidR="00757CD1" w:rsidRDefault="0040686E">
            <w:r>
              <w:rPr>
                <w:sz w:val="20"/>
                <w:szCs w:val="20"/>
              </w:rPr>
              <w:t>Vision Model</w:t>
            </w:r>
          </w:p>
        </w:tc>
        <w:tc>
          <w:tcPr>
            <w:tcW w:w="6000" w:type="dxa"/>
            <w:tcMar>
              <w:top w:w="80" w:type="dxa"/>
              <w:left w:w="100" w:type="dxa"/>
              <w:bottom w:w="80" w:type="dxa"/>
              <w:right w:w="100" w:type="dxa"/>
            </w:tcMar>
            <w:vAlign w:val="center"/>
          </w:tcPr>
          <w:p w14:paraId="41190E62" w14:textId="77777777" w:rsidR="00757CD1" w:rsidRDefault="0040686E">
            <w:r>
              <w:rPr>
                <w:sz w:val="20"/>
                <w:szCs w:val="20"/>
              </w:rPr>
              <w:t>Claude Vision / Gemini Vision / Qwen-VL (pluggable)</w:t>
            </w:r>
          </w:p>
        </w:tc>
      </w:tr>
      <w:tr w:rsidR="00757CD1" w14:paraId="64A03FA0" w14:textId="77777777">
        <w:tblPrEx>
          <w:tblCellMar>
            <w:top w:w="0" w:type="dxa"/>
            <w:bottom w:w="0" w:type="dxa"/>
          </w:tblCellMar>
        </w:tblPrEx>
        <w:tc>
          <w:tcPr>
            <w:tcW w:w="3000" w:type="dxa"/>
            <w:tcMar>
              <w:top w:w="80" w:type="dxa"/>
              <w:left w:w="100" w:type="dxa"/>
              <w:bottom w:w="80" w:type="dxa"/>
              <w:right w:w="100" w:type="dxa"/>
            </w:tcMar>
            <w:vAlign w:val="center"/>
          </w:tcPr>
          <w:p w14:paraId="1A2B7011" w14:textId="77777777" w:rsidR="00757CD1" w:rsidRDefault="0040686E">
            <w:r>
              <w:rPr>
                <w:sz w:val="20"/>
                <w:szCs w:val="20"/>
              </w:rPr>
              <w:t>Image Processing</w:t>
            </w:r>
          </w:p>
        </w:tc>
        <w:tc>
          <w:tcPr>
            <w:tcW w:w="6000" w:type="dxa"/>
            <w:tcMar>
              <w:top w:w="80" w:type="dxa"/>
              <w:left w:w="100" w:type="dxa"/>
              <w:bottom w:w="80" w:type="dxa"/>
              <w:right w:w="100" w:type="dxa"/>
            </w:tcMar>
            <w:vAlign w:val="center"/>
          </w:tcPr>
          <w:p w14:paraId="0F7708FB" w14:textId="77777777" w:rsidR="00757CD1" w:rsidRDefault="0040686E">
            <w:r>
              <w:rPr>
                <w:sz w:val="20"/>
                <w:szCs w:val="20"/>
              </w:rPr>
              <w:t>OpenCV, HTML5 Canvas</w:t>
            </w:r>
          </w:p>
        </w:tc>
      </w:tr>
      <w:tr w:rsidR="00757CD1" w14:paraId="4B9681C2" w14:textId="77777777">
        <w:tblPrEx>
          <w:tblCellMar>
            <w:top w:w="0" w:type="dxa"/>
            <w:bottom w:w="0" w:type="dxa"/>
          </w:tblCellMar>
        </w:tblPrEx>
        <w:tc>
          <w:tcPr>
            <w:tcW w:w="3000" w:type="dxa"/>
            <w:tcMar>
              <w:top w:w="80" w:type="dxa"/>
              <w:left w:w="100" w:type="dxa"/>
              <w:bottom w:w="80" w:type="dxa"/>
              <w:right w:w="100" w:type="dxa"/>
            </w:tcMar>
            <w:vAlign w:val="center"/>
          </w:tcPr>
          <w:p w14:paraId="72B5D109" w14:textId="77777777" w:rsidR="00757CD1" w:rsidRDefault="0040686E">
            <w:r>
              <w:rPr>
                <w:sz w:val="20"/>
                <w:szCs w:val="20"/>
              </w:rPr>
              <w:t>Heatmap Rendering</w:t>
            </w:r>
          </w:p>
        </w:tc>
        <w:tc>
          <w:tcPr>
            <w:tcW w:w="6000" w:type="dxa"/>
            <w:tcMar>
              <w:top w:w="80" w:type="dxa"/>
              <w:left w:w="100" w:type="dxa"/>
              <w:bottom w:w="80" w:type="dxa"/>
              <w:right w:w="100" w:type="dxa"/>
            </w:tcMar>
            <w:vAlign w:val="center"/>
          </w:tcPr>
          <w:p w14:paraId="44214666" w14:textId="77777777" w:rsidR="00757CD1" w:rsidRDefault="0040686E">
            <w:r>
              <w:rPr>
                <w:sz w:val="20"/>
                <w:szCs w:val="20"/>
              </w:rPr>
              <w:t>Canvas API (prototype); matplotlib / Pillow (backend pipeline)</w:t>
            </w:r>
          </w:p>
        </w:tc>
      </w:tr>
      <w:tr w:rsidR="00757CD1" w14:paraId="7FD8AF1C" w14:textId="77777777">
        <w:tblPrEx>
          <w:tblCellMar>
            <w:top w:w="0" w:type="dxa"/>
            <w:bottom w:w="0" w:type="dxa"/>
          </w:tblCellMar>
        </w:tblPrEx>
        <w:tc>
          <w:tcPr>
            <w:tcW w:w="3000" w:type="dxa"/>
            <w:tcMar>
              <w:top w:w="80" w:type="dxa"/>
              <w:left w:w="100" w:type="dxa"/>
              <w:bottom w:w="80" w:type="dxa"/>
              <w:right w:w="100" w:type="dxa"/>
            </w:tcMar>
            <w:vAlign w:val="center"/>
          </w:tcPr>
          <w:p w14:paraId="67FCCCFC" w14:textId="77777777" w:rsidR="00757CD1" w:rsidRDefault="0040686E">
            <w:r>
              <w:rPr>
                <w:sz w:val="20"/>
                <w:szCs w:val="20"/>
              </w:rPr>
              <w:t>Report Export</w:t>
            </w:r>
          </w:p>
        </w:tc>
        <w:tc>
          <w:tcPr>
            <w:tcW w:w="6000" w:type="dxa"/>
            <w:tcMar>
              <w:top w:w="80" w:type="dxa"/>
              <w:left w:w="100" w:type="dxa"/>
              <w:bottom w:w="80" w:type="dxa"/>
              <w:right w:w="100" w:type="dxa"/>
            </w:tcMar>
            <w:vAlign w:val="center"/>
          </w:tcPr>
          <w:p w14:paraId="6850D3C2" w14:textId="77777777" w:rsidR="00757CD1" w:rsidRDefault="0040686E">
            <w:r>
              <w:rPr>
                <w:sz w:val="20"/>
                <w:szCs w:val="20"/>
              </w:rPr>
              <w:t>ReportLab (PDF generation, planned)</w:t>
            </w:r>
          </w:p>
        </w:tc>
      </w:tr>
      <w:tr w:rsidR="00757CD1" w14:paraId="07DD7F48" w14:textId="77777777">
        <w:tblPrEx>
          <w:tblCellMar>
            <w:top w:w="0" w:type="dxa"/>
            <w:bottom w:w="0" w:type="dxa"/>
          </w:tblCellMar>
        </w:tblPrEx>
        <w:tc>
          <w:tcPr>
            <w:tcW w:w="3000" w:type="dxa"/>
            <w:tcMar>
              <w:top w:w="80" w:type="dxa"/>
              <w:left w:w="100" w:type="dxa"/>
              <w:bottom w:w="80" w:type="dxa"/>
              <w:right w:w="100" w:type="dxa"/>
            </w:tcMar>
            <w:vAlign w:val="center"/>
          </w:tcPr>
          <w:p w14:paraId="36C2CC1E" w14:textId="77777777" w:rsidR="00757CD1" w:rsidRDefault="0040686E">
            <w:r>
              <w:rPr>
                <w:sz w:val="20"/>
                <w:szCs w:val="20"/>
              </w:rPr>
              <w:t>Deployment</w:t>
            </w:r>
          </w:p>
        </w:tc>
        <w:tc>
          <w:tcPr>
            <w:tcW w:w="6000" w:type="dxa"/>
            <w:tcMar>
              <w:top w:w="80" w:type="dxa"/>
              <w:left w:w="100" w:type="dxa"/>
              <w:bottom w:w="80" w:type="dxa"/>
              <w:right w:w="100" w:type="dxa"/>
            </w:tcMar>
            <w:vAlign w:val="center"/>
          </w:tcPr>
          <w:p w14:paraId="6A1D79FB" w14:textId="77777777" w:rsidR="00757CD1" w:rsidRDefault="0040686E">
            <w:r>
              <w:rPr>
                <w:sz w:val="20"/>
                <w:szCs w:val="20"/>
              </w:rPr>
              <w:t>Static hosting for frontend; containerized API backend</w:t>
            </w:r>
          </w:p>
        </w:tc>
      </w:tr>
    </w:tbl>
    <w:p w14:paraId="5768B29D" w14:textId="77777777" w:rsidR="00757CD1" w:rsidRDefault="0040686E">
      <w:r>
        <w:br w:type="page"/>
      </w:r>
    </w:p>
    <w:p w14:paraId="6699197C" w14:textId="77777777" w:rsidR="00757CD1" w:rsidRDefault="0040686E">
      <w:pPr>
        <w:pStyle w:val="Heading1"/>
      </w:pPr>
      <w:bookmarkStart w:id="46" w:name="_Toc235871273"/>
      <w:r>
        <w:lastRenderedPageBreak/>
        <w:t>13. Screenshots</w:t>
      </w:r>
      <w:bookmarkEnd w:id="46"/>
    </w:p>
    <w:p w14:paraId="1A738BD5" w14:textId="77777777" w:rsidR="00757CD1" w:rsidRDefault="0040686E">
      <w:pPr>
        <w:spacing w:after="160" w:line="276" w:lineRule="auto"/>
      </w:pPr>
      <w:r>
        <w:t>The following pages are placeholders for screenshots captured from the working prototype. Recommended captures:</w:t>
      </w:r>
    </w:p>
    <w:p w14:paraId="5DC81F6D" w14:textId="77777777" w:rsidR="00757CD1" w:rsidRDefault="0040686E">
      <w:pPr>
        <w:pStyle w:val="ListParagraph"/>
        <w:numPr>
          <w:ilvl w:val="0"/>
          <w:numId w:val="2"/>
        </w:numPr>
        <w:spacing w:after="80"/>
      </w:pPr>
      <w:r>
        <w:t>Upload screen (empty state and with an image loaded)</w:t>
      </w:r>
    </w:p>
    <w:p w14:paraId="616A8983" w14:textId="77777777" w:rsidR="00757CD1" w:rsidRDefault="0040686E">
      <w:pPr>
        <w:pStyle w:val="ListParagraph"/>
        <w:numPr>
          <w:ilvl w:val="0"/>
          <w:numId w:val="2"/>
        </w:numPr>
        <w:spacing w:after="80"/>
      </w:pPr>
      <w:r>
        <w:t>Generated heatmap overlay on a sample HMI screenshot</w:t>
      </w:r>
    </w:p>
    <w:p w14:paraId="4F2A5C87" w14:textId="77777777" w:rsidR="00757CD1" w:rsidRDefault="0040686E">
      <w:pPr>
        <w:pStyle w:val="ListParagraph"/>
        <w:numPr>
          <w:ilvl w:val="0"/>
          <w:numId w:val="2"/>
        </w:numPr>
        <w:spacing w:after="80"/>
      </w:pPr>
      <w:r>
        <w:t>Rendered risk report (severity counts and issue list)</w:t>
      </w:r>
    </w:p>
    <w:p w14:paraId="272C7D23" w14:textId="77777777" w:rsidR="00757CD1" w:rsidRDefault="0040686E">
      <w:pPr>
        <w:pStyle w:val="ListParagraph"/>
        <w:numPr>
          <w:ilvl w:val="0"/>
          <w:numId w:val="2"/>
        </w:numPr>
        <w:spacing w:after="80"/>
      </w:pPr>
      <w:r>
        <w:t>Raw structured JSON output from the vision model</w:t>
      </w:r>
    </w:p>
    <w:p w14:paraId="70C9763D" w14:textId="77777777" w:rsidR="00757CD1" w:rsidRDefault="0040686E">
      <w:pPr>
        <w:pStyle w:val="ListParagraph"/>
        <w:numPr>
          <w:ilvl w:val="0"/>
          <w:numId w:val="2"/>
        </w:numPr>
        <w:spacing w:after="80"/>
      </w:pPr>
      <w:r>
        <w:t>Overall compliance score summary view</w:t>
      </w:r>
    </w:p>
    <w:p w14:paraId="7BC9E9C8" w14:textId="77777777" w:rsidR="00757CD1" w:rsidRDefault="0040686E">
      <w:pPr>
        <w:spacing w:before="80" w:after="240"/>
        <w:jc w:val="center"/>
      </w:pPr>
      <w:r>
        <w:rPr>
          <w:i/>
          <w:iCs/>
          <w:color w:val="5A6472"/>
          <w:sz w:val="20"/>
          <w:szCs w:val="20"/>
        </w:rPr>
        <w:t>[Insert Screenshot 1: Upload Screen]</w:t>
      </w:r>
    </w:p>
    <w:p w14:paraId="0C1AA5F4" w14:textId="77777777" w:rsidR="00757CD1" w:rsidRDefault="0040686E">
      <w:pPr>
        <w:spacing w:before="80" w:after="240"/>
        <w:jc w:val="center"/>
      </w:pPr>
      <w:r>
        <w:rPr>
          <w:i/>
          <w:iCs/>
          <w:color w:val="5A6472"/>
          <w:sz w:val="20"/>
          <w:szCs w:val="20"/>
        </w:rPr>
        <w:t>[Insert Screenshot 2: Heatmap Output]</w:t>
      </w:r>
    </w:p>
    <w:p w14:paraId="755D44B3" w14:textId="77777777" w:rsidR="00757CD1" w:rsidRDefault="0040686E">
      <w:pPr>
        <w:spacing w:before="80" w:after="240"/>
        <w:jc w:val="center"/>
      </w:pPr>
      <w:r>
        <w:rPr>
          <w:i/>
          <w:iCs/>
          <w:color w:val="5A6472"/>
          <w:sz w:val="20"/>
          <w:szCs w:val="20"/>
        </w:rPr>
        <w:t>[Insert Screenshot 3: Risk Report]</w:t>
      </w:r>
    </w:p>
    <w:p w14:paraId="162176AC" w14:textId="77777777" w:rsidR="00757CD1" w:rsidRDefault="0040686E">
      <w:pPr>
        <w:spacing w:before="80" w:after="240"/>
        <w:jc w:val="center"/>
      </w:pPr>
      <w:r>
        <w:rPr>
          <w:i/>
          <w:iCs/>
          <w:color w:val="5A6472"/>
          <w:sz w:val="20"/>
          <w:szCs w:val="20"/>
        </w:rPr>
        <w:t>[Insert Screenshot 4: JSON Output]</w:t>
      </w:r>
    </w:p>
    <w:p w14:paraId="1CD270B0" w14:textId="77777777" w:rsidR="00757CD1" w:rsidRDefault="0040686E">
      <w:pPr>
        <w:spacing w:before="80" w:after="240"/>
        <w:jc w:val="center"/>
      </w:pPr>
      <w:r>
        <w:rPr>
          <w:i/>
          <w:iCs/>
          <w:color w:val="5A6472"/>
          <w:sz w:val="20"/>
          <w:szCs w:val="20"/>
        </w:rPr>
        <w:t>[Insert Screenshot 5: Compliance Score Summary]</w:t>
      </w:r>
    </w:p>
    <w:p w14:paraId="5039DF5C" w14:textId="77777777" w:rsidR="00757CD1" w:rsidRDefault="0040686E">
      <w:r>
        <w:br w:type="page"/>
      </w:r>
    </w:p>
    <w:p w14:paraId="573ABAF1" w14:textId="77777777" w:rsidR="00757CD1" w:rsidRDefault="0040686E">
      <w:pPr>
        <w:pStyle w:val="Heading1"/>
      </w:pPr>
      <w:bookmarkStart w:id="47" w:name="_Toc235871274"/>
      <w:r>
        <w:lastRenderedPageBreak/>
        <w:t>14. Results</w:t>
      </w:r>
      <w:bookmarkEnd w:id="47"/>
    </w:p>
    <w:p w14:paraId="03228652" w14:textId="77777777" w:rsidR="00757CD1" w:rsidRDefault="0040686E">
      <w:pPr>
        <w:spacing w:after="160" w:line="276" w:lineRule="auto"/>
      </w:pPr>
      <w:r>
        <w:t>The prototype was tested against a small set of sample HMI screenshots of varying quality. Representative results: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000"/>
      </w:tblGrid>
      <w:tr w:rsidR="00757CD1" w14:paraId="46FDAF82" w14:textId="77777777">
        <w:tblPrEx>
          <w:tblCellMar>
            <w:top w:w="0" w:type="dxa"/>
            <w:bottom w:w="0" w:type="dxa"/>
          </w:tblCellMar>
        </w:tblPrEx>
        <w:trPr>
          <w:tblHeader/>
        </w:trPr>
        <w:tc>
          <w:tcPr>
            <w:tcW w:w="3000" w:type="dxa"/>
            <w:shd w:val="clear" w:color="auto" w:fill="1C2127"/>
            <w:tcMar>
              <w:top w:w="80" w:type="dxa"/>
              <w:left w:w="100" w:type="dxa"/>
              <w:bottom w:w="80" w:type="dxa"/>
              <w:right w:w="100" w:type="dxa"/>
            </w:tcMar>
            <w:vAlign w:val="center"/>
          </w:tcPr>
          <w:p w14:paraId="5E87B84D" w14:textId="77777777" w:rsidR="00757CD1" w:rsidRDefault="0040686E">
            <w:r>
              <w:rPr>
                <w:b/>
                <w:bCs/>
                <w:color w:val="FFFFFF"/>
                <w:sz w:val="20"/>
                <w:szCs w:val="20"/>
              </w:rPr>
              <w:t>Test Screen</w:t>
            </w:r>
          </w:p>
        </w:tc>
        <w:tc>
          <w:tcPr>
            <w:tcW w:w="2000" w:type="dxa"/>
            <w:shd w:val="clear" w:color="auto" w:fill="1C2127"/>
            <w:tcMar>
              <w:top w:w="80" w:type="dxa"/>
              <w:left w:w="100" w:type="dxa"/>
              <w:bottom w:w="80" w:type="dxa"/>
              <w:right w:w="100" w:type="dxa"/>
            </w:tcMar>
            <w:vAlign w:val="center"/>
          </w:tcPr>
          <w:p w14:paraId="17B64AE1" w14:textId="77777777" w:rsidR="00757CD1" w:rsidRDefault="0040686E">
            <w:r>
              <w:rPr>
                <w:b/>
                <w:bCs/>
                <w:color w:val="FFFFFF"/>
                <w:sz w:val="20"/>
                <w:szCs w:val="20"/>
              </w:rPr>
              <w:t>Risk Score</w:t>
            </w:r>
          </w:p>
        </w:tc>
        <w:tc>
          <w:tcPr>
            <w:tcW w:w="4000" w:type="dxa"/>
            <w:shd w:val="clear" w:color="auto" w:fill="1C2127"/>
            <w:tcMar>
              <w:top w:w="80" w:type="dxa"/>
              <w:left w:w="100" w:type="dxa"/>
              <w:bottom w:w="80" w:type="dxa"/>
              <w:right w:w="100" w:type="dxa"/>
            </w:tcMar>
            <w:vAlign w:val="center"/>
          </w:tcPr>
          <w:p w14:paraId="4763493E" w14:textId="77777777" w:rsidR="00757CD1" w:rsidRDefault="0040686E">
            <w:r>
              <w:rPr>
                <w:b/>
                <w:bCs/>
                <w:color w:val="FFFFFF"/>
                <w:sz w:val="20"/>
                <w:szCs w:val="20"/>
              </w:rPr>
              <w:t>Primary Issue(s)</w:t>
            </w:r>
          </w:p>
        </w:tc>
      </w:tr>
      <w:tr w:rsidR="00757CD1" w14:paraId="5634FAE1" w14:textId="77777777">
        <w:tblPrEx>
          <w:tblCellMar>
            <w:top w:w="0" w:type="dxa"/>
            <w:bottom w:w="0" w:type="dxa"/>
          </w:tblCellMar>
        </w:tblPrEx>
        <w:tc>
          <w:tcPr>
            <w:tcW w:w="3000" w:type="dxa"/>
            <w:tcMar>
              <w:top w:w="80" w:type="dxa"/>
              <w:left w:w="100" w:type="dxa"/>
              <w:bottom w:w="80" w:type="dxa"/>
              <w:right w:w="100" w:type="dxa"/>
            </w:tcMar>
            <w:vAlign w:val="center"/>
          </w:tcPr>
          <w:p w14:paraId="0D42DBDB" w14:textId="77777777" w:rsidR="00757CD1" w:rsidRDefault="0040686E">
            <w:r>
              <w:rPr>
                <w:sz w:val="20"/>
                <w:szCs w:val="20"/>
              </w:rPr>
              <w:t>HMI 1</w:t>
            </w:r>
          </w:p>
        </w:tc>
        <w:tc>
          <w:tcPr>
            <w:tcW w:w="2000" w:type="dxa"/>
            <w:tcMar>
              <w:top w:w="80" w:type="dxa"/>
              <w:left w:w="100" w:type="dxa"/>
              <w:bottom w:w="80" w:type="dxa"/>
              <w:right w:w="100" w:type="dxa"/>
            </w:tcMar>
            <w:vAlign w:val="center"/>
          </w:tcPr>
          <w:p w14:paraId="58F91AED" w14:textId="77777777" w:rsidR="00757CD1" w:rsidRDefault="0040686E">
            <w:r>
              <w:rPr>
                <w:sz w:val="20"/>
                <w:szCs w:val="20"/>
              </w:rPr>
              <w:t>82</w:t>
            </w:r>
          </w:p>
        </w:tc>
        <w:tc>
          <w:tcPr>
            <w:tcW w:w="4000" w:type="dxa"/>
            <w:tcMar>
              <w:top w:w="80" w:type="dxa"/>
              <w:left w:w="100" w:type="dxa"/>
              <w:bottom w:w="80" w:type="dxa"/>
              <w:right w:w="100" w:type="dxa"/>
            </w:tcMar>
            <w:vAlign w:val="center"/>
          </w:tcPr>
          <w:p w14:paraId="678AE30B" w14:textId="77777777" w:rsidR="00757CD1" w:rsidRDefault="0040686E">
            <w:r>
              <w:rPr>
                <w:sz w:val="20"/>
                <w:szCs w:val="20"/>
              </w:rPr>
              <w:t>Alarm clutter</w:t>
            </w:r>
          </w:p>
        </w:tc>
      </w:tr>
      <w:tr w:rsidR="00757CD1" w14:paraId="0C8F5B57" w14:textId="77777777">
        <w:tblPrEx>
          <w:tblCellMar>
            <w:top w:w="0" w:type="dxa"/>
            <w:bottom w:w="0" w:type="dxa"/>
          </w:tblCellMar>
        </w:tblPrEx>
        <w:tc>
          <w:tcPr>
            <w:tcW w:w="3000" w:type="dxa"/>
            <w:tcMar>
              <w:top w:w="80" w:type="dxa"/>
              <w:left w:w="100" w:type="dxa"/>
              <w:bottom w:w="80" w:type="dxa"/>
              <w:right w:w="100" w:type="dxa"/>
            </w:tcMar>
            <w:vAlign w:val="center"/>
          </w:tcPr>
          <w:p w14:paraId="49897A6E" w14:textId="77777777" w:rsidR="00757CD1" w:rsidRDefault="0040686E">
            <w:r>
              <w:rPr>
                <w:sz w:val="20"/>
                <w:szCs w:val="20"/>
              </w:rPr>
              <w:t>HMI 2</w:t>
            </w:r>
          </w:p>
        </w:tc>
        <w:tc>
          <w:tcPr>
            <w:tcW w:w="2000" w:type="dxa"/>
            <w:tcMar>
              <w:top w:w="80" w:type="dxa"/>
              <w:left w:w="100" w:type="dxa"/>
              <w:bottom w:w="80" w:type="dxa"/>
              <w:right w:w="100" w:type="dxa"/>
            </w:tcMar>
            <w:vAlign w:val="center"/>
          </w:tcPr>
          <w:p w14:paraId="3A2AAEFE" w14:textId="77777777" w:rsidR="00757CD1" w:rsidRDefault="0040686E">
            <w:r>
              <w:rPr>
                <w:sz w:val="20"/>
                <w:szCs w:val="20"/>
              </w:rPr>
              <w:t>41</w:t>
            </w:r>
          </w:p>
        </w:tc>
        <w:tc>
          <w:tcPr>
            <w:tcW w:w="4000" w:type="dxa"/>
            <w:tcMar>
              <w:top w:w="80" w:type="dxa"/>
              <w:left w:w="100" w:type="dxa"/>
              <w:bottom w:w="80" w:type="dxa"/>
              <w:right w:w="100" w:type="dxa"/>
            </w:tcMar>
            <w:vAlign w:val="center"/>
          </w:tcPr>
          <w:p w14:paraId="128828BB" w14:textId="77777777" w:rsidR="00757CD1" w:rsidRDefault="0040686E">
            <w:r>
              <w:rPr>
                <w:sz w:val="20"/>
                <w:szCs w:val="20"/>
              </w:rPr>
              <w:t>Minor color misuse</w:t>
            </w:r>
          </w:p>
        </w:tc>
      </w:tr>
      <w:tr w:rsidR="00757CD1" w14:paraId="339FE9F7" w14:textId="77777777">
        <w:tblPrEx>
          <w:tblCellMar>
            <w:top w:w="0" w:type="dxa"/>
            <w:bottom w:w="0" w:type="dxa"/>
          </w:tblCellMar>
        </w:tblPrEx>
        <w:tc>
          <w:tcPr>
            <w:tcW w:w="3000" w:type="dxa"/>
            <w:tcMar>
              <w:top w:w="80" w:type="dxa"/>
              <w:left w:w="100" w:type="dxa"/>
              <w:bottom w:w="80" w:type="dxa"/>
              <w:right w:w="100" w:type="dxa"/>
            </w:tcMar>
            <w:vAlign w:val="center"/>
          </w:tcPr>
          <w:p w14:paraId="72AFBE11" w14:textId="77777777" w:rsidR="00757CD1" w:rsidRDefault="0040686E">
            <w:r>
              <w:rPr>
                <w:sz w:val="20"/>
                <w:szCs w:val="20"/>
              </w:rPr>
              <w:t>HMI 3</w:t>
            </w:r>
          </w:p>
        </w:tc>
        <w:tc>
          <w:tcPr>
            <w:tcW w:w="2000" w:type="dxa"/>
            <w:tcMar>
              <w:top w:w="80" w:type="dxa"/>
              <w:left w:w="100" w:type="dxa"/>
              <w:bottom w:w="80" w:type="dxa"/>
              <w:right w:w="100" w:type="dxa"/>
            </w:tcMar>
            <w:vAlign w:val="center"/>
          </w:tcPr>
          <w:p w14:paraId="5B1B8B7C" w14:textId="77777777" w:rsidR="00757CD1" w:rsidRDefault="0040686E">
            <w:r>
              <w:rPr>
                <w:sz w:val="20"/>
                <w:szCs w:val="20"/>
              </w:rPr>
              <w:t>91</w:t>
            </w:r>
          </w:p>
        </w:tc>
        <w:tc>
          <w:tcPr>
            <w:tcW w:w="4000" w:type="dxa"/>
            <w:tcMar>
              <w:top w:w="80" w:type="dxa"/>
              <w:left w:w="100" w:type="dxa"/>
              <w:bottom w:w="80" w:type="dxa"/>
              <w:right w:w="100" w:type="dxa"/>
            </w:tcMar>
            <w:vAlign w:val="center"/>
          </w:tcPr>
          <w:p w14:paraId="4AC2F0E2" w14:textId="77777777" w:rsidR="00757CD1" w:rsidRDefault="0040686E">
            <w:r>
              <w:rPr>
                <w:sz w:val="20"/>
                <w:szCs w:val="20"/>
              </w:rPr>
              <w:t>Information overload</w:t>
            </w:r>
          </w:p>
        </w:tc>
      </w:tr>
    </w:tbl>
    <w:p w14:paraId="18DF76BC" w14:textId="77777777" w:rsidR="00757CD1" w:rsidRDefault="0040686E">
      <w:pPr>
        <w:spacing w:after="160" w:line="276" w:lineRule="auto"/>
      </w:pPr>
      <w:r>
        <w:t>Higher risk scores correspond to screens with a greater number and severity of flagged issues. These results are illustrative of the tool's output format; a larger, more systematic test set is recommended before drawing conclusions about detection accuracy (see Section 17, Limitations).</w:t>
      </w:r>
    </w:p>
    <w:p w14:paraId="4FDAC125" w14:textId="77777777" w:rsidR="00757CD1" w:rsidRDefault="0040686E">
      <w:r>
        <w:br w:type="page"/>
      </w:r>
    </w:p>
    <w:p w14:paraId="163080C9" w14:textId="77777777" w:rsidR="00757CD1" w:rsidRDefault="0040686E">
      <w:pPr>
        <w:pStyle w:val="Heading1"/>
      </w:pPr>
      <w:bookmarkStart w:id="48" w:name="_Toc235871275"/>
      <w:r>
        <w:lastRenderedPageBreak/>
        <w:t>15. Performance</w:t>
      </w:r>
      <w:bookmarkEnd w:id="48"/>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00"/>
      </w:tblGrid>
      <w:tr w:rsidR="00757CD1" w14:paraId="2A49C2F4" w14:textId="77777777">
        <w:tblPrEx>
          <w:tblCellMar>
            <w:top w:w="0" w:type="dxa"/>
            <w:bottom w:w="0" w:type="dxa"/>
          </w:tblCellMar>
        </w:tblPrEx>
        <w:trPr>
          <w:tblHeader/>
        </w:trPr>
        <w:tc>
          <w:tcPr>
            <w:tcW w:w="4000" w:type="dxa"/>
            <w:shd w:val="clear" w:color="auto" w:fill="1C2127"/>
            <w:tcMar>
              <w:top w:w="80" w:type="dxa"/>
              <w:left w:w="100" w:type="dxa"/>
              <w:bottom w:w="80" w:type="dxa"/>
              <w:right w:w="100" w:type="dxa"/>
            </w:tcMar>
            <w:vAlign w:val="center"/>
          </w:tcPr>
          <w:p w14:paraId="5DC9586A" w14:textId="77777777" w:rsidR="00757CD1" w:rsidRDefault="0040686E">
            <w:r>
              <w:rPr>
                <w:b/>
                <w:bCs/>
                <w:color w:val="FFFFFF"/>
                <w:sz w:val="20"/>
                <w:szCs w:val="20"/>
              </w:rPr>
              <w:t>Metric</w:t>
            </w:r>
          </w:p>
        </w:tc>
        <w:tc>
          <w:tcPr>
            <w:tcW w:w="5000" w:type="dxa"/>
            <w:shd w:val="clear" w:color="auto" w:fill="1C2127"/>
            <w:tcMar>
              <w:top w:w="80" w:type="dxa"/>
              <w:left w:w="100" w:type="dxa"/>
              <w:bottom w:w="80" w:type="dxa"/>
              <w:right w:w="100" w:type="dxa"/>
            </w:tcMar>
            <w:vAlign w:val="center"/>
          </w:tcPr>
          <w:p w14:paraId="1051B998" w14:textId="77777777" w:rsidR="00757CD1" w:rsidRDefault="0040686E">
            <w:r>
              <w:rPr>
                <w:b/>
                <w:bCs/>
                <w:color w:val="FFFFFF"/>
                <w:sz w:val="20"/>
                <w:szCs w:val="20"/>
              </w:rPr>
              <w:t>Observation</w:t>
            </w:r>
          </w:p>
        </w:tc>
      </w:tr>
      <w:tr w:rsidR="00757CD1" w14:paraId="32333E30" w14:textId="77777777">
        <w:tblPrEx>
          <w:tblCellMar>
            <w:top w:w="0" w:type="dxa"/>
            <w:bottom w:w="0" w:type="dxa"/>
          </w:tblCellMar>
        </w:tblPrEx>
        <w:tc>
          <w:tcPr>
            <w:tcW w:w="4000" w:type="dxa"/>
            <w:tcMar>
              <w:top w:w="80" w:type="dxa"/>
              <w:left w:w="100" w:type="dxa"/>
              <w:bottom w:w="80" w:type="dxa"/>
              <w:right w:w="100" w:type="dxa"/>
            </w:tcMar>
            <w:vAlign w:val="center"/>
          </w:tcPr>
          <w:p w14:paraId="6AC8D019" w14:textId="77777777" w:rsidR="00757CD1" w:rsidRDefault="0040686E">
            <w:r>
              <w:rPr>
                <w:sz w:val="20"/>
                <w:szCs w:val="20"/>
              </w:rPr>
              <w:t>Analysis time per screenshot</w:t>
            </w:r>
          </w:p>
        </w:tc>
        <w:tc>
          <w:tcPr>
            <w:tcW w:w="5000" w:type="dxa"/>
            <w:tcMar>
              <w:top w:w="80" w:type="dxa"/>
              <w:left w:w="100" w:type="dxa"/>
              <w:bottom w:w="80" w:type="dxa"/>
              <w:right w:w="100" w:type="dxa"/>
            </w:tcMar>
            <w:vAlign w:val="center"/>
          </w:tcPr>
          <w:p w14:paraId="34E43788" w14:textId="77777777" w:rsidR="00757CD1" w:rsidRDefault="0040686E">
            <w:r>
              <w:rPr>
                <w:sz w:val="20"/>
                <w:szCs w:val="20"/>
              </w:rPr>
              <w:t>[Fill in from testing — typically a few seconds, dependent on vision-model latency]</w:t>
            </w:r>
          </w:p>
        </w:tc>
      </w:tr>
      <w:tr w:rsidR="00757CD1" w14:paraId="5B14B866" w14:textId="77777777">
        <w:tblPrEx>
          <w:tblCellMar>
            <w:top w:w="0" w:type="dxa"/>
            <w:bottom w:w="0" w:type="dxa"/>
          </w:tblCellMar>
        </w:tblPrEx>
        <w:tc>
          <w:tcPr>
            <w:tcW w:w="4000" w:type="dxa"/>
            <w:tcMar>
              <w:top w:w="80" w:type="dxa"/>
              <w:left w:w="100" w:type="dxa"/>
              <w:bottom w:w="80" w:type="dxa"/>
              <w:right w:w="100" w:type="dxa"/>
            </w:tcMar>
            <w:vAlign w:val="center"/>
          </w:tcPr>
          <w:p w14:paraId="72E592D9" w14:textId="77777777" w:rsidR="00757CD1" w:rsidRDefault="0040686E">
            <w:r>
              <w:rPr>
                <w:sz w:val="20"/>
                <w:szCs w:val="20"/>
              </w:rPr>
              <w:t>Supported image resolution</w:t>
            </w:r>
          </w:p>
        </w:tc>
        <w:tc>
          <w:tcPr>
            <w:tcW w:w="5000" w:type="dxa"/>
            <w:tcMar>
              <w:top w:w="80" w:type="dxa"/>
              <w:left w:w="100" w:type="dxa"/>
              <w:bottom w:w="80" w:type="dxa"/>
              <w:right w:w="100" w:type="dxa"/>
            </w:tcMar>
            <w:vAlign w:val="center"/>
          </w:tcPr>
          <w:p w14:paraId="6C3F7FBF" w14:textId="77777777" w:rsidR="00757CD1" w:rsidRDefault="0040686E">
            <w:r>
              <w:rPr>
                <w:sz w:val="20"/>
                <w:szCs w:val="20"/>
              </w:rPr>
              <w:t>Standard screen resolutions (e.g., 1280×720 up to 1920×1080) tested</w:t>
            </w:r>
          </w:p>
        </w:tc>
      </w:tr>
      <w:tr w:rsidR="00757CD1" w14:paraId="79CBCEDC" w14:textId="77777777">
        <w:tblPrEx>
          <w:tblCellMar>
            <w:top w:w="0" w:type="dxa"/>
            <w:bottom w:w="0" w:type="dxa"/>
          </w:tblCellMar>
        </w:tblPrEx>
        <w:tc>
          <w:tcPr>
            <w:tcW w:w="4000" w:type="dxa"/>
            <w:tcMar>
              <w:top w:w="80" w:type="dxa"/>
              <w:left w:w="100" w:type="dxa"/>
              <w:bottom w:w="80" w:type="dxa"/>
              <w:right w:w="100" w:type="dxa"/>
            </w:tcMar>
            <w:vAlign w:val="center"/>
          </w:tcPr>
          <w:p w14:paraId="44F2FE31" w14:textId="77777777" w:rsidR="00757CD1" w:rsidRDefault="0040686E">
            <w:r>
              <w:rPr>
                <w:sz w:val="20"/>
                <w:szCs w:val="20"/>
              </w:rPr>
              <w:t>AI model latency</w:t>
            </w:r>
          </w:p>
        </w:tc>
        <w:tc>
          <w:tcPr>
            <w:tcW w:w="5000" w:type="dxa"/>
            <w:tcMar>
              <w:top w:w="80" w:type="dxa"/>
              <w:left w:w="100" w:type="dxa"/>
              <w:bottom w:w="80" w:type="dxa"/>
              <w:right w:w="100" w:type="dxa"/>
            </w:tcMar>
            <w:vAlign w:val="center"/>
          </w:tcPr>
          <w:p w14:paraId="390E6F2C" w14:textId="77777777" w:rsidR="00757CD1" w:rsidRDefault="0040686E">
            <w:r>
              <w:rPr>
                <w:sz w:val="20"/>
                <w:szCs w:val="20"/>
              </w:rPr>
              <w:t>[Fill in — varies by provider/model]</w:t>
            </w:r>
          </w:p>
        </w:tc>
      </w:tr>
      <w:tr w:rsidR="00757CD1" w14:paraId="40C7E6E4" w14:textId="77777777">
        <w:tblPrEx>
          <w:tblCellMar>
            <w:top w:w="0" w:type="dxa"/>
            <w:bottom w:w="0" w:type="dxa"/>
          </w:tblCellMar>
        </w:tblPrEx>
        <w:tc>
          <w:tcPr>
            <w:tcW w:w="4000" w:type="dxa"/>
            <w:tcMar>
              <w:top w:w="80" w:type="dxa"/>
              <w:left w:w="100" w:type="dxa"/>
              <w:bottom w:w="80" w:type="dxa"/>
              <w:right w:w="100" w:type="dxa"/>
            </w:tcMar>
            <w:vAlign w:val="center"/>
          </w:tcPr>
          <w:p w14:paraId="1ACBD2FF" w14:textId="77777777" w:rsidR="00757CD1" w:rsidRDefault="0040686E">
            <w:r>
              <w:rPr>
                <w:sz w:val="20"/>
                <w:szCs w:val="20"/>
              </w:rPr>
              <w:t>Report generation time</w:t>
            </w:r>
          </w:p>
        </w:tc>
        <w:tc>
          <w:tcPr>
            <w:tcW w:w="5000" w:type="dxa"/>
            <w:tcMar>
              <w:top w:w="80" w:type="dxa"/>
              <w:left w:w="100" w:type="dxa"/>
              <w:bottom w:w="80" w:type="dxa"/>
              <w:right w:w="100" w:type="dxa"/>
            </w:tcMar>
            <w:vAlign w:val="center"/>
          </w:tcPr>
          <w:p w14:paraId="186A4AE5" w14:textId="77777777" w:rsidR="00757CD1" w:rsidRDefault="0040686E">
            <w:r>
              <w:rPr>
                <w:sz w:val="20"/>
                <w:szCs w:val="20"/>
              </w:rPr>
              <w:t>Near-instant once structured output is received</w:t>
            </w:r>
          </w:p>
        </w:tc>
      </w:tr>
    </w:tbl>
    <w:p w14:paraId="4FF19F68" w14:textId="77777777" w:rsidR="00757CD1" w:rsidRDefault="0040686E">
      <w:pPr>
        <w:spacing w:after="160" w:line="276" w:lineRule="auto"/>
      </w:pPr>
      <w:r>
        <w:t>Performance figures should be filled in from actual test runs once benchmarking is completed; the placeholders above indicate what should be measured and reported.</w:t>
      </w:r>
    </w:p>
    <w:p w14:paraId="037D25D0" w14:textId="77777777" w:rsidR="00757CD1" w:rsidRDefault="0040686E">
      <w:r>
        <w:br w:type="page"/>
      </w:r>
    </w:p>
    <w:p w14:paraId="7320458C" w14:textId="77777777" w:rsidR="00757CD1" w:rsidRDefault="0040686E">
      <w:pPr>
        <w:pStyle w:val="Heading1"/>
      </w:pPr>
      <w:bookmarkStart w:id="49" w:name="_Toc235871276"/>
      <w:r>
        <w:lastRenderedPageBreak/>
        <w:t>16. Limitations</w:t>
      </w:r>
      <w:bookmarkEnd w:id="49"/>
    </w:p>
    <w:p w14:paraId="3818F369" w14:textId="77777777" w:rsidR="00757CD1" w:rsidRDefault="0040686E">
      <w:pPr>
        <w:pStyle w:val="ListParagraph"/>
        <w:numPr>
          <w:ilvl w:val="0"/>
          <w:numId w:val="2"/>
        </w:numPr>
        <w:spacing w:after="80"/>
      </w:pPr>
      <w:r>
        <w:t>Does not understand plant-specific workflows, tag naming conventions, or operational context</w:t>
      </w:r>
    </w:p>
    <w:p w14:paraId="303EDE09" w14:textId="77777777" w:rsidR="00757CD1" w:rsidRDefault="0040686E">
      <w:pPr>
        <w:pStyle w:val="ListParagraph"/>
        <w:numPr>
          <w:ilvl w:val="0"/>
          <w:numId w:val="2"/>
        </w:numPr>
        <w:spacing w:after="80"/>
      </w:pPr>
      <w:r>
        <w:t>Analyzes static screenshots only — cannot observe how a screen behaves dynamically over time</w:t>
      </w:r>
    </w:p>
    <w:p w14:paraId="76D8BF68" w14:textId="77777777" w:rsidR="00757CD1" w:rsidRDefault="0040686E">
      <w:pPr>
        <w:pStyle w:val="ListParagraph"/>
        <w:numPr>
          <w:ilvl w:val="0"/>
          <w:numId w:val="2"/>
        </w:numPr>
        <w:spacing w:after="80"/>
      </w:pPr>
      <w:r>
        <w:t>Cannot inspect a live SCADA/DCS system directly; requires a manually captured image</w:t>
      </w:r>
    </w:p>
    <w:p w14:paraId="7433E533" w14:textId="77777777" w:rsidR="00757CD1" w:rsidRDefault="0040686E">
      <w:pPr>
        <w:pStyle w:val="ListParagraph"/>
        <w:numPr>
          <w:ilvl w:val="0"/>
          <w:numId w:val="2"/>
        </w:numPr>
        <w:spacing w:after="80"/>
      </w:pPr>
      <w:r>
        <w:t>Requires an internet connection when using a cloud-hosted vision model</w:t>
      </w:r>
    </w:p>
    <w:p w14:paraId="05ECCF71" w14:textId="77777777" w:rsidR="00757CD1" w:rsidRDefault="0040686E">
      <w:pPr>
        <w:pStyle w:val="ListParagraph"/>
        <w:numPr>
          <w:ilvl w:val="0"/>
          <w:numId w:val="2"/>
        </w:numPr>
        <w:spacing w:after="80"/>
      </w:pPr>
      <w:r>
        <w:t>Cannot replace a certified human-factors audit or the judgment of a qualified specialist</w:t>
      </w:r>
    </w:p>
    <w:p w14:paraId="68DEC38B" w14:textId="77777777" w:rsidR="00757CD1" w:rsidRDefault="0040686E">
      <w:pPr>
        <w:pStyle w:val="ListParagraph"/>
        <w:numPr>
          <w:ilvl w:val="0"/>
          <w:numId w:val="2"/>
        </w:numPr>
        <w:spacing w:after="80"/>
      </w:pPr>
      <w:r>
        <w:t>Detection accuracy has only been validated against a small sample set; broader validation is needed before deployment in safety-critical decision-making</w:t>
      </w:r>
    </w:p>
    <w:p w14:paraId="45008CC1" w14:textId="77777777" w:rsidR="00757CD1" w:rsidRDefault="0040686E">
      <w:pPr>
        <w:pStyle w:val="ListParagraph"/>
        <w:numPr>
          <w:ilvl w:val="0"/>
          <w:numId w:val="2"/>
        </w:numPr>
        <w:spacing w:after="80"/>
      </w:pPr>
      <w:r>
        <w:t>Vision-model outputs may vary between runs on the same image, since the underlying model is not fully deterministic</w:t>
      </w:r>
    </w:p>
    <w:p w14:paraId="4124991C" w14:textId="77777777" w:rsidR="00757CD1" w:rsidRDefault="0040686E">
      <w:r>
        <w:br w:type="page"/>
      </w:r>
    </w:p>
    <w:p w14:paraId="3412AE93" w14:textId="77777777" w:rsidR="00757CD1" w:rsidRDefault="0040686E">
      <w:pPr>
        <w:pStyle w:val="Heading1"/>
      </w:pPr>
      <w:bookmarkStart w:id="50" w:name="_Toc235871277"/>
      <w:r>
        <w:lastRenderedPageBreak/>
        <w:t>17. Future Work</w:t>
      </w:r>
      <w:bookmarkEnd w:id="50"/>
    </w:p>
    <w:p w14:paraId="4BC00A5A" w14:textId="77777777" w:rsidR="00757CD1" w:rsidRDefault="0040686E">
      <w:pPr>
        <w:pStyle w:val="ListParagraph"/>
        <w:numPr>
          <w:ilvl w:val="0"/>
          <w:numId w:val="2"/>
        </w:numPr>
        <w:spacing w:after="80"/>
      </w:pPr>
      <w:r>
        <w:t>Live SCADA/DCS integration for direct, real-time screen analysis instead of manual screenshot upload</w:t>
      </w:r>
    </w:p>
    <w:p w14:paraId="215A0D71" w14:textId="77777777" w:rsidR="00757CD1" w:rsidRDefault="0040686E">
      <w:pPr>
        <w:pStyle w:val="ListParagraph"/>
        <w:numPr>
          <w:ilvl w:val="0"/>
          <w:numId w:val="2"/>
        </w:numPr>
        <w:spacing w:after="80"/>
      </w:pPr>
      <w:r>
        <w:t>Continuous, scheduled monitoring of HMI screens across a plant rather than one-off audits</w:t>
      </w:r>
    </w:p>
    <w:p w14:paraId="16C26D5D" w14:textId="77777777" w:rsidR="00757CD1" w:rsidRDefault="0040686E">
      <w:pPr>
        <w:pStyle w:val="ListParagraph"/>
        <w:numPr>
          <w:ilvl w:val="0"/>
          <w:numId w:val="2"/>
        </w:numPr>
        <w:spacing w:after="80"/>
      </w:pPr>
      <w:r>
        <w:t>Video-based analysis to capture dynamic alarm behavior over time, not just static layout</w:t>
      </w:r>
    </w:p>
    <w:p w14:paraId="3BEA3CF0" w14:textId="77777777" w:rsidR="00757CD1" w:rsidRDefault="0040686E">
      <w:pPr>
        <w:pStyle w:val="ListParagraph"/>
        <w:numPr>
          <w:ilvl w:val="0"/>
          <w:numId w:val="2"/>
        </w:numPr>
        <w:spacing w:after="80"/>
      </w:pPr>
      <w:r>
        <w:t>Automatic redesign suggestions — generating a corrected layout, not just flagging problems</w:t>
      </w:r>
    </w:p>
    <w:p w14:paraId="243086DA" w14:textId="77777777" w:rsidR="00757CD1" w:rsidRDefault="0040686E">
      <w:pPr>
        <w:pStyle w:val="ListParagraph"/>
        <w:numPr>
          <w:ilvl w:val="0"/>
          <w:numId w:val="2"/>
        </w:numPr>
        <w:spacing w:after="80"/>
      </w:pPr>
      <w:r>
        <w:t>Digital twin integration to correlate interface issues with actual process/operator response data</w:t>
      </w:r>
    </w:p>
    <w:p w14:paraId="74B20D7E" w14:textId="77777777" w:rsidR="00757CD1" w:rsidRDefault="0040686E">
      <w:pPr>
        <w:pStyle w:val="ListParagraph"/>
        <w:numPr>
          <w:ilvl w:val="0"/>
          <w:numId w:val="2"/>
        </w:numPr>
        <w:spacing w:after="80"/>
      </w:pPr>
      <w:r>
        <w:t>Multi-language support for control rooms with non-English-speaking or multilingual operator teams</w:t>
      </w:r>
    </w:p>
    <w:p w14:paraId="6DBC92BB" w14:textId="77777777" w:rsidR="00757CD1" w:rsidRDefault="0040686E">
      <w:pPr>
        <w:pStyle w:val="ListParagraph"/>
        <w:numPr>
          <w:ilvl w:val="0"/>
          <w:numId w:val="2"/>
        </w:numPr>
        <w:spacing w:after="80"/>
      </w:pPr>
      <w:r>
        <w:t>On-device / offline vision models to remove dependency on internet connectivity and external API providers, important for air-gapped or security-sensitive plants</w:t>
      </w:r>
    </w:p>
    <w:p w14:paraId="765608CA" w14:textId="77777777" w:rsidR="00757CD1" w:rsidRDefault="0040686E">
      <w:r>
        <w:br w:type="page"/>
      </w:r>
    </w:p>
    <w:p w14:paraId="5D9C2D22" w14:textId="77777777" w:rsidR="00757CD1" w:rsidRDefault="0040686E">
      <w:pPr>
        <w:pStyle w:val="Heading1"/>
      </w:pPr>
      <w:bookmarkStart w:id="51" w:name="_Toc235871278"/>
      <w:r>
        <w:lastRenderedPageBreak/>
        <w:t>18. Applications</w:t>
      </w:r>
      <w:bookmarkEnd w:id="51"/>
    </w:p>
    <w:p w14:paraId="4B7C6604" w14:textId="77777777" w:rsidR="00757CD1" w:rsidRDefault="0040686E">
      <w:pPr>
        <w:pStyle w:val="ListParagraph"/>
        <w:numPr>
          <w:ilvl w:val="0"/>
          <w:numId w:val="2"/>
        </w:numPr>
        <w:spacing w:after="80"/>
      </w:pPr>
      <w:r>
        <w:t>Power Plants</w:t>
      </w:r>
    </w:p>
    <w:p w14:paraId="7E627A2C" w14:textId="77777777" w:rsidR="00757CD1" w:rsidRDefault="0040686E">
      <w:pPr>
        <w:pStyle w:val="ListParagraph"/>
        <w:numPr>
          <w:ilvl w:val="0"/>
          <w:numId w:val="2"/>
        </w:numPr>
        <w:spacing w:after="80"/>
      </w:pPr>
      <w:r>
        <w:t>Oil &amp; Gas (upstream, midstream, and refining)</w:t>
      </w:r>
    </w:p>
    <w:p w14:paraId="22F5D835" w14:textId="77777777" w:rsidR="00757CD1" w:rsidRDefault="0040686E">
      <w:pPr>
        <w:pStyle w:val="ListParagraph"/>
        <w:numPr>
          <w:ilvl w:val="0"/>
          <w:numId w:val="2"/>
        </w:numPr>
        <w:spacing w:after="80"/>
      </w:pPr>
      <w:r>
        <w:t>Chemical Plants</w:t>
      </w:r>
    </w:p>
    <w:p w14:paraId="4C742439" w14:textId="77777777" w:rsidR="00757CD1" w:rsidRDefault="0040686E">
      <w:pPr>
        <w:pStyle w:val="ListParagraph"/>
        <w:numPr>
          <w:ilvl w:val="0"/>
          <w:numId w:val="2"/>
        </w:numPr>
        <w:spacing w:after="80"/>
      </w:pPr>
      <w:r>
        <w:t>Water and Wastewater Treatment</w:t>
      </w:r>
    </w:p>
    <w:p w14:paraId="1E9E76AD" w14:textId="77777777" w:rsidR="00757CD1" w:rsidRDefault="0040686E">
      <w:pPr>
        <w:pStyle w:val="ListParagraph"/>
        <w:numPr>
          <w:ilvl w:val="0"/>
          <w:numId w:val="2"/>
        </w:numPr>
        <w:spacing w:after="80"/>
      </w:pPr>
      <w:r>
        <w:t>Manufacturing and Process Industries</w:t>
      </w:r>
    </w:p>
    <w:p w14:paraId="403B87C4" w14:textId="77777777" w:rsidR="00757CD1" w:rsidRDefault="0040686E">
      <w:pPr>
        <w:pStyle w:val="ListParagraph"/>
        <w:numPr>
          <w:ilvl w:val="0"/>
          <w:numId w:val="2"/>
        </w:numPr>
        <w:spacing w:after="80"/>
      </w:pPr>
      <w:r>
        <w:t>Pharmaceuticals</w:t>
      </w:r>
    </w:p>
    <w:p w14:paraId="46D43787" w14:textId="77777777" w:rsidR="00757CD1" w:rsidRDefault="0040686E">
      <w:pPr>
        <w:pStyle w:val="ListParagraph"/>
        <w:numPr>
          <w:ilvl w:val="0"/>
          <w:numId w:val="2"/>
        </w:numPr>
        <w:spacing w:after="80"/>
      </w:pPr>
      <w:r>
        <w:t>Mining</w:t>
      </w:r>
    </w:p>
    <w:p w14:paraId="56632144" w14:textId="77777777" w:rsidR="00757CD1" w:rsidRDefault="0040686E">
      <w:r>
        <w:br w:type="page"/>
      </w:r>
    </w:p>
    <w:p w14:paraId="340004C5" w14:textId="77777777" w:rsidR="00757CD1" w:rsidRDefault="0040686E">
      <w:pPr>
        <w:pStyle w:val="Heading1"/>
      </w:pPr>
      <w:bookmarkStart w:id="52" w:name="_Toc235871279"/>
      <w:r>
        <w:lastRenderedPageBreak/>
        <w:t>19. Conclusion</w:t>
      </w:r>
      <w:bookmarkEnd w:id="52"/>
    </w:p>
    <w:p w14:paraId="7FC3D5F3" w14:textId="77777777" w:rsidR="00757CD1" w:rsidRDefault="0040686E">
      <w:pPr>
        <w:spacing w:after="160" w:line="276" w:lineRule="auto"/>
      </w:pPr>
      <w:r>
        <w:t>Industrial HMI screens accumulate visual clutter over time, and existing human-factors audits — while effective — are too expensive and infrequent to keep pace with that drift. This project's proposed solution, Signal/Noise, combines a vision-language AI model with a deterministic ISA-101/NUREG-0700 rule engine to produce fast, low-cost, screenshot-based audits that flag color overuse, alarm clutter, information density, and related risks, and present them as an actionable heatmap and report.</w:t>
      </w:r>
    </w:p>
    <w:p w14:paraId="16F3CA0F" w14:textId="77777777" w:rsidR="00757CD1" w:rsidRDefault="0040686E">
      <w:pPr>
        <w:spacing w:after="160" w:line="276" w:lineRule="auto"/>
      </w:pPr>
      <w:r>
        <w:t>The benefits of this approach are speed, cost, and frequency: audits that previously required a specialist visit once every few years can plausibly be run continuously, or at least far more often, giving plants earlier warning of interface drift before it contributes to an operator error. This is explicitly positioned as a screening and prioritization tool, not a replacement for certified human-factors review.</w:t>
      </w:r>
    </w:p>
    <w:p w14:paraId="219B61D1" w14:textId="77777777" w:rsidR="00757CD1" w:rsidRDefault="0040686E">
      <w:pPr>
        <w:spacing w:after="160" w:line="276" w:lineRule="auto"/>
      </w:pPr>
      <w:r>
        <w:t>Future work — particularly live SCADA integration and on-device vision models — points toward a system that could eventually run as continuous, embedded monitoring rather than a one-off tool, further closing the gap between how quickly real control rooms drift and how quickly that drift is currently caught.</w:t>
      </w:r>
    </w:p>
    <w:p w14:paraId="61044386" w14:textId="77777777" w:rsidR="00757CD1" w:rsidRDefault="0040686E">
      <w:r>
        <w:br w:type="page"/>
      </w:r>
    </w:p>
    <w:p w14:paraId="7B9F5926" w14:textId="77777777" w:rsidR="00757CD1" w:rsidRDefault="0040686E">
      <w:pPr>
        <w:pStyle w:val="Heading1"/>
      </w:pPr>
      <w:bookmarkStart w:id="53" w:name="_Toc235871280"/>
      <w:r>
        <w:lastRenderedPageBreak/>
        <w:t>20. References</w:t>
      </w:r>
      <w:bookmarkEnd w:id="53"/>
    </w:p>
    <w:p w14:paraId="2B2BEF1B" w14:textId="77777777" w:rsidR="00757CD1" w:rsidRDefault="0040686E">
      <w:pPr>
        <w:spacing w:after="160"/>
        <w:ind w:left="400" w:hanging="400"/>
      </w:pPr>
      <w:r>
        <w:rPr>
          <w:sz w:val="20"/>
          <w:szCs w:val="20"/>
        </w:rPr>
        <w:t>[1] ANSI/ISA-101.01-2015, Human Machine Interfaces for Process Automation Systems, International Society of Automation, 2015.</w:t>
      </w:r>
    </w:p>
    <w:p w14:paraId="4F80B2A7" w14:textId="77777777" w:rsidR="00757CD1" w:rsidRDefault="0040686E">
      <w:pPr>
        <w:spacing w:after="160"/>
        <w:ind w:left="400" w:hanging="400"/>
      </w:pPr>
      <w:r>
        <w:rPr>
          <w:sz w:val="20"/>
          <w:szCs w:val="20"/>
        </w:rPr>
        <w:t>[2] U.S. Nuclear Regulatory Commission, NUREG-0700, Rev. 3, Human-System Interface Design Review Guidelines, Washington, DC, 2020.</w:t>
      </w:r>
    </w:p>
    <w:p w14:paraId="17529453" w14:textId="77777777" w:rsidR="00757CD1" w:rsidRDefault="0040686E">
      <w:pPr>
        <w:spacing w:after="160"/>
        <w:ind w:left="400" w:hanging="400"/>
      </w:pPr>
      <w:r>
        <w:rPr>
          <w:sz w:val="20"/>
          <w:szCs w:val="20"/>
        </w:rPr>
        <w:t>[3] U.S. Chemical Safety and Hazard Investigation Board, Investigation Report: Refinery Explosion and Fire (BP Texas City), Report No. 2005-04-I-TX, 2007.</w:t>
      </w:r>
    </w:p>
    <w:p w14:paraId="5610FDF5" w14:textId="77777777" w:rsidR="00757CD1" w:rsidRDefault="0040686E">
      <w:pPr>
        <w:spacing w:after="160"/>
        <w:ind w:left="400" w:hanging="400"/>
      </w:pPr>
      <w:r>
        <w:rPr>
          <w:sz w:val="20"/>
          <w:szCs w:val="20"/>
        </w:rPr>
        <w:t>[4] Buncefield Major Incident Investigation Board, The Buncefield Incident, 11 December 2005: Final Report, UK, 2008.</w:t>
      </w:r>
    </w:p>
    <w:p w14:paraId="64EB769E" w14:textId="77777777" w:rsidR="00757CD1" w:rsidRDefault="0040686E">
      <w:pPr>
        <w:spacing w:after="160"/>
        <w:ind w:left="400" w:hanging="400"/>
      </w:pPr>
      <w:r>
        <w:rPr>
          <w:sz w:val="20"/>
          <w:szCs w:val="20"/>
        </w:rPr>
        <w:t>[5] EEMUA Publication 191, Alarm Systems – A Guide to Design, Management and Procurement, 3rd ed., Engineering Equipment and Materials Users Association, 2013.</w:t>
      </w:r>
    </w:p>
    <w:p w14:paraId="38328AB4" w14:textId="77777777" w:rsidR="00757CD1" w:rsidRDefault="0040686E">
      <w:pPr>
        <w:spacing w:after="160"/>
        <w:ind w:left="400" w:hanging="400"/>
      </w:pPr>
      <w:r>
        <w:rPr>
          <w:sz w:val="20"/>
          <w:szCs w:val="20"/>
        </w:rPr>
        <w:t>[6] C. D. Wickens, J. Lee, Y. Liu, and S. Gordon-Becker, An Introduction to Human Factors Engineering, 2nd ed., Pearson, 2004.</w:t>
      </w:r>
    </w:p>
    <w:p w14:paraId="05FFE62C" w14:textId="77777777" w:rsidR="00757CD1" w:rsidRDefault="0040686E">
      <w:pPr>
        <w:spacing w:after="160"/>
        <w:ind w:left="400" w:hanging="400"/>
      </w:pPr>
      <w:r>
        <w:rPr>
          <w:sz w:val="20"/>
          <w:szCs w:val="20"/>
        </w:rPr>
        <w:t>[7] M. L. Bransby and J. Jenkinson, The Management of Alarm Systems, HSE Contract Research Report 166/1998, Health and Safety Executive, UK, 1998.</w:t>
      </w:r>
    </w:p>
    <w:p w14:paraId="452DE41A" w14:textId="77777777" w:rsidR="00757CD1" w:rsidRDefault="0040686E">
      <w:pPr>
        <w:spacing w:after="160"/>
        <w:ind w:left="400" w:hanging="400"/>
      </w:pPr>
      <w:r>
        <w:rPr>
          <w:sz w:val="20"/>
          <w:szCs w:val="20"/>
        </w:rPr>
        <w:t>[8] [Add any additional AI/vision-model papers relevant to your specific implementation, e.g., the technical report for the vision-language model used.]</w:t>
      </w:r>
    </w:p>
    <w:sectPr w:rsidR="00757CD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3E2863B" w14:textId="77777777" w:rsidR="0040686E" w:rsidRDefault="0040686E">
      <w:r>
        <w:separator/>
      </w:r>
    </w:p>
  </w:endnote>
  <w:endnote w:type="continuationSeparator" w:id="0">
    <w:p w14:paraId="6012FAA3" w14:textId="77777777" w:rsidR="0040686E" w:rsidRDefault="004068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68CBB8" w14:textId="77777777" w:rsidR="00757CD1" w:rsidRDefault="0040686E">
    <w:pPr>
      <w:jc w:val="center"/>
    </w:pPr>
    <w:r>
      <w:rPr>
        <w:color w:val="5A6472"/>
        <w:sz w:val="18"/>
        <w:szCs w:val="18"/>
      </w:rPr>
      <w:fldChar w:fldCharType="begin"/>
    </w:r>
    <w:r>
      <w:rPr>
        <w:color w:val="5A6472"/>
        <w:sz w:val="18"/>
        <w:szCs w:val="18"/>
      </w:rPr>
      <w:instrText>PAGE</w:instrText>
    </w:r>
    <w:r>
      <w:rPr>
        <w:color w:val="5A6472"/>
        <w:sz w:val="18"/>
        <w:szCs w:val="18"/>
      </w:rPr>
      <w:fldChar w:fldCharType="separate"/>
    </w:r>
    <w:r w:rsidR="00BC3296">
      <w:rPr>
        <w:noProof/>
        <w:color w:val="5A6472"/>
        <w:sz w:val="18"/>
        <w:szCs w:val="18"/>
      </w:rPr>
      <w:t>1</w:t>
    </w:r>
    <w:r>
      <w:rPr>
        <w:color w:val="5A6472"/>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A810C8C" w14:textId="77777777" w:rsidR="0040686E" w:rsidRDefault="0040686E">
      <w:r>
        <w:separator/>
      </w:r>
    </w:p>
  </w:footnote>
  <w:footnote w:type="continuationSeparator" w:id="0">
    <w:p w14:paraId="026353DF" w14:textId="77777777" w:rsidR="0040686E" w:rsidRDefault="004068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C67024" w14:textId="77777777" w:rsidR="00757CD1" w:rsidRDefault="0040686E">
    <w:pPr>
      <w:jc w:val="right"/>
    </w:pPr>
    <w:r>
      <w:rPr>
        <w:color w:val="5A6472"/>
        <w:sz w:val="16"/>
        <w:szCs w:val="16"/>
      </w:rPr>
      <w:t>Signal/Noise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3D5059"/>
    <w:multiLevelType w:val="hybridMultilevel"/>
    <w:tmpl w:val="50483AA6"/>
    <w:lvl w:ilvl="0" w:tplc="7FDA3F60">
      <w:start w:val="1"/>
      <w:numFmt w:val="bullet"/>
      <w:lvlText w:val="•"/>
      <w:lvlJc w:val="left"/>
      <w:pPr>
        <w:ind w:left="480" w:hanging="260"/>
      </w:pPr>
    </w:lvl>
    <w:lvl w:ilvl="1" w:tplc="B3126464">
      <w:numFmt w:val="decimal"/>
      <w:lvlText w:val=""/>
      <w:lvlJc w:val="left"/>
    </w:lvl>
    <w:lvl w:ilvl="2" w:tplc="AE209D0C">
      <w:numFmt w:val="decimal"/>
      <w:lvlText w:val=""/>
      <w:lvlJc w:val="left"/>
    </w:lvl>
    <w:lvl w:ilvl="3" w:tplc="8278C22E">
      <w:numFmt w:val="decimal"/>
      <w:lvlText w:val=""/>
      <w:lvlJc w:val="left"/>
    </w:lvl>
    <w:lvl w:ilvl="4" w:tplc="FAE279C4">
      <w:numFmt w:val="decimal"/>
      <w:lvlText w:val=""/>
      <w:lvlJc w:val="left"/>
    </w:lvl>
    <w:lvl w:ilvl="5" w:tplc="BD48F552">
      <w:numFmt w:val="decimal"/>
      <w:lvlText w:val=""/>
      <w:lvlJc w:val="left"/>
    </w:lvl>
    <w:lvl w:ilvl="6" w:tplc="D0143200">
      <w:numFmt w:val="decimal"/>
      <w:lvlText w:val=""/>
      <w:lvlJc w:val="left"/>
    </w:lvl>
    <w:lvl w:ilvl="7" w:tplc="84FC52C6">
      <w:numFmt w:val="decimal"/>
      <w:lvlText w:val=""/>
      <w:lvlJc w:val="left"/>
    </w:lvl>
    <w:lvl w:ilvl="8" w:tplc="FBBC1A72">
      <w:numFmt w:val="decimal"/>
      <w:lvlText w:val=""/>
      <w:lvlJc w:val="left"/>
    </w:lvl>
  </w:abstractNum>
  <w:abstractNum w:abstractNumId="1" w15:restartNumberingAfterBreak="0">
    <w:nsid w:val="1CA75C7D"/>
    <w:multiLevelType w:val="hybridMultilevel"/>
    <w:tmpl w:val="CB841EA4"/>
    <w:lvl w:ilvl="0" w:tplc="D6E0D7D4">
      <w:start w:val="1"/>
      <w:numFmt w:val="bullet"/>
      <w:lvlText w:val="●"/>
      <w:lvlJc w:val="left"/>
      <w:pPr>
        <w:ind w:left="720" w:hanging="360"/>
      </w:pPr>
    </w:lvl>
    <w:lvl w:ilvl="1" w:tplc="A17CA8E8">
      <w:start w:val="1"/>
      <w:numFmt w:val="bullet"/>
      <w:lvlText w:val="○"/>
      <w:lvlJc w:val="left"/>
      <w:pPr>
        <w:ind w:left="1440" w:hanging="360"/>
      </w:pPr>
    </w:lvl>
    <w:lvl w:ilvl="2" w:tplc="6E3ED552">
      <w:start w:val="1"/>
      <w:numFmt w:val="bullet"/>
      <w:lvlText w:val="■"/>
      <w:lvlJc w:val="left"/>
      <w:pPr>
        <w:ind w:left="2160" w:hanging="360"/>
      </w:pPr>
    </w:lvl>
    <w:lvl w:ilvl="3" w:tplc="553651C6">
      <w:start w:val="1"/>
      <w:numFmt w:val="bullet"/>
      <w:lvlText w:val="●"/>
      <w:lvlJc w:val="left"/>
      <w:pPr>
        <w:ind w:left="2880" w:hanging="360"/>
      </w:pPr>
    </w:lvl>
    <w:lvl w:ilvl="4" w:tplc="6A440C08">
      <w:start w:val="1"/>
      <w:numFmt w:val="bullet"/>
      <w:lvlText w:val="○"/>
      <w:lvlJc w:val="left"/>
      <w:pPr>
        <w:ind w:left="3600" w:hanging="360"/>
      </w:pPr>
    </w:lvl>
    <w:lvl w:ilvl="5" w:tplc="F500BEE8">
      <w:start w:val="1"/>
      <w:numFmt w:val="bullet"/>
      <w:lvlText w:val="■"/>
      <w:lvlJc w:val="left"/>
      <w:pPr>
        <w:ind w:left="4320" w:hanging="360"/>
      </w:pPr>
    </w:lvl>
    <w:lvl w:ilvl="6" w:tplc="581CB97E">
      <w:start w:val="1"/>
      <w:numFmt w:val="bullet"/>
      <w:lvlText w:val="●"/>
      <w:lvlJc w:val="left"/>
      <w:pPr>
        <w:ind w:left="5040" w:hanging="360"/>
      </w:pPr>
    </w:lvl>
    <w:lvl w:ilvl="7" w:tplc="B89CB77A">
      <w:start w:val="1"/>
      <w:numFmt w:val="bullet"/>
      <w:lvlText w:val="●"/>
      <w:lvlJc w:val="left"/>
      <w:pPr>
        <w:ind w:left="5760" w:hanging="360"/>
      </w:pPr>
    </w:lvl>
    <w:lvl w:ilvl="8" w:tplc="597670D0">
      <w:start w:val="1"/>
      <w:numFmt w:val="bullet"/>
      <w:lvlText w:val="●"/>
      <w:lvlJc w:val="left"/>
      <w:pPr>
        <w:ind w:left="6480" w:hanging="360"/>
      </w:pPr>
    </w:lvl>
  </w:abstractNum>
  <w:num w:numId="1" w16cid:durableId="2145195941">
    <w:abstractNumId w:val="1"/>
    <w:lvlOverride w:ilvl="0">
      <w:startOverride w:val="1"/>
    </w:lvlOverride>
  </w:num>
  <w:num w:numId="2" w16cid:durableId="123797524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7CD1"/>
    <w:rsid w:val="0040686E"/>
    <w:rsid w:val="00757CD1"/>
    <w:rsid w:val="00B870AB"/>
    <w:rsid w:val="00BC3296"/>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ecimalSymbol w:val="."/>
  <w:listSeparator w:val=","/>
  <w14:docId w14:val="276A1BBC"/>
  <w15:docId w15:val="{5CBC6E46-C986-274C-A394-E07E81CFE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C2127"/>
      <w:sz w:val="30"/>
      <w:szCs w:val="30"/>
    </w:rPr>
  </w:style>
  <w:style w:type="paragraph" w:styleId="Heading2">
    <w:name w:val="heading 2"/>
    <w:uiPriority w:val="9"/>
    <w:unhideWhenUsed/>
    <w:qFormat/>
    <w:pPr>
      <w:spacing w:before="260" w:after="120"/>
      <w:outlineLvl w:val="1"/>
    </w:pPr>
    <w:rPr>
      <w:b/>
      <w:bCs/>
      <w:color w:val="B5651D"/>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C3296"/>
    <w:pPr>
      <w:spacing w:after="100"/>
    </w:pPr>
  </w:style>
  <w:style w:type="paragraph" w:styleId="TOC2">
    <w:name w:val="toc 2"/>
    <w:basedOn w:val="Normal"/>
    <w:next w:val="Normal"/>
    <w:autoRedefine/>
    <w:uiPriority w:val="39"/>
    <w:unhideWhenUsed/>
    <w:rsid w:val="00BC329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25</Pages>
  <Words>4475</Words>
  <Characters>25512</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Arshbir Singh</cp:lastModifiedBy>
  <cp:revision>2</cp:revision>
  <dcterms:created xsi:type="dcterms:W3CDTF">2026-07-25T05:43:00Z</dcterms:created>
  <dcterms:modified xsi:type="dcterms:W3CDTF">2026-07-25T06:23:00Z</dcterms:modified>
</cp:coreProperties>
</file>