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2233"/>
          <w:sz w:val="40"/>
          <w:szCs w:val="40"/>
        </w:rPr>
        <w:t xml:space="preserve">The Coaching </w:t>
      </w:r>
      <w:r>
        <w:rPr>
          <w:rFonts w:ascii="Calibri" w:cs="Calibri" w:eastAsia="Calibri" w:hAnsi="Calibri"/>
          <w:color w:val="5A6472"/>
          <w:sz w:val="40"/>
          <w:szCs w:val="40"/>
        </w:rPr>
        <w:t xml:space="preserve">Engine</w:t>
      </w:r>
    </w:p>
    <w:p>
      <w:pPr>
        <w:spacing w:after="60"/>
      </w:pPr>
      <w:r>
        <w:rPr>
          <w:rFonts w:ascii="Calibri" w:cs="Calibri" w:eastAsia="Calibri" w:hAnsi="Calibri"/>
          <w:b/>
          <w:bCs/>
          <w:color w:val="0E7C86"/>
          <w:sz w:val="30"/>
          <w:szCs w:val="30"/>
        </w:rPr>
        <w:t xml:space="preserve">Demo run sheet</w:t>
      </w:r>
    </w:p>
    <w:p>
      <w:pPr>
        <w:spacing w:after="300"/>
      </w:pPr>
      <w:r>
        <w:rPr>
          <w:rFonts w:ascii="Calibri" w:cs="Calibri" w:eastAsia="Calibri" w:hAnsi="Calibri"/>
          <w:color w:val="5A6472"/>
          <w:sz w:val="19"/>
          <w:szCs w:val="19"/>
        </w:rPr>
        <w:t xml:space="preserve">TechIreland National AI Challenge, 14 September 2026.  Two minutes forty, between slide 3 and slide 5.</w:t>
      </w:r>
    </w:p>
    <w:p>
      <w:pPr>
        <w:keepNext/>
        <w:spacing w:after="160" w:before="0"/>
      </w:pPr>
      <w:r>
        <w:rPr>
          <w:rFonts w:ascii="Calibri" w:cs="Calibri" w:eastAsia="Calibri" w:hAnsi="Calibri"/>
          <w:b/>
          <w:bCs/>
          <w:color w:val="1A2233"/>
          <w:sz w:val="28"/>
          <w:szCs w:val="28"/>
        </w:rPr>
        <w:t xml:space="preserve">Before you walk on</w:t>
      </w:r>
    </w:p>
    <w:p>
      <w:pPr>
        <w:pStyle w:val="ListParagraph"/>
        <w:numPr>
          <w:ilvl w:val="0"/>
          <w:numId w:val="1"/>
        </w:numPr>
        <w:spacing w:after="80"/>
      </w:pPr>
      <w:r>
        <w:rPr>
          <w:rFonts w:ascii="Calibri" w:cs="Calibri" w:eastAsia="Calibri" w:hAnsi="Calibri"/>
          <w:color w:val="1A2233"/>
          <w:sz w:val="20"/>
          <w:szCs w:val="20"/>
        </w:rPr>
        <w:t xml:space="preserve">Open https://naic-2026-coaching-engine.vercel.app in ONE browser tab. Never two windows.</w:t>
      </w:r>
    </w:p>
    <w:p>
      <w:pPr>
        <w:pStyle w:val="ListParagraph"/>
        <w:numPr>
          <w:ilvl w:val="0"/>
          <w:numId w:val="1"/>
        </w:numPr>
        <w:spacing w:after="80"/>
      </w:pPr>
      <w:r>
        <w:rPr>
          <w:rFonts w:ascii="Calibri" w:cs="Calibri" w:eastAsia="Calibri" w:hAnsi="Calibri"/>
          <w:color w:val="1A2233"/>
          <w:sz w:val="20"/>
          <w:szCs w:val="20"/>
        </w:rPr>
        <w:t xml:space="preserve">Load it once a few minutes early so the first page is warm.</w:t>
      </w:r>
    </w:p>
    <w:p>
      <w:pPr>
        <w:pStyle w:val="ListParagraph"/>
        <w:numPr>
          <w:ilvl w:val="0"/>
          <w:numId w:val="1"/>
        </w:numPr>
        <w:spacing w:after="80"/>
      </w:pPr>
      <w:r>
        <w:rPr>
          <w:rFonts w:ascii="Calibri" w:cs="Calibri" w:eastAsia="Calibri" w:hAnsi="Calibri"/>
          <w:color w:val="1A2233"/>
          <w:sz w:val="20"/>
          <w:szCs w:val="20"/>
        </w:rPr>
        <w:t xml:space="preserve">Have Diego's line and Marta's line on your clipboard, in case the microphone fails.</w:t>
      </w:r>
    </w:p>
    <w:p>
      <w:pPr>
        <w:pStyle w:val="ListParagraph"/>
        <w:numPr>
          <w:ilvl w:val="0"/>
          <w:numId w:val="1"/>
        </w:numPr>
        <w:spacing w:after="80"/>
      </w:pPr>
      <w:r>
        <w:rPr>
          <w:rFonts w:ascii="Calibri" w:cs="Calibri" w:eastAsia="Calibri" w:hAnsi="Calibri"/>
          <w:color w:val="1A2233"/>
          <w:sz w:val="20"/>
          <w:szCs w:val="20"/>
        </w:rPr>
        <w:t xml:space="preserve">Check the site answers: Diego's Recovery row should read about 4.8 against 1.6.</w:t>
      </w:r>
    </w:p>
    <w:p>
      <w:pPr>
        <w:pStyle w:val="ListParagraph"/>
        <w:numPr>
          <w:ilvl w:val="0"/>
          <w:numId w:val="1"/>
        </w:numPr>
        <w:spacing w:after="80"/>
      </w:pPr>
      <w:r>
        <w:rPr>
          <w:rFonts w:ascii="Calibri" w:cs="Calibri" w:eastAsia="Calibri" w:hAnsi="Calibri"/>
          <w:color w:val="1A2233"/>
          <w:sz w:val="20"/>
          <w:szCs w:val="20"/>
        </w:rPr>
        <w:t xml:space="preserve">The practice notes are at /staff/results/8a4e-diego if you would rather not navigate to them.</w:t>
      </w:r>
    </w:p>
    <w:p>
      <w:pPr>
        <w:pStyle w:val="ListParagraph"/>
        <w:numPr>
          <w:ilvl w:val="0"/>
          <w:numId w:val="1"/>
        </w:numPr>
        <w:spacing w:after="80"/>
      </w:pPr>
      <w:r>
        <w:rPr>
          <w:rFonts w:ascii="Calibri" w:cs="Calibri" w:eastAsia="Calibri" w:hAnsi="Calibri"/>
          <w:color w:val="1A2233"/>
          <w:sz w:val="20"/>
          <w:szCs w:val="20"/>
        </w:rPr>
        <w:t xml:space="preserve">Know your two exits: "Type it instead" on the staff page, "Tap it through" on the manager page.</w:t>
      </w:r>
    </w:p>
    <w:p>
      <w:pPr>
        <w:spacing w:after="300" w:before="200"/>
      </w:pPr>
      <w:r>
        <w:rPr>
          <w:rFonts w:ascii="Calibri" w:cs="Calibri" w:eastAsia="Calibri" w:hAnsi="Calibri"/>
          <w:i/>
          <w:iCs/>
          <w:color w:val="5A6472"/>
          <w:sz w:val="19"/>
          <w:szCs w:val="19"/>
        </w:rPr>
        <w:t xml:space="preserve">The left column tells you where to be and what to press. The right column is what you say. Nothing else on the page matters.</w:t>
      </w:r>
    </w:p>
    <w:p>
      <w:pPr>
        <w:keepNext/>
        <w:spacing w:after="160" w:before="100"/>
      </w:pPr>
      <w:r>
        <w:rPr>
          <w:rFonts w:ascii="Calibri" w:cs="Calibri" w:eastAsia="Calibri" w:hAnsi="Calibri"/>
          <w:b/>
          <w:bCs/>
          <w:color w:val="1A2233"/>
          <w:sz w:val="28"/>
          <w:szCs w:val="28"/>
        </w:rPr>
        <w:t xml:space="preserve">Getting in</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2F1" w:val="clear"/>
            <w:tcMar>
              <w:top w:type="dxa" w:w="90"/>
              <w:left w:type="dxa" w:w="140"/>
              <w:bottom w:type="dxa" w:w="90"/>
              <w:right w:type="dxa" w:w="140"/>
            </w:tcMar>
          </w:tcPr>
          <w:p>
            <w:pPr>
              <w:keepNext/>
            </w:pPr>
            <w:r>
              <w:rPr>
                <w:rFonts w:ascii="Calibri" w:cs="Calibri" w:eastAsia="Calibri" w:hAnsi="Calibri"/>
                <w:b/>
                <w:bCs/>
                <w:caps/>
                <w:color w:val="1A2233"/>
                <w:sz w:val="22"/>
                <w:szCs w:val="22"/>
              </w:rPr>
              <w:t xml:space="preserve">Slide 3, The Solution</w:t>
            </w:r>
            <w:r>
              <w:rPr>
                <w:rFonts w:ascii="Calibri" w:cs="Calibri" w:eastAsia="Calibri" w:hAnsi="Calibri"/>
                <w:color w:val="5A6472"/>
                <w:sz w:val="20"/>
                <w:szCs w:val="20"/>
              </w:rPr>
              <w:t xml:space="preserve">        you are still on the deck</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shd w:fill="F7F9F9" w:val="clear"/>
            <w:tcMar>
              <w:top w:type="dxa" w:w="160"/>
              <w:left w:type="dxa" w:w="140"/>
              <w:bottom w:type="dxa" w:w="160"/>
              <w:right w:type="dxa" w:w="200"/>
            </w:tcMar>
          </w:tcPr>
          <w:p>
            <w:pPr>
              <w:spacing w:after="80"/>
            </w:pPr>
            <w:r>
              <w:rPr>
                <w:rFonts w:ascii="Calibri" w:cs="Calibri" w:eastAsia="Calibri" w:hAnsi="Calibri"/>
                <w:b/>
                <w:bCs/>
                <w:caps/>
                <w:color w:val="5A6472"/>
                <w:sz w:val="18"/>
                <w:szCs w:val="18"/>
              </w:rPr>
              <w:t xml:space="preserve">DO  </w:t>
            </w:r>
            <w:r>
              <w:rPr>
                <w:rFonts w:ascii="Calibri" w:cs="Calibri" w:eastAsia="Calibri" w:hAnsi="Calibri"/>
                <w:color w:val="1A2233"/>
                <w:sz w:val="19"/>
                <w:szCs w:val="19"/>
              </w:rPr>
              <w:t xml:space="preserve">Finish the slide. Do not switch yet.</w:t>
            </w:r>
          </w:p>
          <w:p>
            <w:pPr>
              <w:spacing w:after="0"/>
            </w:pPr>
            <w:r>
              <w:rPr>
                <w:rFonts w:ascii="Calibri" w:cs="Calibri" w:eastAsia="Calibri" w:hAnsi="Calibri"/>
                <w:b/>
                <w:bCs/>
                <w:caps/>
                <w:color w:val="5A6472"/>
                <w:sz w:val="18"/>
                <w:szCs w:val="18"/>
              </w:rPr>
              <w:t xml:space="preserve">THEN  </w:t>
            </w:r>
            <w:r>
              <w:rPr>
                <w:rFonts w:ascii="Calibri" w:cs="Calibri" w:eastAsia="Calibri" w:hAnsi="Calibri"/>
                <w:color w:val="1A2233"/>
                <w:sz w:val="19"/>
                <w:szCs w:val="19"/>
              </w:rPr>
              <w:t xml:space="preserve">Switch to the browser as you say the last word.</w:t>
            </w:r>
          </w:p>
        </w:tc>
        <w:tc>
          <w:tcPr>
            <w:tcW w:type="dxa" w:w="6338"/>
            <w:tcMar>
              <w:top w:type="dxa" w:w="160"/>
              <w:left w:type="dxa" w:w="140"/>
              <w:bottom w:type="dxa" w:w="160"/>
              <w:right w:type="dxa" w:w="140"/>
            </w:tcMar>
          </w:tcPr>
          <w:p>
            <w:pPr>
              <w:spacing w:after="0"/>
            </w:pPr>
            <w:r>
              <w:rPr>
                <w:rFonts w:ascii="Calibri" w:cs="Calibri" w:eastAsia="Calibri" w:hAnsi="Calibri"/>
                <w:b w:val="false"/>
                <w:bCs w:val="false"/>
                <w:i w:val="false"/>
                <w:iCs w:val="false"/>
                <w:color w:val="1A2233"/>
                <w:sz w:val="24"/>
                <w:szCs w:val="24"/>
              </w:rPr>
              <w:t xml:space="preserve">That is the idea. Now here are those two signals arriving on a real shift, from two people who do not agree about what happened.</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2F1" w:val="clear"/>
            <w:tcMar>
              <w:top w:type="dxa" w:w="90"/>
              <w:left w:type="dxa" w:w="140"/>
              <w:bottom w:type="dxa" w:w="90"/>
              <w:right w:type="dxa" w:w="140"/>
            </w:tcMar>
          </w:tcPr>
          <w:p>
            <w:pPr>
              <w:keepNext/>
            </w:pPr>
            <w:r>
              <w:rPr>
                <w:rFonts w:ascii="Calibri" w:cs="Calibri" w:eastAsia="Calibri" w:hAnsi="Calibri"/>
                <w:b/>
                <w:bCs/>
                <w:caps/>
                <w:color w:val="1A2233"/>
                <w:sz w:val="22"/>
                <w:szCs w:val="22"/>
              </w:rPr>
              <w:t xml:space="preserve">Landing page</w:t>
            </w:r>
            <w:r>
              <w:rPr>
                <w:rFonts w:ascii="Calibri" w:cs="Calibri" w:eastAsia="Calibri" w:hAnsi="Calibri"/>
                <w:color w:val="5A6472"/>
                <w:sz w:val="20"/>
                <w:szCs w:val="20"/>
              </w:rPr>
              <w:t xml:space="preserve">        0:00 to 0:08</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80"/>
            </w:pPr>
            <w:r>
              <w:rPr>
                <w:rFonts w:ascii="Calibri" w:cs="Calibri" w:eastAsia="Calibri" w:hAnsi="Calibri"/>
                <w:b/>
                <w:bCs/>
                <w:caps/>
                <w:color w:val="0E7C86"/>
                <w:sz w:val="18"/>
                <w:szCs w:val="18"/>
              </w:rPr>
              <w:t xml:space="preserve">GO TO  </w:t>
            </w:r>
            <w:r>
              <w:rPr>
                <w:rFonts w:ascii="Calibri" w:cs="Calibri" w:eastAsia="Calibri" w:hAnsi="Calibri"/>
                <w:color w:val="1A2233"/>
                <w:sz w:val="19"/>
                <w:szCs w:val="19"/>
              </w:rPr>
              <w:t xml:space="preserve">naic-2026-coaching-engine.vercel.app</w:t>
            </w:r>
          </w:p>
          <w:p>
            <w:pPr>
              <w:spacing w:after="80"/>
            </w:pPr>
            <w:r>
              <w:rPr>
                <w:rFonts w:ascii="Calibri" w:cs="Calibri" w:eastAsia="Calibri" w:hAnsi="Calibri"/>
                <w:b/>
                <w:bCs/>
                <w:caps/>
                <w:color w:val="5A6472"/>
                <w:sz w:val="18"/>
                <w:szCs w:val="18"/>
              </w:rPr>
              <w:t xml:space="preserve">DO  </w:t>
            </w:r>
            <w:r>
              <w:rPr>
                <w:rFonts w:ascii="Calibri" w:cs="Calibri" w:eastAsia="Calibri" w:hAnsi="Calibri"/>
                <w:color w:val="1A2233"/>
                <w:sz w:val="19"/>
                <w:szCs w:val="19"/>
              </w:rPr>
              <w:t xml:space="preserve">Let it sit. Do not read the screen aloud.</w:t>
            </w:r>
          </w:p>
          <w:p>
            <w:pPr>
              <w:spacing w:after="0"/>
            </w:pPr>
            <w:r>
              <w:rPr>
                <w:rFonts w:ascii="Calibri" w:cs="Calibri" w:eastAsia="Calibri" w:hAnsi="Calibri"/>
                <w:b/>
                <w:bCs/>
                <w:caps/>
                <w:color w:val="5A6472"/>
                <w:sz w:val="18"/>
                <w:szCs w:val="18"/>
              </w:rPr>
              <w:t xml:space="preserve">THEN  </w:t>
            </w:r>
            <w:r>
              <w:rPr>
                <w:rFonts w:ascii="Calibri" w:cs="Calibri" w:eastAsia="Calibri" w:hAnsi="Calibri"/>
                <w:color w:val="1A2233"/>
                <w:sz w:val="19"/>
                <w:szCs w:val="19"/>
              </w:rPr>
              <w:t xml:space="preserve">Click "Open as Diego, Front Desk"</w:t>
            </w:r>
          </w:p>
        </w:tc>
        <w:tc>
          <w:tcPr>
            <w:tcW w:type="dxa" w:w="6338"/>
            <w:tcMar>
              <w:top w:type="dxa" w:w="160"/>
              <w:left w:type="dxa" w:w="140"/>
              <w:bottom w:type="dxa" w:w="160"/>
              <w:right w:type="dxa" w:w="140"/>
            </w:tcMar>
          </w:tcPr>
          <w:p>
            <w:pPr>
              <w:spacing w:after="0"/>
            </w:pPr>
            <w:r>
              <w:rPr>
                <w:rFonts w:ascii="Calibri" w:cs="Calibri" w:eastAsia="Calibri" w:hAnsi="Calibri"/>
                <w:b w:val="false"/>
                <w:bCs w:val="false"/>
                <w:i w:val="false"/>
                <w:iCs w:val="false"/>
                <w:color w:val="1A2233"/>
                <w:sz w:val="24"/>
                <w:szCs w:val="24"/>
              </w:rPr>
              <w:t xml:space="preserve">Last Tuesday, a guest shouted at Diego on a Dublin front desk. His manager watched the whole thing. You are about to hear both of their versions, and they do not match.</w:t>
            </w:r>
          </w:p>
        </w:tc>
      </w:tr>
    </w:tbl>
    <w:p>
      <w:pPr>
        <w:spacing w:after="200" w:before="100"/>
        <w:ind w:left="3440"/>
      </w:pPr>
      <w:r>
        <w:rPr>
          <w:rFonts w:ascii="Calibri" w:cs="Calibri" w:eastAsia="Calibri" w:hAnsi="Calibri"/>
          <w:i/>
          <w:iCs/>
          <w:color w:val="5A6472"/>
          <w:sz w:val="18"/>
          <w:szCs w:val="18"/>
        </w:rPr>
        <w:t xml:space="preserve">"They do not match" is the hook. Your closing line is the answer to it, so do not give it away here.</w:t>
      </w:r>
    </w:p>
    <w:p>
      <w:pPr>
        <w:keepNext/>
        <w:spacing w:after="160" w:before="360"/>
      </w:pPr>
      <w:r>
        <w:rPr>
          <w:rFonts w:ascii="Calibri" w:cs="Calibri" w:eastAsia="Calibri" w:hAnsi="Calibri"/>
          <w:b/>
          <w:bCs/>
          <w:color w:val="1A2233"/>
          <w:sz w:val="28"/>
          <w:szCs w:val="28"/>
        </w:rPr>
        <w:t xml:space="preserve">Act one, Diego</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2F1" w:val="clear"/>
            <w:tcMar>
              <w:top w:type="dxa" w:w="90"/>
              <w:left w:type="dxa" w:w="140"/>
              <w:bottom w:type="dxa" w:w="90"/>
              <w:right w:type="dxa" w:w="140"/>
            </w:tcMar>
          </w:tcPr>
          <w:p>
            <w:pPr>
              <w:keepNext/>
            </w:pPr>
            <w:r>
              <w:rPr>
                <w:rFonts w:ascii="Calibri" w:cs="Calibri" w:eastAsia="Calibri" w:hAnsi="Calibri"/>
                <w:b/>
                <w:bCs/>
                <w:caps/>
                <w:color w:val="1A2233"/>
                <w:sz w:val="22"/>
                <w:szCs w:val="22"/>
              </w:rPr>
              <w:t xml:space="preserve">Staff app, his practice</w:t>
            </w:r>
            <w:r>
              <w:rPr>
                <w:rFonts w:ascii="Calibri" w:cs="Calibri" w:eastAsia="Calibri" w:hAnsi="Calibri"/>
                <w:color w:val="5A6472"/>
                <w:sz w:val="20"/>
                <w:szCs w:val="20"/>
              </w:rPr>
              <w:t xml:space="preserve">        0:08 to 0:23</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80"/>
            </w:pPr>
            <w:r>
              <w:rPr>
                <w:rFonts w:ascii="Calibri" w:cs="Calibri" w:eastAsia="Calibri" w:hAnsi="Calibri"/>
                <w:b/>
                <w:bCs/>
                <w:caps/>
                <w:color w:val="0E7C86"/>
                <w:sz w:val="18"/>
                <w:szCs w:val="18"/>
              </w:rPr>
              <w:t xml:space="preserve">GO TO  </w:t>
            </w:r>
            <w:r>
              <w:rPr>
                <w:rFonts w:ascii="Calibri" w:cs="Calibri" w:eastAsia="Calibri" w:hAnsi="Calibri"/>
                <w:color w:val="1A2233"/>
                <w:sz w:val="19"/>
                <w:szCs w:val="19"/>
              </w:rPr>
              <w:t xml:space="preserve">My practice, in the bottom bar, then Details on the Aug 30 run</w:t>
            </w:r>
          </w:p>
          <w:p>
            <w:pPr>
              <w:spacing w:after="80"/>
            </w:pPr>
            <w:r>
              <w:rPr>
                <w:rFonts w:ascii="Calibri" w:cs="Calibri" w:eastAsia="Calibri" w:hAnsi="Calibri"/>
                <w:b/>
                <w:bCs/>
                <w:caps/>
                <w:color w:val="5A6472"/>
                <w:sz w:val="18"/>
                <w:szCs w:val="18"/>
              </w:rPr>
              <w:t xml:space="preserve">OR  </w:t>
            </w:r>
            <w:r>
              <w:rPr>
                <w:rFonts w:ascii="Calibri" w:cs="Calibri" w:eastAsia="Calibri" w:hAnsi="Calibri"/>
                <w:color w:val="1A2233"/>
                <w:sz w:val="19"/>
                <w:szCs w:val="19"/>
              </w:rPr>
              <w:t xml:space="preserve">/staff/results/8a4e-diego</w:t>
            </w:r>
          </w:p>
          <w:p>
            <w:pPr>
              <w:spacing w:after="80"/>
            </w:pPr>
            <w:r>
              <w:rPr>
                <w:rFonts w:ascii="Calibri" w:cs="Calibri" w:eastAsia="Calibri" w:hAnsi="Calibri"/>
                <w:b/>
                <w:bCs/>
                <w:caps/>
                <w:color w:val="5A6472"/>
                <w:sz w:val="18"/>
                <w:szCs w:val="18"/>
              </w:rPr>
              <w:t xml:space="preserve">ON SCREEN  </w:t>
            </w:r>
            <w:r>
              <w:rPr>
                <w:rFonts w:ascii="Calibri" w:cs="Calibri" w:eastAsia="Calibri" w:hAnsi="Calibri"/>
                <w:color w:val="1A2233"/>
                <w:sz w:val="19"/>
                <w:szCs w:val="19"/>
              </w:rPr>
              <w:t xml:space="preserve">Three labels reading Confident here, his own words quoted, and a note under them.</w:t>
            </w:r>
          </w:p>
          <w:p>
            <w:pPr>
              <w:spacing w:after="0"/>
            </w:pPr>
            <w:r>
              <w:rPr>
                <w:rFonts w:ascii="Calibri" w:cs="Calibri" w:eastAsia="Calibri" w:hAnsi="Calibri"/>
                <w:b/>
                <w:bCs/>
                <w:caps/>
                <w:color w:val="5A6472"/>
                <w:sz w:val="18"/>
                <w:szCs w:val="18"/>
              </w:rPr>
              <w:t xml:space="preserve">DO  </w:t>
            </w:r>
            <w:r>
              <w:rPr>
                <w:rFonts w:ascii="Calibri" w:cs="Calibri" w:eastAsia="Calibri" w:hAnsi="Calibri"/>
                <w:color w:val="1A2233"/>
                <w:sz w:val="19"/>
                <w:szCs w:val="19"/>
              </w:rPr>
              <w:t xml:space="preserve">Point at the note under the quote.</w:t>
            </w:r>
          </w:p>
        </w:tc>
        <w:tc>
          <w:tcPr>
            <w:tcW w:type="dxa" w:w="6338"/>
            <w:tcMar>
              <w:top w:type="dxa" w:w="160"/>
              <w:left w:type="dxa" w:w="140"/>
              <w:bottom w:type="dxa" w:w="160"/>
              <w:right w:type="dxa" w:w="140"/>
            </w:tcMar>
          </w:tcPr>
          <w:p>
            <w:pPr>
              <w:spacing w:after="140"/>
            </w:pPr>
            <w:r>
              <w:rPr>
                <w:rFonts w:ascii="Calibri" w:cs="Calibri" w:eastAsia="Calibri" w:hAnsi="Calibri"/>
                <w:b w:val="false"/>
                <w:bCs w:val="false"/>
                <w:i w:val="false"/>
                <w:iCs w:val="false"/>
                <w:color w:val="1A2233"/>
                <w:sz w:val="24"/>
                <w:szCs w:val="24"/>
              </w:rPr>
              <w:t xml:space="preserve">Before we get to the shift, here is Diego practising the same situation. A guest checking in, room not ready, waiting an hour.</w:t>
            </w:r>
          </w:p>
          <w:p>
            <w:pPr>
              <w:spacing w:after="140"/>
            </w:pPr>
            <w:r>
              <w:rPr>
                <w:rFonts w:ascii="Calibri" w:cs="Calibri" w:eastAsia="Calibri" w:hAnsi="Calibri"/>
                <w:b w:val="false"/>
                <w:bCs w:val="false"/>
                <w:i w:val="false"/>
                <w:iCs w:val="false"/>
                <w:color w:val="1A2233"/>
                <w:sz w:val="24"/>
                <w:szCs w:val="24"/>
              </w:rPr>
              <w:t xml:space="preserve">Look at what he does. Apologises for the specific problem, takes ownership, commits to staying with her until it is sorted. He knows the sequence cold.</w:t>
            </w:r>
          </w:p>
          <w:p>
            <w:pPr>
              <w:spacing w:after="140"/>
            </w:pPr>
            <w:r>
              <w:rPr>
                <w:rFonts w:ascii="Calibri" w:cs="Calibri" w:eastAsia="Calibri" w:hAnsi="Calibri"/>
                <w:b/>
                <w:bCs/>
                <w:i w:val="false"/>
                <w:iCs w:val="false"/>
                <w:color w:val="1A2233"/>
                <w:sz w:val="24"/>
                <w:szCs w:val="24"/>
              </w:rPr>
              <w:t xml:space="preserve">Now look at what it says he did not do. Stops short of an offer. He never offers her anything. Hold onto that.</w:t>
            </w:r>
          </w:p>
          <w:p>
            <w:pPr>
              <w:spacing w:after="0"/>
            </w:pPr>
            <w:r>
              <w:rPr>
                <w:rFonts w:ascii="Calibri" w:cs="Calibri" w:eastAsia="Calibri" w:hAnsi="Calibri"/>
                <w:b w:val="false"/>
                <w:bCs w:val="false"/>
                <w:i w:val="false"/>
                <w:iCs w:val="false"/>
                <w:color w:val="1A2233"/>
                <w:sz w:val="24"/>
                <w:szCs w:val="24"/>
              </w:rPr>
              <w:t xml:space="preserve">And he never sees a score. He sees a label and the exact words that earned it. Give a twenty three year old a number and it stops being coaching and starts being a ranking.</w:t>
            </w:r>
          </w:p>
        </w:tc>
      </w:tr>
    </w:tbl>
    <w:p>
      <w:pPr>
        <w:spacing w:after="200" w:before="100"/>
        <w:ind w:left="3440"/>
      </w:pPr>
      <w:r>
        <w:rPr>
          <w:rFonts w:ascii="Calibri" w:cs="Calibri" w:eastAsia="Calibri" w:hAnsi="Calibri"/>
          <w:i/>
          <w:iCs/>
          <w:color w:val="5A6472"/>
          <w:sz w:val="18"/>
          <w:szCs w:val="18"/>
        </w:rPr>
        <w:t xml:space="preserve">Use the Aug 30 run, not one you record on the day. It loads with no model call and it cannot drift. This is the beat that makes the ending land.</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2F1" w:val="clear"/>
            <w:tcMar>
              <w:top w:type="dxa" w:w="90"/>
              <w:left w:type="dxa" w:w="140"/>
              <w:bottom w:type="dxa" w:w="90"/>
              <w:right w:type="dxa" w:w="140"/>
            </w:tcMar>
          </w:tcPr>
          <w:p>
            <w:pPr>
              <w:keepNext/>
            </w:pPr>
            <w:r>
              <w:rPr>
                <w:rFonts w:ascii="Calibri" w:cs="Calibri" w:eastAsia="Calibri" w:hAnsi="Calibri"/>
                <w:b/>
                <w:bCs/>
                <w:caps/>
                <w:color w:val="1A2233"/>
                <w:sz w:val="22"/>
                <w:szCs w:val="22"/>
              </w:rPr>
              <w:t xml:space="preserve">Staff app, his shift</w:t>
            </w:r>
            <w:r>
              <w:rPr>
                <w:rFonts w:ascii="Calibri" w:cs="Calibri" w:eastAsia="Calibri" w:hAnsi="Calibri"/>
                <w:color w:val="5A6472"/>
                <w:sz w:val="20"/>
                <w:szCs w:val="20"/>
              </w:rPr>
              <w:t xml:space="preserve">        0:23 to 0:37</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80"/>
            </w:pPr>
            <w:r>
              <w:rPr>
                <w:rFonts w:ascii="Calibri" w:cs="Calibri" w:eastAsia="Calibri" w:hAnsi="Calibri"/>
                <w:b/>
                <w:bCs/>
                <w:caps/>
                <w:color w:val="0E7C86"/>
                <w:sz w:val="18"/>
                <w:szCs w:val="18"/>
              </w:rPr>
              <w:t xml:space="preserve">GO TO  </w:t>
            </w:r>
            <w:r>
              <w:rPr>
                <w:rFonts w:ascii="Calibri" w:cs="Calibri" w:eastAsia="Calibri" w:hAnsi="Calibri"/>
                <w:color w:val="1A2233"/>
                <w:sz w:val="19"/>
                <w:szCs w:val="19"/>
              </w:rPr>
              <w:t xml:space="preserve">/staff  (you are already here)</w:t>
            </w:r>
          </w:p>
          <w:p>
            <w:pPr>
              <w:spacing w:after="0"/>
            </w:pPr>
            <w:r>
              <w:rPr>
                <w:rFonts w:ascii="Calibri" w:cs="Calibri" w:eastAsia="Calibri" w:hAnsi="Calibri"/>
                <w:b/>
                <w:bCs/>
                <w:caps/>
                <w:color w:val="5A6472"/>
                <w:sz w:val="18"/>
                <w:szCs w:val="18"/>
              </w:rPr>
              <w:t xml:space="preserve">DO  </w:t>
            </w:r>
            <w:r>
              <w:rPr>
                <w:rFonts w:ascii="Calibri" w:cs="Calibri" w:eastAsia="Calibri" w:hAnsi="Calibri"/>
                <w:color w:val="1A2233"/>
                <w:sz w:val="19"/>
                <w:szCs w:val="19"/>
              </w:rPr>
              <w:t xml:space="preserve">Click into the debrief box, press "Speak and send", and talk.</w:t>
            </w:r>
          </w:p>
        </w:tc>
        <w:tc>
          <w:tcPr>
            <w:tcW w:type="dxa" w:w="6338"/>
            <w:tcMar>
              <w:top w:type="dxa" w:w="160"/>
              <w:left w:type="dxa" w:w="140"/>
              <w:bottom w:type="dxa" w:w="160"/>
              <w:right w:type="dxa" w:w="140"/>
            </w:tcMar>
          </w:tcPr>
          <w:p>
            <w:pPr>
              <w:spacing w:after="140"/>
            </w:pPr>
            <w:r>
              <w:rPr>
                <w:rFonts w:ascii="Calibri" w:cs="Calibri" w:eastAsia="Calibri" w:hAnsi="Calibri"/>
                <w:b w:val="false"/>
                <w:bCs w:val="false"/>
                <w:i w:val="false"/>
                <w:iCs w:val="false"/>
                <w:color w:val="1A2233"/>
                <w:sz w:val="24"/>
                <w:szCs w:val="24"/>
              </w:rPr>
              <w:t xml:space="preserve">He is twenty three, he is on the front desk, and this is the first thing he does after a shift like that.</w:t>
            </w:r>
          </w:p>
          <w:p>
            <w:pPr>
              <w:spacing w:after="140"/>
            </w:pPr>
            <w:r>
              <w:rPr>
                <w:rFonts w:ascii="Calibri" w:cs="Calibri" w:eastAsia="Calibri" w:hAnsi="Calibri"/>
                <w:b w:val="false"/>
                <w:bCs w:val="false"/>
                <w:i/>
                <w:iCs/>
                <w:color w:val="5B4B8A"/>
                <w:sz w:val="22"/>
                <w:szCs w:val="22"/>
              </w:rPr>
              <w:t xml:space="preserve">[speak]  The guest was really angry because her room wasn't ready and the airport bus never turned up. I told her to wait, but it got bad and I had to call my manager.</w:t>
            </w:r>
          </w:p>
          <w:p>
            <w:pPr>
              <w:spacing w:after="0"/>
            </w:pPr>
            <w:r>
              <w:rPr>
                <w:rFonts w:ascii="Calibri" w:cs="Calibri" w:eastAsia="Calibri" w:hAnsi="Calibri"/>
                <w:b w:val="false"/>
                <w:bCs w:val="false"/>
                <w:i w:val="false"/>
                <w:iCs w:val="false"/>
                <w:color w:val="1A2233"/>
                <w:sz w:val="24"/>
                <w:szCs w:val="24"/>
              </w:rPr>
              <w:t xml:space="preserve">He is not filling in a form. He is talking, the way he would tell a colleague on the way out.</w:t>
            </w:r>
          </w:p>
        </w:tc>
      </w:tr>
    </w:tbl>
    <w:p>
      <w:pPr>
        <w:spacing w:after="200" w:before="100"/>
        <w:ind w:left="3440"/>
      </w:pPr>
      <w:r>
        <w:rPr>
          <w:rFonts w:ascii="Calibri" w:cs="Calibri" w:eastAsia="Calibri" w:hAnsi="Calibri"/>
          <w:i/>
          <w:iCs/>
          <w:color w:val="5A6472"/>
          <w:sz w:val="18"/>
          <w:szCs w:val="18"/>
        </w:rPr>
        <w:t xml:space="preserve">About three seconds to come back. The last line is what you say while it thinks. Say the middle line like somebody at the end of a bad shift, not like a script.</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2F1" w:val="clear"/>
            <w:tcMar>
              <w:top w:type="dxa" w:w="90"/>
              <w:left w:type="dxa" w:w="140"/>
              <w:bottom w:type="dxa" w:w="90"/>
              <w:right w:type="dxa" w:w="140"/>
            </w:tcMar>
          </w:tcPr>
          <w:p>
            <w:pPr>
              <w:keepNext/>
            </w:pPr>
            <w:r>
              <w:rPr>
                <w:rFonts w:ascii="Calibri" w:cs="Calibri" w:eastAsia="Calibri" w:hAnsi="Calibri"/>
                <w:b/>
                <w:bCs/>
                <w:caps/>
                <w:color w:val="1A2233"/>
                <w:sz w:val="22"/>
                <w:szCs w:val="22"/>
              </w:rPr>
              <w:t xml:space="preserve">Staff app, the answer</w:t>
            </w:r>
            <w:r>
              <w:rPr>
                <w:rFonts w:ascii="Calibri" w:cs="Calibri" w:eastAsia="Calibri" w:hAnsi="Calibri"/>
                <w:color w:val="5A6472"/>
                <w:sz w:val="20"/>
                <w:szCs w:val="20"/>
              </w:rPr>
              <w:t xml:space="preserve">        0:37 to 0:50</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80"/>
            </w:pPr>
            <w:r>
              <w:rPr>
                <w:rFonts w:ascii="Calibri" w:cs="Calibri" w:eastAsia="Calibri" w:hAnsi="Calibri"/>
                <w:b/>
                <w:bCs/>
                <w:caps/>
                <w:color w:val="5A6472"/>
                <w:sz w:val="18"/>
                <w:szCs w:val="18"/>
              </w:rPr>
              <w:t xml:space="preserve">ON SCREEN  </w:t>
            </w:r>
            <w:r>
              <w:rPr>
                <w:rFonts w:ascii="Calibri" w:cs="Calibri" w:eastAsia="Calibri" w:hAnsi="Calibri"/>
                <w:color w:val="1A2233"/>
                <w:sz w:val="19"/>
                <w:szCs w:val="19"/>
              </w:rPr>
              <w:t xml:space="preserve">One card. His own words, then the quoted clause, tagged Escalation and Logging, Escalation &gt; Rule 1.</w:t>
            </w:r>
          </w:p>
          <w:p>
            <w:pPr>
              <w:spacing w:after="0"/>
            </w:pPr>
            <w:r>
              <w:rPr>
                <w:rFonts w:ascii="Calibri" w:cs="Calibri" w:eastAsia="Calibri" w:hAnsi="Calibri"/>
                <w:b/>
                <w:bCs/>
                <w:caps/>
                <w:color w:val="5A6472"/>
                <w:sz w:val="18"/>
                <w:szCs w:val="18"/>
              </w:rPr>
              <w:t xml:space="preserve">DO  </w:t>
            </w:r>
            <w:r>
              <w:rPr>
                <w:rFonts w:ascii="Calibri" w:cs="Calibri" w:eastAsia="Calibri" w:hAnsi="Calibri"/>
                <w:color w:val="1A2233"/>
                <w:sz w:val="19"/>
                <w:szCs w:val="19"/>
              </w:rPr>
              <w:t xml:space="preserve">Point at the words inside the quote marks.</w:t>
            </w:r>
          </w:p>
        </w:tc>
        <w:tc>
          <w:tcPr>
            <w:tcW w:type="dxa" w:w="6338"/>
            <w:tcMar>
              <w:top w:type="dxa" w:w="160"/>
              <w:left w:type="dxa" w:w="140"/>
              <w:bottom w:type="dxa" w:w="160"/>
              <w:right w:type="dxa" w:w="140"/>
            </w:tcMar>
          </w:tcPr>
          <w:p>
            <w:pPr>
              <w:spacing w:after="140"/>
            </w:pPr>
            <w:r>
              <w:rPr>
                <w:rFonts w:ascii="Calibri" w:cs="Calibri" w:eastAsia="Calibri" w:hAnsi="Calibri"/>
                <w:b w:val="false"/>
                <w:bCs w:val="false"/>
                <w:i w:val="false"/>
                <w:iCs w:val="false"/>
                <w:color w:val="1A2233"/>
                <w:sz w:val="24"/>
                <w:szCs w:val="24"/>
              </w:rPr>
              <w:t xml:space="preserve">That is not advice from the internet. That is his own employer's escalation procedure, quoted, with the rule number on it. Seat the guest, brief the manager, log it in the complaint log.</w:t>
            </w:r>
          </w:p>
          <w:p>
            <w:pPr>
              <w:spacing w:after="0"/>
            </w:pPr>
            <w:r>
              <w:rPr>
                <w:rFonts w:ascii="Calibri" w:cs="Calibri" w:eastAsia="Calibri" w:hAnsi="Calibri"/>
                <w:b w:val="false"/>
                <w:bCs w:val="false"/>
                <w:i w:val="false"/>
                <w:iCs w:val="false"/>
                <w:color w:val="1A2233"/>
                <w:sz w:val="24"/>
                <w:szCs w:val="24"/>
              </w:rPr>
              <w:t xml:space="preserve">Ninety seconds after the shift that needed it. And underneath, it tells him why it chose that rule: he described a room that was not ready.</w:t>
            </w:r>
          </w:p>
        </w:tc>
      </w:tr>
    </w:tbl>
    <w:p>
      <w:pPr>
        <w:spacing w:after="200" w:before="100"/>
        <w:ind w:left="3440"/>
      </w:pPr>
      <w:r>
        <w:rPr>
          <w:rFonts w:ascii="Calibri" w:cs="Calibri" w:eastAsia="Calibri" w:hAnsi="Calibri"/>
          <w:i/>
          <w:iCs/>
          <w:color w:val="5A6472"/>
          <w:sz w:val="18"/>
          <w:szCs w:val="18"/>
        </w:rPr>
        <w:t xml:space="preserve">It all fits on one screen, so do not scroll. Nothing below the card is worth five seconds.</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2F1" w:val="clear"/>
            <w:tcMar>
              <w:top w:type="dxa" w:w="90"/>
              <w:left w:type="dxa" w:w="140"/>
              <w:bottom w:type="dxa" w:w="90"/>
              <w:right w:type="dxa" w:w="140"/>
            </w:tcMar>
          </w:tcPr>
          <w:p>
            <w:pPr>
              <w:keepNext/>
            </w:pPr>
            <w:r>
              <w:rPr>
                <w:rFonts w:ascii="Calibri" w:cs="Calibri" w:eastAsia="Calibri" w:hAnsi="Calibri"/>
                <w:b/>
                <w:bCs/>
                <w:caps/>
                <w:color w:val="1A2233"/>
                <w:sz w:val="22"/>
                <w:szCs w:val="22"/>
              </w:rPr>
              <w:t xml:space="preserve">Handover</w:t>
            </w:r>
            <w:r>
              <w:rPr>
                <w:rFonts w:ascii="Calibri" w:cs="Calibri" w:eastAsia="Calibri" w:hAnsi="Calibri"/>
                <w:color w:val="5A6472"/>
                <w:sz w:val="20"/>
                <w:szCs w:val="20"/>
              </w:rPr>
              <w:t xml:space="preserve">        0:50 to 0:55</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0"/>
            </w:pPr>
            <w:r>
              <w:rPr>
                <w:rFonts w:ascii="Calibri" w:cs="Calibri" w:eastAsia="Calibri" w:hAnsi="Calibri"/>
                <w:b/>
                <w:bCs/>
                <w:caps/>
                <w:color w:val="5A6472"/>
                <w:sz w:val="18"/>
                <w:szCs w:val="18"/>
              </w:rPr>
              <w:t xml:space="preserve">DO  </w:t>
            </w:r>
            <w:r>
              <w:rPr>
                <w:rFonts w:ascii="Calibri" w:cs="Calibri" w:eastAsia="Calibri" w:hAnsi="Calibri"/>
                <w:color w:val="1A2233"/>
                <w:sz w:val="19"/>
                <w:szCs w:val="19"/>
              </w:rPr>
              <w:t xml:space="preserve">Click "Switch role", then "Open as Marta, Duty Manager".</w:t>
            </w:r>
          </w:p>
        </w:tc>
        <w:tc>
          <w:tcPr>
            <w:tcW w:type="dxa" w:w="6338"/>
            <w:tcMar>
              <w:top w:type="dxa" w:w="160"/>
              <w:left w:type="dxa" w:w="140"/>
              <w:bottom w:type="dxa" w:w="160"/>
              <w:right w:type="dxa" w:w="140"/>
            </w:tcMar>
          </w:tcPr>
          <w:p>
            <w:pPr>
              <w:spacing w:after="0"/>
            </w:pPr>
            <w:r>
              <w:rPr>
                <w:rFonts w:ascii="Calibri" w:cs="Calibri" w:eastAsia="Calibri" w:hAnsi="Calibri"/>
                <w:b/>
                <w:bCs/>
                <w:i w:val="false"/>
                <w:iCs w:val="false"/>
                <w:color w:val="1A2233"/>
                <w:sz w:val="24"/>
                <w:szCs w:val="24"/>
              </w:rPr>
              <w:t xml:space="preserve">So that is Diego's side of Tuesday. Here is his manager's.</w:t>
            </w:r>
          </w:p>
        </w:tc>
      </w:tr>
    </w:tbl>
    <w:p>
      <w:pPr>
        <w:keepNext/>
        <w:spacing w:after="160" w:before="360"/>
      </w:pPr>
      <w:r>
        <w:rPr>
          <w:rFonts w:ascii="Calibri" w:cs="Calibri" w:eastAsia="Calibri" w:hAnsi="Calibri"/>
          <w:b/>
          <w:bCs/>
          <w:color w:val="1A2233"/>
          <w:sz w:val="28"/>
          <w:szCs w:val="28"/>
        </w:rPr>
        <w:t xml:space="preserve">Act two, Marta</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2F1" w:val="clear"/>
            <w:tcMar>
              <w:top w:type="dxa" w:w="90"/>
              <w:left w:type="dxa" w:w="140"/>
              <w:bottom w:type="dxa" w:w="90"/>
              <w:right w:type="dxa" w:w="140"/>
            </w:tcMar>
          </w:tcPr>
          <w:p>
            <w:pPr>
              <w:keepNext/>
            </w:pPr>
            <w:r>
              <w:rPr>
                <w:rFonts w:ascii="Calibri" w:cs="Calibri" w:eastAsia="Calibri" w:hAnsi="Calibri"/>
                <w:b/>
                <w:bCs/>
                <w:caps/>
                <w:color w:val="1A2233"/>
                <w:sz w:val="22"/>
                <w:szCs w:val="22"/>
              </w:rPr>
              <w:t xml:space="preserve">Manager console, Log observation</w:t>
            </w:r>
            <w:r>
              <w:rPr>
                <w:rFonts w:ascii="Calibri" w:cs="Calibri" w:eastAsia="Calibri" w:hAnsi="Calibri"/>
                <w:color w:val="5A6472"/>
                <w:sz w:val="20"/>
                <w:szCs w:val="20"/>
              </w:rPr>
              <w:t xml:space="preserve">        0:55 to 1:07</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80"/>
            </w:pPr>
            <w:r>
              <w:rPr>
                <w:rFonts w:ascii="Calibri" w:cs="Calibri" w:eastAsia="Calibri" w:hAnsi="Calibri"/>
                <w:b/>
                <w:bCs/>
                <w:caps/>
                <w:color w:val="0E7C86"/>
                <w:sz w:val="18"/>
                <w:szCs w:val="18"/>
              </w:rPr>
              <w:t xml:space="preserve">GO TO  </w:t>
            </w:r>
            <w:r>
              <w:rPr>
                <w:rFonts w:ascii="Calibri" w:cs="Calibri" w:eastAsia="Calibri" w:hAnsi="Calibri"/>
                <w:color w:val="1A2233"/>
                <w:sz w:val="19"/>
                <w:szCs w:val="19"/>
              </w:rPr>
              <w:t xml:space="preserve">Log observation, in the left sidebar</w:t>
            </w:r>
          </w:p>
          <w:p>
            <w:pPr>
              <w:spacing w:after="80"/>
            </w:pPr>
            <w:r>
              <w:rPr>
                <w:rFonts w:ascii="Calibri" w:cs="Calibri" w:eastAsia="Calibri" w:hAnsi="Calibri"/>
                <w:b/>
                <w:bCs/>
                <w:caps/>
                <w:color w:val="5A6472"/>
                <w:sz w:val="18"/>
                <w:szCs w:val="18"/>
              </w:rPr>
              <w:t xml:space="preserve">ON SCREEN  </w:t>
            </w:r>
            <w:r>
              <w:rPr>
                <w:rFonts w:ascii="Calibri" w:cs="Calibri" w:eastAsia="Calibri" w:hAnsi="Calibri"/>
                <w:color w:val="1A2233"/>
                <w:sz w:val="19"/>
                <w:szCs w:val="19"/>
              </w:rPr>
              <w:t xml:space="preserve">You land on the "Speak it" tab.</w:t>
            </w:r>
          </w:p>
          <w:p>
            <w:pPr>
              <w:spacing w:after="0"/>
            </w:pPr>
            <w:r>
              <w:rPr>
                <w:rFonts w:ascii="Calibri" w:cs="Calibri" w:eastAsia="Calibri" w:hAnsi="Calibri"/>
                <w:b/>
                <w:bCs/>
                <w:caps/>
                <w:color w:val="5A6472"/>
                <w:sz w:val="18"/>
                <w:szCs w:val="18"/>
              </w:rPr>
              <w:t xml:space="preserve">DO  </w:t>
            </w:r>
            <w:r>
              <w:rPr>
                <w:rFonts w:ascii="Calibri" w:cs="Calibri" w:eastAsia="Calibri" w:hAnsi="Calibri"/>
                <w:color w:val="1A2233"/>
                <w:sz w:val="19"/>
                <w:szCs w:val="19"/>
              </w:rPr>
              <w:t xml:space="preserve">Press the microphone and talk.</w:t>
            </w:r>
          </w:p>
        </w:tc>
        <w:tc>
          <w:tcPr>
            <w:tcW w:type="dxa" w:w="6338"/>
            <w:tcMar>
              <w:top w:type="dxa" w:w="160"/>
              <w:left w:type="dxa" w:w="140"/>
              <w:bottom w:type="dxa" w:w="160"/>
              <w:right w:type="dxa" w:w="140"/>
            </w:tcMar>
          </w:tcPr>
          <w:p>
            <w:pPr>
              <w:spacing w:after="0"/>
            </w:pPr>
            <w:r>
              <w:rPr>
                <w:rFonts w:ascii="Calibri" w:cs="Calibri" w:eastAsia="Calibri" w:hAnsi="Calibri"/>
                <w:b w:val="false"/>
                <w:bCs w:val="false"/>
                <w:i/>
                <w:iCs/>
                <w:color w:val="5B4B8A"/>
                <w:sz w:val="22"/>
                <w:szCs w:val="22"/>
              </w:rPr>
              <w:t xml:space="preserve">[speak]  Diego handled that checkout dispute at the front desk. He stayed completely calm even though the guest was shouting at him, but he never actually offered her anything to fix it.</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2F1" w:val="clear"/>
            <w:tcMar>
              <w:top w:type="dxa" w:w="90"/>
              <w:left w:type="dxa" w:w="140"/>
              <w:bottom w:type="dxa" w:w="90"/>
              <w:right w:type="dxa" w:w="140"/>
            </w:tcMar>
          </w:tcPr>
          <w:p>
            <w:pPr>
              <w:keepNext/>
            </w:pPr>
            <w:r>
              <w:rPr>
                <w:rFonts w:ascii="Calibri" w:cs="Calibri" w:eastAsia="Calibri" w:hAnsi="Calibri"/>
                <w:b/>
                <w:bCs/>
                <w:caps/>
                <w:color w:val="1A2233"/>
                <w:sz w:val="22"/>
                <w:szCs w:val="22"/>
              </w:rPr>
              <w:t xml:space="preserve">Manager console, the draft</w:t>
            </w:r>
            <w:r>
              <w:rPr>
                <w:rFonts w:ascii="Calibri" w:cs="Calibri" w:eastAsia="Calibri" w:hAnsi="Calibri"/>
                <w:color w:val="5A6472"/>
                <w:sz w:val="20"/>
                <w:szCs w:val="20"/>
              </w:rPr>
              <w:t xml:space="preserve">        1:07 to 1:17</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80"/>
            </w:pPr>
            <w:r>
              <w:rPr>
                <w:rFonts w:ascii="Calibri" w:cs="Calibri" w:eastAsia="Calibri" w:hAnsi="Calibri"/>
                <w:b/>
                <w:bCs/>
                <w:caps/>
                <w:color w:val="5A6472"/>
                <w:sz w:val="18"/>
                <w:szCs w:val="18"/>
              </w:rPr>
              <w:t xml:space="preserve">ON SCREEN  </w:t>
            </w:r>
            <w:r>
              <w:rPr>
                <w:rFonts w:ascii="Calibri" w:cs="Calibri" w:eastAsia="Calibri" w:hAnsi="Calibri"/>
                <w:color w:val="1A2233"/>
                <w:sz w:val="19"/>
                <w:szCs w:val="19"/>
              </w:rPr>
              <w:t xml:space="preserve">Her words, with parts underlined. Below: Diego, Composure 4, Recovery 1.</w:t>
            </w:r>
          </w:p>
          <w:p>
            <w:pPr>
              <w:spacing w:after="0"/>
            </w:pPr>
            <w:r>
              <w:rPr>
                <w:rFonts w:ascii="Calibri" w:cs="Calibri" w:eastAsia="Calibri" w:hAnsi="Calibri"/>
                <w:b/>
                <w:bCs/>
                <w:caps/>
                <w:color w:val="5A6472"/>
                <w:sz w:val="18"/>
                <w:szCs w:val="18"/>
              </w:rPr>
              <w:t xml:space="preserve">DO  </w:t>
            </w:r>
            <w:r>
              <w:rPr>
                <w:rFonts w:ascii="Calibri" w:cs="Calibri" w:eastAsia="Calibri" w:hAnsi="Calibri"/>
                <w:color w:val="1A2233"/>
                <w:sz w:val="19"/>
                <w:szCs w:val="19"/>
              </w:rPr>
              <w:t xml:space="preserve">Point at the underlining.</w:t>
            </w:r>
          </w:p>
        </w:tc>
        <w:tc>
          <w:tcPr>
            <w:tcW w:type="dxa" w:w="6338"/>
            <w:tcMar>
              <w:top w:type="dxa" w:w="160"/>
              <w:left w:type="dxa" w:w="140"/>
              <w:bottom w:type="dxa" w:w="160"/>
              <w:right w:type="dxa" w:w="140"/>
            </w:tcMar>
          </w:tcPr>
          <w:p>
            <w:pPr>
              <w:spacing w:after="140"/>
            </w:pPr>
            <w:r>
              <w:rPr>
                <w:rFonts w:ascii="Calibri" w:cs="Calibri" w:eastAsia="Calibri" w:hAnsi="Calibri"/>
                <w:b w:val="false"/>
                <w:bCs w:val="false"/>
                <w:i w:val="false"/>
                <w:iCs w:val="false"/>
                <w:color w:val="1A2233"/>
                <w:sz w:val="24"/>
                <w:szCs w:val="24"/>
              </w:rPr>
              <w:t xml:space="preserve">It has drafted the observation for her. Diego, composure four, recovery one. And read her own sentence: he never actually offered her anything to fix it.</w:t>
            </w:r>
          </w:p>
          <w:p>
            <w:pPr>
              <w:spacing w:after="140"/>
            </w:pPr>
            <w:r>
              <w:rPr>
                <w:rFonts w:ascii="Calibri" w:cs="Calibri" w:eastAsia="Calibri" w:hAnsi="Calibri"/>
                <w:b/>
                <w:bCs/>
                <w:i w:val="false"/>
                <w:iCs w:val="false"/>
                <w:color w:val="1A2233"/>
                <w:sz w:val="24"/>
                <w:szCs w:val="24"/>
              </w:rPr>
              <w:t xml:space="preserve">There it is again.</w:t>
            </w:r>
          </w:p>
          <w:p>
            <w:pPr>
              <w:spacing w:after="0"/>
            </w:pPr>
            <w:r>
              <w:rPr>
                <w:rFonts w:ascii="Calibri" w:cs="Calibri" w:eastAsia="Calibri" w:hAnsi="Calibri"/>
                <w:b w:val="false"/>
                <w:bCs w:val="false"/>
                <w:i w:val="false"/>
                <w:iCs w:val="false"/>
                <w:color w:val="1A2233"/>
                <w:sz w:val="24"/>
                <w:szCs w:val="24"/>
              </w:rPr>
              <w:t xml:space="preserve">And look at the underline. Every score has to quote the words she actually said. If it ever scores something she did not say, that rating is thrown away before she sees it.</w:t>
            </w:r>
          </w:p>
        </w:tc>
      </w:tr>
    </w:tbl>
    <w:p>
      <w:pPr>
        <w:spacing w:after="200" w:before="100"/>
        <w:ind w:left="3440"/>
      </w:pPr>
      <w:r>
        <w:rPr>
          <w:rFonts w:ascii="Calibri" w:cs="Calibri" w:eastAsia="Calibri" w:hAnsi="Calibri"/>
          <w:i/>
          <w:iCs/>
          <w:color w:val="5A6472"/>
          <w:sz w:val="18"/>
          <w:szCs w:val="18"/>
        </w:rPr>
        <w:t xml:space="preserve">Those three words are the highest value in the demo: the machine said it in practice with nobody watching, and his manager wrote the same thing about a real shift. Slow down. Do not explain it.</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2F1" w:val="clear"/>
            <w:tcMar>
              <w:top w:type="dxa" w:w="90"/>
              <w:left w:type="dxa" w:w="140"/>
              <w:bottom w:type="dxa" w:w="90"/>
              <w:right w:type="dxa" w:w="140"/>
            </w:tcMar>
          </w:tcPr>
          <w:p>
            <w:pPr>
              <w:keepNext/>
            </w:pPr>
            <w:r>
              <w:rPr>
                <w:rFonts w:ascii="Calibri" w:cs="Calibri" w:eastAsia="Calibri" w:hAnsi="Calibri"/>
                <w:b/>
                <w:bCs/>
                <w:caps/>
                <w:color w:val="1A2233"/>
                <w:sz w:val="22"/>
                <w:szCs w:val="22"/>
              </w:rPr>
              <w:t xml:space="preserve">Manager console, press Log this</w:t>
            </w:r>
            <w:r>
              <w:rPr>
                <w:rFonts w:ascii="Calibri" w:cs="Calibri" w:eastAsia="Calibri" w:hAnsi="Calibri"/>
                <w:color w:val="5A6472"/>
                <w:sz w:val="20"/>
                <w:szCs w:val="20"/>
              </w:rPr>
              <w:t xml:space="preserve">        1:17 to 1:27</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0"/>
            </w:pPr>
            <w:r>
              <w:rPr>
                <w:rFonts w:ascii="Calibri" w:cs="Calibri" w:eastAsia="Calibri" w:hAnsi="Calibri"/>
                <w:b/>
                <w:bCs/>
                <w:caps/>
                <w:color w:val="5A6472"/>
                <w:sz w:val="18"/>
                <w:szCs w:val="18"/>
              </w:rPr>
              <w:t xml:space="preserve">DO  </w:t>
            </w:r>
            <w:r>
              <w:rPr>
                <w:rFonts w:ascii="Calibri" w:cs="Calibri" w:eastAsia="Calibri" w:hAnsi="Calibri"/>
                <w:color w:val="1A2233"/>
                <w:sz w:val="19"/>
                <w:szCs w:val="19"/>
              </w:rPr>
              <w:t xml:space="preserve">Press "Log this" and KEEP TALKING. It takes about eight seconds.</w:t>
            </w:r>
          </w:p>
        </w:tc>
        <w:tc>
          <w:tcPr>
            <w:tcW w:type="dxa" w:w="6338"/>
            <w:tcMar>
              <w:top w:type="dxa" w:w="160"/>
              <w:left w:type="dxa" w:w="140"/>
              <w:bottom w:type="dxa" w:w="160"/>
              <w:right w:type="dxa" w:w="140"/>
            </w:tcMar>
          </w:tcPr>
          <w:p>
            <w:pPr>
              <w:spacing w:after="0"/>
            </w:pPr>
            <w:r>
              <w:rPr>
                <w:rFonts w:ascii="Calibri" w:cs="Calibri" w:eastAsia="Calibri" w:hAnsi="Calibri"/>
                <w:b w:val="false"/>
                <w:bCs w:val="false"/>
                <w:i w:val="false"/>
                <w:iCs w:val="false"/>
                <w:color w:val="1A2233"/>
                <w:sz w:val="24"/>
                <w:szCs w:val="24"/>
              </w:rPr>
              <w:t xml:space="preserve">And there is a rule underneath this. A manager cannot read a staff member's practice scores until she has logged her own observation of them. Not greyed out in the interface. Refused by the database. Because if you read the machine's opinion first, you will agree with it, and then you have two opinions and no evidence.</w:t>
            </w:r>
          </w:p>
        </w:tc>
      </w:tr>
    </w:tbl>
    <w:p>
      <w:pPr>
        <w:spacing w:after="200" w:before="100"/>
        <w:ind w:left="3440"/>
      </w:pPr>
      <w:r>
        <w:rPr>
          <w:rFonts w:ascii="Calibri" w:cs="Calibri" w:eastAsia="Calibri" w:hAnsi="Calibri"/>
          <w:i/>
          <w:iCs/>
          <w:color w:val="5A6472"/>
          <w:sz w:val="18"/>
          <w:szCs w:val="18"/>
        </w:rPr>
        <w:t xml:space="preserve">Say the rule. Do not say it is unlocking right now, because in this data Marta has already observed everyone and nothing visibly changes.</w:t>
      </w:r>
    </w:p>
    <w:p>
      <w:pPr>
        <w:keepNext/>
        <w:spacing w:after="160" w:before="360"/>
      </w:pPr>
      <w:r>
        <w:rPr>
          <w:rFonts w:ascii="Calibri" w:cs="Calibri" w:eastAsia="Calibri" w:hAnsi="Calibri"/>
          <w:b/>
          <w:bCs/>
          <w:color w:val="1A2233"/>
          <w:sz w:val="28"/>
          <w:szCs w:val="28"/>
        </w:rPr>
        <w:t xml:space="preserve">The payoff</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2F1" w:val="clear"/>
            <w:tcMar>
              <w:top w:type="dxa" w:w="90"/>
              <w:left w:type="dxa" w:w="140"/>
              <w:bottom w:type="dxa" w:w="90"/>
              <w:right w:type="dxa" w:w="140"/>
            </w:tcMar>
          </w:tcPr>
          <w:p>
            <w:pPr>
              <w:keepNext/>
            </w:pPr>
            <w:r>
              <w:rPr>
                <w:rFonts w:ascii="Calibri" w:cs="Calibri" w:eastAsia="Calibri" w:hAnsi="Calibri"/>
                <w:b/>
                <w:bCs/>
                <w:caps/>
                <w:color w:val="1A2233"/>
                <w:sz w:val="22"/>
                <w:szCs w:val="22"/>
              </w:rPr>
              <w:t xml:space="preserve">Manager console, Transfer gap</w:t>
            </w:r>
            <w:r>
              <w:rPr>
                <w:rFonts w:ascii="Calibri" w:cs="Calibri" w:eastAsia="Calibri" w:hAnsi="Calibri"/>
                <w:color w:val="5A6472"/>
                <w:sz w:val="20"/>
                <w:szCs w:val="20"/>
              </w:rPr>
              <w:t xml:space="preserve">        1:27 to 1:50</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80"/>
            </w:pPr>
            <w:r>
              <w:rPr>
                <w:rFonts w:ascii="Calibri" w:cs="Calibri" w:eastAsia="Calibri" w:hAnsi="Calibri"/>
                <w:b/>
                <w:bCs/>
                <w:caps/>
                <w:color w:val="0E7C86"/>
                <w:sz w:val="18"/>
                <w:szCs w:val="18"/>
              </w:rPr>
              <w:t xml:space="preserve">GO TO  </w:t>
            </w:r>
            <w:r>
              <w:rPr>
                <w:rFonts w:ascii="Calibri" w:cs="Calibri" w:eastAsia="Calibri" w:hAnsi="Calibri"/>
                <w:color w:val="1A2233"/>
                <w:sz w:val="19"/>
                <w:szCs w:val="19"/>
              </w:rPr>
              <w:t xml:space="preserve">Transfer gap, in the left sidebar</w:t>
            </w:r>
          </w:p>
          <w:p>
            <w:pPr>
              <w:spacing w:after="80"/>
            </w:pPr>
            <w:r>
              <w:rPr>
                <w:rFonts w:ascii="Calibri" w:cs="Calibri" w:eastAsia="Calibri" w:hAnsi="Calibri"/>
                <w:b/>
                <w:bCs/>
                <w:caps/>
                <w:color w:val="5A6472"/>
                <w:sz w:val="18"/>
                <w:szCs w:val="18"/>
              </w:rPr>
              <w:t xml:space="preserve">ON SCREEN  </w:t>
            </w:r>
            <w:r>
              <w:rPr>
                <w:rFonts w:ascii="Calibri" w:cs="Calibri" w:eastAsia="Calibri" w:hAnsi="Calibri"/>
                <w:color w:val="1A2233"/>
                <w:sz w:val="19"/>
                <w:szCs w:val="19"/>
              </w:rPr>
              <w:t xml:space="preserve">Recovery, 4.8 against about 1.4, marked Blocked.</w:t>
            </w:r>
          </w:p>
          <w:p>
            <w:pPr>
              <w:spacing w:after="0"/>
            </w:pPr>
            <w:r>
              <w:rPr>
                <w:rFonts w:ascii="Calibri" w:cs="Calibri" w:eastAsia="Calibri" w:hAnsi="Calibri"/>
                <w:b/>
                <w:bCs/>
                <w:caps/>
                <w:color w:val="5A6472"/>
                <w:sz w:val="18"/>
                <w:szCs w:val="18"/>
              </w:rPr>
              <w:t xml:space="preserve">DO  </w:t>
            </w:r>
            <w:r>
              <w:rPr>
                <w:rFonts w:ascii="Calibri" w:cs="Calibri" w:eastAsia="Calibri" w:hAnsi="Calibri"/>
                <w:color w:val="1A2233"/>
                <w:sz w:val="19"/>
                <w:szCs w:val="19"/>
              </w:rPr>
              <w:t xml:space="preserve">Slow down. Hands off the keyboard for the last three lines.</w:t>
            </w:r>
          </w:p>
        </w:tc>
        <w:tc>
          <w:tcPr>
            <w:tcW w:type="dxa" w:w="6338"/>
            <w:tcMar>
              <w:top w:type="dxa" w:w="160"/>
              <w:left w:type="dxa" w:w="140"/>
              <w:bottom w:type="dxa" w:w="160"/>
              <w:right w:type="dxa" w:w="140"/>
            </w:tcMar>
          </w:tcPr>
          <w:p>
            <w:pPr>
              <w:spacing w:after="140"/>
            </w:pPr>
            <w:r>
              <w:rPr>
                <w:rFonts w:ascii="Calibri" w:cs="Calibri" w:eastAsia="Calibri" w:hAnsi="Calibri"/>
                <w:b w:val="false"/>
                <w:bCs w:val="false"/>
                <w:i w:val="false"/>
                <w:iCs w:val="false"/>
                <w:color w:val="1A2233"/>
                <w:sz w:val="24"/>
                <w:szCs w:val="24"/>
              </w:rPr>
              <w:t xml:space="preserve">Two independent streams. In practice, Diego scores four point eight on service recovery. On the floor, about one and a half. That is a gap of more than three points on a five point scale.</w:t>
            </w:r>
          </w:p>
          <w:p>
            <w:pPr>
              <w:spacing w:after="140"/>
            </w:pPr>
            <w:r>
              <w:rPr>
                <w:rFonts w:ascii="Calibri" w:cs="Calibri" w:eastAsia="Calibri" w:hAnsi="Calibri"/>
                <w:b/>
                <w:bCs/>
                <w:i w:val="false"/>
                <w:iCs w:val="false"/>
                <w:color w:val="1A2233"/>
                <w:sz w:val="24"/>
                <w:szCs w:val="24"/>
              </w:rPr>
              <w:t xml:space="preserve">Every learning platform in the world looks at that and books him a training course. Ours says the opposite. Do not train him. He has proved he knows how to do it.</w:t>
            </w:r>
          </w:p>
          <w:p>
            <w:pPr>
              <w:spacing w:after="0"/>
            </w:pPr>
            <w:r>
              <w:rPr>
                <w:rFonts w:ascii="Calibri" w:cs="Calibri" w:eastAsia="Calibri" w:hAnsi="Calibri"/>
                <w:b/>
                <w:bCs/>
                <w:i w:val="false"/>
                <w:iCs w:val="false"/>
                <w:color w:val="1A2233"/>
                <w:sz w:val="24"/>
                <w:szCs w:val="24"/>
              </w:rPr>
              <w:t xml:space="preserve">You have now watched him not make an offer twice. In practice, with nobody watching. On the floor, with his manager watching. The verdict is not train. It is blocked.</w:t>
            </w:r>
          </w:p>
        </w:tc>
      </w:tr>
    </w:tbl>
    <w:p>
      <w:pPr>
        <w:spacing w:after="200" w:before="100"/>
        <w:ind w:left="3440"/>
      </w:pPr>
      <w:r>
        <w:rPr>
          <w:rFonts w:ascii="Calibri" w:cs="Calibri" w:eastAsia="Calibri" w:hAnsi="Calibri"/>
          <w:i/>
          <w:iCs/>
          <w:color w:val="5A6472"/>
          <w:sz w:val="18"/>
          <w:szCs w:val="18"/>
        </w:rPr>
        <w:t xml:space="preserve">Read the floor number off the screen. Before you log it says 1.6, straight after it says about 1.4. Both are right. "About one and a half" is safe either way.</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2F1" w:val="clear"/>
            <w:tcMar>
              <w:top w:type="dxa" w:w="90"/>
              <w:left w:type="dxa" w:w="140"/>
              <w:bottom w:type="dxa" w:w="90"/>
              <w:right w:type="dxa" w:w="140"/>
            </w:tcMar>
          </w:tcPr>
          <w:p>
            <w:pPr>
              <w:keepNext/>
            </w:pPr>
            <w:r>
              <w:rPr>
                <w:rFonts w:ascii="Calibri" w:cs="Calibri" w:eastAsia="Calibri" w:hAnsi="Calibri"/>
                <w:b/>
                <w:bCs/>
                <w:caps/>
                <w:color w:val="1A2233"/>
                <w:sz w:val="22"/>
                <w:szCs w:val="22"/>
              </w:rPr>
              <w:t xml:space="preserve">Verify queue, Diego's card</w:t>
            </w:r>
            <w:r>
              <w:rPr>
                <w:rFonts w:ascii="Calibri" w:cs="Calibri" w:eastAsia="Calibri" w:hAnsi="Calibri"/>
                <w:color w:val="5A6472"/>
                <w:sz w:val="20"/>
                <w:szCs w:val="20"/>
              </w:rPr>
              <w:t xml:space="preserve">        1:50 to 2:25</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80"/>
            </w:pPr>
            <w:r>
              <w:rPr>
                <w:rFonts w:ascii="Calibri" w:cs="Calibri" w:eastAsia="Calibri" w:hAnsi="Calibri"/>
                <w:b/>
                <w:bCs/>
                <w:caps/>
                <w:color w:val="0E7C86"/>
                <w:sz w:val="18"/>
                <w:szCs w:val="18"/>
              </w:rPr>
              <w:t xml:space="preserve">GO TO  </w:t>
            </w:r>
            <w:r>
              <w:rPr>
                <w:rFonts w:ascii="Calibri" w:cs="Calibri" w:eastAsia="Calibri" w:hAnsi="Calibri"/>
                <w:color w:val="1A2233"/>
                <w:sz w:val="19"/>
                <w:szCs w:val="19"/>
              </w:rPr>
              <w:t xml:space="preserve">Verify queue, in the left sidebar, then Diego's card marked New</w:t>
            </w:r>
          </w:p>
          <w:p>
            <w:pPr>
              <w:spacing w:after="80"/>
            </w:pPr>
            <w:r>
              <w:rPr>
                <w:rFonts w:ascii="Calibri" w:cs="Calibri" w:eastAsia="Calibri" w:hAnsi="Calibri"/>
                <w:b/>
                <w:bCs/>
                <w:caps/>
                <w:color w:val="5A6472"/>
                <w:sz w:val="18"/>
                <w:szCs w:val="18"/>
              </w:rPr>
              <w:t xml:space="preserve">DO  </w:t>
            </w:r>
            <w:r>
              <w:rPr>
                <w:rFonts w:ascii="Calibri" w:cs="Calibri" w:eastAsia="Calibri" w:hAnsi="Calibri"/>
                <w:color w:val="1A2233"/>
                <w:sz w:val="19"/>
                <w:szCs w:val="19"/>
              </w:rPr>
              <w:t xml:space="preserve">Point at Confirm / Correct / Reject. DO NOT PRESS THEM.</w:t>
            </w:r>
          </w:p>
          <w:p>
            <w:pPr>
              <w:spacing w:after="80"/>
            </w:pPr>
            <w:r>
              <w:rPr>
                <w:rFonts w:ascii="Calibri" w:cs="Calibri" w:eastAsia="Calibri" w:hAnsi="Calibri"/>
                <w:b/>
                <w:bCs/>
                <w:caps/>
                <w:color w:val="5A6472"/>
                <w:sz w:val="18"/>
                <w:szCs w:val="18"/>
              </w:rPr>
              <w:t xml:space="preserve">THEN  </w:t>
            </w:r>
            <w:r>
              <w:rPr>
                <w:rFonts w:ascii="Calibri" w:cs="Calibri" w:eastAsia="Calibri" w:hAnsi="Calibri"/>
                <w:color w:val="1A2233"/>
                <w:sz w:val="19"/>
                <w:szCs w:val="19"/>
              </w:rPr>
              <w:t xml:space="preserve">Expand "Why is the AI saying this?"</w:t>
            </w:r>
          </w:p>
          <w:p>
            <w:pPr>
              <w:spacing w:after="0"/>
            </w:pPr>
            <w:r>
              <w:rPr>
                <w:rFonts w:ascii="Calibri" w:cs="Calibri" w:eastAsia="Calibri" w:hAnsi="Calibri"/>
                <w:b/>
                <w:bCs/>
                <w:caps/>
                <w:color w:val="5A6472"/>
                <w:sz w:val="18"/>
                <w:szCs w:val="18"/>
              </w:rPr>
              <w:t xml:space="preserve">ON SCREEN  </w:t>
            </w:r>
            <w:r>
              <w:rPr>
                <w:rFonts w:ascii="Calibri" w:cs="Calibri" w:eastAsia="Calibri" w:hAnsi="Calibri"/>
                <w:color w:val="1A2233"/>
                <w:sz w:val="19"/>
                <w:szCs w:val="19"/>
              </w:rPr>
              <w:t xml:space="preserve">Three claims, four sources. Practice turn, Floor observation, Hotel standard.</w:t>
            </w:r>
          </w:p>
        </w:tc>
        <w:tc>
          <w:tcPr>
            <w:tcW w:type="dxa" w:w="6338"/>
            <w:tcMar>
              <w:top w:type="dxa" w:w="160"/>
              <w:left w:type="dxa" w:w="140"/>
              <w:bottom w:type="dxa" w:w="160"/>
              <w:right w:type="dxa" w:w="140"/>
            </w:tcMar>
          </w:tcPr>
          <w:p>
            <w:pPr>
              <w:spacing w:after="140"/>
            </w:pPr>
            <w:r>
              <w:rPr>
                <w:rFonts w:ascii="Calibri" w:cs="Calibri" w:eastAsia="Calibri" w:hAnsi="Calibri"/>
                <w:b w:val="false"/>
                <w:bCs w:val="false"/>
                <w:i w:val="false"/>
                <w:iCs w:val="false"/>
                <w:color w:val="1A2233"/>
                <w:sz w:val="24"/>
                <w:szCs w:val="24"/>
              </w:rPr>
              <w:t xml:space="preserve">Here is what it wants to do about Diego. And here is the part I care most about. It has not done anything. It drafted, and it stopped.</w:t>
            </w:r>
          </w:p>
          <w:p>
            <w:pPr>
              <w:spacing w:after="140"/>
            </w:pPr>
            <w:r>
              <w:rPr>
                <w:rFonts w:ascii="Calibri" w:cs="Calibri" w:eastAsia="Calibri" w:hAnsi="Calibri"/>
                <w:b w:val="false"/>
                <w:bCs w:val="false"/>
                <w:i w:val="false"/>
                <w:iCs w:val="false"/>
                <w:color w:val="1A2233"/>
                <w:sz w:val="24"/>
                <w:szCs w:val="24"/>
              </w:rPr>
              <w:t xml:space="preserve">Confirm, correct or reject. Nothing reaches Diego until his manager decides. That is not a setting we could switch off. It is the shape of the product, and under the EU AI Act it is the difference between a tool a hotel can deploy and one it cannot.</w:t>
            </w:r>
          </w:p>
          <w:p>
            <w:pPr>
              <w:spacing w:after="140"/>
            </w:pPr>
            <w:r>
              <w:rPr>
                <w:rFonts w:ascii="Calibri" w:cs="Calibri" w:eastAsia="Calibri" w:hAnsi="Calibri"/>
                <w:b/>
                <w:bCs/>
                <w:i w:val="false"/>
                <w:iCs w:val="false"/>
                <w:color w:val="1A2233"/>
                <w:sz w:val="24"/>
                <w:szCs w:val="24"/>
              </w:rPr>
              <w:t xml:space="preserve">And I am not going to press it. That is not my call to make. It is Marta's, which is the whole point.</w:t>
            </w:r>
          </w:p>
          <w:p>
            <w:pPr>
              <w:spacing w:after="140"/>
            </w:pPr>
            <w:r>
              <w:rPr>
                <w:rFonts w:ascii="Calibri" w:cs="Calibri" w:eastAsia="Calibri" w:hAnsi="Calibri"/>
                <w:b w:val="false"/>
                <w:bCs w:val="false"/>
                <w:i w:val="false"/>
                <w:iCs w:val="false"/>
                <w:color w:val="1A2233"/>
                <w:sz w:val="24"/>
                <w:szCs w:val="24"/>
              </w:rPr>
              <w:t xml:space="preserve">And before she decides, it shows its work. Three claims, four sources. In practice he offers a breakfast tray and drinks. On the floor he offers nothing. And then this one.</w:t>
            </w:r>
          </w:p>
          <w:p>
            <w:pPr>
              <w:spacing w:after="140"/>
            </w:pPr>
            <w:r>
              <w:rPr>
                <w:rFonts w:ascii="Calibri" w:cs="Calibri" w:eastAsia="Calibri" w:hAnsi="Calibri"/>
                <w:b/>
                <w:bCs/>
                <w:i w:val="false"/>
                <w:iCs w:val="false"/>
                <w:color w:val="1A2233"/>
                <w:sz w:val="24"/>
                <w:szCs w:val="24"/>
              </w:rPr>
              <w:t xml:space="preserve">Their own standard operating procedure requires him to tell a manager about every guest complaint, even one he has already fixed. That is what makes him hesitate. The blocker is not Diego and it is not his training. It is a sentence in their own procedures manual, and the system found it and quoted it.</w:t>
            </w:r>
          </w:p>
          <w:p>
            <w:pPr>
              <w:spacing w:after="0"/>
            </w:pPr>
            <w:r>
              <w:rPr>
                <w:rFonts w:ascii="Calibri" w:cs="Calibri" w:eastAsia="Calibri" w:hAnsi="Calibri"/>
                <w:b w:val="false"/>
                <w:bCs w:val="false"/>
                <w:i w:val="false"/>
                <w:iCs w:val="false"/>
                <w:color w:val="1A2233"/>
                <w:sz w:val="24"/>
                <w:szCs w:val="24"/>
              </w:rPr>
              <w:t xml:space="preserve">So it does not book a course. It tells the front office manager to clarify what he may offer without approval, and it hands her the question to open with.</w:t>
            </w:r>
          </w:p>
        </w:tc>
      </w:tr>
    </w:tbl>
    <w:p>
      <w:pPr>
        <w:spacing w:after="200" w:before="100"/>
        <w:ind w:left="3440"/>
      </w:pPr>
      <w:r>
        <w:rPr>
          <w:rFonts w:ascii="Calibri" w:cs="Calibri" w:eastAsia="Calibri" w:hAnsi="Calibri"/>
          <w:i/>
          <w:iCs/>
          <w:color w:val="5A6472"/>
          <w:sz w:val="18"/>
          <w:szCs w:val="18"/>
        </w:rPr>
        <w:t xml:space="preserve">Pressing a verdict is a one way door: the card leaves the queue, the banner recounts, and the same card cannot be decided twice. Never press it on stage and never in rehearsal on Diego.</w:t>
      </w:r>
    </w:p>
    <w:p>
      <w:pPr>
        <w:spacing w:after="200" w:before="100"/>
        <w:ind w:left="3440"/>
      </w:pPr>
      <w:r>
        <w:rPr>
          <w:rFonts w:ascii="Calibri" w:cs="Calibri" w:eastAsia="Calibri" w:hAnsi="Calibri"/>
          <w:i/>
          <w:iCs/>
          <w:color w:val="5A6472"/>
          <w:sz w:val="18"/>
          <w:szCs w:val="18"/>
        </w:rPr>
        <w:t xml:space="preserve">Read the three claims off the screen in order, do not paraphrase. And do not read the 100% line at the bottom: three checks is not a result. If a judge spots it, own it first.</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2F1" w:val="clear"/>
            <w:tcMar>
              <w:top w:type="dxa" w:w="90"/>
              <w:left w:type="dxa" w:w="140"/>
              <w:bottom w:type="dxa" w:w="90"/>
              <w:right w:type="dxa" w:w="140"/>
            </w:tcMar>
          </w:tcPr>
          <w:p>
            <w:pPr>
              <w:keepNext/>
            </w:pPr>
            <w:r>
              <w:rPr>
                <w:rFonts w:ascii="Calibri" w:cs="Calibri" w:eastAsia="Calibri" w:hAnsi="Calibri"/>
                <w:b/>
                <w:bCs/>
                <w:caps/>
                <w:color w:val="1A2233"/>
                <w:sz w:val="22"/>
                <w:szCs w:val="22"/>
              </w:rPr>
              <w:t xml:space="preserve">Verify queue, the banner at the top</w:t>
            </w:r>
            <w:r>
              <w:rPr>
                <w:rFonts w:ascii="Calibri" w:cs="Calibri" w:eastAsia="Calibri" w:hAnsi="Calibri"/>
                <w:color w:val="5A6472"/>
                <w:sz w:val="20"/>
                <w:szCs w:val="20"/>
              </w:rPr>
              <w:t xml:space="preserve">        2:25 to 2:32</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80"/>
            </w:pPr>
            <w:r>
              <w:rPr>
                <w:rFonts w:ascii="Calibri" w:cs="Calibri" w:eastAsia="Calibri" w:hAnsi="Calibri"/>
                <w:b/>
                <w:bCs/>
                <w:caps/>
                <w:color w:val="5A6472"/>
                <w:sz w:val="18"/>
                <w:szCs w:val="18"/>
              </w:rPr>
              <w:t xml:space="preserve">DO  </w:t>
            </w:r>
            <w:r>
              <w:rPr>
                <w:rFonts w:ascii="Calibri" w:cs="Calibri" w:eastAsia="Calibri" w:hAnsi="Calibri"/>
                <w:color w:val="1A2233"/>
                <w:sz w:val="19"/>
                <w:szCs w:val="19"/>
              </w:rPr>
              <w:t xml:space="preserve">Scroll back up to the green banner. READ IT OFF THE SCREEN.</w:t>
            </w:r>
          </w:p>
          <w:p>
            <w:pPr>
              <w:spacing w:after="0"/>
            </w:pPr>
            <w:r>
              <w:rPr>
                <w:rFonts w:ascii="Calibri" w:cs="Calibri" w:eastAsia="Calibri" w:hAnsi="Calibri"/>
                <w:b/>
                <w:bCs/>
                <w:caps/>
                <w:color w:val="5A6472"/>
                <w:sz w:val="18"/>
                <w:szCs w:val="18"/>
              </w:rPr>
              <w:t xml:space="preserve">ON SCREEN  </w:t>
            </w:r>
            <w:r>
              <w:rPr>
                <w:rFonts w:ascii="Calibri" w:cs="Calibri" w:eastAsia="Calibri" w:hAnsi="Calibri"/>
                <w:color w:val="1A2233"/>
                <w:sz w:val="19"/>
                <w:szCs w:val="19"/>
              </w:rPr>
              <w:t xml:space="preserve">N of these M say the same thing. 5 people, the same missing authority.</w:t>
            </w:r>
          </w:p>
        </w:tc>
        <w:tc>
          <w:tcPr>
            <w:tcW w:type="dxa" w:w="6338"/>
            <w:tcMar>
              <w:top w:type="dxa" w:w="160"/>
              <w:left w:type="dxa" w:w="140"/>
              <w:bottom w:type="dxa" w:w="160"/>
              <w:right w:type="dxa" w:w="140"/>
            </w:tcMar>
          </w:tcPr>
          <w:p>
            <w:pPr>
              <w:spacing w:after="140"/>
            </w:pPr>
            <w:r>
              <w:rPr>
                <w:rFonts w:ascii="Calibri" w:cs="Calibri" w:eastAsia="Calibri" w:hAnsi="Calibri"/>
                <w:b w:val="false"/>
                <w:bCs w:val="false"/>
                <w:i w:val="false"/>
                <w:iCs w:val="false"/>
                <w:color w:val="1A2233"/>
                <w:sz w:val="24"/>
                <w:szCs w:val="24"/>
              </w:rPr>
              <w:t xml:space="preserve">And this is where it stops being about Diego. Eight of these twelve say the same thing. Five different people, the same missing authority.</w:t>
            </w:r>
          </w:p>
          <w:p>
            <w:pPr>
              <w:spacing w:after="0"/>
            </w:pPr>
            <w:r>
              <w:rPr>
                <w:rFonts w:ascii="Calibri" w:cs="Calibri" w:eastAsia="Calibri" w:hAnsi="Calibri"/>
                <w:b/>
                <w:bCs/>
                <w:i w:val="false"/>
                <w:iCs w:val="false"/>
                <w:color w:val="1A2233"/>
                <w:sz w:val="24"/>
                <w:szCs w:val="24"/>
              </w:rPr>
              <w:t xml:space="preserve">That is one policy to write, not five conversations to have.</w:t>
            </w:r>
          </w:p>
        </w:tc>
      </w:tr>
    </w:tbl>
    <w:p>
      <w:pPr>
        <w:spacing w:after="200" w:before="100"/>
        <w:ind w:left="3440"/>
      </w:pPr>
      <w:r>
        <w:rPr>
          <w:rFonts w:ascii="Calibri" w:cs="Calibri" w:eastAsia="Calibri" w:hAnsi="Calibri"/>
          <w:i/>
          <w:iCs/>
          <w:color w:val="5A6472"/>
          <w:sz w:val="18"/>
          <w:szCs w:val="18"/>
        </w:rPr>
        <w:t xml:space="preserve">The two counts move every time you rehearse, because act two writes a new recommendation on every run. Read them, do not recite them. The number that holds is five people, and that is the one the line rests on.</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2F1" w:val="clear"/>
            <w:tcMar>
              <w:top w:type="dxa" w:w="90"/>
              <w:left w:type="dxa" w:w="140"/>
              <w:bottom w:type="dxa" w:w="90"/>
              <w:right w:type="dxa" w:w="140"/>
            </w:tcMar>
          </w:tcPr>
          <w:p>
            <w:pPr>
              <w:keepNext/>
            </w:pPr>
            <w:r>
              <w:rPr>
                <w:rFonts w:ascii="Calibri" w:cs="Calibri" w:eastAsia="Calibri" w:hAnsi="Calibri"/>
                <w:b/>
                <w:bCs/>
                <w:caps/>
                <w:color w:val="1A2233"/>
                <w:sz w:val="22"/>
                <w:szCs w:val="22"/>
              </w:rPr>
              <w:t xml:space="preserve">The close</w:t>
            </w:r>
            <w:r>
              <w:rPr>
                <w:rFonts w:ascii="Calibri" w:cs="Calibri" w:eastAsia="Calibri" w:hAnsi="Calibri"/>
                <w:color w:val="5A6472"/>
                <w:sz w:val="20"/>
                <w:szCs w:val="20"/>
              </w:rPr>
              <w:t xml:space="preserve">        2:32 to 2:40</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0"/>
            </w:pPr>
            <w:r>
              <w:rPr>
                <w:rFonts w:ascii="Calibri" w:cs="Calibri" w:eastAsia="Calibri" w:hAnsi="Calibri"/>
                <w:b/>
                <w:bCs/>
                <w:caps/>
                <w:color w:val="5A6472"/>
                <w:sz w:val="18"/>
                <w:szCs w:val="18"/>
              </w:rPr>
              <w:t xml:space="preserve">DO  </w:t>
            </w:r>
            <w:r>
              <w:rPr>
                <w:rFonts w:ascii="Calibri" w:cs="Calibri" w:eastAsia="Calibri" w:hAnsi="Calibri"/>
                <w:color w:val="1A2233"/>
                <w:sz w:val="19"/>
                <w:szCs w:val="19"/>
              </w:rPr>
              <w:t xml:space="preserve">Hands off the keyboard. Do not click anything else.</w:t>
            </w:r>
          </w:p>
        </w:tc>
        <w:tc>
          <w:tcPr>
            <w:tcW w:type="dxa" w:w="6338"/>
            <w:tcMar>
              <w:top w:type="dxa" w:w="160"/>
              <w:left w:type="dxa" w:w="140"/>
              <w:bottom w:type="dxa" w:w="160"/>
              <w:right w:type="dxa" w:w="140"/>
            </w:tcMar>
          </w:tcPr>
          <w:p>
            <w:pPr>
              <w:spacing w:after="0"/>
            </w:pPr>
            <w:r>
              <w:rPr>
                <w:rFonts w:ascii="Calibri" w:cs="Calibri" w:eastAsia="Calibri" w:hAnsi="Calibri"/>
                <w:b/>
                <w:bCs/>
                <w:i w:val="false"/>
                <w:iCs w:val="false"/>
                <w:color w:val="1A2233"/>
                <w:sz w:val="24"/>
                <w:szCs w:val="24"/>
              </w:rPr>
              <w:t xml:space="preserve">Training would have cost that hotel money and taught Diego something he already knew. The fix is one line in a policy document, and it fixes it for five people at once.</w:t>
            </w:r>
          </w:p>
        </w:tc>
      </w:tr>
    </w:tbl>
    <w:p>
      <w:pPr>
        <w:keepNext/>
        <w:spacing w:after="160" w:before="360"/>
      </w:pPr>
      <w:r>
        <w:rPr>
          <w:rFonts w:ascii="Calibri" w:cs="Calibri" w:eastAsia="Calibri" w:hAnsi="Calibri"/>
          <w:b/>
          <w:bCs/>
          <w:color w:val="1A2233"/>
          <w:sz w:val="28"/>
          <w:szCs w:val="28"/>
        </w:rPr>
        <w:t xml:space="preserve">Getting out</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2F1" w:val="clear"/>
            <w:tcMar>
              <w:top w:type="dxa" w:w="90"/>
              <w:left w:type="dxa" w:w="140"/>
              <w:bottom w:type="dxa" w:w="90"/>
              <w:right w:type="dxa" w:w="140"/>
            </w:tcMar>
          </w:tcPr>
          <w:p>
            <w:pPr>
              <w:keepNext/>
            </w:pPr>
            <w:r>
              <w:rPr>
                <w:rFonts w:ascii="Calibri" w:cs="Calibri" w:eastAsia="Calibri" w:hAnsi="Calibri"/>
                <w:b/>
                <w:bCs/>
                <w:caps/>
                <w:color w:val="1A2233"/>
                <w:sz w:val="22"/>
                <w:szCs w:val="22"/>
              </w:rPr>
              <w:t xml:space="preserve">Back to slide 5, Under the Hood</w:t>
            </w:r>
            <w:r>
              <w:rPr>
                <w:rFonts w:ascii="Calibri" w:cs="Calibri" w:eastAsia="Calibri" w:hAnsi="Calibri"/>
                <w:color w:val="5A6472"/>
                <w:sz w:val="20"/>
                <w:szCs w:val="20"/>
              </w:rPr>
              <w:t xml:space="preserve">        2:40</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shd w:fill="F7F9F9" w:val="clear"/>
            <w:tcMar>
              <w:top w:type="dxa" w:w="160"/>
              <w:left w:type="dxa" w:w="140"/>
              <w:bottom w:type="dxa" w:w="160"/>
              <w:right w:type="dxa" w:w="200"/>
            </w:tcMar>
          </w:tcPr>
          <w:p>
            <w:pPr>
              <w:spacing w:after="0"/>
            </w:pPr>
            <w:r>
              <w:rPr>
                <w:rFonts w:ascii="Calibri" w:cs="Calibri" w:eastAsia="Calibri" w:hAnsi="Calibri"/>
                <w:b/>
                <w:bCs/>
                <w:caps/>
                <w:color w:val="5A6472"/>
                <w:sz w:val="18"/>
                <w:szCs w:val="18"/>
              </w:rPr>
              <w:t xml:space="preserve">DO  </w:t>
            </w:r>
            <w:r>
              <w:rPr>
                <w:rFonts w:ascii="Calibri" w:cs="Calibri" w:eastAsia="Calibri" w:hAnsi="Calibri"/>
                <w:color w:val="1A2233"/>
                <w:sz w:val="19"/>
                <w:szCs w:val="19"/>
              </w:rPr>
              <w:t xml:space="preserve">Switch back to the deck as you start speaking.</w:t>
            </w:r>
          </w:p>
        </w:tc>
        <w:tc>
          <w:tcPr>
            <w:tcW w:type="dxa" w:w="6338"/>
            <w:tcMar>
              <w:top w:type="dxa" w:w="160"/>
              <w:left w:type="dxa" w:w="140"/>
              <w:bottom w:type="dxa" w:w="160"/>
              <w:right w:type="dxa" w:w="140"/>
            </w:tcMar>
          </w:tcPr>
          <w:p>
            <w:pPr>
              <w:spacing w:after="0"/>
            </w:pPr>
            <w:r>
              <w:rPr>
                <w:rFonts w:ascii="Calibri" w:cs="Calibri" w:eastAsia="Calibri" w:hAnsi="Calibri"/>
                <w:b/>
                <w:bCs/>
                <w:i w:val="false"/>
                <w:iCs w:val="false"/>
                <w:color w:val="1A2233"/>
                <w:sz w:val="24"/>
                <w:szCs w:val="24"/>
              </w:rPr>
              <w:t xml:space="preserve">You just watched software tell a hotel not to spend money, and then refuse to send that anywhere until a human agreed with it. Here is what is underneath that.</w:t>
            </w:r>
          </w:p>
        </w:tc>
      </w:tr>
    </w:tbl>
    <w:p>
      <w:pPr>
        <w:spacing w:after="200" w:before="100"/>
        <w:ind w:left="3440"/>
      </w:pPr>
      <w:r>
        <w:rPr>
          <w:rFonts w:ascii="Calibri" w:cs="Calibri" w:eastAsia="Calibri" w:hAnsi="Calibri"/>
          <w:i/>
          <w:iCs/>
          <w:color w:val="5A6472"/>
          <w:sz w:val="18"/>
          <w:szCs w:val="18"/>
        </w:rPr>
        <w:t xml:space="preserve">Shorter version if you are behind: "It did not act on that alone. Here is what is underneath it."</w:t>
      </w:r>
    </w:p>
    <w:p>
      <w:pPr>
        <w:pageBreakBefore/>
      </w:pPr>
    </w:p>
    <w:p>
      <w:pPr>
        <w:keepNext/>
        <w:spacing w:after="160" w:before="0"/>
      </w:pPr>
      <w:r>
        <w:rPr>
          <w:rFonts w:ascii="Calibri" w:cs="Calibri" w:eastAsia="Calibri" w:hAnsi="Calibri"/>
          <w:b/>
          <w:bCs/>
          <w:color w:val="1A2233"/>
          <w:sz w:val="28"/>
          <w:szCs w:val="28"/>
        </w:rPr>
        <w:t xml:space="preserve">If something breaks</w:t>
      </w:r>
    </w:p>
    <w:p>
      <w:pPr>
        <w:spacing w:after="240"/>
      </w:pPr>
      <w:r>
        <w:rPr>
          <w:rFonts w:ascii="Calibri" w:cs="Calibri" w:eastAsia="Calibri" w:hAnsi="Calibri"/>
          <w:color w:val="1A2233"/>
          <w:sz w:val="20"/>
          <w:szCs w:val="20"/>
        </w:rPr>
        <w:t xml:space="preserve">None of these are disasters. All of them have a line.</w:t>
      </w:r>
    </w:p>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0"/>
            </w:pPr>
            <w:r>
              <w:rPr>
                <w:rFonts w:ascii="Calibri" w:cs="Calibri" w:eastAsia="Calibri" w:hAnsi="Calibri"/>
                <w:b/>
                <w:bCs/>
                <w:caps/>
                <w:color w:val="5A6472"/>
                <w:sz w:val="18"/>
                <w:szCs w:val="18"/>
              </w:rPr>
              <w:t xml:space="preserve">PROBLEM  </w:t>
            </w:r>
            <w:r>
              <w:rPr>
                <w:rFonts w:ascii="Calibri" w:cs="Calibri" w:eastAsia="Calibri" w:hAnsi="Calibri"/>
                <w:color w:val="1A2233"/>
                <w:sz w:val="19"/>
                <w:szCs w:val="19"/>
              </w:rPr>
              <w:t xml:space="preserve">The microphone does not work, or the room is too loud.</w:t>
            </w:r>
          </w:p>
        </w:tc>
        <w:tc>
          <w:tcPr>
            <w:tcW w:type="dxa" w:w="6338"/>
            <w:tcMar>
              <w:top w:type="dxa" w:w="160"/>
              <w:left w:type="dxa" w:w="140"/>
              <w:bottom w:type="dxa" w:w="160"/>
              <w:right w:type="dxa" w:w="140"/>
            </w:tcMar>
          </w:tcPr>
          <w:p>
            <w:pPr>
              <w:spacing w:after="140"/>
            </w:pPr>
            <w:r>
              <w:rPr>
                <w:rFonts w:ascii="Calibri" w:cs="Calibri" w:eastAsia="Calibri" w:hAnsi="Calibri"/>
                <w:b w:val="false"/>
                <w:bCs w:val="false"/>
                <w:i w:val="false"/>
                <w:iCs w:val="false"/>
                <w:color w:val="1A2233"/>
                <w:sz w:val="24"/>
                <w:szCs w:val="24"/>
              </w:rPr>
              <w:t xml:space="preserve">Click "Type it instead" on the staff page, or "Tap it through" on the manager page. Paste from your clipboard.</w:t>
            </w:r>
          </w:p>
          <w:p>
            <w:pPr>
              <w:spacing w:after="0"/>
            </w:pPr>
            <w:r>
              <w:rPr>
                <w:rFonts w:ascii="Calibri" w:cs="Calibri" w:eastAsia="Calibri" w:hAnsi="Calibri"/>
                <w:b w:val="false"/>
                <w:bCs w:val="false"/>
                <w:i/>
                <w:iCs/>
                <w:color w:val="5A6472"/>
                <w:sz w:val="20"/>
                <w:szCs w:val="20"/>
              </w:rPr>
              <w:t xml:space="preserve">Say: I will type it, because a conference room is not a hotel lobby.</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0"/>
            </w:pPr>
            <w:r>
              <w:rPr>
                <w:rFonts w:ascii="Calibri" w:cs="Calibri" w:eastAsia="Calibri" w:hAnsi="Calibri"/>
                <w:b/>
                <w:bCs/>
                <w:caps/>
                <w:color w:val="5A6472"/>
                <w:sz w:val="18"/>
                <w:szCs w:val="18"/>
              </w:rPr>
              <w:t xml:space="preserve">PROBLEM  </w:t>
            </w:r>
            <w:r>
              <w:rPr>
                <w:rFonts w:ascii="Calibri" w:cs="Calibri" w:eastAsia="Calibri" w:hAnsi="Calibri"/>
                <w:color w:val="1A2233"/>
                <w:sz w:val="19"/>
                <w:szCs w:val="19"/>
              </w:rPr>
              <w:t xml:space="preserve">The transcription comes back wrong.</w:t>
            </w:r>
          </w:p>
        </w:tc>
        <w:tc>
          <w:tcPr>
            <w:tcW w:type="dxa" w:w="6338"/>
            <w:tcMar>
              <w:top w:type="dxa" w:w="160"/>
              <w:left w:type="dxa" w:w="140"/>
              <w:bottom w:type="dxa" w:w="160"/>
              <w:right w:type="dxa" w:w="140"/>
            </w:tcMar>
          </w:tcPr>
          <w:p>
            <w:pPr>
              <w:spacing w:after="140"/>
            </w:pPr>
            <w:r>
              <w:rPr>
                <w:rFonts w:ascii="Calibri" w:cs="Calibri" w:eastAsia="Calibri" w:hAnsi="Calibri"/>
                <w:b w:val="false"/>
                <w:bCs w:val="false"/>
                <w:i w:val="false"/>
                <w:iCs w:val="false"/>
                <w:color w:val="1A2233"/>
                <w:sz w:val="24"/>
                <w:szCs w:val="24"/>
              </w:rPr>
              <w:t xml:space="preserve">Do not fight it. His own words are shown back to him on the card, which is the point.</w:t>
            </w:r>
          </w:p>
          <w:p>
            <w:pPr>
              <w:spacing w:after="0"/>
            </w:pPr>
            <w:r>
              <w:rPr>
                <w:rFonts w:ascii="Calibri" w:cs="Calibri" w:eastAsia="Calibri" w:hAnsi="Calibri"/>
                <w:b w:val="false"/>
                <w:bCs w:val="false"/>
                <w:i/>
                <w:iCs/>
                <w:color w:val="5A6472"/>
                <w:sz w:val="20"/>
                <w:szCs w:val="20"/>
              </w:rPr>
              <w:t xml:space="preserve">Say: And that is why he sees his own words first. If we hear him wrong, he says so, and it changes what he gets coached on.</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0"/>
            </w:pPr>
            <w:r>
              <w:rPr>
                <w:rFonts w:ascii="Calibri" w:cs="Calibri" w:eastAsia="Calibri" w:hAnsi="Calibri"/>
                <w:b/>
                <w:bCs/>
                <w:caps/>
                <w:color w:val="5A6472"/>
                <w:sz w:val="18"/>
                <w:szCs w:val="18"/>
              </w:rPr>
              <w:t xml:space="preserve">PROBLEM  </w:t>
            </w:r>
            <w:r>
              <w:rPr>
                <w:rFonts w:ascii="Calibri" w:cs="Calibri" w:eastAsia="Calibri" w:hAnsi="Calibri"/>
                <w:color w:val="1A2233"/>
                <w:sz w:val="19"/>
                <w:szCs w:val="19"/>
              </w:rPr>
              <w:t xml:space="preserve">"Log this" hangs past fifteen seconds.</w:t>
            </w:r>
          </w:p>
        </w:tc>
        <w:tc>
          <w:tcPr>
            <w:tcW w:type="dxa" w:w="6338"/>
            <w:tcMar>
              <w:top w:type="dxa" w:w="160"/>
              <w:left w:type="dxa" w:w="140"/>
              <w:bottom w:type="dxa" w:w="160"/>
              <w:right w:type="dxa" w:w="140"/>
            </w:tcMar>
          </w:tcPr>
          <w:p>
            <w:pPr>
              <w:spacing w:after="140"/>
            </w:pPr>
            <w:r>
              <w:rPr>
                <w:rFonts w:ascii="Calibri" w:cs="Calibri" w:eastAsia="Calibri" w:hAnsi="Calibri"/>
                <w:b w:val="false"/>
                <w:bCs w:val="false"/>
                <w:i w:val="false"/>
                <w:iCs w:val="false"/>
                <w:color w:val="1A2233"/>
                <w:sz w:val="24"/>
                <w:szCs w:val="24"/>
              </w:rPr>
              <w:t xml:space="preserve">Go straight to Transfer gap. It already shows the gap from the fifty observations before this one.</w:t>
            </w:r>
          </w:p>
          <w:p>
            <w:pPr>
              <w:spacing w:after="0"/>
            </w:pPr>
            <w:r>
              <w:rPr>
                <w:rFonts w:ascii="Calibri" w:cs="Calibri" w:eastAsia="Calibri" w:hAnsi="Calibri"/>
                <w:b w:val="false"/>
                <w:bCs w:val="false"/>
                <w:i/>
                <w:iCs/>
                <w:color w:val="5A6472"/>
                <w:sz w:val="20"/>
                <w:szCs w:val="20"/>
              </w:rPr>
              <w:t xml:space="preserve">Say: It has logged fifty of these already. Here is what they add up to.</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0"/>
            </w:pPr>
            <w:r>
              <w:rPr>
                <w:rFonts w:ascii="Calibri" w:cs="Calibri" w:eastAsia="Calibri" w:hAnsi="Calibri"/>
                <w:b/>
                <w:bCs/>
                <w:caps/>
                <w:color w:val="5A6472"/>
                <w:sz w:val="18"/>
                <w:szCs w:val="18"/>
              </w:rPr>
              <w:t xml:space="preserve">PROBLEM  </w:t>
            </w:r>
            <w:r>
              <w:rPr>
                <w:rFonts w:ascii="Calibri" w:cs="Calibri" w:eastAsia="Calibri" w:hAnsi="Calibri"/>
                <w:color w:val="1A2233"/>
                <w:sz w:val="19"/>
                <w:szCs w:val="19"/>
              </w:rPr>
              <w:t xml:space="preserve">The site is down, or the wifi has gone.</w:t>
            </w:r>
          </w:p>
        </w:tc>
        <w:tc>
          <w:tcPr>
            <w:tcW w:type="dxa" w:w="6338"/>
            <w:tcMar>
              <w:top w:type="dxa" w:w="160"/>
              <w:left w:type="dxa" w:w="140"/>
              <w:bottom w:type="dxa" w:w="160"/>
              <w:right w:type="dxa" w:w="140"/>
            </w:tcMar>
          </w:tcPr>
          <w:p>
            <w:pPr>
              <w:spacing w:after="140"/>
            </w:pPr>
            <w:r>
              <w:rPr>
                <w:rFonts w:ascii="Calibri" w:cs="Calibri" w:eastAsia="Calibri" w:hAnsi="Calibri"/>
                <w:b w:val="false"/>
                <w:bCs w:val="false"/>
                <w:i w:val="false"/>
                <w:iCs w:val="false"/>
                <w:color w:val="1A2233"/>
                <w:sz w:val="24"/>
                <w:szCs w:val="24"/>
              </w:rPr>
              <w:t xml:space="preserve">Play demo-video/coaching-engine-demo.mp4 from the laptop. It is silent. Narrate it with this same sheet. You can pause it to take a question.</w:t>
            </w:r>
          </w:p>
          <w:p>
            <w:pPr>
              <w:spacing w:after="0"/>
            </w:pPr>
            <w:r>
              <w:rPr>
                <w:rFonts w:ascii="Calibri" w:cs="Calibri" w:eastAsia="Calibri" w:hAnsi="Calibri"/>
                <w:b w:val="false"/>
                <w:bCs w:val="false"/>
                <w:i/>
                <w:iCs/>
                <w:color w:val="5A6472"/>
                <w:sz w:val="20"/>
                <w:szCs w:val="20"/>
              </w:rPr>
              <w:t xml:space="preserve">Say: I am going to play this from the laptop, because I do not trust conference wifi and neither should you.</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0"/>
            </w:pPr>
            <w:r>
              <w:rPr>
                <w:rFonts w:ascii="Calibri" w:cs="Calibri" w:eastAsia="Calibri" w:hAnsi="Calibri"/>
                <w:b/>
                <w:bCs/>
                <w:caps/>
                <w:color w:val="5A6472"/>
                <w:sz w:val="18"/>
                <w:szCs w:val="18"/>
              </w:rPr>
              <w:t xml:space="preserve">PROBLEM  </w:t>
            </w:r>
            <w:r>
              <w:rPr>
                <w:rFonts w:ascii="Calibri" w:cs="Calibri" w:eastAsia="Calibri" w:hAnsi="Calibri"/>
                <w:color w:val="1A2233"/>
                <w:sz w:val="19"/>
                <w:szCs w:val="19"/>
              </w:rPr>
              <w:t xml:space="preserve">A judge asks about staff whose English is weak.</w:t>
            </w:r>
          </w:p>
        </w:tc>
        <w:tc>
          <w:tcPr>
            <w:tcW w:type="dxa" w:w="6338"/>
            <w:tcMar>
              <w:top w:type="dxa" w:w="160"/>
              <w:left w:type="dxa" w:w="140"/>
              <w:bottom w:type="dxa" w:w="160"/>
              <w:right w:type="dxa" w:w="140"/>
            </w:tcMar>
          </w:tcPr>
          <w:p>
            <w:pPr>
              <w:spacing w:after="0"/>
            </w:pPr>
            <w:r>
              <w:rPr>
                <w:rFonts w:ascii="Calibri" w:cs="Calibri" w:eastAsia="Calibri" w:hAnsi="Calibri"/>
                <w:b w:val="false"/>
                <w:bCs w:val="false"/>
                <w:i/>
                <w:iCs/>
                <w:color w:val="5A6472"/>
                <w:sz w:val="20"/>
                <w:szCs w:val="20"/>
              </w:rPr>
              <w:t xml:space="preserve">Say: He can do all of that in his own language. We built a dialect layer on top of translation, because guagua is a bus in Havana and a baby in Lima, and scoring somebody on a sentence they did not say is worse than not scoring them at all. It is live, I just did not want to spend your two minutes on it.</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0"/>
            </w:pPr>
            <w:r>
              <w:rPr>
                <w:rFonts w:ascii="Calibri" w:cs="Calibri" w:eastAsia="Calibri" w:hAnsi="Calibri"/>
                <w:b/>
                <w:bCs/>
                <w:caps/>
                <w:color w:val="5A6472"/>
                <w:sz w:val="18"/>
                <w:szCs w:val="18"/>
              </w:rPr>
              <w:t xml:space="preserve">PROBLEM  </w:t>
            </w:r>
            <w:r>
              <w:rPr>
                <w:rFonts w:ascii="Calibri" w:cs="Calibri" w:eastAsia="Calibri" w:hAnsi="Calibri"/>
                <w:color w:val="1A2233"/>
                <w:sz w:val="19"/>
                <w:szCs w:val="19"/>
              </w:rPr>
              <w:t xml:space="preserve">A judge asks you to actually press one.</w:t>
            </w:r>
          </w:p>
        </w:tc>
        <w:tc>
          <w:tcPr>
            <w:tcW w:type="dxa" w:w="6338"/>
            <w:tcMar>
              <w:top w:type="dxa" w:w="160"/>
              <w:left w:type="dxa" w:w="140"/>
              <w:bottom w:type="dxa" w:w="160"/>
              <w:right w:type="dxa" w:w="140"/>
            </w:tcMar>
          </w:tcPr>
          <w:p>
            <w:pPr>
              <w:spacing w:after="140"/>
            </w:pPr>
            <w:r>
              <w:rPr>
                <w:rFonts w:ascii="Calibri" w:cs="Calibri" w:eastAsia="Calibri" w:hAnsi="Calibri"/>
                <w:b w:val="false"/>
                <w:bCs w:val="false"/>
                <w:i w:val="false"/>
                <w:iCs w:val="false"/>
                <w:color w:val="1A2233"/>
                <w:sz w:val="24"/>
                <w:szCs w:val="24"/>
              </w:rPr>
              <w:t xml:space="preserve">Press Confirm, not Correct or Reject. It is a one way door, so only do it if asked.</w:t>
            </w:r>
          </w:p>
          <w:p>
            <w:pPr>
              <w:spacing w:after="0"/>
            </w:pPr>
            <w:r>
              <w:rPr>
                <w:rFonts w:ascii="Calibri" w:cs="Calibri" w:eastAsia="Calibri" w:hAnsi="Calibri"/>
                <w:b w:val="false"/>
                <w:bCs w:val="false"/>
                <w:i/>
                <w:iCs/>
                <w:color w:val="5A6472"/>
                <w:sz w:val="20"/>
                <w:szCs w:val="20"/>
              </w:rPr>
              <w:t xml:space="preserve">Say: Confirmed. And that verdict is now evidence about us, not about Diego. Every decision a manager makes is scored against what our model said, dimension by dimension. A rejection counts for more than a confirmation, not less. If we start drifting away from her judgement, the product says so on its own face.</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0"/>
            </w:pPr>
            <w:r>
              <w:rPr>
                <w:rFonts w:ascii="Calibri" w:cs="Calibri" w:eastAsia="Calibri" w:hAnsi="Calibri"/>
                <w:b/>
                <w:bCs/>
                <w:caps/>
                <w:color w:val="5A6472"/>
                <w:sz w:val="18"/>
                <w:szCs w:val="18"/>
              </w:rPr>
              <w:t xml:space="preserve">PROBLEM  </w:t>
            </w:r>
            <w:r>
              <w:rPr>
                <w:rFonts w:ascii="Calibri" w:cs="Calibri" w:eastAsia="Calibri" w:hAnsi="Calibri"/>
                <w:color w:val="1A2233"/>
                <w:sz w:val="19"/>
                <w:szCs w:val="19"/>
              </w:rPr>
              <w:t xml:space="preserve">A judge spots the 100% agreement line on the verify card.</w:t>
            </w:r>
          </w:p>
        </w:tc>
        <w:tc>
          <w:tcPr>
            <w:tcW w:type="dxa" w:w="6338"/>
            <w:tcMar>
              <w:top w:type="dxa" w:w="160"/>
              <w:left w:type="dxa" w:w="140"/>
              <w:bottom w:type="dxa" w:w="160"/>
              <w:right w:type="dxa" w:w="140"/>
            </w:tcMar>
          </w:tcPr>
          <w:p>
            <w:pPr>
              <w:spacing w:after="0"/>
            </w:pPr>
            <w:r>
              <w:rPr>
                <w:rFonts w:ascii="Calibri" w:cs="Calibri" w:eastAsia="Calibri" w:hAnsi="Calibri"/>
                <w:b w:val="false"/>
                <w:bCs w:val="false"/>
                <w:i/>
                <w:iCs/>
                <w:color w:val="5A6472"/>
                <w:sz w:val="20"/>
                <w:szCs w:val="20"/>
              </w:rPr>
              <w:t xml:space="preserve">Say: Three checks. That number means nothing yet and we are not going to pretend it does. What matters is that it is there: every verdict a manager gives is scored against what the model said, and when agreement is low the product says so on its own face and routes to a human first. We would rather show you a number that is not ready than not measure it.</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0"/>
            </w:pPr>
            <w:r>
              <w:rPr>
                <w:rFonts w:ascii="Calibri" w:cs="Calibri" w:eastAsia="Calibri" w:hAnsi="Calibri"/>
                <w:b/>
                <w:bCs/>
                <w:caps/>
                <w:color w:val="5A6472"/>
                <w:sz w:val="18"/>
                <w:szCs w:val="18"/>
              </w:rPr>
              <w:t xml:space="preserve">PROBLEM  </w:t>
            </w:r>
            <w:r>
              <w:rPr>
                <w:rFonts w:ascii="Calibri" w:cs="Calibri" w:eastAsia="Calibri" w:hAnsi="Calibri"/>
                <w:color w:val="1A2233"/>
                <w:sz w:val="19"/>
                <w:szCs w:val="19"/>
              </w:rPr>
              <w:t xml:space="preserve">A judge asks whether it ever says anything except do not train.</w:t>
            </w:r>
          </w:p>
        </w:tc>
        <w:tc>
          <w:tcPr>
            <w:tcW w:type="dxa" w:w="6338"/>
            <w:tcMar>
              <w:top w:type="dxa" w:w="160"/>
              <w:left w:type="dxa" w:w="140"/>
              <w:bottom w:type="dxa" w:w="160"/>
              <w:right w:type="dxa" w:w="140"/>
            </w:tcMar>
          </w:tcPr>
          <w:p>
            <w:pPr>
              <w:spacing w:after="140"/>
            </w:pPr>
            <w:r>
              <w:rPr>
                <w:rFonts w:ascii="Calibri" w:cs="Calibri" w:eastAsia="Calibri" w:hAnsi="Calibri"/>
                <w:b w:val="false"/>
                <w:bCs w:val="false"/>
                <w:i w:val="false"/>
                <w:iCs w:val="false"/>
                <w:color w:val="1A2233"/>
                <w:sz w:val="24"/>
                <w:szCs w:val="24"/>
              </w:rPr>
              <w:t xml:space="preserve">Point at Tomas, three rows down the queue: excels in real situations but struggles with simulations.</w:t>
            </w:r>
          </w:p>
          <w:p>
            <w:pPr>
              <w:spacing w:after="0"/>
            </w:pPr>
            <w:r>
              <w:rPr>
                <w:rFonts w:ascii="Calibri" w:cs="Calibri" w:eastAsia="Calibri" w:hAnsi="Calibri"/>
                <w:b w:val="false"/>
                <w:bCs w:val="false"/>
                <w:i/>
                <w:iCs/>
                <w:color w:val="5A6472"/>
                <w:sz w:val="20"/>
                <w:szCs w:val="20"/>
              </w:rPr>
              <w:t xml:space="preserve">Say: That is the opposite corner. He is fine on the floor and poor in practice, so the measurement is what is wrong, not the person. We do not send him training either, we recalibrate. Four quadrants, and only one of them is book a course.</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0"/>
            </w:pPr>
            <w:r>
              <w:rPr>
                <w:rFonts w:ascii="Calibri" w:cs="Calibri" w:eastAsia="Calibri" w:hAnsi="Calibri"/>
                <w:b/>
                <w:bCs/>
                <w:caps/>
                <w:color w:val="5A6472"/>
                <w:sz w:val="18"/>
                <w:szCs w:val="18"/>
              </w:rPr>
              <w:t xml:space="preserve">PROBLEM  </w:t>
            </w:r>
            <w:r>
              <w:rPr>
                <w:rFonts w:ascii="Calibri" w:cs="Calibri" w:eastAsia="Calibri" w:hAnsi="Calibri"/>
                <w:color w:val="1A2233"/>
                <w:sz w:val="19"/>
                <w:szCs w:val="19"/>
              </w:rPr>
              <w:t xml:space="preserve">A judge says he cannot do it in practice either, so train him.</w:t>
            </w:r>
          </w:p>
        </w:tc>
        <w:tc>
          <w:tcPr>
            <w:tcW w:type="dxa" w:w="6338"/>
            <w:tcMar>
              <w:top w:type="dxa" w:w="160"/>
              <w:left w:type="dxa" w:w="140"/>
              <w:bottom w:type="dxa" w:w="160"/>
              <w:right w:type="dxa" w:w="140"/>
            </w:tcMar>
          </w:tcPr>
          <w:p>
            <w:pPr>
              <w:spacing w:after="0"/>
            </w:pPr>
            <w:r>
              <w:rPr>
                <w:rFonts w:ascii="Calibri" w:cs="Calibri" w:eastAsia="Calibri" w:hAnsi="Calibri"/>
                <w:b w:val="false"/>
                <w:bCs w:val="false"/>
                <w:i/>
                <w:iCs/>
                <w:color w:val="5A6472"/>
                <w:sz w:val="20"/>
                <w:szCs w:val="20"/>
              </w:rPr>
              <w:t xml:space="preserve">Say: In practice he scores four point eight out of five. That note is the difference between a four and a five, not between competent and not. On the floor the same man scores one point four. A training course closes a gap of nought point two. It does nothing to a gap of three. And look at what is missing in both: only the offer. Not the empathy, not the composure, not the procedure. Only the one thing that needs somebody's permission.</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0"/>
            </w:pPr>
            <w:r>
              <w:rPr>
                <w:rFonts w:ascii="Calibri" w:cs="Calibri" w:eastAsia="Calibri" w:hAnsi="Calibri"/>
                <w:b/>
                <w:bCs/>
                <w:caps/>
                <w:color w:val="5A6472"/>
                <w:sz w:val="18"/>
                <w:szCs w:val="18"/>
              </w:rPr>
              <w:t xml:space="preserve">PROBLEM  </w:t>
            </w:r>
            <w:r>
              <w:rPr>
                <w:rFonts w:ascii="Calibri" w:cs="Calibri" w:eastAsia="Calibri" w:hAnsi="Calibri"/>
                <w:color w:val="1A2233"/>
                <w:sz w:val="19"/>
                <w:szCs w:val="19"/>
              </w:rPr>
              <w:t xml:space="preserve">A judge asks why the guest has no voice.</w:t>
            </w:r>
          </w:p>
        </w:tc>
        <w:tc>
          <w:tcPr>
            <w:tcW w:type="dxa" w:w="6338"/>
            <w:tcMar>
              <w:top w:type="dxa" w:w="160"/>
              <w:left w:type="dxa" w:w="140"/>
              <w:bottom w:type="dxa" w:w="160"/>
              <w:right w:type="dxa" w:w="140"/>
            </w:tcMar>
          </w:tcPr>
          <w:p>
            <w:pPr>
              <w:spacing w:after="0"/>
            </w:pPr>
            <w:r>
              <w:rPr>
                <w:rFonts w:ascii="Calibri" w:cs="Calibri" w:eastAsia="Calibri" w:hAnsi="Calibri"/>
                <w:b w:val="false"/>
                <w:bCs w:val="false"/>
                <w:i/>
                <w:iCs/>
                <w:color w:val="5A6472"/>
                <w:sz w:val="20"/>
                <w:szCs w:val="20"/>
              </w:rPr>
              <w:t xml:space="preserve">Say: It speaks, using ElevenLabs. We turned it off for this demo because we are on a free tier and would rather spend the last of it on you than on us.</w:t>
            </w:r>
          </w:p>
        </w:tc>
      </w:tr>
    </w:tbl>
    <w:p>
      <w:pPr>
        <w:keepNext/>
        <w:pageBreakBefore/>
        <w:spacing w:after="160" w:before="0"/>
      </w:pPr>
      <w:r>
        <w:rPr>
          <w:rFonts w:ascii="Calibri" w:cs="Calibri" w:eastAsia="Calibri" w:hAnsi="Calibri"/>
          <w:b/>
          <w:bCs/>
          <w:color w:val="1A2233"/>
          <w:sz w:val="28"/>
          <w:szCs w:val="28"/>
        </w:rPr>
        <w:t xml:space="preserve">The shape of it</w:t>
      </w:r>
    </w:p>
    <w:tbl>
      <w:tblPr>
        <w:tblW w:type="dxa" w:w="9638"/>
        <w:tblBorders>
          <w:top w:val="none" w:color="FFFFFF" w:sz="0"/>
          <w:left w:val="none" w:color="FFFFFF" w:sz="0"/>
          <w:bottom w:val="none" w:color="FFFFFF" w:sz="0"/>
          <w:right w:val="none" w:color="FFFFFF" w:sz="0"/>
          <w:insideH w:val="single" w:color="D7DBE2" w:sz="4"/>
          <w:insideV w:val="none" w:color="FFFFFF" w:sz="0"/>
        </w:tblBorders>
      </w:tblPr>
      <w:tblGrid>
        <w:gridCol w:w="5200"/>
        <w:gridCol w:w="4438"/>
      </w:tblGrid>
      <w:tr>
        <w:tc>
          <w:tcPr>
            <w:tcW w:type="dxa" w:w="5200"/>
            <w:tcMar>
              <w:top w:type="dxa" w:w="100"/>
              <w:left w:type="dxa" w:w="140"/>
              <w:bottom w:type="dxa" w:w="100"/>
              <w:right w:type="dxa" w:w="140"/>
            </w:tcMar>
          </w:tcPr>
          <w:p>
            <w:pPr>
              <w:jc w:val="left"/>
            </w:pPr>
            <w:r>
              <w:rPr>
                <w:rFonts w:ascii="Calibri" w:cs="Calibri" w:eastAsia="Calibri" w:hAnsi="Calibri"/>
                <w:b w:val="false"/>
                <w:bCs w:val="false"/>
                <w:color w:val="1A2233"/>
                <w:sz w:val="20"/>
                <w:szCs w:val="20"/>
              </w:rPr>
              <w:t xml:space="preserve">Landing page, the story</w:t>
            </w:r>
          </w:p>
        </w:tc>
        <w:tc>
          <w:tcPr>
            <w:tcW w:type="dxa" w:w="4438"/>
            <w:tcMar>
              <w:top w:type="dxa" w:w="100"/>
              <w:left w:type="dxa" w:w="140"/>
              <w:bottom w:type="dxa" w:w="100"/>
              <w:right w:type="dxa" w:w="140"/>
            </w:tcMar>
          </w:tcPr>
          <w:p>
            <w:pPr>
              <w:jc w:val="right"/>
            </w:pPr>
            <w:r>
              <w:rPr>
                <w:rFonts w:ascii="Calibri" w:cs="Calibri" w:eastAsia="Calibri" w:hAnsi="Calibri"/>
                <w:b w:val="false"/>
                <w:bCs w:val="false"/>
                <w:color w:val="1A2233"/>
                <w:sz w:val="20"/>
                <w:szCs w:val="20"/>
              </w:rPr>
              <w:t xml:space="preserve">0:08</w:t>
            </w:r>
          </w:p>
        </w:tc>
      </w:tr>
      <w:tr>
        <w:tc>
          <w:tcPr>
            <w:tcW w:type="dxa" w:w="5200"/>
            <w:tcMar>
              <w:top w:type="dxa" w:w="100"/>
              <w:left w:type="dxa" w:w="140"/>
              <w:bottom w:type="dxa" w:w="100"/>
              <w:right w:type="dxa" w:w="140"/>
            </w:tcMar>
          </w:tcPr>
          <w:p>
            <w:pPr>
              <w:jc w:val="left"/>
            </w:pPr>
            <w:r>
              <w:rPr>
                <w:rFonts w:ascii="Calibri" w:cs="Calibri" w:eastAsia="Calibri" w:hAnsi="Calibri"/>
                <w:b w:val="false"/>
                <w:bCs w:val="false"/>
                <w:color w:val="1A2233"/>
                <w:sz w:val="20"/>
                <w:szCs w:val="20"/>
              </w:rPr>
              <w:t xml:space="preserve">Diego's practice, and the offer he never makes</w:t>
            </w:r>
          </w:p>
        </w:tc>
        <w:tc>
          <w:tcPr>
            <w:tcW w:type="dxa" w:w="4438"/>
            <w:tcMar>
              <w:top w:type="dxa" w:w="100"/>
              <w:left w:type="dxa" w:w="140"/>
              <w:bottom w:type="dxa" w:w="100"/>
              <w:right w:type="dxa" w:w="140"/>
            </w:tcMar>
          </w:tcPr>
          <w:p>
            <w:pPr>
              <w:jc w:val="right"/>
            </w:pPr>
            <w:r>
              <w:rPr>
                <w:rFonts w:ascii="Calibri" w:cs="Calibri" w:eastAsia="Calibri" w:hAnsi="Calibri"/>
                <w:b w:val="false"/>
                <w:bCs w:val="false"/>
                <w:color w:val="1A2233"/>
                <w:sz w:val="20"/>
                <w:szCs w:val="20"/>
              </w:rPr>
              <w:t xml:space="preserve">0:15</w:t>
            </w:r>
          </w:p>
        </w:tc>
      </w:tr>
      <w:tr>
        <w:tc>
          <w:tcPr>
            <w:tcW w:type="dxa" w:w="5200"/>
            <w:tcMar>
              <w:top w:type="dxa" w:w="100"/>
              <w:left w:type="dxa" w:w="140"/>
              <w:bottom w:type="dxa" w:w="100"/>
              <w:right w:type="dxa" w:w="140"/>
            </w:tcMar>
          </w:tcPr>
          <w:p>
            <w:pPr>
              <w:jc w:val="left"/>
            </w:pPr>
            <w:r>
              <w:rPr>
                <w:rFonts w:ascii="Calibri" w:cs="Calibri" w:eastAsia="Calibri" w:hAnsi="Calibri"/>
                <w:b w:val="false"/>
                <w:bCs w:val="false"/>
                <w:color w:val="1A2233"/>
                <w:sz w:val="20"/>
                <w:szCs w:val="20"/>
              </w:rPr>
              <w:t xml:space="preserve">Diego's shift, his words and his hotel's standard</w:t>
            </w:r>
          </w:p>
        </w:tc>
        <w:tc>
          <w:tcPr>
            <w:tcW w:type="dxa" w:w="4438"/>
            <w:tcMar>
              <w:top w:type="dxa" w:w="100"/>
              <w:left w:type="dxa" w:w="140"/>
              <w:bottom w:type="dxa" w:w="100"/>
              <w:right w:type="dxa" w:w="140"/>
            </w:tcMar>
          </w:tcPr>
          <w:p>
            <w:pPr>
              <w:jc w:val="right"/>
            </w:pPr>
            <w:r>
              <w:rPr>
                <w:rFonts w:ascii="Calibri" w:cs="Calibri" w:eastAsia="Calibri" w:hAnsi="Calibri"/>
                <w:b w:val="false"/>
                <w:bCs w:val="false"/>
                <w:color w:val="1A2233"/>
                <w:sz w:val="20"/>
                <w:szCs w:val="20"/>
              </w:rPr>
              <w:t xml:space="preserve">0:32</w:t>
            </w:r>
          </w:p>
        </w:tc>
      </w:tr>
      <w:tr>
        <w:tc>
          <w:tcPr>
            <w:tcW w:type="dxa" w:w="5200"/>
            <w:tcMar>
              <w:top w:type="dxa" w:w="100"/>
              <w:left w:type="dxa" w:w="140"/>
              <w:bottom w:type="dxa" w:w="100"/>
              <w:right w:type="dxa" w:w="140"/>
            </w:tcMar>
          </w:tcPr>
          <w:p>
            <w:pPr>
              <w:jc w:val="left"/>
            </w:pPr>
            <w:r>
              <w:rPr>
                <w:rFonts w:ascii="Calibri" w:cs="Calibri" w:eastAsia="Calibri" w:hAnsi="Calibri"/>
                <w:b w:val="false"/>
                <w:bCs w:val="false"/>
                <w:color w:val="1A2233"/>
                <w:sz w:val="20"/>
                <w:szCs w:val="20"/>
              </w:rPr>
              <w:t xml:space="preserve">Marta, what she saw, and "there it is again"</w:t>
            </w:r>
          </w:p>
        </w:tc>
        <w:tc>
          <w:tcPr>
            <w:tcW w:type="dxa" w:w="4438"/>
            <w:tcMar>
              <w:top w:type="dxa" w:w="100"/>
              <w:left w:type="dxa" w:w="140"/>
              <w:bottom w:type="dxa" w:w="100"/>
              <w:right w:type="dxa" w:w="140"/>
            </w:tcMar>
          </w:tcPr>
          <w:p>
            <w:pPr>
              <w:jc w:val="right"/>
            </w:pPr>
            <w:r>
              <w:rPr>
                <w:rFonts w:ascii="Calibri" w:cs="Calibri" w:eastAsia="Calibri" w:hAnsi="Calibri"/>
                <w:b w:val="false"/>
                <w:bCs w:val="false"/>
                <w:color w:val="1A2233"/>
                <w:sz w:val="20"/>
                <w:szCs w:val="20"/>
              </w:rPr>
              <w:t xml:space="preserve">0:32</w:t>
            </w:r>
          </w:p>
        </w:tc>
      </w:tr>
      <w:tr>
        <w:tc>
          <w:tcPr>
            <w:tcW w:type="dxa" w:w="5200"/>
            <w:tcMar>
              <w:top w:type="dxa" w:w="100"/>
              <w:left w:type="dxa" w:w="140"/>
              <w:bottom w:type="dxa" w:w="100"/>
              <w:right w:type="dxa" w:w="140"/>
            </w:tcMar>
          </w:tcPr>
          <w:p>
            <w:pPr>
              <w:jc w:val="left"/>
            </w:pPr>
            <w:r>
              <w:rPr>
                <w:rFonts w:ascii="Calibri" w:cs="Calibri" w:eastAsia="Calibri" w:hAnsi="Calibri"/>
                <w:b w:val="false"/>
                <w:bCs w:val="false"/>
                <w:color w:val="1A2233"/>
                <w:sz w:val="20"/>
                <w:szCs w:val="20"/>
              </w:rPr>
              <w:t xml:space="preserve">The transfer gap, two bars and the verdict</w:t>
            </w:r>
          </w:p>
        </w:tc>
        <w:tc>
          <w:tcPr>
            <w:tcW w:type="dxa" w:w="4438"/>
            <w:tcMar>
              <w:top w:type="dxa" w:w="100"/>
              <w:left w:type="dxa" w:w="140"/>
              <w:bottom w:type="dxa" w:w="100"/>
              <w:right w:type="dxa" w:w="140"/>
            </w:tcMar>
          </w:tcPr>
          <w:p>
            <w:pPr>
              <w:jc w:val="right"/>
            </w:pPr>
            <w:r>
              <w:rPr>
                <w:rFonts w:ascii="Calibri" w:cs="Calibri" w:eastAsia="Calibri" w:hAnsi="Calibri"/>
                <w:b w:val="false"/>
                <w:bCs w:val="false"/>
                <w:color w:val="1A2233"/>
                <w:sz w:val="20"/>
                <w:szCs w:val="20"/>
              </w:rPr>
              <w:t xml:space="preserve">0:23</w:t>
            </w:r>
          </w:p>
        </w:tc>
      </w:tr>
      <w:tr>
        <w:tc>
          <w:tcPr>
            <w:tcW w:type="dxa" w:w="5200"/>
            <w:tcMar>
              <w:top w:type="dxa" w:w="100"/>
              <w:left w:type="dxa" w:w="140"/>
              <w:bottom w:type="dxa" w:w="100"/>
              <w:right w:type="dxa" w:w="140"/>
            </w:tcMar>
          </w:tcPr>
          <w:p>
            <w:pPr>
              <w:jc w:val="left"/>
            </w:pPr>
            <w:r>
              <w:rPr>
                <w:rFonts w:ascii="Calibri" w:cs="Calibri" w:eastAsia="Calibri" w:hAnsi="Calibri"/>
                <w:b w:val="false"/>
                <w:bCs w:val="false"/>
                <w:color w:val="1A2233"/>
                <w:sz w:val="20"/>
                <w:szCs w:val="20"/>
              </w:rPr>
              <w:t xml:space="preserve">The verify queue: it stopped, and here is why</w:t>
            </w:r>
          </w:p>
        </w:tc>
        <w:tc>
          <w:tcPr>
            <w:tcW w:type="dxa" w:w="4438"/>
            <w:tcMar>
              <w:top w:type="dxa" w:w="100"/>
              <w:left w:type="dxa" w:w="140"/>
              <w:bottom w:type="dxa" w:w="100"/>
              <w:right w:type="dxa" w:w="140"/>
            </w:tcMar>
          </w:tcPr>
          <w:p>
            <w:pPr>
              <w:jc w:val="right"/>
            </w:pPr>
            <w:r>
              <w:rPr>
                <w:rFonts w:ascii="Calibri" w:cs="Calibri" w:eastAsia="Calibri" w:hAnsi="Calibri"/>
                <w:b w:val="false"/>
                <w:bCs w:val="false"/>
                <w:color w:val="1A2233"/>
                <w:sz w:val="20"/>
                <w:szCs w:val="20"/>
              </w:rPr>
              <w:t xml:space="preserve">0:35</w:t>
            </w:r>
          </w:p>
        </w:tc>
      </w:tr>
      <w:tr>
        <w:tc>
          <w:tcPr>
            <w:tcW w:type="dxa" w:w="5200"/>
            <w:tcMar>
              <w:top w:type="dxa" w:w="100"/>
              <w:left w:type="dxa" w:w="140"/>
              <w:bottom w:type="dxa" w:w="100"/>
              <w:right w:type="dxa" w:w="140"/>
            </w:tcMar>
          </w:tcPr>
          <w:p>
            <w:pPr>
              <w:jc w:val="left"/>
            </w:pPr>
            <w:r>
              <w:rPr>
                <w:rFonts w:ascii="Calibri" w:cs="Calibri" w:eastAsia="Calibri" w:hAnsi="Calibri"/>
                <w:b w:val="false"/>
                <w:bCs w:val="false"/>
                <w:color w:val="1A2233"/>
                <w:sz w:val="20"/>
                <w:szCs w:val="20"/>
              </w:rPr>
              <w:t xml:space="preserve">Five people one policy, and the close</w:t>
            </w:r>
          </w:p>
        </w:tc>
        <w:tc>
          <w:tcPr>
            <w:tcW w:type="dxa" w:w="4438"/>
            <w:tcMar>
              <w:top w:type="dxa" w:w="100"/>
              <w:left w:type="dxa" w:w="140"/>
              <w:bottom w:type="dxa" w:w="100"/>
              <w:right w:type="dxa" w:w="140"/>
            </w:tcMar>
          </w:tcPr>
          <w:p>
            <w:pPr>
              <w:jc w:val="right"/>
            </w:pPr>
            <w:r>
              <w:rPr>
                <w:rFonts w:ascii="Calibri" w:cs="Calibri" w:eastAsia="Calibri" w:hAnsi="Calibri"/>
                <w:b w:val="false"/>
                <w:bCs w:val="false"/>
                <w:color w:val="1A2233"/>
                <w:sz w:val="20"/>
                <w:szCs w:val="20"/>
              </w:rPr>
              <w:t xml:space="preserve">0:15</w:t>
            </w:r>
          </w:p>
        </w:tc>
      </w:tr>
      <w:tr>
        <w:tc>
          <w:tcPr>
            <w:tcW w:type="dxa" w:w="5200"/>
            <w:tcMar>
              <w:top w:type="dxa" w:w="100"/>
              <w:left w:type="dxa" w:w="140"/>
              <w:bottom w:type="dxa" w:w="100"/>
              <w:right w:type="dxa" w:w="140"/>
            </w:tcMar>
          </w:tcPr>
          <w:p>
            <w:pPr>
              <w:jc w:val="left"/>
            </w:pPr>
            <w:r>
              <w:rPr>
                <w:rFonts w:ascii="Calibri" w:cs="Calibri" w:eastAsia="Calibri" w:hAnsi="Calibri"/>
                <w:b/>
                <w:bCs/>
                <w:color w:val="1A2233"/>
                <w:sz w:val="20"/>
                <w:szCs w:val="20"/>
              </w:rPr>
              <w:t xml:space="preserve">Total</w:t>
            </w:r>
          </w:p>
        </w:tc>
        <w:tc>
          <w:tcPr>
            <w:tcW w:type="dxa" w:w="4438"/>
            <w:tcMar>
              <w:top w:type="dxa" w:w="100"/>
              <w:left w:type="dxa" w:w="140"/>
              <w:bottom w:type="dxa" w:w="100"/>
              <w:right w:type="dxa" w:w="140"/>
            </w:tcMar>
          </w:tcPr>
          <w:p>
            <w:pPr>
              <w:jc w:val="right"/>
            </w:pPr>
            <w:r>
              <w:rPr>
                <w:rFonts w:ascii="Calibri" w:cs="Calibri" w:eastAsia="Calibri" w:hAnsi="Calibri"/>
                <w:b/>
                <w:bCs/>
                <w:color w:val="1A2233"/>
                <w:sz w:val="20"/>
                <w:szCs w:val="20"/>
              </w:rPr>
              <w:t xml:space="preserve">2:40</w:t>
            </w:r>
          </w:p>
        </w:tc>
      </w:tr>
    </w:tbl>
    <w:p>
      <w:pPr>
        <w:spacing w:before="240"/>
      </w:pPr>
      <w:r>
        <w:rPr>
          <w:rFonts w:ascii="Calibri" w:cs="Calibri" w:eastAsia="Calibri" w:hAnsi="Calibri"/>
          <w:i/>
          <w:iCs/>
          <w:color w:val="1A2233"/>
          <w:sz w:val="20"/>
          <w:szCs w:val="20"/>
        </w:rPr>
        <w:t xml:space="preserve">If you only have 2:10: cut the Transfer gap page and go from Marta's log straight to the verify queue, opening with "Two streams, and here is what the system made of them." You lose the two bars and the three point number, and you keep the evidence, the gate, the SOP and the team pattern. The verify queue is the better screen; the transfer gap is the better number. Keep the screen.</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2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run sheet</dc:title>
  <dc:creator>The Coaching Engine</dc:creator>
  <cp:lastModifiedBy>Un-named</cp:lastModifiedBy>
  <cp:revision>1</cp:revision>
  <dcterms:created xsi:type="dcterms:W3CDTF">2026-09-13T11:57:12.727Z</dcterms:created>
  <dcterms:modified xsi:type="dcterms:W3CDTF">2026-09-13T11:57:12.729Z</dcterms:modified>
</cp:coreProperties>
</file>

<file path=docProps/custom.xml><?xml version="1.0" encoding="utf-8"?>
<Properties xmlns="http://schemas.openxmlformats.org/officeDocument/2006/custom-properties" xmlns:vt="http://schemas.openxmlformats.org/officeDocument/2006/docPropsVTypes"/>
</file>