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5DD" w:rsidRDefault="006655DD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Техническое задание</w:t>
      </w:r>
      <w:r w:rsidR="003F067E">
        <w:rPr>
          <w:sz w:val="28"/>
          <w:szCs w:val="28"/>
        </w:rPr>
        <w:tab/>
      </w:r>
      <w:r w:rsidR="003F067E">
        <w:rPr>
          <w:sz w:val="28"/>
          <w:szCs w:val="28"/>
        </w:rPr>
        <w:tab/>
      </w:r>
      <w:r w:rsidR="003F067E">
        <w:rPr>
          <w:sz w:val="28"/>
          <w:szCs w:val="28"/>
        </w:rPr>
        <w:tab/>
      </w:r>
    </w:p>
    <w:p w:rsidR="00794D29" w:rsidRDefault="003F067E">
      <w:pPr>
        <w:jc w:val="center"/>
        <w:rPr>
          <w:sz w:val="28"/>
          <w:szCs w:val="28"/>
        </w:rPr>
      </w:pPr>
      <w:r>
        <w:rPr>
          <w:sz w:val="28"/>
          <w:szCs w:val="28"/>
        </w:rPr>
        <w:t>Закупка услуги на определение цены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>зг</w:t>
      </w:r>
      <w:r>
        <w:rPr>
          <w:sz w:val="28"/>
          <w:szCs w:val="28"/>
        </w:rPr>
        <w:t xml:space="preserve">отовления проектно – сметной документации для технологического присоединения к системе теплоснабжения </w:t>
      </w:r>
      <w:r>
        <w:rPr>
          <w:iCs/>
          <w:spacing w:val="-1"/>
          <w:sz w:val="28"/>
          <w:szCs w:val="28"/>
          <w:lang w:eastAsia="ar-SA"/>
        </w:rPr>
        <w:t>зданий</w:t>
      </w:r>
      <w:r>
        <w:rPr>
          <w:iCs/>
          <w:spacing w:val="-1"/>
          <w:sz w:val="28"/>
          <w:szCs w:val="28"/>
          <w:lang w:eastAsia="ar-SA"/>
        </w:rPr>
        <w:t xml:space="preserve"> ФГБУ «СЛО «Россия».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94D29" w:rsidRDefault="003F067E">
      <w:pPr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(указать наименование объекта закупки)</w:t>
      </w:r>
    </w:p>
    <w:p w:rsidR="00794D29" w:rsidRDefault="003F067E">
      <w:pPr>
        <w:pStyle w:val="afa"/>
        <w:numPr>
          <w:ilvl w:val="0"/>
          <w:numId w:val="1"/>
        </w:numPr>
        <w:tabs>
          <w:tab w:val="left" w:pos="1276"/>
        </w:tabs>
        <w:spacing w:after="120"/>
        <w:ind w:left="709" w:firstLine="709"/>
        <w:rPr>
          <w:sz w:val="28"/>
          <w:szCs w:val="28"/>
        </w:rPr>
      </w:pPr>
      <w:r>
        <w:rPr>
          <w:sz w:val="28"/>
          <w:szCs w:val="28"/>
        </w:rPr>
        <w:t>Обоснование закупки: Закупка производится с целью определения справедливой оценки стоимости проектно сметных работ в рамках мероприятий по технологическому п</w:t>
      </w:r>
      <w:r w:rsidR="006655DD">
        <w:rPr>
          <w:sz w:val="28"/>
          <w:szCs w:val="28"/>
        </w:rPr>
        <w:t xml:space="preserve">рисоединению зданий Учреждения </w:t>
      </w:r>
      <w:r>
        <w:rPr>
          <w:sz w:val="28"/>
          <w:szCs w:val="28"/>
        </w:rPr>
        <w:t>к с</w:t>
      </w:r>
      <w:r>
        <w:rPr>
          <w:sz w:val="28"/>
          <w:szCs w:val="28"/>
        </w:rPr>
        <w:t>истеме теплоснабжения.</w:t>
      </w:r>
    </w:p>
    <w:p w:rsidR="00794D29" w:rsidRDefault="003F067E">
      <w:pPr>
        <w:pStyle w:val="afa"/>
        <w:tabs>
          <w:tab w:val="left" w:pos="1276"/>
        </w:tabs>
        <w:ind w:left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(указать причину возникновения потребности)</w:t>
      </w:r>
    </w:p>
    <w:p w:rsidR="00794D29" w:rsidRDefault="003F067E">
      <w:pPr>
        <w:pStyle w:val="afa"/>
        <w:numPr>
          <w:ilvl w:val="0"/>
          <w:numId w:val="1"/>
        </w:numPr>
        <w:tabs>
          <w:tab w:val="left" w:pos="1276"/>
        </w:tabs>
        <w:spacing w:before="120" w:after="120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Содержание поставки товаров, выполнения работ, оказания услуг: </w:t>
      </w:r>
    </w:p>
    <w:tbl>
      <w:tblPr>
        <w:tblW w:w="144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726"/>
        <w:gridCol w:w="5241"/>
        <w:gridCol w:w="1134"/>
        <w:gridCol w:w="1960"/>
        <w:gridCol w:w="2699"/>
      </w:tblGrid>
      <w:tr w:rsidR="00794D29">
        <w:trPr>
          <w:trHeight w:val="374"/>
        </w:trPr>
        <w:tc>
          <w:tcPr>
            <w:tcW w:w="709" w:type="dxa"/>
            <w:vMerge w:val="restart"/>
            <w:shd w:val="clear" w:color="auto" w:fill="auto"/>
            <w:vAlign w:val="center"/>
          </w:tcPr>
          <w:p w:rsidR="00794D29" w:rsidRDefault="003F06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</w:p>
          <w:p w:rsidR="00794D29" w:rsidRDefault="003F06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п/п</w:t>
            </w:r>
          </w:p>
        </w:tc>
        <w:tc>
          <w:tcPr>
            <w:tcW w:w="2726" w:type="dxa"/>
            <w:vMerge w:val="restart"/>
            <w:shd w:val="clear" w:color="auto" w:fill="auto"/>
            <w:vAlign w:val="center"/>
          </w:tcPr>
          <w:p w:rsidR="00794D29" w:rsidRDefault="003F067E">
            <w:pPr>
              <w:jc w:val="center"/>
              <w:rPr>
                <w:b/>
                <w:lang w:eastAsia="en-US"/>
              </w:rPr>
            </w:pPr>
            <w:r>
              <w:rPr>
                <w:b/>
                <w:bCs/>
              </w:rPr>
              <w:t>Наименование</w:t>
            </w:r>
            <w:r>
              <w:rPr>
                <w:b/>
                <w:lang w:eastAsia="en-US"/>
              </w:rPr>
              <w:t xml:space="preserve"> товара</w:t>
            </w:r>
          </w:p>
          <w:p w:rsidR="00794D29" w:rsidRDefault="003F067E">
            <w:pPr>
              <w:jc w:val="center"/>
              <w:rPr>
                <w:b/>
                <w:bCs/>
              </w:rPr>
            </w:pPr>
            <w:r>
              <w:rPr>
                <w:b/>
                <w:lang w:eastAsia="en-US"/>
              </w:rPr>
              <w:t>(работ, услуг)</w:t>
            </w:r>
          </w:p>
        </w:tc>
        <w:tc>
          <w:tcPr>
            <w:tcW w:w="5241" w:type="dxa"/>
            <w:vMerge w:val="restart"/>
            <w:shd w:val="clear" w:color="auto" w:fill="auto"/>
            <w:vAlign w:val="center"/>
          </w:tcPr>
          <w:p w:rsidR="00794D29" w:rsidRDefault="003F06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Функциональные, технические и качественные характеристики, эксплуатационные характе</w:t>
            </w:r>
            <w:r>
              <w:rPr>
                <w:b/>
                <w:bCs/>
              </w:rPr>
              <w:t xml:space="preserve">ристики объекта закупки (при наличии чертежный, партийный, каталожный номер, указанный в руководстве по эксплуатации) 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794D29" w:rsidRDefault="003F06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4659" w:type="dxa"/>
            <w:gridSpan w:val="2"/>
            <w:shd w:val="clear" w:color="auto" w:fill="auto"/>
            <w:vAlign w:val="center"/>
          </w:tcPr>
          <w:p w:rsidR="00794D29" w:rsidRDefault="003F06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(объём) закупаемых товаров, работ, услуг</w:t>
            </w:r>
          </w:p>
        </w:tc>
      </w:tr>
      <w:tr w:rsidR="00794D29">
        <w:trPr>
          <w:trHeight w:val="571"/>
        </w:trPr>
        <w:tc>
          <w:tcPr>
            <w:tcW w:w="709" w:type="dxa"/>
            <w:vMerge/>
            <w:shd w:val="clear" w:color="auto" w:fill="auto"/>
            <w:vAlign w:val="center"/>
          </w:tcPr>
          <w:p w:rsidR="00794D29" w:rsidRDefault="00794D29">
            <w:pPr>
              <w:ind w:left="360"/>
              <w:jc w:val="center"/>
              <w:rPr>
                <w:b/>
              </w:rPr>
            </w:pPr>
          </w:p>
        </w:tc>
        <w:tc>
          <w:tcPr>
            <w:tcW w:w="2726" w:type="dxa"/>
            <w:vMerge/>
            <w:shd w:val="clear" w:color="auto" w:fill="auto"/>
            <w:vAlign w:val="center"/>
          </w:tcPr>
          <w:p w:rsidR="00794D29" w:rsidRDefault="00794D29">
            <w:pPr>
              <w:jc w:val="center"/>
              <w:rPr>
                <w:b/>
              </w:rPr>
            </w:pPr>
          </w:p>
        </w:tc>
        <w:tc>
          <w:tcPr>
            <w:tcW w:w="5241" w:type="dxa"/>
            <w:vMerge/>
            <w:shd w:val="clear" w:color="auto" w:fill="auto"/>
            <w:vAlign w:val="center"/>
          </w:tcPr>
          <w:p w:rsidR="00794D29" w:rsidRDefault="00794D29">
            <w:pPr>
              <w:pStyle w:val="afa"/>
              <w:ind w:left="0"/>
              <w:rPr>
                <w:b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794D29" w:rsidRDefault="00794D29">
            <w:pPr>
              <w:pStyle w:val="afa"/>
              <w:ind w:left="0"/>
              <w:jc w:val="center"/>
              <w:rPr>
                <w:b/>
              </w:rPr>
            </w:pPr>
          </w:p>
        </w:tc>
        <w:tc>
          <w:tcPr>
            <w:tcW w:w="1960" w:type="dxa"/>
            <w:shd w:val="clear" w:color="auto" w:fill="auto"/>
            <w:vAlign w:val="center"/>
          </w:tcPr>
          <w:p w:rsidR="00794D29" w:rsidRDefault="003F067E">
            <w:pPr>
              <w:pStyle w:val="af9"/>
              <w:ind w:firstLine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2699" w:type="dxa"/>
            <w:vAlign w:val="center"/>
          </w:tcPr>
          <w:p w:rsidR="00794D29" w:rsidRDefault="003F067E">
            <w:pPr>
              <w:pStyle w:val="af9"/>
              <w:ind w:firstLine="6"/>
              <w:jc w:val="center"/>
              <w:rPr>
                <w:b/>
                <w:strike/>
                <w:sz w:val="24"/>
                <w:szCs w:val="24"/>
                <w:highlight w:val="green"/>
              </w:rPr>
            </w:pPr>
            <w:r>
              <w:rPr>
                <w:b/>
                <w:sz w:val="24"/>
                <w:szCs w:val="24"/>
              </w:rPr>
              <w:t>Очередной (следующий) либо текущий финансовый год</w:t>
            </w:r>
          </w:p>
        </w:tc>
      </w:tr>
      <w:tr w:rsidR="00794D29">
        <w:trPr>
          <w:trHeight w:val="56"/>
        </w:trPr>
        <w:tc>
          <w:tcPr>
            <w:tcW w:w="709" w:type="dxa"/>
            <w:shd w:val="clear" w:color="auto" w:fill="auto"/>
            <w:vAlign w:val="center"/>
          </w:tcPr>
          <w:p w:rsidR="00794D29" w:rsidRDefault="003F067E">
            <w:pPr>
              <w:jc w:val="center"/>
            </w:pPr>
            <w:r>
              <w:t>1</w:t>
            </w:r>
          </w:p>
        </w:tc>
        <w:tc>
          <w:tcPr>
            <w:tcW w:w="2726" w:type="dxa"/>
            <w:shd w:val="clear" w:color="auto" w:fill="auto"/>
            <w:vAlign w:val="center"/>
          </w:tcPr>
          <w:p w:rsidR="00794D29" w:rsidRDefault="003F067E">
            <w:pPr>
              <w:jc w:val="center"/>
            </w:pPr>
            <w:r>
              <w:t>2</w:t>
            </w:r>
          </w:p>
        </w:tc>
        <w:tc>
          <w:tcPr>
            <w:tcW w:w="5241" w:type="dxa"/>
            <w:shd w:val="clear" w:color="auto" w:fill="auto"/>
            <w:vAlign w:val="center"/>
          </w:tcPr>
          <w:p w:rsidR="00794D29" w:rsidRDefault="003F067E">
            <w:pPr>
              <w:pStyle w:val="afa"/>
              <w:ind w:left="0"/>
              <w:jc w:val="center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94D29" w:rsidRDefault="003F067E">
            <w:pPr>
              <w:pStyle w:val="afa"/>
              <w:ind w:left="0"/>
              <w:jc w:val="center"/>
            </w:pPr>
            <w:r>
              <w:t>4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794D29" w:rsidRDefault="003F067E">
            <w:pPr>
              <w:pStyle w:val="af9"/>
              <w:ind w:firstLine="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99" w:type="dxa"/>
          </w:tcPr>
          <w:p w:rsidR="00794D29" w:rsidRDefault="003F067E">
            <w:pPr>
              <w:pStyle w:val="af9"/>
              <w:ind w:firstLine="5"/>
              <w:jc w:val="center"/>
              <w:rPr>
                <w:strike/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794D29">
        <w:trPr>
          <w:trHeight w:val="56"/>
        </w:trPr>
        <w:tc>
          <w:tcPr>
            <w:tcW w:w="709" w:type="dxa"/>
            <w:shd w:val="clear" w:color="auto" w:fill="auto"/>
            <w:vAlign w:val="center"/>
          </w:tcPr>
          <w:p w:rsidR="00794D29" w:rsidRDefault="003F067E">
            <w:pPr>
              <w:jc w:val="center"/>
            </w:pPr>
            <w:r>
              <w:t>1</w:t>
            </w:r>
          </w:p>
        </w:tc>
        <w:tc>
          <w:tcPr>
            <w:tcW w:w="2726" w:type="dxa"/>
            <w:shd w:val="clear" w:color="auto" w:fill="auto"/>
            <w:vAlign w:val="center"/>
          </w:tcPr>
          <w:p w:rsidR="00794D29" w:rsidRDefault="003F067E">
            <w:r>
              <w:rPr>
                <w:sz w:val="28"/>
                <w:szCs w:val="28"/>
              </w:rPr>
              <w:t>Закупка услуги на определение цены</w:t>
            </w:r>
            <w:r>
              <w:rPr>
                <w:sz w:val="28"/>
                <w:szCs w:val="28"/>
              </w:rPr>
              <w:t xml:space="preserve"> и</w:t>
            </w:r>
            <w:r>
              <w:rPr>
                <w:sz w:val="28"/>
                <w:szCs w:val="28"/>
              </w:rPr>
              <w:t>зг</w:t>
            </w:r>
            <w:r>
              <w:rPr>
                <w:sz w:val="28"/>
                <w:szCs w:val="28"/>
              </w:rPr>
              <w:t xml:space="preserve">отовления проектно – сметной документации для технологического присоединения к системе теплоснабжения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 зданий ФГБУ «СЛО «Россия».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5241" w:type="dxa"/>
            <w:shd w:val="clear" w:color="auto" w:fill="auto"/>
            <w:vAlign w:val="center"/>
          </w:tcPr>
          <w:p w:rsidR="00794D29" w:rsidRDefault="003F067E">
            <w:pPr>
              <w:pStyle w:val="afa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Изготовление проектно – сметной документации производится для зданий ФГБУ «СЛО «Россия», распложенным по адресам:</w:t>
            </w:r>
          </w:p>
          <w:p w:rsidR="00794D29" w:rsidRDefault="003F067E">
            <w:pPr>
              <w:pStyle w:val="afa"/>
              <w:ind w:left="0"/>
              <w:rPr>
                <w:spacing w:val="-1"/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1.З</w:t>
            </w:r>
            <w:r>
              <w:rPr>
                <w:iCs/>
                <w:spacing w:val="-1"/>
                <w:sz w:val="28"/>
                <w:szCs w:val="28"/>
              </w:rPr>
              <w:t xml:space="preserve">дание Хозблока к/ос00000662 по адресу: Россия, 119027, Москва, 1-я Рейсовая, д. 4, к. 1 </w:t>
            </w:r>
          </w:p>
          <w:p w:rsidR="00794D29" w:rsidRDefault="003F067E">
            <w:pPr>
              <w:shd w:val="clear" w:color="auto" w:fill="FFFFFF"/>
              <w:rPr>
                <w:b/>
                <w:iCs/>
                <w:spacing w:val="-1"/>
                <w:sz w:val="32"/>
                <w:szCs w:val="32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2.Здание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«Бюро пропусков» к/ос00004634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rPr>
                <w:b/>
                <w:bCs/>
                <w:iCs/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 1.</w:t>
            </w:r>
          </w:p>
          <w:p w:rsidR="00794D29" w:rsidRDefault="003F067E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3. 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«Техническое здание» к/ос00000656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rPr>
                <w:b/>
                <w:bCs/>
                <w:iCs/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 21.</w:t>
            </w:r>
          </w:p>
          <w:p w:rsidR="00794D29" w:rsidRDefault="003F067E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lastRenderedPageBreak/>
              <w:t>4.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  Здание «Док ИАС» к/ос00000670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jc w:val="both"/>
              <w:rPr>
                <w:iCs/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 25.</w:t>
            </w:r>
          </w:p>
          <w:p w:rsidR="00794D29" w:rsidRDefault="003F067E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5.  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«Техническое здание» к/ос00000658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rPr>
                <w:b/>
                <w:bCs/>
                <w:iCs/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 30.</w:t>
            </w:r>
          </w:p>
          <w:p w:rsidR="00794D29" w:rsidRDefault="003F067E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6. 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«Здание гарнизонного караула» к/ос00000001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 31.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 </w:t>
            </w:r>
          </w:p>
          <w:p w:rsidR="00794D29" w:rsidRDefault="003F067E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7. 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«Техническое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 здание» к/ос 00000658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jc w:val="both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 38.</w:t>
            </w:r>
          </w:p>
          <w:p w:rsidR="00794D29" w:rsidRDefault="003F067E">
            <w:pPr>
              <w:shd w:val="clear" w:color="auto" w:fill="FFFFFF"/>
              <w:jc w:val="both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8.Здание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«Техническое здание» к/ос00000657 по адресу: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Россия, 119027, Москва, Заводское ш, д. 15, стр. 39.</w:t>
            </w:r>
          </w:p>
          <w:p w:rsidR="00794D29" w:rsidRDefault="003F067E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9. Здание 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«Техническое здание» к/ос00000660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rPr>
                <w:b/>
                <w:bCs/>
                <w:iCs/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Росси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>я, 119027, Москва, Заводское ш, д. 15, стр. 42.</w:t>
            </w:r>
          </w:p>
          <w:p w:rsidR="00794D29" w:rsidRDefault="003F067E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10. Здание</w:t>
            </w: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 «Столовая на 70 мест» к/ос00029580 по адресу:</w:t>
            </w:r>
            <w:r>
              <w:rPr>
                <w:sz w:val="28"/>
                <w:szCs w:val="28"/>
              </w:rPr>
              <w:t xml:space="preserve"> 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28"/>
                <w:szCs w:val="28"/>
                <w:lang w:eastAsia="ar-SA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Россия, 119027, Москва, Заводское ш, д. 15, стр. 46. 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28"/>
                <w:szCs w:val="28"/>
                <w:lang w:eastAsia="ar-SA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Определение цены услуги производится на основании технических условий, выданных ПАО МОЭК :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 xml:space="preserve">-  </w:t>
            </w:r>
            <w:r>
              <w:rPr>
                <w:sz w:val="28"/>
                <w:szCs w:val="28"/>
              </w:rPr>
              <w:t>ТУ</w:t>
            </w:r>
            <w:r>
              <w:rPr>
                <w:sz w:val="28"/>
                <w:szCs w:val="28"/>
              </w:rPr>
              <w:t xml:space="preserve"> ПАО МОЭК №Т-УП1-01-241227-2 от 31.01.25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lastRenderedPageBreak/>
              <w:t xml:space="preserve">- </w:t>
            </w:r>
            <w:r>
              <w:rPr>
                <w:sz w:val="28"/>
                <w:szCs w:val="28"/>
              </w:rPr>
              <w:t xml:space="preserve">ТУ ПАО МОЭК №Т-УП1-01-250326-7 от 06.06.25  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ТУ ПАО МОЭК №Т-УП1-01-250326-1 от 06.06.25  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32"/>
                <w:szCs w:val="32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- ТУ ПАО МОЭК №Т-ТЗ2-33-250409-0 от 06.06.2025г.</w:t>
            </w:r>
          </w:p>
          <w:p w:rsidR="00794D29" w:rsidRDefault="003F067E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-</w:t>
            </w:r>
            <w:r>
              <w:rPr>
                <w:sz w:val="28"/>
                <w:szCs w:val="28"/>
              </w:rPr>
              <w:t>ТУ ПАО МОЭК №Т-УП1-01-250326-8 от 06.06.25</w:t>
            </w:r>
          </w:p>
          <w:p w:rsidR="00794D29" w:rsidRDefault="003F067E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ТУ ПАО МОЭК №Т-УП1-01-250326-10 от 06.06.25</w:t>
            </w:r>
          </w:p>
          <w:p w:rsidR="00794D29" w:rsidRDefault="003F067E">
            <w:pPr>
              <w:shd w:val="clear" w:color="auto" w:fill="FFFFFF"/>
              <w:jc w:val="both"/>
              <w:rPr>
                <w:spacing w:val="-1"/>
                <w:sz w:val="32"/>
                <w:szCs w:val="32"/>
              </w:rPr>
            </w:pPr>
            <w:r>
              <w:rPr>
                <w:sz w:val="28"/>
                <w:szCs w:val="28"/>
              </w:rPr>
              <w:t>- ТУ ПАО МОЭК №Т-УП1-01-250326-11 от 06.06.25</w:t>
            </w:r>
          </w:p>
          <w:p w:rsidR="00794D29" w:rsidRDefault="003F067E">
            <w:pPr>
              <w:shd w:val="clear" w:color="auto" w:fill="FFFFFF"/>
              <w:rPr>
                <w:spacing w:val="-1"/>
                <w:sz w:val="32"/>
                <w:szCs w:val="32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-ТУ ПАО МОЭК №Т-УП1-01-250327-0 от 06.06.25</w:t>
            </w:r>
          </w:p>
          <w:p w:rsidR="00794D29" w:rsidRDefault="003F067E">
            <w:pPr>
              <w:shd w:val="clear" w:color="auto" w:fill="FFFFFF"/>
              <w:jc w:val="both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- ТУ ПАО МОЭК №Т-УП1-01-250326-12 от 06.06.25</w:t>
            </w:r>
          </w:p>
          <w:p w:rsidR="00794D29" w:rsidRDefault="003F067E">
            <w:pPr>
              <w:shd w:val="clear" w:color="auto" w:fill="FFFFFF"/>
              <w:jc w:val="both"/>
              <w:rPr>
                <w:spacing w:val="-1"/>
                <w:sz w:val="28"/>
                <w:szCs w:val="28"/>
              </w:rPr>
            </w:pPr>
            <w:r>
              <w:rPr>
                <w:iCs/>
                <w:spacing w:val="-1"/>
                <w:sz w:val="28"/>
                <w:szCs w:val="28"/>
                <w:lang w:eastAsia="ar-SA"/>
              </w:rPr>
              <w:t>- ТУ ПАО МОЭК №Т-УП1-01-250124-1 от 27.03.25</w:t>
            </w:r>
          </w:p>
          <w:p w:rsidR="00794D29" w:rsidRDefault="00794D29">
            <w:pPr>
              <w:pStyle w:val="afa"/>
              <w:ind w:left="0"/>
              <w:rPr>
                <w:lang w:eastAsia="ru-RU"/>
              </w:rPr>
            </w:pPr>
          </w:p>
          <w:p w:rsidR="00794D29" w:rsidRDefault="00794D29">
            <w:pPr>
              <w:pStyle w:val="afa"/>
              <w:ind w:left="0"/>
              <w:jc w:val="center"/>
              <w:rPr>
                <w:bCs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94D29" w:rsidRDefault="003F067E">
            <w:pPr>
              <w:pStyle w:val="afa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шт</w:t>
            </w:r>
          </w:p>
        </w:tc>
        <w:tc>
          <w:tcPr>
            <w:tcW w:w="1960" w:type="dxa"/>
            <w:shd w:val="clear" w:color="auto" w:fill="auto"/>
            <w:vAlign w:val="center"/>
          </w:tcPr>
          <w:p w:rsidR="00794D29" w:rsidRDefault="003F067E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99" w:type="dxa"/>
          </w:tcPr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794D29">
            <w:pPr>
              <w:pStyle w:val="af9"/>
              <w:ind w:firstLine="5"/>
              <w:jc w:val="center"/>
              <w:rPr>
                <w:sz w:val="28"/>
                <w:szCs w:val="28"/>
              </w:rPr>
            </w:pPr>
          </w:p>
          <w:p w:rsidR="00794D29" w:rsidRDefault="003F067E">
            <w:pPr>
              <w:pStyle w:val="af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2026г.</w:t>
            </w:r>
          </w:p>
        </w:tc>
      </w:tr>
    </w:tbl>
    <w:p w:rsidR="00794D29" w:rsidRDefault="00794D29"/>
    <w:p w:rsidR="00794D29" w:rsidRDefault="003F067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Место, срок и условия поставки товара (выполнения работ, оказания услуг). </w:t>
      </w:r>
    </w:p>
    <w:p w:rsidR="00794D29" w:rsidRDefault="003F067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3.1. Разовая поставка, до 30.04.2026 г. </w:t>
      </w:r>
    </w:p>
    <w:p w:rsidR="00794D29" w:rsidRDefault="003F067E">
      <w:pPr>
        <w:jc w:val="both"/>
        <w:rPr>
          <w:sz w:val="28"/>
          <w:szCs w:val="28"/>
        </w:rPr>
      </w:pPr>
      <w:r>
        <w:rPr>
          <w:sz w:val="28"/>
          <w:szCs w:val="28"/>
        </w:rPr>
        <w:t>4.2. Планируемый срок окончания исполнения контракта 30.05.2026г.</w:t>
      </w:r>
    </w:p>
    <w:p w:rsidR="00794D29" w:rsidRDefault="003F067E">
      <w:pPr>
        <w:jc w:val="both"/>
        <w:rPr>
          <w:sz w:val="28"/>
          <w:szCs w:val="28"/>
        </w:rPr>
      </w:pPr>
      <w:r>
        <w:rPr>
          <w:sz w:val="28"/>
          <w:szCs w:val="28"/>
        </w:rPr>
        <w:t>4.3.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Место (адрес) поставки товара: 119027 г. М</w:t>
      </w:r>
      <w:r>
        <w:rPr>
          <w:sz w:val="28"/>
          <w:szCs w:val="28"/>
        </w:rPr>
        <w:t xml:space="preserve">осква, Заводское шоссе, д.15 </w:t>
      </w:r>
    </w:p>
    <w:p w:rsidR="00794D29" w:rsidRDefault="003F067E">
      <w:pPr>
        <w:pStyle w:val="afa"/>
        <w:tabs>
          <w:tab w:val="left" w:pos="1843"/>
          <w:tab w:val="left" w:pos="2552"/>
        </w:tabs>
        <w:ind w:left="0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4. Гарантии качества</w:t>
      </w:r>
    </w:p>
    <w:p w:rsidR="00794D29" w:rsidRDefault="003F067E">
      <w:pPr>
        <w:rPr>
          <w:sz w:val="28"/>
          <w:szCs w:val="28"/>
        </w:rPr>
      </w:pPr>
      <w:r>
        <w:rPr>
          <w:sz w:val="28"/>
          <w:szCs w:val="28"/>
        </w:rPr>
        <w:t>4.1.При изготовлении проектно – сметной документации  руководствоваться Постановлением Правительства РФ от 16.02.2008г.№ 87 (ред.01.12.2021) «</w:t>
      </w:r>
      <w:r>
        <w:rPr>
          <w:sz w:val="28"/>
          <w:szCs w:val="28"/>
        </w:rPr>
        <w:t>О составе разделов проектной документации и требованиях к их содержанию», статьей 52 Градостроительного кодекса РФ в соответствии с ТЗ.</w:t>
      </w:r>
    </w:p>
    <w:p w:rsidR="00794D29" w:rsidRPr="006655DD" w:rsidRDefault="00794D29" w:rsidP="006655D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94D29" w:rsidRPr="006655DD">
      <w:pgSz w:w="16838" w:h="11906" w:orient="landscape"/>
      <w:pgMar w:top="1135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67E" w:rsidRDefault="003F067E">
      <w:r>
        <w:separator/>
      </w:r>
    </w:p>
  </w:endnote>
  <w:endnote w:type="continuationSeparator" w:id="0">
    <w:p w:rsidR="003F067E" w:rsidRDefault="003F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ans">
    <w:altName w:val="Arial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67E" w:rsidRDefault="003F067E">
      <w:r>
        <w:separator/>
      </w:r>
    </w:p>
  </w:footnote>
  <w:footnote w:type="continuationSeparator" w:id="0">
    <w:p w:rsidR="003F067E" w:rsidRDefault="003F06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0203B"/>
    <w:multiLevelType w:val="hybridMultilevel"/>
    <w:tmpl w:val="40F67E7A"/>
    <w:lvl w:ilvl="0" w:tplc="B0229B52">
      <w:start w:val="1"/>
      <w:numFmt w:val="bullet"/>
      <w:lvlText w:val="–"/>
      <w:lvlJc w:val="left"/>
      <w:pPr>
        <w:ind w:left="709" w:hanging="360"/>
      </w:pPr>
      <w:rPr>
        <w:rFonts w:ascii="Liberation Sans" w:eastAsia="Liberation Sans" w:hAnsi="Liberation Sans" w:cs="Liberation Sans" w:hint="default"/>
      </w:rPr>
    </w:lvl>
    <w:lvl w:ilvl="1" w:tplc="19CAAEE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4FAE01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510EF9E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C042B8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7020B1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58E838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534CEF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A92755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98D3477"/>
    <w:multiLevelType w:val="hybridMultilevel"/>
    <w:tmpl w:val="D2AA4E4C"/>
    <w:lvl w:ilvl="0" w:tplc="4BBCECFC">
      <w:start w:val="1"/>
      <w:numFmt w:val="decimal"/>
      <w:lvlText w:val="4.%1"/>
      <w:lvlJc w:val="left"/>
      <w:pPr>
        <w:ind w:left="16323" w:hanging="360"/>
      </w:pPr>
      <w:rPr>
        <w:rFonts w:hint="default"/>
        <w:b w:val="0"/>
      </w:rPr>
    </w:lvl>
    <w:lvl w:ilvl="1" w:tplc="0554C902">
      <w:start w:val="1"/>
      <w:numFmt w:val="lowerLetter"/>
      <w:lvlText w:val="%2."/>
      <w:lvlJc w:val="left"/>
      <w:pPr>
        <w:ind w:left="17043" w:hanging="360"/>
      </w:pPr>
    </w:lvl>
    <w:lvl w:ilvl="2" w:tplc="01765136">
      <w:start w:val="1"/>
      <w:numFmt w:val="lowerRoman"/>
      <w:lvlText w:val="%3."/>
      <w:lvlJc w:val="right"/>
      <w:pPr>
        <w:ind w:left="17763" w:hanging="180"/>
      </w:pPr>
    </w:lvl>
    <w:lvl w:ilvl="3" w:tplc="DE4A5478">
      <w:start w:val="1"/>
      <w:numFmt w:val="decimal"/>
      <w:lvlText w:val="%4."/>
      <w:lvlJc w:val="left"/>
      <w:pPr>
        <w:ind w:left="18483" w:hanging="360"/>
      </w:pPr>
    </w:lvl>
    <w:lvl w:ilvl="4" w:tplc="0308C08A">
      <w:start w:val="1"/>
      <w:numFmt w:val="lowerLetter"/>
      <w:lvlText w:val="%5."/>
      <w:lvlJc w:val="left"/>
      <w:pPr>
        <w:ind w:left="19203" w:hanging="360"/>
      </w:pPr>
    </w:lvl>
    <w:lvl w:ilvl="5" w:tplc="E056E5DA">
      <w:start w:val="1"/>
      <w:numFmt w:val="lowerRoman"/>
      <w:lvlText w:val="%6."/>
      <w:lvlJc w:val="right"/>
      <w:pPr>
        <w:ind w:left="19923" w:hanging="180"/>
      </w:pPr>
    </w:lvl>
    <w:lvl w:ilvl="6" w:tplc="6958C8E6">
      <w:start w:val="1"/>
      <w:numFmt w:val="decimal"/>
      <w:lvlText w:val="%7."/>
      <w:lvlJc w:val="left"/>
      <w:pPr>
        <w:ind w:left="20643" w:hanging="360"/>
      </w:pPr>
    </w:lvl>
    <w:lvl w:ilvl="7" w:tplc="B05C6614">
      <w:start w:val="1"/>
      <w:numFmt w:val="lowerLetter"/>
      <w:lvlText w:val="%8."/>
      <w:lvlJc w:val="left"/>
      <w:pPr>
        <w:ind w:left="21363" w:hanging="360"/>
      </w:pPr>
    </w:lvl>
    <w:lvl w:ilvl="8" w:tplc="A46E7BCC">
      <w:start w:val="1"/>
      <w:numFmt w:val="lowerRoman"/>
      <w:lvlText w:val="%9."/>
      <w:lvlJc w:val="right"/>
      <w:pPr>
        <w:ind w:left="22083" w:hanging="180"/>
      </w:pPr>
    </w:lvl>
  </w:abstractNum>
  <w:abstractNum w:abstractNumId="2" w15:restartNumberingAfterBreak="0">
    <w:nsid w:val="2C6D0642"/>
    <w:multiLevelType w:val="multilevel"/>
    <w:tmpl w:val="0B9C9E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3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F4A1801"/>
    <w:multiLevelType w:val="hybridMultilevel"/>
    <w:tmpl w:val="24AC3CFC"/>
    <w:lvl w:ilvl="0" w:tplc="1D06BD82">
      <w:start w:val="1"/>
      <w:numFmt w:val="decimal"/>
      <w:lvlText w:val="3.%1"/>
      <w:lvlJc w:val="left"/>
      <w:pPr>
        <w:ind w:left="4265" w:hanging="360"/>
      </w:pPr>
      <w:rPr>
        <w:rFonts w:hint="default"/>
        <w:b w:val="0"/>
        <w:sz w:val="20"/>
        <w:szCs w:val="20"/>
      </w:rPr>
    </w:lvl>
    <w:lvl w:ilvl="1" w:tplc="D9C29ED2">
      <w:start w:val="1"/>
      <w:numFmt w:val="lowerLetter"/>
      <w:lvlText w:val="%2."/>
      <w:lvlJc w:val="left"/>
      <w:pPr>
        <w:ind w:left="4985" w:hanging="360"/>
      </w:pPr>
    </w:lvl>
    <w:lvl w:ilvl="2" w:tplc="573299A8">
      <w:start w:val="1"/>
      <w:numFmt w:val="lowerRoman"/>
      <w:lvlText w:val="%3."/>
      <w:lvlJc w:val="right"/>
      <w:pPr>
        <w:ind w:left="5705" w:hanging="180"/>
      </w:pPr>
    </w:lvl>
    <w:lvl w:ilvl="3" w:tplc="67A0FF20">
      <w:start w:val="1"/>
      <w:numFmt w:val="decimal"/>
      <w:lvlText w:val="%4."/>
      <w:lvlJc w:val="left"/>
      <w:pPr>
        <w:ind w:left="6425" w:hanging="360"/>
      </w:pPr>
    </w:lvl>
    <w:lvl w:ilvl="4" w:tplc="3946A948">
      <w:start w:val="1"/>
      <w:numFmt w:val="lowerLetter"/>
      <w:lvlText w:val="%5."/>
      <w:lvlJc w:val="left"/>
      <w:pPr>
        <w:ind w:left="7145" w:hanging="360"/>
      </w:pPr>
    </w:lvl>
    <w:lvl w:ilvl="5" w:tplc="B83A1B04">
      <w:start w:val="1"/>
      <w:numFmt w:val="lowerRoman"/>
      <w:lvlText w:val="%6."/>
      <w:lvlJc w:val="right"/>
      <w:pPr>
        <w:ind w:left="7865" w:hanging="180"/>
      </w:pPr>
    </w:lvl>
    <w:lvl w:ilvl="6" w:tplc="CCB24D50">
      <w:start w:val="1"/>
      <w:numFmt w:val="decimal"/>
      <w:lvlText w:val="%7."/>
      <w:lvlJc w:val="left"/>
      <w:pPr>
        <w:ind w:left="8585" w:hanging="360"/>
      </w:pPr>
    </w:lvl>
    <w:lvl w:ilvl="7" w:tplc="784EB770">
      <w:start w:val="1"/>
      <w:numFmt w:val="lowerLetter"/>
      <w:lvlText w:val="%8."/>
      <w:lvlJc w:val="left"/>
      <w:pPr>
        <w:ind w:left="9305" w:hanging="360"/>
      </w:pPr>
    </w:lvl>
    <w:lvl w:ilvl="8" w:tplc="E5963424">
      <w:start w:val="1"/>
      <w:numFmt w:val="lowerRoman"/>
      <w:lvlText w:val="%9."/>
      <w:lvlJc w:val="right"/>
      <w:pPr>
        <w:ind w:left="10025" w:hanging="180"/>
      </w:pPr>
    </w:lvl>
  </w:abstractNum>
  <w:abstractNum w:abstractNumId="4" w15:restartNumberingAfterBreak="0">
    <w:nsid w:val="60195834"/>
    <w:multiLevelType w:val="multilevel"/>
    <w:tmpl w:val="3348C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D29"/>
    <w:rsid w:val="003F067E"/>
    <w:rsid w:val="006655DD"/>
    <w:rsid w:val="0079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5395"/>
  <w15:docId w15:val="{9EEA379B-5E2F-40A9-A4E2-D3E96820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af9">
    <w:name w:val="Содержимое таблицы"/>
    <w:basedOn w:val="a"/>
    <w:pPr>
      <w:suppressLineNumbers/>
    </w:pPr>
    <w:rPr>
      <w:sz w:val="20"/>
      <w:szCs w:val="20"/>
      <w:lang w:eastAsia="ar-SA"/>
    </w:rPr>
  </w:style>
  <w:style w:type="paragraph" w:styleId="afa">
    <w:name w:val="List Paragraph"/>
    <w:basedOn w:val="a"/>
    <w:qFormat/>
    <w:pPr>
      <w:ind w:left="720"/>
      <w:contextualSpacing/>
    </w:pPr>
    <w:rPr>
      <w:lang w:eastAsia="ar-SA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b">
    <w:name w:val="Hyperlink"/>
    <w:basedOn w:val="a0"/>
    <w:uiPriority w:val="99"/>
    <w:semiHidden/>
    <w:unhideWhenUsed/>
    <w:rPr>
      <w:color w:val="0000FF"/>
      <w:u w:val="single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product-featuresname">
    <w:name w:val="product-features__name"/>
    <w:basedOn w:val="a0"/>
  </w:style>
  <w:style w:type="character" w:customStyle="1" w:styleId="product-featurestext-lowcase">
    <w:name w:val="product-features__text-lowcase"/>
    <w:basedOn w:val="a0"/>
  </w:style>
  <w:style w:type="character" w:customStyle="1" w:styleId="qa-vendor-code">
    <w:name w:val="qa-vendor-code"/>
    <w:basedOn w:val="a0"/>
  </w:style>
  <w:style w:type="paragraph" w:styleId="afd">
    <w:name w:val="Balloon Text"/>
    <w:basedOn w:val="a"/>
    <w:link w:val="afe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65EC2-4095-48E1-876F-9ADDFC39D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Баранчикова Дарья Игоревна</dc:creator>
  <cp:lastModifiedBy>Дубский Артём Сергеевич</cp:lastModifiedBy>
  <cp:revision>2</cp:revision>
  <dcterms:created xsi:type="dcterms:W3CDTF">2026-03-30T11:49:00Z</dcterms:created>
  <dcterms:modified xsi:type="dcterms:W3CDTF">2026-03-30T11:49:00Z</dcterms:modified>
</cp:coreProperties>
</file>