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 w:eastAsia="Arial"/>
          <w:b/>
          <w:sz w:val="30"/>
        </w:rPr>
        <w:t>Questionnaire for End User</w:t>
      </w:r>
    </w:p>
    <w:p>
      <w:pPr>
        <w:spacing w:before="0" w:after="0"/>
      </w:pPr>
      <w:r>
        <w:rPr>
          <w:rFonts w:ascii="Arial" w:hAnsi="Arial" w:eastAsia="Arial"/>
          <w:sz w:val="18"/>
        </w:rPr>
        <w:t xml:space="preserve">Name: </w:t>
      </w:r>
      <w:r>
        <w:rPr>
          <w:rFonts w:ascii="Arial" w:hAnsi="Arial" w:eastAsia="Arial"/>
          <w:sz w:val="18"/>
        </w:rPr>
        <w:t>__________________________________________________________</w:t>
      </w:r>
      <w:r>
        <w:rPr>
          <w:rFonts w:ascii="Arial" w:hAnsi="Arial" w:eastAsia="Arial"/>
          <w:sz w:val="18"/>
        </w:rPr>
        <w:t xml:space="preserve">     Age: </w:t>
      </w:r>
      <w:r>
        <w:rPr>
          <w:rFonts w:ascii="Arial" w:hAnsi="Arial" w:eastAsia="Arial"/>
          <w:sz w:val="18"/>
        </w:rPr>
        <w:t>____________</w:t>
      </w:r>
    </w:p>
    <w:p>
      <w:pPr>
        <w:keepNext/>
        <w:spacing w:before="160" w:after="40"/>
      </w:pPr>
      <w:r>
        <w:rPr>
          <w:rFonts w:ascii="Arial" w:hAnsi="Arial" w:eastAsia="Arial"/>
          <w:b/>
          <w:sz w:val="22"/>
        </w:rPr>
        <w:t>FUNCTIONAL SUITABILITY</w:t>
      </w:r>
    </w:p>
    <w:tbl>
      <w:tblPr>
        <w:tblW w:type="dxa" w:w="1080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6192"/>
        <w:gridCol w:w="1152"/>
        <w:gridCol w:w="1152"/>
        <w:gridCol w:w="1152"/>
        <w:gridCol w:w="1152"/>
      </w:tblGrid>
      <w:tr>
        <w:trPr>
          <w:cantSplit/>
        </w:trPr>
        <w:tc>
          <w:tcPr>
            <w:tcW w:type="dxa" w:w="619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Questions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1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Poorly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Functional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2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Moderately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Functional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3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Functional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4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Very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Functional</w:t>
            </w: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Functional completeness - Degree to which the set of functions covers all the specified tasks and user objectives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Functional correctness - Degree to which a product or system provides the correct results with the needed degree of precision.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Functional appropriateness - Degree to which the functions facilitate the accomplishment of specified tasks and objectives.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</w:tbl>
    <w:p>
      <w:pPr>
        <w:keepNext/>
        <w:spacing w:before="160" w:after="40"/>
      </w:pPr>
      <w:r>
        <w:rPr>
          <w:rFonts w:ascii="Arial" w:hAnsi="Arial" w:eastAsia="Arial"/>
          <w:b/>
          <w:sz w:val="22"/>
        </w:rPr>
        <w:t>PERFORMANCE EFFICIENCY</w:t>
      </w:r>
    </w:p>
    <w:tbl>
      <w:tblPr>
        <w:tblW w:type="dxa" w:w="1080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6192"/>
        <w:gridCol w:w="1152"/>
        <w:gridCol w:w="1152"/>
        <w:gridCol w:w="1152"/>
        <w:gridCol w:w="1152"/>
      </w:tblGrid>
      <w:tr>
        <w:trPr>
          <w:cantSplit/>
        </w:trPr>
        <w:tc>
          <w:tcPr>
            <w:tcW w:type="dxa" w:w="619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Questions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1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Poorly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Efficient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2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Moderately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Efficient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3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Efficient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4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Very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Efficient</w:t>
            </w: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Time behaviour - Degree to which the response and processing times and throughput rates of a system, when performing its functions, meet requirements.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Resource utilization - Degree to which the amounts and types of resources used by a system, when performing its functions, meet requirements.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Capacity - Degree to which the maximum limits of a product or system parameter meet requirements.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</w:tbl>
    <w:p>
      <w:pPr>
        <w:keepNext/>
        <w:spacing w:before="160" w:after="40"/>
      </w:pPr>
      <w:r>
        <w:rPr>
          <w:rFonts w:ascii="Arial" w:hAnsi="Arial" w:eastAsia="Arial"/>
          <w:b/>
          <w:sz w:val="22"/>
        </w:rPr>
        <w:t>USABILITY</w:t>
      </w:r>
    </w:p>
    <w:tbl>
      <w:tblPr>
        <w:tblW w:type="dxa" w:w="1080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6192"/>
        <w:gridCol w:w="1152"/>
        <w:gridCol w:w="1152"/>
        <w:gridCol w:w="1152"/>
        <w:gridCol w:w="1152"/>
      </w:tblGrid>
      <w:tr>
        <w:trPr>
          <w:cantSplit/>
        </w:trPr>
        <w:tc>
          <w:tcPr>
            <w:tcW w:type="dxa" w:w="619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Questions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1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Poorly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Usable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2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Moderately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Usable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3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Usable</w:t>
            </w:r>
          </w:p>
        </w:tc>
        <w:tc>
          <w:tcPr>
            <w:tcW w:type="dxa" w:w="1152"/>
            <w:vAlign w:val="center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4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Very</w:t>
            </w:r>
            <w:r>
              <w:rPr>
                <w:rFonts w:ascii="Arial" w:hAnsi="Arial" w:eastAsia="Arial"/>
                <w:b/>
                <w:sz w:val="18"/>
              </w:rPr>
              <w:br/>
            </w:r>
            <w:r>
              <w:rPr>
                <w:rFonts w:ascii="Arial" w:hAnsi="Arial" w:eastAsia="Arial"/>
                <w:b/>
                <w:sz w:val="18"/>
              </w:rPr>
              <w:t>Usable</w:t>
            </w: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Appropriateness recognizability - Degree to which users can recognize whether a system is appropriate for their needs.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Learnability - Degree to which a system can be used by specified users to achieve specified goals of learning to use the product or system with effectiveness, efficiency, freedom from risk and satisfaction in a specified context of use.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Operability - Degree to which a system has attributes that make it easy to operate and control.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User error protection - Degree to which a system protects users against making errors.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User interface aesthetics - Degree to which a user interface enables pleasing and satisfying interaction for the user.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619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0"/>
              </w:rPr>
              <w:t>Accessibility - Degree to which a system can be used by people with the widest range of characteristics and capabilities to achieve a specified goal in a specified context of use.</w:t>
            </w: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  <w:tc>
          <w:tcPr>
            <w:tcW w:type="dxa" w:w="1152"/>
            <w:vAlign w:val="top"/>
            <w:tcMar>
              <w:top w:w="21" w:type="dxa"/>
              <w:left w:w="43" w:type="dxa"/>
              <w:bottom w:w="21" w:type="dxa"/>
              <w:right w:w="43" w:type="dxa"/>
            </w:tcMar>
          </w:tcPr>
          <w:p>
            <w:pPr>
              <w:spacing w:before="0" w:after="0"/>
            </w:pPr>
          </w:p>
        </w:tc>
      </w:tr>
    </w:tbl>
    <w:sectPr w:rsidR="00FC693F" w:rsidRPr="0006063C" w:rsidSect="00034616"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25010 End User Survey - 1 Page Respondent Copy</dc:title>
  <dc:subject/>
  <dc:creator>King Alvin P. Grospe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