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4E79"/>
          <w:sz w:val="36"/>
          <w:szCs w:val="36"/>
        </w:rPr>
        <w:t xml:space="preserve">DreamDEX — Bug Report</w:t>
      </w:r>
    </w:p>
    <w:p>
      <w:pPr>
        <w:spacing w:after="200"/>
      </w:pPr>
      <w:r>
        <w:rPr>
          <w:b/>
          <w:bCs/>
          <w:color w:val="595959"/>
          <w:sz w:val="24"/>
          <w:szCs w:val="24"/>
        </w:rPr>
        <w:t xml:space="preserve">placeOrder on a native-base pool (SOMI:USDso) reverts on-chain despite passing eth_call simulation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W w:type="pct" w:w="32%"/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pct" w:w="68%"/>
          </w:tcPr>
          <w:p>
            <w:r>
              <w:rPr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pct" w:w="32%"/>
            <w:shd w:color="F7F9FC" w:val="solid"/>
          </w:tcPr>
          <w:p>
            <w:r>
              <w:rPr>
                <w:b/>
                <w:bCs/>
                <w:sz w:val="19"/>
                <w:szCs w:val="19"/>
              </w:rPr>
              <w:t xml:space="preserve">Reporter</w:t>
            </w:r>
          </w:p>
        </w:tc>
        <w:tc>
          <w:tcPr>
            <w:tcW w:type="pct" w:w="68%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trader-9 (founding-trader contest)</w:t>
            </w:r>
          </w:p>
        </w:tc>
      </w:tr>
      <w:tr>
        <w:tc>
          <w:tcPr>
            <w:tcW w:type="pct" w:w="32%"/>
            <w:shd w:color="F7F9FC" w:val="solid"/>
          </w:tcPr>
          <w:p>
            <w:r>
              <w:rPr>
                <w:b/>
                <w:bCs/>
                <w:sz w:val="19"/>
                <w:szCs w:val="19"/>
              </w:rPr>
              <w:t xml:space="preserve">Reported</w:t>
            </w:r>
          </w:p>
        </w:tc>
        <w:tc>
          <w:tcPr>
            <w:tcW w:type="pct" w:w="68%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2026-06-19</w:t>
            </w:r>
          </w:p>
        </w:tc>
      </w:tr>
      <w:tr>
        <w:tc>
          <w:tcPr>
            <w:tcW w:type="pct" w:w="32%"/>
            <w:shd w:color="F7F9FC" w:val="solid"/>
          </w:tcPr>
          <w:p>
            <w:r>
              <w:rPr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pct" w:w="68%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High — blocks all USDso → native-SOMI conversion (no way to self-fund gas)</w:t>
            </w:r>
          </w:p>
        </w:tc>
      </w:tr>
      <w:tr>
        <w:tc>
          <w:tcPr>
            <w:tcW w:type="pct" w:w="32%"/>
            <w:shd w:color="F7F9FC" w:val="solid"/>
          </w:tcPr>
          <w:p>
            <w:r>
              <w:rPr>
                <w:b/>
                <w:bCs/>
                <w:sz w:val="19"/>
                <w:szCs w:val="19"/>
              </w:rPr>
              <w:t xml:space="preserve">Network</w:t>
            </w:r>
          </w:p>
        </w:tc>
        <w:tc>
          <w:tcPr>
            <w:tcW w:type="pct" w:w="68%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Somnia mainnet, chainId 5031</w:t>
            </w:r>
          </w:p>
        </w:tc>
      </w:tr>
      <w:tr>
        <w:tc>
          <w:tcPr>
            <w:tcW w:type="pct" w:w="32%"/>
            <w:shd w:color="F7F9FC" w:val="solid"/>
          </w:tcPr>
          <w:p>
            <w:r>
              <w:rPr>
                <w:b/>
                <w:bCs/>
                <w:sz w:val="19"/>
                <w:szCs w:val="19"/>
              </w:rPr>
              <w:t xml:space="preserve">RPC</w:t>
            </w:r>
          </w:p>
        </w:tc>
        <w:tc>
          <w:tcPr>
            <w:tcW w:type="pct" w:w="68%"/>
          </w:tcPr>
          <w:p>
            <w:r>
              <w:rPr>
                <w:sz w:val="19"/>
                <w:szCs w:val="19"/>
              </w:rPr>
              <w:t xml:space="preserve">https://api.infra.mainnet.somnia.network/</w:t>
            </w:r>
          </w:p>
        </w:tc>
      </w:tr>
      <w:tr>
        <w:tc>
          <w:tcPr>
            <w:tcW w:type="pct" w:w="32%"/>
            <w:shd w:color="F7F9FC" w:val="solid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pct" w:w="68%"/>
          </w:tcPr>
          <w:p>
            <w:r>
              <w:rPr>
                <w:sz w:val="19"/>
                <w:szCs w:val="19"/>
              </w:rPr>
              <w:t xml:space="preserve">Reproducible; documented behavior says native pools are supported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</w:rPr>
        <w:t xml:space="preserve">1. Summary</w:t>
      </w:r>
    </w:p>
    <w:p>
      <w:pPr>
        <w:spacing w:after="100"/>
      </w:pPr>
      <w:r>
        <w:t xml:space="preserve">A BUY order via </w:t>
      </w:r>
      <w:r>
        <w:rPr>
          <w:rFonts w:ascii="Consolas" w:cs="Consolas" w:eastAsia="Consolas" w:hAnsi="Consolas"/>
          <w:b/>
          <w:bCs/>
        </w:rPr>
        <w:t xml:space="preserve">placeOrder</w:t>
      </w:r>
      <w:r>
        <w:t xml:space="preserve"> on the native-base pool </w:t>
      </w:r>
      <w:r>
        <w:rPr>
          <w:rFonts w:ascii="Consolas" w:cs="Consolas" w:eastAsia="Consolas" w:hAnsi="Consolas"/>
        </w:rPr>
        <w:t xml:space="preserve">SOMI:USDso</w:t>
      </w:r>
      <w:r>
        <w:t xml:space="preserve"> passes the pre-broadcast </w:t>
      </w:r>
      <w:r>
        <w:rPr>
          <w:rFonts w:ascii="Consolas" w:cs="Consolas" w:eastAsia="Consolas" w:hAnsi="Consolas"/>
        </w:rPr>
        <w:t xml:space="preserve">eth_call</w:t>
      </w:r>
      <w:r>
        <w:t xml:space="preserve"> simulation (returns </w:t>
      </w:r>
      <w:r>
        <w:rPr>
          <w:rFonts w:ascii="Consolas" w:cs="Consolas" w:eastAsia="Consolas" w:hAnsi="Consolas"/>
        </w:rPr>
        <w:t xml:space="preserve">success=true</w:t>
      </w:r>
      <w:r>
        <w:t xml:space="preserve"> + a valid orderId), but the mined transaction </w:t>
      </w:r>
      <w:r>
        <w:rPr>
          <w:b/>
          <w:bCs/>
        </w:rPr>
        <w:t xml:space="preserve">reverts (status 0)</w:t>
      </w:r>
      <w:r>
        <w:t xml:space="preserve"> with an undocumented custom error </w:t>
      </w:r>
      <w:r>
        <w:rPr>
          <w:rFonts w:ascii="Consolas" w:cs="Consolas" w:eastAsia="Consolas" w:hAnsi="Consolas"/>
          <w:b/>
          <w:bCs/>
        </w:rPr>
        <w:t xml:space="preserve">0x782b2567</w:t>
      </w:r>
      <w:r>
        <w:t xml:space="preserve">. The identical client/flow works on the ERC-20-base pool </w:t>
      </w:r>
      <w:r>
        <w:rPr>
          <w:rFonts w:ascii="Consolas" w:cs="Consolas" w:eastAsia="Consolas" w:hAnsi="Consolas"/>
        </w:rPr>
        <w:t xml:space="preserve">WETH:USDso</w:t>
      </w:r>
      <w:r>
        <w:t xml:space="preserve">. The failure is specific to buying the </w:t>
      </w:r>
      <w:r>
        <w:rPr>
          <w:b/>
          <w:bCs/>
        </w:rPr>
        <w:t xml:space="preserve">native base token (SOMI, address 0x0)</w:t>
      </w:r>
      <w:r>
        <w:t xml:space="preserve">.</w:t>
      </w:r>
    </w:p>
    <w:p>
      <w:pPr>
        <w:pStyle w:val="Heading1"/>
        <w:spacing w:after="100" w:before="240"/>
      </w:pPr>
      <w:r>
        <w:rPr>
          <w:b/>
          <w:bCs/>
        </w:rPr>
        <w:t xml:space="preserve">2. Affected pool &amp; method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W w:type="pct" w:w="32%"/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pct" w:w="68%"/>
          </w:tcPr>
          <w:p>
            <w:r>
              <w:rPr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pct" w:w="32%"/>
            <w:shd w:color="F7F9FC" w:val="solid"/>
          </w:tcPr>
          <w:p>
            <w:r>
              <w:rPr>
                <w:b/>
                <w:bCs/>
                <w:sz w:val="19"/>
                <w:szCs w:val="19"/>
              </w:rPr>
              <w:t xml:space="preserve">Pool (proxy)</w:t>
            </w:r>
          </w:p>
        </w:tc>
        <w:tc>
          <w:tcPr>
            <w:tcW w:type="pct" w:w="68%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0x035De7403eac6872787779CCA7CCF1b4CDb61379</w:t>
            </w:r>
          </w:p>
        </w:tc>
      </w:tr>
      <w:tr>
        <w:tc>
          <w:tcPr>
            <w:tcW w:type="pct" w:w="32%"/>
            <w:shd w:color="F7F9FC" w:val="solid"/>
          </w:tcPr>
          <w:p>
            <w:r>
              <w:rPr>
                <w:b/>
                <w:bCs/>
                <w:sz w:val="19"/>
                <w:szCs w:val="19"/>
              </w:rPr>
              <w:t xml:space="preserve">Pool impl (DELEGATECALL target)</w:t>
            </w:r>
          </w:p>
        </w:tc>
        <w:tc>
          <w:tcPr>
            <w:tcW w:type="pct" w:w="68%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0xbc8a166d59fdefc21e6655e981cdf81f65c6ea32</w:t>
            </w:r>
          </w:p>
        </w:tc>
      </w:tr>
      <w:tr>
        <w:tc>
          <w:tcPr>
            <w:tcW w:type="pct" w:w="32%"/>
            <w:shd w:color="F7F9FC" w:val="solid"/>
          </w:tcPr>
          <w:p>
            <w:r>
              <w:rPr>
                <w:b/>
                <w:bCs/>
                <w:sz w:val="19"/>
                <w:szCs w:val="19"/>
              </w:rPr>
              <w:t xml:space="preserve">Base token</w:t>
            </w:r>
          </w:p>
        </w:tc>
        <w:tc>
          <w:tcPr>
            <w:tcW w:type="pct" w:w="68%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native SOMI = 0x0000000000000000000000000000000000000000</w:t>
            </w:r>
          </w:p>
        </w:tc>
      </w:tr>
      <w:tr>
        <w:tc>
          <w:tcPr>
            <w:tcW w:type="pct" w:w="32%"/>
            <w:shd w:color="F7F9FC" w:val="solid"/>
          </w:tcPr>
          <w:p>
            <w:r>
              <w:rPr>
                <w:b/>
                <w:bCs/>
                <w:sz w:val="19"/>
                <w:szCs w:val="19"/>
              </w:rPr>
              <w:t xml:space="preserve">Quote token</w:t>
            </w:r>
          </w:p>
        </w:tc>
        <w:tc>
          <w:tcPr>
            <w:tcW w:type="pct" w:w="68%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USDso = 0x00000022dA000002656c64D9eA6011ea952D008A</w:t>
            </w:r>
          </w:p>
        </w:tc>
      </w:tr>
      <w:tr>
        <w:tc>
          <w:tcPr>
            <w:tcW w:type="pct" w:w="32%"/>
            <w:shd w:color="F7F9FC" w:val="solid"/>
          </w:tcPr>
          <w:p>
            <w:r>
              <w:rPr>
                <w:b/>
                <w:bCs/>
                <w:sz w:val="19"/>
                <w:szCs w:val="19"/>
              </w:rPr>
              <w:t xml:space="preserve">Pool params</w:t>
            </w:r>
          </w:p>
        </w:tc>
        <w:tc>
          <w:tcPr>
            <w:tcW w:type="pct" w:w="68%"/>
          </w:tcPr>
          <w:p>
            <w:r>
              <w:rPr>
                <w:sz w:val="19"/>
                <w:szCs w:val="19"/>
              </w:rPr>
              <w:t xml:space="preserve">tick 0.0001, minQty 1.0 SOMI, lot 0.01 SOMI, makerBps 0, takerBps 0, native=true, gasSponsored=true</w:t>
            </w:r>
          </w:p>
        </w:tc>
      </w:tr>
      <w:tr>
        <w:tc>
          <w:tcPr>
            <w:tcW w:type="pct" w:w="32%"/>
            <w:shd w:color="F7F9FC" w:val="solid"/>
          </w:tcPr>
          <w:p>
            <w:r>
              <w:rPr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pct" w:w="68%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placeOrder, selector 0x4e978373</w:t>
            </w:r>
          </w:p>
        </w:tc>
      </w:tr>
    </w:tbl>
    <w:p>
      <w:pPr>
        <w:spacing w:after="100"/>
      </w:pPr>
      <w:r>
        <w:t xml:space="preserve">Signature (from docs › Developers › Contracts › Functions):</w:t>
      </w:r>
    </w:p>
    <w:p>
      <w:pPr>
        <w:pBdr>
          <w:left w:val="single" w:color="1F4E79" w:sz="18" w:space="6"/>
        </w:pBdr>
        <w:shd w:color="F2F2F2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function placeOrder(</w:t>
      </w:r>
      <w:r>
        <w:rPr>
          <w:rFonts w:ascii="Consolas" w:cs="Consolas" w:eastAsia="Consolas" w:hAnsi="Consolas"/>
          <w:sz w:val="18"/>
          <w:szCs w:val="18"/>
        </w:rPr>
        <w:br/>
        <w:t xml:space="preserve">  bool isBid, uint64 userData, uint256 price, uint256 quantity,</w:t>
      </w:r>
      <w:r>
        <w:rPr>
          <w:rFonts w:ascii="Consolas" w:cs="Consolas" w:eastAsia="Consolas" w:hAnsi="Consolas"/>
          <w:sz w:val="18"/>
          <w:szCs w:val="18"/>
        </w:rPr>
        <w:br/>
        <w:t xml:space="preserve">  uint64 expireTimestampNs, OrderType orderType,</w:t>
      </w:r>
      <w:r>
        <w:rPr>
          <w:rFonts w:ascii="Consolas" w:cs="Consolas" w:eastAsia="Consolas" w:hAnsi="Consolas"/>
          <w:sz w:val="18"/>
          <w:szCs w:val="18"/>
        </w:rPr>
        <w:br/>
        <w:t xml:space="preserve">  SelfMatchingOption selfMatchingOption,</w:t>
      </w:r>
      <w:r>
        <w:rPr>
          <w:rFonts w:ascii="Consolas" w:cs="Consolas" w:eastAsia="Consolas" w:hAnsi="Consolas"/>
          <w:sz w:val="18"/>
          <w:szCs w:val="18"/>
        </w:rPr>
        <w:br/>
        <w:t xml:space="preserve">  address builder, uint96 builderFeeBpsTimes1k</w:t>
      </w:r>
      <w:r>
        <w:rPr>
          <w:rFonts w:ascii="Consolas" w:cs="Consolas" w:eastAsia="Consolas" w:hAnsi="Consolas"/>
          <w:sz w:val="18"/>
          <w:szCs w:val="18"/>
        </w:rPr>
        <w:br/>
        <w:t xml:space="preserve">) external payable returns (bool success, OrderId orderId);</w:t>
      </w:r>
    </w:p>
    <w:p>
      <w:pPr>
        <w:pStyle w:val="Heading1"/>
        <w:spacing w:after="100" w:before="240"/>
      </w:pPr>
      <w:r>
        <w:rPr>
          <w:b/>
          <w:bCs/>
        </w:rPr>
        <w:t xml:space="preserve">3. Reproduction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Call params: </w:t>
      </w:r>
      <w:r>
        <w:rPr>
          <w:rFonts w:ascii="Consolas" w:cs="Consolas" w:eastAsia="Consolas" w:hAnsi="Consolas"/>
        </w:rPr>
        <w:t xml:space="preserve">isBid=true</w:t>
      </w:r>
      <w:r>
        <w:t xml:space="preserve"> (buy), </w:t>
      </w:r>
      <w:r>
        <w:rPr>
          <w:rFonts w:ascii="Consolas" w:cs="Consolas" w:eastAsia="Consolas" w:hAnsi="Consolas"/>
        </w:rPr>
        <w:t xml:space="preserve">orderType=ImmediateOrCancel</w:t>
      </w:r>
      <w:r>
        <w:t xml:space="preserve">, </w:t>
      </w:r>
      <w:r>
        <w:rPr>
          <w:rFonts w:ascii="Consolas" w:cs="Consolas" w:eastAsia="Consolas" w:hAnsi="Consolas"/>
        </w:rPr>
        <w:t xml:space="preserve">quantity=1 SOMI</w:t>
      </w:r>
      <w:r>
        <w:t xml:space="preserve"> (= minQty, multiple of lot), </w:t>
      </w:r>
      <w:r>
        <w:rPr>
          <w:rFonts w:ascii="Consolas" w:cs="Consolas" w:eastAsia="Consolas" w:hAnsi="Consolas"/>
        </w:rPr>
        <w:t xml:space="preserve">price=0.13 USDso</w:t>
      </w:r>
      <w:r>
        <w:t xml:space="preserve"> (crosses the ~0.1126 ask), </w:t>
      </w:r>
      <w:r>
        <w:rPr>
          <w:rFonts w:ascii="Consolas" w:cs="Consolas" w:eastAsia="Consolas" w:hAnsi="Consolas"/>
        </w:rPr>
        <w:t xml:space="preserve">expireTimestampNs=(now+3600)*1e9</w:t>
      </w:r>
      <w:r>
        <w:t xml:space="preserve">, </w:t>
      </w:r>
      <w:r>
        <w:rPr>
          <w:rFonts w:ascii="Consolas" w:cs="Consolas" w:eastAsia="Consolas" w:hAnsi="Consolas"/>
        </w:rPr>
        <w:t xml:space="preserve">builder=0x0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Funding: wallet auto-pull (USDso allowance to pool = max). </w:t>
      </w:r>
      <w:r>
        <w:rPr>
          <w:rFonts w:ascii="Consolas" w:cs="Consolas" w:eastAsia="Consolas" w:hAnsi="Consolas"/>
        </w:rPr>
        <w:t xml:space="preserve">msg.value = 0</w:t>
      </w:r>
      <w:r>
        <w:t xml:space="preserve"> (the buy's input is the ERC-20 quote, not native).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Tx gas limit: 3,000,000 (gasUsed on revert ≈ 210k — not gas-bound).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Same revert with manual vault mode (funding=vault).</w:t>
      </w:r>
    </w:p>
    <w:p>
      <w:pPr>
        <w:spacing w:after="100"/>
      </w:pPr>
      <w:r>
        <w:t xml:space="preserve">Sequence: build tx → eth_call simulate → broadcast → mine.</w:t>
      </w:r>
    </w:p>
    <w:p>
      <w:pPr>
        <w:pStyle w:val="Heading1"/>
        <w:spacing w:after="100" w:before="240"/>
      </w:pPr>
      <w:r>
        <w:rPr>
          <w:b/>
          <w:bCs/>
        </w:rPr>
        <w:t xml:space="preserve">4. Observed behavior</w:t>
      </w:r>
    </w:p>
    <w:p>
      <w:pPr>
        <w:pBdr>
          <w:left w:val="single" w:color="1F4E79" w:sz="18" w:space="6"/>
        </w:pBdr>
        <w:shd w:color="F2F2F2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[sim ] eth_call: success=True  orderId=682529530727261713051</w:t>
      </w:r>
      <w:r>
        <w:rPr>
          <w:rFonts w:ascii="Consolas" w:cs="Consolas" w:eastAsia="Consolas" w:hAnsi="Consolas"/>
          <w:sz w:val="18"/>
          <w:szCs w:val="18"/>
        </w:rPr>
        <w:br/>
        <w:t xml:space="preserve">[send] tx broadcast</w:t>
      </w:r>
      <w:r>
        <w:rPr>
          <w:rFonts w:ascii="Consolas" w:cs="Consolas" w:eastAsia="Consolas" w:hAnsi="Consolas"/>
          <w:sz w:val="18"/>
          <w:szCs w:val="18"/>
        </w:rPr>
        <w:br/>
        <w:t xml:space="preserve">[mine] status=0  (REVERTED)  — only gas consumed, no SOMI received</w:t>
      </w:r>
    </w:p>
    <w:p>
      <w:pPr>
        <w:spacing w:after="100"/>
      </w:pPr>
      <w:r>
        <w:t xml:space="preserve">The simulation greenlights the order, so any sim-gated client broadcasts; the on-chain execution then reverts.</w:t>
      </w:r>
    </w:p>
    <w:p>
      <w:pPr>
        <w:pStyle w:val="Heading1"/>
        <w:spacing w:after="100" w:before="240"/>
      </w:pPr>
      <w:r>
        <w:rPr>
          <w:b/>
          <w:bCs/>
        </w:rPr>
        <w:t xml:space="preserve">5. Exact revert (debug_traceTransaction, callTracer)</w:t>
      </w:r>
    </w:p>
    <w:p>
      <w:pPr>
        <w:spacing w:after="100"/>
      </w:pPr>
      <w:r>
        <w:t xml:space="preserve">Top-level: </w:t>
      </w:r>
      <w:r>
        <w:rPr>
          <w:rFonts w:ascii="Consolas" w:cs="Consolas" w:eastAsia="Consolas" w:hAnsi="Consolas"/>
          <w:b/>
          <w:bCs/>
        </w:rPr>
        <w:t xml:space="preserve">EXECUTION_REVERTED</w:t>
      </w:r>
      <w:r>
        <w:t xml:space="preserve">, output </w:t>
      </w:r>
      <w:r>
        <w:rPr>
          <w:rFonts w:ascii="Consolas" w:cs="Consolas" w:eastAsia="Consolas" w:hAnsi="Consolas"/>
        </w:rPr>
        <w:t xml:space="preserve">0x782b2567 + uint256</w:t>
      </w:r>
      <w:r>
        <w:t xml:space="preserve"> (a custom error with 4-byte selector </w:t>
      </w:r>
      <w:r>
        <w:rPr>
          <w:rFonts w:ascii="Consolas" w:cs="Consolas" w:eastAsia="Consolas" w:hAnsi="Consolas"/>
          <w:b/>
          <w:bCs/>
        </w:rPr>
        <w:t xml:space="preserve">0x782b2567</w:t>
      </w:r>
      <w:r>
        <w:t xml:space="preserve">).</w:t>
      </w:r>
    </w:p>
    <w:p>
      <w:pPr>
        <w:pBdr>
          <w:left w:val="single" w:color="1F4E79" w:sz="18" w:space="6"/>
        </w:pBdr>
        <w:shd w:color="F2F2F2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CALL pool 0x035De7...  (placeOrder 0x4e978373)</w:t>
      </w:r>
      <w:r>
        <w:rPr>
          <w:rFonts w:ascii="Consolas" w:cs="Consolas" w:eastAsia="Consolas" w:hAnsi="Consolas"/>
          <w:sz w:val="18"/>
          <w:szCs w:val="18"/>
        </w:rPr>
        <w:br/>
        <w:t xml:space="preserve">  STATICCALL 0x55790554...c0d6914  -&gt; returns impl 0xbc8a166d...</w:t>
      </w:r>
      <w:r>
        <w:rPr>
          <w:rFonts w:ascii="Consolas" w:cs="Consolas" w:eastAsia="Consolas" w:hAnsi="Consolas"/>
          <w:sz w:val="18"/>
          <w:szCs w:val="18"/>
        </w:rPr>
        <w:br/>
        <w:t xml:space="preserve">  DELEGATECALL 0xbc8a166d59fdefc21e6655e981cdf81f65c6ea32  -&gt; EXECUTION_REVERTED</w:t>
      </w:r>
      <w:r>
        <w:rPr>
          <w:rFonts w:ascii="Consolas" w:cs="Consolas" w:eastAsia="Consolas" w:hAnsi="Consolas"/>
          <w:sz w:val="18"/>
          <w:szCs w:val="18"/>
        </w:rPr>
        <w:br/>
        <w:t xml:space="preserve">      output: 0x782b2567 0000...0029df2d   (custom error, arg = 0x29df2d)</w:t>
      </w:r>
      <w:r>
        <w:rPr>
          <w:rFonts w:ascii="Consolas" w:cs="Consolas" w:eastAsia="Consolas" w:hAnsi="Consolas"/>
          <w:sz w:val="18"/>
          <w:szCs w:val="18"/>
        </w:rPr>
        <w:br/>
        <w:t xml:space="preserve">    CALL  USDso 0x00000022da...   -&gt; ok (returns 0)</w:t>
      </w:r>
      <w:r>
        <w:rPr>
          <w:rFonts w:ascii="Consolas" w:cs="Consolas" w:eastAsia="Consolas" w:hAnsi="Consolas"/>
          <w:sz w:val="18"/>
          <w:szCs w:val="18"/>
        </w:rPr>
        <w:br/>
        <w:t xml:space="preserve">    DELEGATECALL 0x155384be16fa171e6d97e4136643a9ac31678d04 -&gt; ok</w:t>
      </w:r>
    </w:p>
    <w:p>
      <w:pPr>
        <w:spacing w:after="100"/>
      </w:pPr>
      <w:r>
        <w:t xml:space="preserve">The custom-error argument is a uint256 that </w:t>
      </w:r>
      <w:r>
        <w:rPr>
          <w:b/>
          <w:bCs/>
        </w:rPr>
        <w:t xml:space="preserve">increments by ~100 between attempts</w:t>
      </w:r>
      <w:r>
        <w:t xml:space="preserve"> (e.g. 0x29dec9 = 2,743,497 → 0x29df2d = 2,743,597), suggesting a global counter / sequence / running balance, not an order-specific value.</w:t>
      </w:r>
    </w:p>
    <w:p>
      <w:pPr>
        <w:pStyle w:val="Heading1"/>
        <w:spacing w:after="100" w:before="240"/>
      </w:pPr>
      <w:r>
        <w:rPr>
          <w:b/>
          <w:bCs/>
        </w:rPr>
        <w:t xml:space="preserve">6. Real reverted transactions (on-chain)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W w:type="pct" w:w="32%"/>
          </w:tcPr>
          <w:p>
            <w:r>
              <w:rPr>
                <w:b/>
                <w:bCs/>
                <w:sz w:val="19"/>
                <w:szCs w:val="19"/>
              </w:rPr>
              <w:t xml:space="preserve">Tx hash</w:t>
            </w:r>
          </w:p>
        </w:tc>
        <w:tc>
          <w:tcPr>
            <w:tcW w:type="pct" w:w="68%"/>
          </w:tcPr>
          <w:p>
            <w:r>
              <w:rPr>
                <w:sz w:val="19"/>
                <w:szCs w:val="19"/>
              </w:rPr>
              <w:t xml:space="preserve">Params / arg</w:t>
            </w:r>
          </w:p>
        </w:tc>
      </w:tr>
      <w:tr>
        <w:tc>
          <w:tcPr>
            <w:tcW w:type="pct" w:w="32%"/>
            <w:shd w:color="F7F9FC" w:val="solid"/>
          </w:tcPr>
          <w:p>
            <w:r>
              <w:rPr>
                <w:b/>
                <w:bCs/>
                <w:sz w:val="19"/>
                <w:szCs w:val="19"/>
              </w:rPr>
              <w:t xml:space="preserve">0xa866ed5a2586052a0ce987606152f84bc1247c6393389b18685f0648a9e9a01f</w:t>
            </w:r>
          </w:p>
        </w:tc>
        <w:tc>
          <w:tcPr>
            <w:tcW w:type="pct" w:w="68%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buy 1 SOMI, wallet, limit 0.13 — err arg 2,743,597</w:t>
            </w:r>
          </w:p>
        </w:tc>
      </w:tr>
      <w:tr>
        <w:tc>
          <w:tcPr>
            <w:tcW w:type="pct" w:w="32%"/>
            <w:shd w:color="F7F9FC" w:val="solid"/>
          </w:tcPr>
          <w:p>
            <w:r>
              <w:rPr>
                <w:b/>
                <w:bCs/>
                <w:sz w:val="19"/>
                <w:szCs w:val="19"/>
              </w:rPr>
              <w:t xml:space="preserve">0xd34caa8b1ba571962b76fc829e51c699ad08bd8989b3443478721d1bf7a03cab</w:t>
            </w:r>
          </w:p>
        </w:tc>
        <w:tc>
          <w:tcPr>
            <w:tcW w:type="pct" w:w="68%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buy 1 SOMI, wallet, limit 0.115 — err arg 2,743,497</w:t>
            </w:r>
          </w:p>
        </w:tc>
      </w:tr>
      <w:tr>
        <w:tc>
          <w:tcPr>
            <w:tcW w:type="pct" w:w="32%"/>
            <w:shd w:color="F7F9FC" w:val="solid"/>
          </w:tcPr>
          <w:p>
            <w:r>
              <w:rPr>
                <w:b/>
                <w:bCs/>
                <w:sz w:val="19"/>
                <w:szCs w:val="19"/>
              </w:rPr>
              <w:t xml:space="preserve">0x5de2a20a2fcbf41e3d3eae7800dc80940c785f1abc24c881040c9ff3f2869b74</w:t>
            </w:r>
          </w:p>
        </w:tc>
        <w:tc>
          <w:tcPr>
            <w:tcW w:type="pct" w:w="68%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buy 2 SOMI, vault — reverted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</w:rPr>
        <w:t xml:space="preserve">7. Ruled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Gas limit — 3,000,000 set; gasUsed ≈ 210k on the revert.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Allowance — USDso allowance to the pool is max (unlimited).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sizing — qty=1 ≥ minQty 1.0, multiple of lot 0.01; price is a multiple of tick and crosses the book.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Deadline — expireTimestampNs is ~1 hour in the future (not </w:t>
      </w:r>
      <w:r>
        <w:rPr>
          <w:rFonts w:ascii="Consolas" w:cs="Consolas" w:eastAsia="Consolas" w:hAnsi="Consolas"/>
        </w:rPr>
        <w:t xml:space="preserve">DeadlineExpired</w:t>
      </w:r>
      <w:r>
        <w:t xml:space="preserve">, not the silently-rejected 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Funding mode — reverts identically for wallet auto-pull and manual vault mode.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Token side — it is a BUY, so the input is the ERC-20 quote (USDso); msg.value=0 is correct (we are not sending native, we are receiving it).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Static path is fine — eth_call succeeds; the revert is only in state-changing execution.</w:t>
      </w:r>
    </w:p>
    <w:p>
      <w:pPr>
        <w:pStyle w:val="Heading1"/>
        <w:spacing w:after="100" w:before="240"/>
      </w:pPr>
      <w:r>
        <w:rPr>
          <w:b/>
          <w:bCs/>
        </w:rPr>
        <w:t xml:space="preserve">8. Cross-check against the docs</w:t>
      </w:r>
    </w:p>
    <w:p>
      <w:pPr>
        <w:spacing w:after="100"/>
      </w:pPr>
      <w:r>
        <w:t xml:space="preserve">From Developers › Contracts › Functions (and the docs assistant):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placeOrder is </w:t>
      </w:r>
      <w:r>
        <w:rPr>
          <w:rFonts w:ascii="Consolas" w:cs="Consolas" w:eastAsia="Consolas" w:hAnsi="Consolas"/>
        </w:rPr>
        <w:t xml:space="preserve">payable</w:t>
      </w:r>
      <w:r>
        <w:t xml:space="preserve">; for native input the pool auto-pull uses </w:t>
      </w:r>
      <w:r>
        <w:rPr>
          <w:rFonts w:ascii="Consolas" w:cs="Consolas" w:eastAsia="Consolas" w:hAnsi="Consolas"/>
        </w:rPr>
        <w:t xml:space="preserve">native msg.value</w:t>
      </w:r>
      <w:r>
        <w:t xml:space="preserve"> instead of an ERC-20 allowance. (For a BUY, the input is the quote token, so this applies to native SELLs, not this BUY.)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Native delivery failure is designed to </w:t>
      </w:r>
      <w:r>
        <w:rPr>
          <w:i/>
          <w:iCs/>
        </w:rPr>
        <w:t xml:space="preserve">not</w:t>
      </w:r>
      <w:r>
        <w:t xml:space="preserve"> revert — it emits </w:t>
      </w:r>
      <w:r>
        <w:rPr>
          <w:rFonts w:ascii="Consolas" w:cs="Consolas" w:eastAsia="Consolas" w:hAnsi="Consolas"/>
        </w:rPr>
        <w:t xml:space="preserve">PayoutFallbackToVault</w:t>
      </w:r>
      <w:r>
        <w:t xml:space="preserve"> and credits the vault. So a failed SOMI payout should not surface as a revert.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Documented custom errors: </w:t>
      </w:r>
      <w:r>
        <w:rPr>
          <w:rFonts w:ascii="Consolas" w:cs="Consolas" w:eastAsia="Consolas" w:hAnsi="Consolas"/>
          <w:sz w:val="18"/>
          <w:szCs w:val="18"/>
        </w:rPr>
        <w:t xml:space="preserve">BuilderCodesNotSupported, ExpiredOrderMustBeCancelled, UseDepositNative, InsufficientBalance, OnlyApprovedContracts, NoActiveSubscription, InsufficientSomiPayment, NothingToClaim, SubscriptionStillActive</w:t>
      </w:r>
      <w:r>
        <w:t xml:space="preserve">. </w:t>
      </w:r>
      <w:r>
        <w:rPr>
          <w:b/>
          <w:bCs/>
        </w:rPr>
        <w:t xml:space="preserve">0x782b2567 is not among them</w:t>
      </w:r>
      <w:r>
        <w:t xml:space="preserve"> and the docs assistant could not map the selector.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Documented sim-passes/mined-reverts causes are </w:t>
      </w:r>
      <w:r>
        <w:rPr>
          <w:rFonts w:ascii="Consolas" w:cs="Consolas" w:eastAsia="Consolas" w:hAnsi="Consolas"/>
        </w:rPr>
        <w:t xml:space="preserve">LegFillFailed(legIndex)</w:t>
      </w:r>
      <w:r>
        <w:t xml:space="preserve"> (book moved between sim and inclusion) and </w:t>
      </w:r>
      <w:r>
        <w:rPr>
          <w:rFonts w:ascii="Consolas" w:cs="Consolas" w:eastAsia="Consolas" w:hAnsi="Consolas"/>
        </w:rPr>
        <w:t xml:space="preserve">DeadlineExpired</w:t>
      </w:r>
      <w:r>
        <w:t xml:space="preserve">. Neither matches: our selector is 0x782b2567 (not LegFillFailed), the arg is ~2.7M (not a small legIndex), and the deadline is 1h in the future.</w:t>
      </w:r>
    </w:p>
    <w:p>
      <w:pPr>
        <w:pStyle w:val="Heading1"/>
        <w:spacing w:after="100" w:before="240"/>
      </w:pPr>
      <w:r>
        <w:rPr>
          <w:b/>
          <w:bCs/>
        </w:rPr>
        <w:t xml:space="preserve">9. Hypothesis</w:t>
      </w:r>
    </w:p>
    <w:p>
      <w:pPr>
        <w:spacing w:after="100"/>
      </w:pPr>
      <w:r>
        <w:t xml:space="preserve">The failure is specific to </w:t>
      </w:r>
      <w:r>
        <w:rPr>
          <w:b/>
          <w:bCs/>
        </w:rPr>
        <w:t xml:space="preserve">native-base settlement</w:t>
      </w:r>
      <w:r>
        <w:t xml:space="preserve"> inside the mined execution path (delegatecall to impl 0xbc8a166d), guarded by an undocumented check that </w:t>
      </w:r>
      <w:r>
        <w:rPr>
          <w:i/>
          <w:iCs/>
        </w:rPr>
        <w:t xml:space="preserve">eth_call does not trip</w:t>
      </w:r>
      <w:r>
        <w:t xml:space="preserve">. The incrementing uint256 argument points at a global/sequence value rather than user input. Because the same client and order shape succeed on the ERC-20-base WETH:USDso pool, the bug is isolated to the native (SOMI) base path of </w:t>
      </w:r>
      <w:r>
        <w:rPr>
          <w:rFonts w:ascii="Consolas" w:cs="Consolas" w:eastAsia="Consolas" w:hAnsi="Consolas"/>
        </w:rPr>
        <w:t xml:space="preserve">placeOrder</w:t>
      </w:r>
      <w:r>
        <w:t xml:space="preserve">.</w:t>
      </w:r>
    </w:p>
    <w:p>
      <w:pPr>
        <w:pStyle w:val="Heading1"/>
        <w:spacing w:after="100" w:before="240"/>
      </w:pPr>
      <w:r>
        <w:rPr>
          <w:b/>
          <w:bCs/>
        </w:rPr>
        <w:t xml:space="preserve">10. Impact</w:t>
      </w:r>
    </w:p>
    <w:p>
      <w:pPr>
        <w:spacing w:after="100"/>
      </w:pPr>
      <w:r>
        <w:t xml:space="preserve">There is currently </w:t>
      </w:r>
      <w:r>
        <w:rPr>
          <w:b/>
          <w:bCs/>
        </w:rPr>
        <w:t xml:space="preserve">no working route to convert USDso → native SOMI</w:t>
      </w:r>
      <w:r>
        <w:t xml:space="preserve"> on dreamDEX: </w:t>
      </w:r>
      <w:r>
        <w:rPr>
          <w:rFonts w:ascii="Consolas" w:cs="Consolas" w:eastAsia="Consolas" w:hAnsi="Consolas"/>
        </w:rPr>
        <w:t xml:space="preserve">placeOrder</w:t>
      </w:r>
      <w:r>
        <w:t xml:space="preserve"> on SOMI:USDso reverts (this bug), and the legacy </w:t>
      </w:r>
      <w:r>
        <w:rPr>
          <w:rFonts w:ascii="Consolas" w:cs="Consolas" w:eastAsia="Consolas" w:hAnsi="Consolas"/>
        </w:rPr>
        <w:t xml:space="preserve">placeTakerOrderWithoutVault</w:t>
      </w:r>
      <w:r>
        <w:t xml:space="preserve"> is deprecated/reverting. Traders and autonomous agents therefore </w:t>
      </w:r>
      <w:r>
        <w:rPr>
          <w:b/>
          <w:bCs/>
        </w:rPr>
        <w:t xml:space="preserve">cannot self-fund SOMI gas from their USDso balance</w:t>
      </w:r>
      <w:r>
        <w:t xml:space="preserve"> and must rely on external SOMI transfers.</w:t>
      </w:r>
    </w:p>
    <w:p>
      <w:pPr>
        <w:pStyle w:val="Heading1"/>
        <w:spacing w:after="100" w:before="240"/>
      </w:pPr>
      <w:r>
        <w:rPr>
          <w:b/>
          <w:bCs/>
        </w:rPr>
        <w:t xml:space="preserve">11. Questions for the team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custom error is selector </w:t>
      </w:r>
      <w:r>
        <w:rPr>
          <w:rFonts w:ascii="Consolas" w:cs="Consolas" w:eastAsia="Consolas" w:hAnsi="Consolas"/>
        </w:rPr>
        <w:t xml:space="preserve">0x782b2567</w:t>
      </w:r>
      <w:r>
        <w:t xml:space="preserve">, and what does its uint256 argument represent?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buying the native SOMI base via </w:t>
      </w:r>
      <w:r>
        <w:rPr>
          <w:rFonts w:ascii="Consolas" w:cs="Consolas" w:eastAsia="Consolas" w:hAnsi="Consolas"/>
        </w:rPr>
        <w:t xml:space="preserve">placeOrder</w:t>
      </w:r>
      <w:r>
        <w:t xml:space="preserve"> supported? If so, what is the correct call for a native-base IOC BUY (any msg.value, orderType, or flag we are missing)?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this related to the </w:t>
      </w:r>
      <w:r>
        <w:rPr>
          <w:rFonts w:ascii="Consolas" w:cs="Consolas" w:eastAsia="Consolas" w:hAnsi="Consolas"/>
        </w:rPr>
        <w:t xml:space="preserve">gasSponsored=true</w:t>
      </w:r>
      <w:r>
        <w:t xml:space="preserve"> flag on native pools (sponsorship accounting that only runs in the mined tx, not in eth_call)?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Should clients stop sim-gating on eth_call for native pools, or is the on-chain revert the actual bug to fix?</w:t>
      </w:r>
    </w:p>
    <w:p>
      <w:pPr>
        <w:pBdr>
          <w:top w:val="single" w:color="BFBFBF" w:sz="4" w:space="6"/>
        </w:pBdr>
        <w:spacing w:before="300"/>
      </w:pPr>
      <w:r>
        <w:rPr>
          <w:i/>
          <w:iCs/>
          <w:color w:val="595959"/>
          <w:sz w:val="17"/>
          <w:szCs w:val="17"/>
        </w:rPr>
        <w:t xml:space="preserve">Generated from on-chain traces + dreamDEX docs (Developers › Contracts › Functions). Tx hashes and addresses are real and verifiable on Somnia mainnet.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DreamDEX Bug Report — native-base placeOrder revert</dc:title>
  <dc:creator>trader-9</dc:creator>
  <cp:lastModifiedBy>Un-named</cp:lastModifiedBy>
  <cp:revision>1</cp:revision>
  <dcterms:created xsi:type="dcterms:W3CDTF">2026-06-19T15:29:23.385Z</dcterms:created>
  <dcterms:modified xsi:type="dcterms:W3CDTF">2026-06-19T15:29:23.386Z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