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architecture-question-template-schema-v1"/>
    <w:p>
      <w:pPr>
        <w:pStyle w:val="Heading1"/>
      </w:pPr>
      <w:r>
        <w:t xml:space="preserve">Architecture – Question Template Schema (v1)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Question Template Schema</w:t>
      </w:r>
      <w:r>
        <w:t xml:space="preserve"> </w:t>
      </w:r>
      <w:r>
        <w:t xml:space="preserve">used by the Question Generation and Curiosity Subsystem. It is a standalone architecture specification and can be included directly in the master architecture document.</w:t>
      </w:r>
    </w:p>
    <w:p>
      <w:pPr>
        <w:pStyle w:val="BodyText"/>
      </w:pPr>
      <w:r>
        <w:t xml:space="preserve">The schema answers:</w:t>
      </w:r>
    </w:p>
    <w:p>
      <w:pPr>
        <w:pStyle w:val="Compact"/>
        <w:numPr>
          <w:ilvl w:val="0"/>
          <w:numId w:val="1001"/>
        </w:numPr>
      </w:pPr>
      <w:r>
        <w:t xml:space="preserve">What is a</w:t>
      </w:r>
      <w:r>
        <w:t xml:space="preserve"> </w:t>
      </w:r>
      <w:r>
        <w:t xml:space="preserve">“question template”</w:t>
      </w:r>
      <w:r>
        <w:t xml:space="preserve"> </w:t>
      </w:r>
      <w:r>
        <w:t xml:space="preserve">in this architecture?</w:t>
      </w:r>
    </w:p>
    <w:p>
      <w:pPr>
        <w:pStyle w:val="Compact"/>
        <w:numPr>
          <w:ilvl w:val="0"/>
          <w:numId w:val="1001"/>
        </w:numPr>
      </w:pPr>
      <w:r>
        <w:t xml:space="preserve">How are templates categorized by objectives and domains?</w:t>
      </w:r>
    </w:p>
    <w:p>
      <w:pPr>
        <w:pStyle w:val="Compact"/>
        <w:numPr>
          <w:ilvl w:val="0"/>
          <w:numId w:val="1001"/>
        </w:numPr>
      </w:pPr>
      <w:r>
        <w:t xml:space="preserve">How does the system select templates under constraints?</w:t>
      </w:r>
    </w:p>
    <w:p>
      <w:pPr>
        <w:pStyle w:val="Compact"/>
        <w:numPr>
          <w:ilvl w:val="0"/>
          <w:numId w:val="1001"/>
        </w:numPr>
      </w:pPr>
      <w:r>
        <w:t xml:space="preserve">How do templates evolve over time through learning?</w:t>
      </w:r>
    </w:p>
    <w:p>
      <w:pPr>
        <w:pStyle w:val="FirstParagraph"/>
      </w:pPr>
      <w:r>
        <w:t xml:space="preserve">This document focuses on:</w:t>
      </w:r>
    </w:p>
    <w:p>
      <w:pPr>
        <w:pStyle w:val="Compact"/>
        <w:numPr>
          <w:ilvl w:val="0"/>
          <w:numId w:val="1002"/>
        </w:numPr>
      </w:pPr>
      <w:r>
        <w:t xml:space="preserve">Template data model (fields and meaning)</w:t>
      </w:r>
    </w:p>
    <w:p>
      <w:pPr>
        <w:pStyle w:val="Compact"/>
        <w:numPr>
          <w:ilvl w:val="0"/>
          <w:numId w:val="1002"/>
        </w:numPr>
      </w:pPr>
      <w:r>
        <w:t xml:space="preserve">Taxonomy and tagging rules</w:t>
      </w:r>
    </w:p>
    <w:p>
      <w:pPr>
        <w:pStyle w:val="Compact"/>
        <w:numPr>
          <w:ilvl w:val="0"/>
          <w:numId w:val="1002"/>
        </w:numPr>
      </w:pPr>
      <w:r>
        <w:t xml:space="preserve">Template scoring and selection signals</w:t>
      </w:r>
    </w:p>
    <w:p>
      <w:pPr>
        <w:pStyle w:val="Compact"/>
        <w:numPr>
          <w:ilvl w:val="0"/>
          <w:numId w:val="1002"/>
        </w:numPr>
      </w:pPr>
      <w:r>
        <w:t xml:space="preserve">Template lifecycle (creation, update, retirement)</w:t>
      </w:r>
    </w:p>
    <w:p>
      <w:pPr>
        <w:pStyle w:val="Compact"/>
        <w:numPr>
          <w:ilvl w:val="0"/>
          <w:numId w:val="1002"/>
        </w:numPr>
      </w:pPr>
      <w:r>
        <w:t xml:space="preserve">Logging requirements for learning</w:t>
      </w:r>
    </w:p>
    <w:p>
      <w:r>
        <w:pict>
          <v:rect style="width:0;height:1.5pt" o:hralign="center" o:hrstd="t" o:hr="t"/>
        </w:pict>
      </w:r>
    </w:p>
    <w:bookmarkEnd w:id="20"/>
    <w:bookmarkStart w:id="25" w:name="design-principles"/>
    <w:p>
      <w:pPr>
        <w:pStyle w:val="Heading2"/>
      </w:pPr>
      <w:r>
        <w:t xml:space="preserve">2. Design Principles</w:t>
      </w:r>
    </w:p>
    <w:bookmarkStart w:id="21" w:name="Xa089e1607fb246c4c68694ba5ec1f2cef83be9b"/>
    <w:p>
      <w:pPr>
        <w:pStyle w:val="Heading3"/>
      </w:pPr>
      <w:r>
        <w:t xml:space="preserve">2.1 Templates Enable Fast, Directed Questioning</w:t>
      </w:r>
    </w:p>
    <w:p>
      <w:pPr>
        <w:pStyle w:val="FirstParagraph"/>
      </w:pPr>
      <w:r>
        <w:t xml:space="preserve">The system should not synthesize questions from scratch in most cases. Instead, it should select from reusable templates and only generate novel questions when templates are insufficient.</w:t>
      </w:r>
    </w:p>
    <w:bookmarkEnd w:id="21"/>
    <w:bookmarkStart w:id="22" w:name="templates-are-objective-linked"/>
    <w:p>
      <w:pPr>
        <w:pStyle w:val="Heading3"/>
      </w:pPr>
      <w:r>
        <w:t xml:space="preserve">2.2 Templates Are Objective-Linked</w:t>
      </w:r>
    </w:p>
    <w:p>
      <w:pPr>
        <w:pStyle w:val="FirstParagraph"/>
      </w:pPr>
      <w:r>
        <w:t xml:space="preserve">Every template must be tied to at least one objective category (e.g., Safety, Quality). This prevents undirected questioning.</w:t>
      </w:r>
    </w:p>
    <w:bookmarkEnd w:id="22"/>
    <w:bookmarkStart w:id="23" w:name="templates-are-domain-tagged"/>
    <w:p>
      <w:pPr>
        <w:pStyle w:val="Heading3"/>
      </w:pPr>
      <w:r>
        <w:t xml:space="preserve">2.3 Templates Are Domain-Tagged</w:t>
      </w:r>
    </w:p>
    <w:p>
      <w:pPr>
        <w:pStyle w:val="FirstParagraph"/>
      </w:pPr>
      <w:r>
        <w:t xml:space="preserve">Templates must be tagged so selection can be specialized across:</w:t>
      </w:r>
      <w:r>
        <w:t xml:space="preserve"> </w:t>
      </w:r>
      <w:r>
        <w:t xml:space="preserve">- directives</w:t>
      </w:r>
      <w:r>
        <w:t xml:space="preserve"> </w:t>
      </w:r>
      <w:r>
        <w:t xml:space="preserve">- perception events</w:t>
      </w:r>
      <w:r>
        <w:t xml:space="preserve"> </w:t>
      </w:r>
      <w:r>
        <w:t xml:space="preserve">- planning</w:t>
      </w:r>
      <w:r>
        <w:t xml:space="preserve"> </w:t>
      </w:r>
      <w:r>
        <w:t xml:space="preserve">- artifacts</w:t>
      </w:r>
      <w:r>
        <w:t xml:space="preserve"> </w:t>
      </w:r>
      <w:r>
        <w:t xml:space="preserve">- execution and debugging</w:t>
      </w:r>
    </w:p>
    <w:bookmarkEnd w:id="23"/>
    <w:bookmarkStart w:id="24" w:name="templates-must-support-termination"/>
    <w:p>
      <w:pPr>
        <w:pStyle w:val="Heading3"/>
      </w:pPr>
      <w:r>
        <w:t xml:space="preserve">2.4 Templates Must Support Termination</w:t>
      </w:r>
    </w:p>
    <w:p>
      <w:pPr>
        <w:pStyle w:val="FirstParagraph"/>
      </w:pPr>
      <w:r>
        <w:t xml:space="preserve">Templates should include expectations about what constitutes a satisfactory answer so that termination logic can assess progress.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definitions"/>
    <w:p>
      <w:pPr>
        <w:pStyle w:val="Heading2"/>
      </w:pPr>
      <w:r>
        <w:t xml:space="preserve">3. Definitions</w:t>
      </w:r>
    </w:p>
    <w:bookmarkStart w:id="26" w:name="question-template"/>
    <w:p>
      <w:pPr>
        <w:pStyle w:val="Heading3"/>
      </w:pPr>
      <w:r>
        <w:t xml:space="preserve">3.1 Question Template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Question Template</w:t>
      </w:r>
      <w:r>
        <w:t xml:space="preserve"> </w:t>
      </w:r>
      <w:r>
        <w:t xml:space="preserve">is a reusable pattern that generates a concrete question (internal or external) when bound to context variables.</w:t>
      </w:r>
    </w:p>
    <w:bookmarkEnd w:id="26"/>
    <w:bookmarkStart w:id="27" w:name="concrete-question"/>
    <w:p>
      <w:pPr>
        <w:pStyle w:val="Heading3"/>
      </w:pPr>
      <w:r>
        <w:t xml:space="preserve">3.2 Concrete Question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Concrete Question</w:t>
      </w:r>
      <w:r>
        <w:t xml:space="preserve"> </w:t>
      </w:r>
      <w:r>
        <w:t xml:space="preserve">is an instantiated template with bound variables, asked during a question episode.</w:t>
      </w:r>
    </w:p>
    <w:bookmarkEnd w:id="27"/>
    <w:bookmarkStart w:id="28" w:name="template-binding"/>
    <w:p>
      <w:pPr>
        <w:pStyle w:val="Heading3"/>
      </w:pPr>
      <w:r>
        <w:t xml:space="preserve">3.3 Template Binding</w:t>
      </w:r>
    </w:p>
    <w:p>
      <w:pPr>
        <w:pStyle w:val="FirstParagraph"/>
      </w:pPr>
      <w:r>
        <w:rPr>
          <w:b/>
          <w:bCs/>
        </w:rPr>
        <w:t xml:space="preserve">Binding</w:t>
      </w:r>
      <w:r>
        <w:t xml:space="preserve"> </w:t>
      </w:r>
      <w:r>
        <w:t xml:space="preserve">is the process of taking a template and substituting context values (entity, location, artifact type, threshold, etc.).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emplate-categories-v1"/>
    <w:p>
      <w:pPr>
        <w:pStyle w:val="Heading2"/>
      </w:pPr>
      <w:r>
        <w:t xml:space="preserve">4. Template Categories (v1)</w:t>
      </w:r>
    </w:p>
    <w:p>
      <w:pPr>
        <w:pStyle w:val="FirstParagraph"/>
      </w:pPr>
      <w:r>
        <w:t xml:space="preserve">Templates are categorized by</w:t>
      </w:r>
      <w:r>
        <w:t xml:space="preserve"> </w:t>
      </w:r>
      <w:r>
        <w:rPr>
          <w:b/>
          <w:bCs/>
        </w:rPr>
        <w:t xml:space="preserve">objective alignment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operational domain</w:t>
      </w:r>
      <w:r>
        <w:t xml:space="preserve">.</w:t>
      </w:r>
    </w:p>
    <w:bookmarkStart w:id="30" w:name="objective-categories-primary"/>
    <w:p>
      <w:pPr>
        <w:pStyle w:val="Heading3"/>
      </w:pPr>
      <w:r>
        <w:t xml:space="preserve">4.1 Objective Categories (Primary)</w:t>
      </w:r>
    </w:p>
    <w:p>
      <w:pPr>
        <w:pStyle w:val="FirstParagraph"/>
      </w:pPr>
      <w:r>
        <w:t xml:space="preserve">Templates must declare one or more objective categories from the Objective Taxonomy:</w:t>
      </w:r>
    </w:p>
    <w:p>
      <w:pPr>
        <w:pStyle w:val="Compact"/>
        <w:numPr>
          <w:ilvl w:val="0"/>
          <w:numId w:val="1003"/>
        </w:numPr>
      </w:pPr>
      <w:r>
        <w:t xml:space="preserve">Tier 0: Safety / Hazard</w:t>
      </w:r>
    </w:p>
    <w:p>
      <w:pPr>
        <w:pStyle w:val="Compact"/>
        <w:numPr>
          <w:ilvl w:val="0"/>
          <w:numId w:val="1003"/>
        </w:numPr>
      </w:pPr>
      <w:r>
        <w:t xml:space="preserve">Tier 1: Policy / Values / Permissions</w:t>
      </w:r>
    </w:p>
    <w:p>
      <w:pPr>
        <w:pStyle w:val="Compact"/>
        <w:numPr>
          <w:ilvl w:val="0"/>
          <w:numId w:val="1003"/>
        </w:numPr>
      </w:pPr>
      <w:r>
        <w:t xml:space="preserve">Tier 2: Task Completion</w:t>
      </w:r>
    </w:p>
    <w:p>
      <w:pPr>
        <w:pStyle w:val="Compact"/>
        <w:numPr>
          <w:ilvl w:val="0"/>
          <w:numId w:val="1003"/>
        </w:numPr>
      </w:pPr>
      <w:r>
        <w:t xml:space="preserve">Tier 3: Quality (Correctness / Completeness)</w:t>
      </w:r>
    </w:p>
    <w:p>
      <w:pPr>
        <w:pStyle w:val="Compact"/>
        <w:numPr>
          <w:ilvl w:val="0"/>
          <w:numId w:val="1003"/>
        </w:numPr>
      </w:pPr>
      <w:r>
        <w:t xml:space="preserve">Tier 4: Efficiency (Cost / Time)</w:t>
      </w:r>
    </w:p>
    <w:p>
      <w:pPr>
        <w:pStyle w:val="Compact"/>
        <w:numPr>
          <w:ilvl w:val="0"/>
          <w:numId w:val="1003"/>
        </w:numPr>
      </w:pPr>
      <w:r>
        <w:t xml:space="preserve">Tier 5: Learning / Curiosity</w:t>
      </w:r>
    </w:p>
    <w:bookmarkEnd w:id="30"/>
    <w:bookmarkStart w:id="31" w:name="operational-domains-secondary"/>
    <w:p>
      <w:pPr>
        <w:pStyle w:val="Heading3"/>
      </w:pPr>
      <w:r>
        <w:t xml:space="preserve">4.2 Operational Domains (Secondary)</w:t>
      </w:r>
    </w:p>
    <w:p>
      <w:pPr>
        <w:pStyle w:val="FirstParagraph"/>
      </w:pPr>
      <w:r>
        <w:t xml:space="preserve">Templates must declare one or more domains: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Perception</w:t>
      </w:r>
      <w:r>
        <w:t xml:space="preserve"> </w:t>
      </w:r>
      <w:r>
        <w:t xml:space="preserve">– sensory anomalies, environment analysis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Directive Understanding</w:t>
      </w:r>
      <w:r>
        <w:t xml:space="preserve"> </w:t>
      </w:r>
      <w:r>
        <w:t xml:space="preserve">– interpret/clarify user intent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Planning</w:t>
      </w:r>
      <w:r>
        <w:t xml:space="preserve"> </w:t>
      </w:r>
      <w:r>
        <w:t xml:space="preserve">– derive steps, constraints, dependencies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Execution</w:t>
      </w:r>
      <w:r>
        <w:t xml:space="preserve"> </w:t>
      </w:r>
      <w:r>
        <w:t xml:space="preserve">– readiness checks, preconditions, safety gates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Artifact QA</w:t>
      </w:r>
      <w:r>
        <w:t xml:space="preserve"> </w:t>
      </w:r>
      <w:r>
        <w:t xml:space="preserve">– evaluate produced artifacts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Diagnostics</w:t>
      </w:r>
      <w:r>
        <w:t xml:space="preserve"> </w:t>
      </w:r>
      <w:r>
        <w:t xml:space="preserve">– failures, exceptions, transport/log issues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Value Alignment</w:t>
      </w:r>
      <w:r>
        <w:t xml:space="preserve"> </w:t>
      </w:r>
      <w:r>
        <w:t xml:space="preserve">– permission checks and policy compliance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question-template-schema-logical-model"/>
    <w:p>
      <w:pPr>
        <w:pStyle w:val="Heading2"/>
      </w:pPr>
      <w:r>
        <w:t xml:space="preserve">5. Question Template Schema (Logical Model)</w:t>
      </w:r>
    </w:p>
    <w:p>
      <w:pPr>
        <w:pStyle w:val="FirstParagraph"/>
      </w:pPr>
      <w:r>
        <w:t xml:space="preserve">The following fields represent a practical v1 schema.</w:t>
      </w:r>
    </w:p>
    <w:bookmarkStart w:id="33" w:name="core-identity"/>
    <w:p>
      <w:pPr>
        <w:pStyle w:val="Heading3"/>
      </w:pPr>
      <w:r>
        <w:t xml:space="preserve">5.1 Core Identity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template_id</w:t>
      </w:r>
      <w:r>
        <w:t xml:space="preserve"> </w:t>
      </w:r>
      <w:r>
        <w:t xml:space="preserve">– unique identifier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– short human-friendly name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</w:t>
      </w:r>
      <w:r>
        <w:t xml:space="preserve"> </w:t>
      </w:r>
      <w:r>
        <w:t xml:space="preserve">– semantic version or integer version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– active | deprecated | retired</w:t>
      </w:r>
    </w:p>
    <w:bookmarkEnd w:id="33"/>
    <w:bookmarkStart w:id="34" w:name="intent-and-objective-linkage"/>
    <w:p>
      <w:pPr>
        <w:pStyle w:val="Heading3"/>
      </w:pPr>
      <w:r>
        <w:t xml:space="preserve">5.2 Intent and Objective Linkage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objective_tags</w:t>
      </w:r>
      <w:r>
        <w:t xml:space="preserve"> </w:t>
      </w:r>
      <w:r>
        <w:t xml:space="preserve">– list of objective categories (required)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domain_tags</w:t>
      </w:r>
      <w:r>
        <w:t xml:space="preserve"> </w:t>
      </w:r>
      <w:r>
        <w:t xml:space="preserve">– list of operational domains (required)</w:t>
      </w:r>
    </w:p>
    <w:bookmarkEnd w:id="34"/>
    <w:bookmarkStart w:id="35" w:name="question-form"/>
    <w:p>
      <w:pPr>
        <w:pStyle w:val="Heading3"/>
      </w:pPr>
      <w:r>
        <w:t xml:space="preserve">5.3 Question Form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question_text</w:t>
      </w:r>
      <w:r>
        <w:t xml:space="preserve"> </w:t>
      </w:r>
      <w:r>
        <w:t xml:space="preserve">– the template string with placeholders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placeholders</w:t>
      </w:r>
      <w:r>
        <w:t xml:space="preserve"> </w:t>
      </w:r>
      <w:r>
        <w:t xml:space="preserve">– list of required variables (names + types)</w:t>
      </w:r>
    </w:p>
    <w:p>
      <w:pPr>
        <w:pStyle w:val="FirstParagraph"/>
      </w:pPr>
      <w:r>
        <w:t xml:space="preserve">Example placeholders:</w:t>
      </w:r>
      <w:r>
        <w:t xml:space="preserve"> </w:t>
      </w:r>
      <w:r>
        <w:t xml:space="preserve">- subject_entity (string)</w:t>
      </w:r>
      <w:r>
        <w:t xml:space="preserve"> </w:t>
      </w:r>
      <w:r>
        <w:t xml:space="preserve">- location_hint (string)</w:t>
      </w:r>
      <w:r>
        <w:t xml:space="preserve"> </w:t>
      </w:r>
      <w:r>
        <w:t xml:space="preserve">- threshold (number)</w:t>
      </w:r>
      <w:r>
        <w:t xml:space="preserve"> </w:t>
      </w:r>
      <w:r>
        <w:t xml:space="preserve">- time_window (string)</w:t>
      </w:r>
    </w:p>
    <w:bookmarkEnd w:id="35"/>
    <w:bookmarkStart w:id="36" w:name="question-type-and-expected-answer"/>
    <w:p>
      <w:pPr>
        <w:pStyle w:val="Heading3"/>
      </w:pPr>
      <w:r>
        <w:t xml:space="preserve">5.4 Question Type and Expected Answer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question_type</w:t>
      </w:r>
      <w:r>
        <w:t xml:space="preserve"> </w:t>
      </w:r>
      <w:r>
        <w:t xml:space="preserve">– what kind of inquiry this is</w:t>
      </w:r>
    </w:p>
    <w:p>
      <w:pPr>
        <w:pStyle w:val="Compact"/>
        <w:numPr>
          <w:ilvl w:val="1"/>
          <w:numId w:val="1009"/>
        </w:numPr>
      </w:pPr>
      <w:r>
        <w:t xml:space="preserve">identification</w:t>
      </w:r>
    </w:p>
    <w:p>
      <w:pPr>
        <w:pStyle w:val="Compact"/>
        <w:numPr>
          <w:ilvl w:val="1"/>
          <w:numId w:val="1009"/>
        </w:numPr>
      </w:pPr>
      <w:r>
        <w:t xml:space="preserve">localization</w:t>
      </w:r>
    </w:p>
    <w:p>
      <w:pPr>
        <w:pStyle w:val="Compact"/>
        <w:numPr>
          <w:ilvl w:val="1"/>
          <w:numId w:val="1009"/>
        </w:numPr>
      </w:pPr>
      <w:r>
        <w:t xml:space="preserve">threat_assessment</w:t>
      </w:r>
    </w:p>
    <w:p>
      <w:pPr>
        <w:pStyle w:val="Compact"/>
        <w:numPr>
          <w:ilvl w:val="1"/>
          <w:numId w:val="1009"/>
        </w:numPr>
      </w:pPr>
      <w:r>
        <w:t xml:space="preserve">parameter_request</w:t>
      </w:r>
    </w:p>
    <w:p>
      <w:pPr>
        <w:pStyle w:val="Compact"/>
        <w:numPr>
          <w:ilvl w:val="1"/>
          <w:numId w:val="1009"/>
        </w:numPr>
      </w:pPr>
      <w:r>
        <w:t xml:space="preserve">verification</w:t>
      </w:r>
    </w:p>
    <w:p>
      <w:pPr>
        <w:pStyle w:val="Compact"/>
        <w:numPr>
          <w:ilvl w:val="1"/>
          <w:numId w:val="1009"/>
        </w:numPr>
      </w:pPr>
      <w:r>
        <w:t xml:space="preserve">completeness_check</w:t>
      </w:r>
    </w:p>
    <w:p>
      <w:pPr>
        <w:pStyle w:val="Compact"/>
        <w:numPr>
          <w:ilvl w:val="1"/>
          <w:numId w:val="1009"/>
        </w:numPr>
      </w:pPr>
      <w:r>
        <w:t xml:space="preserve">correctness_check</w:t>
      </w:r>
    </w:p>
    <w:p>
      <w:pPr>
        <w:pStyle w:val="Compact"/>
        <w:numPr>
          <w:ilvl w:val="1"/>
          <w:numId w:val="1009"/>
        </w:numPr>
      </w:pPr>
      <w:r>
        <w:t xml:space="preserve">estimation</w:t>
      </w:r>
    </w:p>
    <w:p>
      <w:pPr>
        <w:pStyle w:val="Compact"/>
        <w:numPr>
          <w:ilvl w:val="1"/>
          <w:numId w:val="1009"/>
        </w:numPr>
      </w:pPr>
      <w:r>
        <w:t xml:space="preserve">decision_support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expected_answer_type</w:t>
      </w:r>
      <w:r>
        <w:t xml:space="preserve"> </w:t>
      </w:r>
      <w:r>
        <w:t xml:space="preserve">– the type of answer expected</w:t>
      </w:r>
    </w:p>
    <w:p>
      <w:pPr>
        <w:pStyle w:val="Compact"/>
        <w:numPr>
          <w:ilvl w:val="1"/>
          <w:numId w:val="1010"/>
        </w:numPr>
      </w:pPr>
      <w:r>
        <w:t xml:space="preserve">boolean</w:t>
      </w:r>
    </w:p>
    <w:p>
      <w:pPr>
        <w:pStyle w:val="Compact"/>
        <w:numPr>
          <w:ilvl w:val="1"/>
          <w:numId w:val="1010"/>
        </w:numPr>
      </w:pPr>
      <w:r>
        <w:t xml:space="preserve">categorical</w:t>
      </w:r>
    </w:p>
    <w:p>
      <w:pPr>
        <w:pStyle w:val="Compact"/>
        <w:numPr>
          <w:ilvl w:val="1"/>
          <w:numId w:val="1010"/>
        </w:numPr>
      </w:pPr>
      <w:r>
        <w:t xml:space="preserve">numeric</w:t>
      </w:r>
    </w:p>
    <w:p>
      <w:pPr>
        <w:pStyle w:val="Compact"/>
        <w:numPr>
          <w:ilvl w:val="1"/>
          <w:numId w:val="1010"/>
        </w:numPr>
      </w:pPr>
      <w:r>
        <w:t xml:space="preserve">textual</w:t>
      </w:r>
    </w:p>
    <w:p>
      <w:pPr>
        <w:pStyle w:val="Compact"/>
        <w:numPr>
          <w:ilvl w:val="1"/>
          <w:numId w:val="1010"/>
        </w:numPr>
      </w:pPr>
      <w:r>
        <w:t xml:space="preserve">structured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answer_schema</w:t>
      </w:r>
      <w:r>
        <w:t xml:space="preserve"> </w:t>
      </w:r>
      <w:r>
        <w:t xml:space="preserve">(optional) – for structured answers (fields)</w:t>
      </w:r>
    </w:p>
    <w:bookmarkEnd w:id="36"/>
    <w:bookmarkStart w:id="37" w:name="preconditions-and-applicability"/>
    <w:p>
      <w:pPr>
        <w:pStyle w:val="Heading3"/>
      </w:pPr>
      <w:r>
        <w:t xml:space="preserve">5.5 Preconditions and Applicability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applicability_conditions</w:t>
      </w:r>
      <w:r>
        <w:t xml:space="preserve"> </w:t>
      </w:r>
      <w:r>
        <w:t xml:space="preserve">– rules describing when it applies</w:t>
      </w:r>
    </w:p>
    <w:p>
      <w:pPr>
        <w:pStyle w:val="Compact"/>
        <w:numPr>
          <w:ilvl w:val="1"/>
          <w:numId w:val="1012"/>
        </w:numPr>
      </w:pPr>
      <w:r>
        <w:t xml:space="preserve">e.g., requires domain_context</w:t>
      </w:r>
    </w:p>
    <w:p>
      <w:pPr>
        <w:pStyle w:val="Compact"/>
        <w:numPr>
          <w:ilvl w:val="1"/>
          <w:numId w:val="1012"/>
        </w:numPr>
      </w:pPr>
      <w:r>
        <w:t xml:space="preserve">e.g., requires artifact_type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exclusions</w:t>
      </w:r>
      <w:r>
        <w:t xml:space="preserve"> </w:t>
      </w:r>
      <w:r>
        <w:t xml:space="preserve">– rules describing when it should not be used</w:t>
      </w:r>
    </w:p>
    <w:p>
      <w:pPr>
        <w:pStyle w:val="Compact"/>
        <w:numPr>
          <w:ilvl w:val="1"/>
          <w:numId w:val="1013"/>
        </w:numPr>
      </w:pPr>
      <w:r>
        <w:t xml:space="preserve">e.g., if safety objective active, exclude learning templates</w:t>
      </w:r>
    </w:p>
    <w:bookmarkEnd w:id="37"/>
    <w:bookmarkStart w:id="38" w:name="value-and-cost-metadata"/>
    <w:p>
      <w:pPr>
        <w:pStyle w:val="Heading3"/>
      </w:pPr>
      <w:r>
        <w:t xml:space="preserve">5.6 Value and Cost Metadata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expected_information_gain</w:t>
      </w:r>
      <w:r>
        <w:t xml:space="preserve"> </w:t>
      </w:r>
      <w:r>
        <w:t xml:space="preserve">– low/medium/high (or numeric)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expected_cost</w:t>
      </w:r>
      <w:r>
        <w:t xml:space="preserve"> </w:t>
      </w:r>
      <w:r>
        <w:t xml:space="preserve">– low/medium/high (or numeric)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risk_sensitivity</w:t>
      </w:r>
      <w:r>
        <w:t xml:space="preserve"> </w:t>
      </w:r>
      <w:r>
        <w:t xml:space="preserve">– none/low/medium/high</w:t>
      </w:r>
    </w:p>
    <w:p>
      <w:pPr>
        <w:pStyle w:val="FirstParagraph"/>
      </w:pPr>
      <w:r>
        <w:t xml:space="preserve">These fields support selection under constraints.</w:t>
      </w:r>
    </w:p>
    <w:bookmarkEnd w:id="38"/>
    <w:bookmarkStart w:id="39" w:name="historical-utility-learning-signals"/>
    <w:p>
      <w:pPr>
        <w:pStyle w:val="Heading3"/>
      </w:pPr>
      <w:r>
        <w:t xml:space="preserve">5.7 Historical Utility (Learning Signals)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utility_score</w:t>
      </w:r>
      <w:r>
        <w:t xml:space="preserve"> </w:t>
      </w:r>
      <w:r>
        <w:t xml:space="preserve">– aggregated usefulness score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success_count</w:t>
      </w:r>
      <w:r>
        <w:t xml:space="preserve"> </w:t>
      </w:r>
      <w:r>
        <w:t xml:space="preserve">– number of times it helped achieve objective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failure_count</w:t>
      </w:r>
      <w:r>
        <w:t xml:space="preserve"> </w:t>
      </w:r>
      <w:r>
        <w:t xml:space="preserve">– number of times it was unhelpful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avg_uncertainty_reduction</w:t>
      </w:r>
      <w:r>
        <w:t xml:space="preserve"> </w:t>
      </w:r>
      <w:r>
        <w:t xml:space="preserve">– estimated</w:t>
      </w:r>
    </w:p>
    <w:p>
      <w:pPr>
        <w:pStyle w:val="FirstParagraph"/>
      </w:pPr>
      <w:r>
        <w:t xml:space="preserve">These fields should be updated from episode logs.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template-instantiation-and-binding"/>
    <w:p>
      <w:pPr>
        <w:pStyle w:val="Heading2"/>
      </w:pPr>
      <w:r>
        <w:t xml:space="preserve">6. Template Instantiation and Binding</w:t>
      </w:r>
    </w:p>
    <w:bookmarkStart w:id="41" w:name="binding-inputs"/>
    <w:p>
      <w:pPr>
        <w:pStyle w:val="Heading3"/>
      </w:pPr>
      <w:r>
        <w:t xml:space="preserve">6.1 Binding Inputs</w:t>
      </w:r>
    </w:p>
    <w:p>
      <w:pPr>
        <w:pStyle w:val="FirstParagraph"/>
      </w:pPr>
      <w:r>
        <w:t xml:space="preserve">Templates bind using a Context Snapshot containing:</w:t>
      </w:r>
      <w:r>
        <w:t xml:space="preserve"> </w:t>
      </w:r>
      <w:r>
        <w:t xml:space="preserve">- active objectives</w:t>
      </w:r>
      <w:r>
        <w:t xml:space="preserve"> </w:t>
      </w:r>
      <w:r>
        <w:t xml:space="preserve">- directive intent</w:t>
      </w:r>
      <w:r>
        <w:t xml:space="preserve"> </w:t>
      </w:r>
      <w:r>
        <w:t xml:space="preserve">- environment hints</w:t>
      </w:r>
      <w:r>
        <w:t xml:space="preserve"> </w:t>
      </w:r>
      <w:r>
        <w:t xml:space="preserve">- artifact metadata</w:t>
      </w:r>
      <w:r>
        <w:t xml:space="preserve"> </w:t>
      </w:r>
      <w:r>
        <w:t xml:space="preserve">- execution state</w:t>
      </w:r>
      <w:r>
        <w:t xml:space="preserve"> </w:t>
      </w:r>
      <w:r>
        <w:t xml:space="preserve">- constraints</w:t>
      </w:r>
    </w:p>
    <w:bookmarkEnd w:id="41"/>
    <w:bookmarkStart w:id="42" w:name="binding-output"/>
    <w:p>
      <w:pPr>
        <w:pStyle w:val="Heading3"/>
      </w:pPr>
      <w:r>
        <w:t xml:space="preserve">6.2 Binding Output</w:t>
      </w:r>
    </w:p>
    <w:p>
      <w:pPr>
        <w:pStyle w:val="FirstParagraph"/>
      </w:pPr>
      <w:r>
        <w:t xml:space="preserve">The binding process outputs:</w:t>
      </w:r>
      <w:r>
        <w:t xml:space="preserve"> </w:t>
      </w:r>
      <w:r>
        <w:t xml:space="preserve">- concrete_question_id</w:t>
      </w:r>
      <w:r>
        <w:t xml:space="preserve"> </w:t>
      </w:r>
      <w:r>
        <w:t xml:space="preserve">- question_text (resolved)</w:t>
      </w:r>
      <w:r>
        <w:t xml:space="preserve"> </w:t>
      </w:r>
      <w:r>
        <w:t xml:space="preserve">- objective linkage</w:t>
      </w:r>
      <w:r>
        <w:t xml:space="preserve"> </w:t>
      </w:r>
      <w:r>
        <w:t xml:space="preserve">- expected answer type/schema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fcee17619bfe8b46bb3d70f6c756a0f5ec3fbae"/>
    <w:p>
      <w:pPr>
        <w:pStyle w:val="Heading2"/>
      </w:pPr>
      <w:r>
        <w:t xml:space="preserve">7. Selection and Scoring (How Templates Are Chosen)</w:t>
      </w:r>
    </w:p>
    <w:p>
      <w:pPr>
        <w:pStyle w:val="FirstParagraph"/>
      </w:pPr>
      <w:r>
        <w:t xml:space="preserve">The Question Selector should score candidate templates using at least: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Objective Priority</w:t>
      </w:r>
      <w:r>
        <w:t xml:space="preserve"> </w:t>
      </w:r>
      <w:r>
        <w:t xml:space="preserve">– higher tier objectives dominate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Relevance</w:t>
      </w:r>
      <w:r>
        <w:t xml:space="preserve"> </w:t>
      </w:r>
      <w:r>
        <w:t xml:space="preserve">– match between context and template tags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Expected Information Gain</w:t>
      </w:r>
      <w:r>
        <w:t xml:space="preserve"> </w:t>
      </w:r>
      <w:r>
        <w:t xml:space="preserve">– higher gain favored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Expected Cost</w:t>
      </w:r>
      <w:r>
        <w:t xml:space="preserve"> </w:t>
      </w:r>
      <w:r>
        <w:t xml:space="preserve">– lower cost favored when time/cost constrained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Risk Sensitivity</w:t>
      </w:r>
      <w:r>
        <w:t xml:space="preserve"> </w:t>
      </w:r>
      <w:r>
        <w:t xml:space="preserve">– safety/policy templates rise under risk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Historical Utility</w:t>
      </w:r>
      <w:r>
        <w:t xml:space="preserve"> </w:t>
      </w:r>
      <w:r>
        <w:t xml:space="preserve">– templates that worked before are favored</w:t>
      </w:r>
    </w:p>
    <w:p>
      <w:pPr>
        <w:pStyle w:val="FirstParagraph"/>
      </w:pPr>
      <w:r>
        <w:t xml:space="preserve">This produces a ranked list from which a</w:t>
      </w:r>
      <w:r>
        <w:t xml:space="preserve"> </w:t>
      </w:r>
      <w:r>
        <w:rPr>
          <w:b/>
          <w:bCs/>
        </w:rPr>
        <w:t xml:space="preserve">small initial set</w:t>
      </w:r>
      <w:r>
        <w:t xml:space="preserve"> </w:t>
      </w:r>
      <w:r>
        <w:t xml:space="preserve">is selected.</w:t>
      </w:r>
    </w:p>
    <w:p>
      <w:r>
        <w:pict>
          <v:rect style="width:0;height:1.5pt" o:hralign="center" o:hrstd="t" o:hr="t"/>
        </w:pict>
      </w:r>
    </w:p>
    <w:bookmarkEnd w:id="44"/>
    <w:bookmarkStart w:id="50" w:name="standard-innate-starter-templates-v1-set"/>
    <w:p>
      <w:pPr>
        <w:pStyle w:val="Heading2"/>
      </w:pPr>
      <w:r>
        <w:t xml:space="preserve">8. Standard</w:t>
      </w:r>
      <w:r>
        <w:t xml:space="preserve"> </w:t>
      </w:r>
      <w:r>
        <w:t xml:space="preserve">“Innate”</w:t>
      </w:r>
      <w:r>
        <w:t xml:space="preserve"> </w:t>
      </w:r>
      <w:r>
        <w:t xml:space="preserve">Starter Templates (v1 Set)</w:t>
      </w:r>
    </w:p>
    <w:p>
      <w:pPr>
        <w:pStyle w:val="FirstParagraph"/>
      </w:pPr>
      <w:r>
        <w:t xml:space="preserve">A small starter library is recommended for early implementation.</w:t>
      </w:r>
    </w:p>
    <w:bookmarkStart w:id="45" w:name="safety-threat-templates"/>
    <w:p>
      <w:pPr>
        <w:pStyle w:val="Heading3"/>
      </w:pPr>
      <w:r>
        <w:t xml:space="preserve">8.1 Safety / Threat Templates</w:t>
      </w:r>
    </w:p>
    <w:p>
      <w:pPr>
        <w:pStyle w:val="Compact"/>
        <w:numPr>
          <w:ilvl w:val="0"/>
          <w:numId w:val="1017"/>
        </w:numPr>
      </w:pPr>
      <w:r>
        <w:t xml:space="preserve">“What is the source of {anomaly}?”</w:t>
      </w:r>
    </w:p>
    <w:p>
      <w:pPr>
        <w:pStyle w:val="Compact"/>
        <w:numPr>
          <w:ilvl w:val="0"/>
          <w:numId w:val="1017"/>
        </w:numPr>
      </w:pPr>
      <w:r>
        <w:t xml:space="preserve">“Is {anomaly} dangerous?”</w:t>
      </w:r>
    </w:p>
    <w:p>
      <w:pPr>
        <w:pStyle w:val="Compact"/>
        <w:numPr>
          <w:ilvl w:val="0"/>
          <w:numId w:val="1017"/>
        </w:numPr>
      </w:pPr>
      <w:r>
        <w:t xml:space="preserve">“How close is {anomaly}?”</w:t>
      </w:r>
    </w:p>
    <w:p>
      <w:pPr>
        <w:pStyle w:val="Compact"/>
        <w:numPr>
          <w:ilvl w:val="0"/>
          <w:numId w:val="1017"/>
        </w:numPr>
      </w:pPr>
      <w:r>
        <w:t xml:space="preserve">“What is the worst-case impact of {anomaly}?”</w:t>
      </w:r>
    </w:p>
    <w:bookmarkEnd w:id="45"/>
    <w:bookmarkStart w:id="46" w:name="Xeeff547b8798b8d21e2d39d4508454b588b3672"/>
    <w:p>
      <w:pPr>
        <w:pStyle w:val="Heading3"/>
      </w:pPr>
      <w:r>
        <w:t xml:space="preserve">8.2 Clarification Templates (Missing Parameters)</w:t>
      </w:r>
    </w:p>
    <w:p>
      <w:pPr>
        <w:pStyle w:val="Compact"/>
        <w:numPr>
          <w:ilvl w:val="0"/>
          <w:numId w:val="1018"/>
        </w:numPr>
      </w:pPr>
      <w:r>
        <w:t xml:space="preserve">“What constraints apply to {task}?”</w:t>
      </w:r>
    </w:p>
    <w:p>
      <w:pPr>
        <w:pStyle w:val="Compact"/>
        <w:numPr>
          <w:ilvl w:val="0"/>
          <w:numId w:val="1018"/>
        </w:numPr>
      </w:pPr>
      <w:r>
        <w:t xml:space="preserve">“What is the target environment for {task}?”</w:t>
      </w:r>
    </w:p>
    <w:p>
      <w:pPr>
        <w:pStyle w:val="Compact"/>
        <w:numPr>
          <w:ilvl w:val="0"/>
          <w:numId w:val="1018"/>
        </w:numPr>
      </w:pPr>
      <w:r>
        <w:t xml:space="preserve">“What output format is required for {artifact}?”</w:t>
      </w:r>
    </w:p>
    <w:bookmarkEnd w:id="46"/>
    <w:bookmarkStart w:id="47" w:name="quality-assurance-templates"/>
    <w:p>
      <w:pPr>
        <w:pStyle w:val="Heading3"/>
      </w:pPr>
      <w:r>
        <w:t xml:space="preserve">8.3 Quality Assurance Templates</w:t>
      </w:r>
    </w:p>
    <w:p>
      <w:pPr>
        <w:pStyle w:val="Compact"/>
        <w:numPr>
          <w:ilvl w:val="0"/>
          <w:numId w:val="1019"/>
        </w:numPr>
      </w:pPr>
      <w:r>
        <w:t xml:space="preserve">“Does this output meet all stated objectives?”</w:t>
      </w:r>
    </w:p>
    <w:p>
      <w:pPr>
        <w:pStyle w:val="Compact"/>
        <w:numPr>
          <w:ilvl w:val="0"/>
          <w:numId w:val="1019"/>
        </w:numPr>
      </w:pPr>
      <w:r>
        <w:t xml:space="preserve">“What is missing from this artifact?”</w:t>
      </w:r>
    </w:p>
    <w:p>
      <w:pPr>
        <w:pStyle w:val="Compact"/>
        <w:numPr>
          <w:ilvl w:val="0"/>
          <w:numId w:val="1019"/>
        </w:numPr>
      </w:pPr>
      <w:r>
        <w:t xml:space="preserve">“Is there any internal inconsistency?”</w:t>
      </w:r>
    </w:p>
    <w:bookmarkEnd w:id="47"/>
    <w:bookmarkStart w:id="48" w:name="execution-readiness-templates"/>
    <w:p>
      <w:pPr>
        <w:pStyle w:val="Heading3"/>
      </w:pPr>
      <w:r>
        <w:t xml:space="preserve">8.4 Execution Readiness Templates</w:t>
      </w:r>
    </w:p>
    <w:p>
      <w:pPr>
        <w:pStyle w:val="Compact"/>
        <w:numPr>
          <w:ilvl w:val="0"/>
          <w:numId w:val="1020"/>
        </w:numPr>
      </w:pPr>
      <w:r>
        <w:t xml:space="preserve">“Do I have permissions to execute {behavior}?”</w:t>
      </w:r>
    </w:p>
    <w:p>
      <w:pPr>
        <w:pStyle w:val="Compact"/>
        <w:numPr>
          <w:ilvl w:val="0"/>
          <w:numId w:val="1020"/>
        </w:numPr>
      </w:pPr>
      <w:r>
        <w:t xml:space="preserve">“What are the preconditions for {behavior}?”</w:t>
      </w:r>
    </w:p>
    <w:bookmarkEnd w:id="48"/>
    <w:bookmarkStart w:id="49" w:name="learning-templates"/>
    <w:p>
      <w:pPr>
        <w:pStyle w:val="Heading3"/>
      </w:pPr>
      <w:r>
        <w:t xml:space="preserve">8.5 Learning Templates</w:t>
      </w:r>
    </w:p>
    <w:p>
      <w:pPr>
        <w:pStyle w:val="Compact"/>
        <w:numPr>
          <w:ilvl w:val="0"/>
          <w:numId w:val="1021"/>
        </w:numPr>
      </w:pPr>
      <w:r>
        <w:t xml:space="preserve">“What new template would have reduced uncertainty faster?”</w:t>
      </w:r>
    </w:p>
    <w:p>
      <w:pPr>
        <w:pStyle w:val="Compact"/>
        <w:numPr>
          <w:ilvl w:val="0"/>
          <w:numId w:val="1021"/>
        </w:numPr>
      </w:pPr>
      <w:r>
        <w:t xml:space="preserve">“What pattern should be remembered for next time?”</w:t>
      </w:r>
    </w:p>
    <w:p>
      <w:pPr>
        <w:pStyle w:val="FirstParagraph"/>
      </w:pPr>
      <w:r>
        <w:t xml:space="preserve">These templates should be tagged and scored as described above.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template-lifecycle"/>
    <w:p>
      <w:pPr>
        <w:pStyle w:val="Heading2"/>
      </w:pPr>
      <w:r>
        <w:t xml:space="preserve">9. Template Lifecycle</w:t>
      </w:r>
    </w:p>
    <w:bookmarkStart w:id="51" w:name="creation"/>
    <w:p>
      <w:pPr>
        <w:pStyle w:val="Heading3"/>
      </w:pPr>
      <w:r>
        <w:t xml:space="preserve">9.1 Creation</w:t>
      </w:r>
    </w:p>
    <w:p>
      <w:pPr>
        <w:pStyle w:val="FirstParagraph"/>
      </w:pPr>
      <w:r>
        <w:t xml:space="preserve">Templates may be created by:</w:t>
      </w:r>
      <w:r>
        <w:t xml:space="preserve"> </w:t>
      </w:r>
      <w:r>
        <w:t xml:space="preserve">- manual authoring (initial phase)</w:t>
      </w:r>
      <w:r>
        <w:t xml:space="preserve"> </w:t>
      </w:r>
      <w:r>
        <w:t xml:space="preserve">- learning from successful question episodes</w:t>
      </w:r>
      <w:r>
        <w:t xml:space="preserve"> </w:t>
      </w:r>
      <w:r>
        <w:t xml:space="preserve">- LLM-assisted proposal (future), subject to validation</w:t>
      </w:r>
    </w:p>
    <w:bookmarkEnd w:id="51"/>
    <w:bookmarkStart w:id="52" w:name="update"/>
    <w:p>
      <w:pPr>
        <w:pStyle w:val="Heading3"/>
      </w:pPr>
      <w:r>
        <w:t xml:space="preserve">9.2 Update</w:t>
      </w:r>
    </w:p>
    <w:p>
      <w:pPr>
        <w:pStyle w:val="FirstParagraph"/>
      </w:pPr>
      <w:r>
        <w:t xml:space="preserve">Templates should be updated when:</w:t>
      </w:r>
      <w:r>
        <w:t xml:space="preserve"> </w:t>
      </w:r>
      <w:r>
        <w:t xml:space="preserve">- utility score trends downward</w:t>
      </w:r>
      <w:r>
        <w:t xml:space="preserve"> </w:t>
      </w:r>
      <w:r>
        <w:t xml:space="preserve">- context patterns change</w:t>
      </w:r>
      <w:r>
        <w:t xml:space="preserve"> </w:t>
      </w:r>
      <w:r>
        <w:t xml:space="preserve">- new answer schema is required</w:t>
      </w:r>
    </w:p>
    <w:bookmarkEnd w:id="52"/>
    <w:bookmarkStart w:id="53" w:name="deprecation-and-retirement"/>
    <w:p>
      <w:pPr>
        <w:pStyle w:val="Heading3"/>
      </w:pPr>
      <w:r>
        <w:t xml:space="preserve">9.3 Deprecation and Retirement</w:t>
      </w:r>
    </w:p>
    <w:p>
      <w:pPr>
        <w:pStyle w:val="FirstParagraph"/>
      </w:pPr>
      <w:r>
        <w:t xml:space="preserve">Templates may be deprecated if:</w:t>
      </w:r>
      <w:r>
        <w:t xml:space="preserve"> </w:t>
      </w:r>
      <w:r>
        <w:t xml:space="preserve">- redundant</w:t>
      </w:r>
      <w:r>
        <w:t xml:space="preserve"> </w:t>
      </w:r>
      <w:r>
        <w:t xml:space="preserve">- consistently low utility</w:t>
      </w:r>
      <w:r>
        <w:t xml:space="preserve"> </w:t>
      </w:r>
      <w:r>
        <w:t xml:space="preserve">- unsafe or too broad</w:t>
      </w:r>
    </w:p>
    <w:p>
      <w:pPr>
        <w:pStyle w:val="BodyText"/>
      </w:pPr>
      <w:r>
        <w:t xml:space="preserve">Retired templates remain in history for analysis but are not used.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logging-requirements"/>
    <w:p>
      <w:pPr>
        <w:pStyle w:val="Heading2"/>
      </w:pPr>
      <w:r>
        <w:t xml:space="preserve">10. Logging Requirements</w:t>
      </w:r>
    </w:p>
    <w:p>
      <w:pPr>
        <w:pStyle w:val="FirstParagraph"/>
      </w:pPr>
      <w:r>
        <w:t xml:space="preserve">To support learning, each question episode should log:</w:t>
      </w:r>
    </w:p>
    <w:p>
      <w:pPr>
        <w:pStyle w:val="Compact"/>
        <w:numPr>
          <w:ilvl w:val="0"/>
          <w:numId w:val="1022"/>
        </w:numPr>
      </w:pPr>
      <w:r>
        <w:t xml:space="preserve">template_id and version</w:t>
      </w:r>
    </w:p>
    <w:p>
      <w:pPr>
        <w:pStyle w:val="Compact"/>
        <w:numPr>
          <w:ilvl w:val="0"/>
          <w:numId w:val="1022"/>
        </w:numPr>
      </w:pPr>
      <w:r>
        <w:t xml:space="preserve">binding variables used</w:t>
      </w:r>
    </w:p>
    <w:p>
      <w:pPr>
        <w:pStyle w:val="Compact"/>
        <w:numPr>
          <w:ilvl w:val="0"/>
          <w:numId w:val="1022"/>
        </w:numPr>
      </w:pPr>
      <w:r>
        <w:t xml:space="preserve">answer received (type + value)</w:t>
      </w:r>
    </w:p>
    <w:p>
      <w:pPr>
        <w:pStyle w:val="Compact"/>
        <w:numPr>
          <w:ilvl w:val="0"/>
          <w:numId w:val="1022"/>
        </w:numPr>
      </w:pPr>
      <w:r>
        <w:t xml:space="preserve">impact assessment (did it change decision?)</w:t>
      </w:r>
    </w:p>
    <w:p>
      <w:pPr>
        <w:pStyle w:val="Compact"/>
        <w:numPr>
          <w:ilvl w:val="0"/>
          <w:numId w:val="1022"/>
        </w:numPr>
      </w:pPr>
      <w:r>
        <w:t xml:space="preserve">uncertainty reduction estimate</w:t>
      </w:r>
    </w:p>
    <w:p>
      <w:pPr>
        <w:pStyle w:val="Compact"/>
        <w:numPr>
          <w:ilvl w:val="0"/>
          <w:numId w:val="1022"/>
        </w:numPr>
      </w:pPr>
      <w:r>
        <w:t xml:space="preserve">objective satisfaction changes</w:t>
      </w:r>
    </w:p>
    <w:p>
      <w:pPr>
        <w:pStyle w:val="FirstParagraph"/>
      </w:pPr>
      <w:r>
        <w:t xml:space="preserve">These logs are the primary data source for maintaining template utility scores.</w:t>
      </w:r>
    </w:p>
    <w:p>
      <w:r>
        <w:pict>
          <v:rect style="width:0;height:1.5pt" o:hralign="center" o:hrstd="t" o:hr="t"/>
        </w:pict>
      </w:r>
    </w:p>
    <w:bookmarkEnd w:id="55"/>
    <w:bookmarkStart w:id="56" w:name="integration-hooks"/>
    <w:p>
      <w:pPr>
        <w:pStyle w:val="Heading2"/>
      </w:pPr>
      <w:r>
        <w:t xml:space="preserve">11. Integration Hooks</w:t>
      </w:r>
    </w:p>
    <w:p>
      <w:pPr>
        <w:pStyle w:val="FirstParagraph"/>
      </w:pPr>
      <w:r>
        <w:t xml:space="preserve">The template system must integrate with:</w:t>
      </w:r>
    </w:p>
    <w:p>
      <w:pPr>
        <w:pStyle w:val="Compact"/>
        <w:numPr>
          <w:ilvl w:val="0"/>
          <w:numId w:val="1023"/>
        </w:numPr>
      </w:pPr>
      <w:r>
        <w:t xml:space="preserve">Objective Manager (objective tags)</w:t>
      </w:r>
    </w:p>
    <w:p>
      <w:pPr>
        <w:pStyle w:val="Compact"/>
        <w:numPr>
          <w:ilvl w:val="0"/>
          <w:numId w:val="1023"/>
        </w:numPr>
      </w:pPr>
      <w:r>
        <w:t xml:space="preserve">Context Model (binding)</w:t>
      </w:r>
    </w:p>
    <w:p>
      <w:pPr>
        <w:pStyle w:val="Compact"/>
        <w:numPr>
          <w:ilvl w:val="0"/>
          <w:numId w:val="1023"/>
        </w:numPr>
      </w:pPr>
      <w:r>
        <w:t xml:space="preserve">Question Selector (scoring)</w:t>
      </w:r>
    </w:p>
    <w:p>
      <w:pPr>
        <w:pStyle w:val="Compact"/>
        <w:numPr>
          <w:ilvl w:val="0"/>
          <w:numId w:val="1023"/>
        </w:numPr>
      </w:pPr>
      <w:r>
        <w:t xml:space="preserve">Termination Controller (satisfactory answer expectations)</w:t>
      </w:r>
    </w:p>
    <w:p>
      <w:r>
        <w:pict>
          <v:rect style="width:0;height:1.5pt" o:hralign="center" o:hrstd="t" o:hr="t"/>
        </w:pict>
      </w:r>
    </w:p>
    <w:bookmarkEnd w:id="56"/>
    <w:bookmarkStart w:id="57" w:name="next-architectural-step"/>
    <w:p>
      <w:pPr>
        <w:pStyle w:val="Heading2"/>
      </w:pPr>
      <w:r>
        <w:t xml:space="preserve">12. Next Architectural Step</w:t>
      </w:r>
    </w:p>
    <w:p>
      <w:pPr>
        <w:pStyle w:val="FirstParagraph"/>
      </w:pPr>
      <w:r>
        <w:t xml:space="preserve">The next document in sequence is:</w:t>
      </w:r>
    </w:p>
    <w:p>
      <w:pPr>
        <w:pStyle w:val="BodyText"/>
      </w:pPr>
      <w:r>
        <w:rPr>
          <w:b/>
          <w:bCs/>
        </w:rPr>
        <w:t xml:space="preserve">Architecture – Termination Metrics and Inquiry Budgets (v1)</w:t>
      </w:r>
    </w:p>
    <w:p>
      <w:pPr>
        <w:pStyle w:val="BodyText"/>
      </w:pPr>
      <w:r>
        <w:t xml:space="preserve">This will define the termination logic for question episodes and how time/risk/value budgets constrain questioning.</w:t>
      </w:r>
    </w:p>
    <w:p>
      <w:r>
        <w:pict>
          <v:rect style="width:0;height:1.5pt" o:hralign="center" o:hrstd="t" o:hr="t"/>
        </w:pict>
      </w:r>
    </w:p>
    <w:bookmarkEnd w:id="57"/>
    <w:bookmarkStart w:id="58" w:name="conclusion"/>
    <w:p>
      <w:pPr>
        <w:pStyle w:val="Heading2"/>
      </w:pPr>
      <w:r>
        <w:t xml:space="preserve">13. Conclusion</w:t>
      </w:r>
    </w:p>
    <w:p>
      <w:pPr>
        <w:pStyle w:val="FirstParagraph"/>
      </w:pPr>
      <w:r>
        <w:t xml:space="preserve">The Question Template Schema provides a reusable, objective-linked mechanism for bounded, directed inquiry. By combining tagging, applicability rules, expected answer types, and historical utility signals, the system can select a small set of high-value questions rather than exploring indefinitely.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2026-02-01T17:26:21Z</dcterms:created>
  <dcterms:modified xsi:type="dcterms:W3CDTF">2026-02-01T17:26:21Z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