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Soluzioni Quiz: Doveri del Lavoratore</w:t>
      </w:r>
    </w:p>
    <w:p>
      <w:r>
        <w:rPr>
          <w:b/>
        </w:rPr>
        <w:t xml:space="preserve">Domanda 1: </w:t>
      </w:r>
      <w:r>
        <w:t>Il dovere di diligenza (Art. 2104 c.c.) non impone solo l'impegno generico, ma deve essere valutato in base:</w:t>
      </w:r>
    </w:p>
    <w:p>
      <w:r>
        <w:rPr>
          <w:i/>
        </w:rPr>
        <w:t xml:space="preserve">Risposta corretta: </w:t>
      </w:r>
      <w:r>
        <w:t>Alla natura della prestazione e all'interesse dell'impresa</w:t>
      </w:r>
    </w:p>
    <w:p/>
    <w:p>
      <w:r>
        <w:rPr>
          <w:b/>
        </w:rPr>
        <w:t xml:space="preserve">Domanda 2: </w:t>
      </w:r>
      <w:r>
        <w:t>Il limite principale al dovere di obbedienza del lavoratore si riscontra quando l'ordine impartito dal superiore:</w:t>
      </w:r>
    </w:p>
    <w:p>
      <w:r>
        <w:rPr>
          <w:i/>
        </w:rPr>
        <w:t xml:space="preserve">Risposta corretta: </w:t>
      </w:r>
      <w:r>
        <w:t>Contrasta con norme di sicurezza o espone a pericoli non previsti</w:t>
      </w:r>
    </w:p>
    <w:p/>
    <w:p>
      <w:r>
        <w:rPr>
          <w:b/>
        </w:rPr>
        <w:t xml:space="preserve">Domanda 3: </w:t>
      </w:r>
      <w:r>
        <w:t>Il 'Dovere di Fedeltà' (Art. 2105 c.c.) vieta al lavoratore di trattare affari per conto proprio o di terzi in concorrenza e di:</w:t>
      </w:r>
    </w:p>
    <w:p>
      <w:r>
        <w:rPr>
          <w:i/>
        </w:rPr>
        <w:t xml:space="preserve">Risposta corretta: </w:t>
      </w:r>
      <w:r>
        <w:t>Divulgare notizie attinenti all'organizzazione e ai metodi di produzione</w:t>
      </w:r>
    </w:p>
    <w:p/>
    <w:p>
      <w:r>
        <w:rPr>
          <w:b/>
        </w:rPr>
        <w:t xml:space="preserve">Domanda 4: </w:t>
      </w:r>
      <w:r>
        <w:t>Secondo la giurisprudenza, il diritto di critica del lavoratore verso l'azienda sui social network è limitato dal dovere di:</w:t>
      </w:r>
    </w:p>
    <w:p>
      <w:r>
        <w:rPr>
          <w:i/>
        </w:rPr>
        <w:t xml:space="preserve">Risposta corretta: </w:t>
      </w:r>
      <w:r>
        <w:t>Continenza espositiva e verità dei fatti, per non ledere l'immagine aziendale</w:t>
      </w:r>
    </w:p>
    <w:p/>
    <w:p>
      <w:r>
        <w:rPr>
          <w:b/>
        </w:rPr>
        <w:t xml:space="preserve">Domanda 5: </w:t>
      </w:r>
      <w:r>
        <w:t>In base al D.Lgs. 81/08, il lavoratore è considerato un 'soggetto attivo' della sicurezza. Questo significa che deve:</w:t>
      </w:r>
    </w:p>
    <w:p>
      <w:r>
        <w:rPr>
          <w:i/>
        </w:rPr>
        <w:t xml:space="preserve">Risposta corretta: </w:t>
      </w:r>
      <w:r>
        <w:t>Prendersi cura della propria salute e di quella degli altri, segnalando i pericoli</w:t>
      </w:r>
    </w:p>
    <w:p/>
    <w:p>
      <w:r>
        <w:rPr>
          <w:b/>
        </w:rPr>
        <w:t xml:space="preserve">Domanda 6: </w:t>
      </w:r>
      <w:r>
        <w:t>Nell'ambito del potere disciplinare (Art. 7 Statuto Lavoratori), la contestazione dell'addebito deve essere:</w:t>
      </w:r>
    </w:p>
    <w:p>
      <w:r>
        <w:rPr>
          <w:i/>
        </w:rPr>
        <w:t xml:space="preserve">Risposta corretta: </w:t>
      </w:r>
      <w:r>
        <w:t>Specifica, immediata e per iscritto, per consentire il diritto di difesa</w:t>
      </w:r>
    </w:p>
    <w:p/>
    <w:p>
      <w:r>
        <w:rPr>
          <w:b/>
        </w:rPr>
        <w:t xml:space="preserve">Domanda 7: </w:t>
      </w:r>
      <w:r>
        <w:t>Il licenziamento per 'Giusta Causa' avviene quando il lavoratore commette un'infrazione talmente grave da:</w:t>
      </w:r>
    </w:p>
    <w:p>
      <w:r>
        <w:rPr>
          <w:i/>
        </w:rPr>
        <w:t xml:space="preserve">Risposta corretta: </w:t>
      </w:r>
      <w:r>
        <w:t>Impedire la prosecuzione, anche provvisoria, del rapporto (rottura del vincolo fiduciario)</w:t>
      </w:r>
    </w:p>
    <w:p/>
    <w:p>
      <w:r>
        <w:rPr>
          <w:b/>
        </w:rPr>
        <w:t xml:space="preserve">Domanda 8: </w:t>
      </w:r>
      <w:r>
        <w:t>Durante il periodo di malattia, il lavoratore ha il dovere di reperibilità e l'obbligo di:</w:t>
      </w:r>
    </w:p>
    <w:p>
      <w:r>
        <w:rPr>
          <w:i/>
        </w:rPr>
        <w:t xml:space="preserve">Risposta corretta: </w:t>
      </w:r>
      <w:r>
        <w:t>Non pregiudicare la guarigione con comportamenti imprudenti (es. sport estremi)</w:t>
      </w:r>
    </w:p>
    <w:p/>
    <w:p>
      <w:r>
        <w:rPr>
          <w:b/>
        </w:rPr>
        <w:t xml:space="preserve">Domanda 9: </w:t>
      </w:r>
      <w:r>
        <w:t>Lo 'Ius Variandi' permette al datore di spostare il lavoratore ad altre mansioni, purché siano:</w:t>
      </w:r>
    </w:p>
    <w:p>
      <w:r>
        <w:rPr>
          <w:i/>
        </w:rPr>
        <w:t xml:space="preserve">Risposta corretta: </w:t>
      </w:r>
      <w:r>
        <w:t>Riconducibili allo stesso livello e categoria legale di inquadramento</w:t>
      </w:r>
    </w:p>
    <w:p/>
    <w:p>
      <w:r>
        <w:rPr>
          <w:b/>
        </w:rPr>
        <w:t xml:space="preserve">Domanda 10: </w:t>
      </w:r>
      <w:r>
        <w:t>L'uso degli strumenti aziendali (PC, smartphone) impone un dovere di custodia, ma l'azienda:</w:t>
      </w:r>
    </w:p>
    <w:p>
      <w:r>
        <w:rPr>
          <w:i/>
        </w:rPr>
        <w:t xml:space="preserve">Risposta corretta: </w:t>
      </w:r>
      <w:r>
        <w:t>Deve informare sulle modalità di controllo e rispettare la privacy (GDPR)</w:t>
      </w:r>
    </w:p>
    <w:p/>
    <w:p>
      <w:r>
        <w:rPr>
          <w:b/>
        </w:rPr>
        <w:t xml:space="preserve">Domanda 11: </w:t>
      </w:r>
      <w:r>
        <w:t>Il dovere di collaborazione tra colleghi è fondamentale perché il mancato coordinamento può essere sanzionato se:</w:t>
      </w:r>
    </w:p>
    <w:p>
      <w:r>
        <w:rPr>
          <w:i/>
        </w:rPr>
        <w:t xml:space="preserve">Risposta corretta: </w:t>
      </w:r>
      <w:r>
        <w:t>Ostacola intenzionalmente il ciclo produttivo o la sicurezza sul lavoro</w:t>
      </w:r>
    </w:p>
    <w:p/>
    <w:p>
      <w:r>
        <w:rPr>
          <w:b/>
        </w:rPr>
        <w:t xml:space="preserve">Domanda 12: </w:t>
      </w:r>
      <w:r>
        <w:t>In merito al Whistleblowing, il lavoratore che segnala attività illecite scoperte in azienda:</w:t>
      </w:r>
    </w:p>
    <w:p>
      <w:r>
        <w:rPr>
          <w:i/>
        </w:rPr>
        <w:t xml:space="preserve">Risposta corretta: </w:t>
      </w:r>
      <w:r>
        <w:t>Gode di tutele legali contro eventuali ritorsioni o discriminazioni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