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Mapeamento do Backend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1. Estrutura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backend está organizado em cinco módulos principais dentro do pacote br.com.lucroplus, cada um com uma responsabilidade clara e separada.</w:t>
      </w:r>
    </w:p>
    <w:p w:rsidR="00000000" w:rsidDel="00000000" w:rsidP="00000000" w:rsidRDefault="00000000" w:rsidRPr="00000000" w14:paraId="00000004">
      <w:pPr>
        <w:spacing w:after="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src/main/kotlin/br/com/lucroplus/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├── Application.kt            — Ponto de entrada do servidor, configuração de plugins e registro de todas as rotas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├── database/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│   ├── DatabaseFactory.kt    — Conexão com MySQL via pool de conexões HikariCP e criação automática do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│   └── Tables.kt             — Definição das 10 tabelas do banco usando Exposed ORM (DSL Kotlin)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├── models/                   — Classes de dados (DTOs) de entrada e saída de cada módulo da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├── routes/                   — Endpoints HTTP organizados por módulo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│   ├── AuthRoutes.kt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│   ├── AlertaRoutes.kt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│   ├── ConfiguracaoRoutes.kt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│   ├── DashboardRoutes.kt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│   ├── ImportacaoRoutes.kt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│   ├── ProdutoRoutes.kt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│   ├── PromocaoRoutes.kt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│   └── RelatorioRoutes.kt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├── security/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│   └── JwtConfig.kt          — Geração e verificação de tokens JWT com algoritmo HS256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└── services/                 — Camada de regras de negócio, separada das rotas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├── AlertaService.kt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├── ConfiguracaoService.kt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├── DashboardService.kt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├── ImportacaoService.kt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├── MotorPromocaoService.kt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├── ProdutoService.kt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└── RelatorioService.kt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2. Implementado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backend conta com 17 rotas REST ativas, todas protegidas por JWT com exceção do health check e do login. As rotas estão distribuídas entre os módulos de autenticação, dashboard, produtos, promoções, alertas, configurações, relatórios e importação. A seguir, o que cada módulo entrega: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Autenticação (Auth)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/auth/login — recebe email e senha, valida as credenciais e retorna um token JWT.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/auth/me — retorna os dados do usuário autenticado a partir do token.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Dashboard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/dashboard/kpis — faturamento total, número de pedidos e ticket médio dos últimos 30 dias.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/dashboard/vendas — faturamento diário, top 5 pratos mais vendidos e produtos com baixo giro.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/dashboard/previsao — previsão de demanda semanal com base nos últimos 28 dias de vendas.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Produtos e Rentabilidade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/produtos — lista todos os pratos ativos do cardápio.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/produtos/rentabilidade — calcula o CMV (Custo de Mercadoria Vendida) e a margem bruta de cada prato, ponderando o custo médio dos ingredientes pelos lotes ativos.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Motor de Promoções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/promocoes/sugestoes — identifica lotes próximos do vencimento (até 5 dias), cruza com os pratos que usam aquele ingrediente e gera sugestões automáticas de desconto (10%, 20% ou 30% dependendo da urgência).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PATCH /promocoes/{id}/ativar — ativa uma promoção sugerida.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PATCH /promocoes/{id}/recusar — descarta uma sugestão.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Alertas de Vencimento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/alertas/vencimento — lista lotes com validade em até 5 dias, criando alertas automaticamente no banco se ainda não existirem.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PATCH /alertas/{id}/visualizar — marca um alerta como lido.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Configurações e PDV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/configuracoes/pdv — retorna as credenciais de conexão com o PDV salvas no banco.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/configuracoes/pdv — salva ou atualiza as credenciais do PDV.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/configuracoes/pdv/testar-conexao — testa a conexão JDBC com o banco do PDV com timeout de 3 segundos.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Relatórios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/relatorios/desperdicio — valor total de itens perdidos no mês corrente.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/relatorios/historico — evolução mensal de perdas nos últimos 6 meses.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Importação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/importacao/pdv — sincroniza vendas do PDV com o banco do sistema usando as credenciais configuradas.</w:t>
      </w:r>
    </w:p>
    <w:p w:rsidR="00000000" w:rsidDel="00000000" w:rsidP="00000000" w:rsidRDefault="00000000" w:rsidRPr="00000000" w14:paraId="00000040">
      <w:pPr>
        <w:jc w:val="both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3. 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banco MySQL conta com 10 tabelas, todas criadas automaticamente pelo Exposed ORM na inicialização do servidor caso não existam. As principais são: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tb_usuario — usuários e perfis de acesso (GERENTE / ADMIN).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tb_produto — pratos do cardápio com preço e categoria.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tb_ingrediente — insumos com unidade de medida.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tb_lote — lotes de insumos com data de validade e custo unitário.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tb_ficha_tecnica — receita de cada prato (relação ingrediente × quantidade usada).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tb_venda e tb_item_venda — registro de vendas importadas do PDV.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tb_promocao — sugestões e promoções nos estados SUGESTAO, ATIVA ou RECUSADA.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tb_alerta — alertas de vencimento gerados automaticamente.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tb_configuracao — configurações do sistema em formato chave-valor.</w:t>
      </w:r>
    </w:p>
    <w:p w:rsidR="00000000" w:rsidDel="00000000" w:rsidP="00000000" w:rsidRDefault="00000000" w:rsidRPr="00000000" w14:paraId="0000004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4. Fluxo de Sincronização com o PDV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Quando o gerente aciona a sincronização pelo app mobile, o fluxo ocorre da seguinte forma: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app envia uma requisição para POST /importacao/pdv.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ImportacaoService lê as credenciais de conexão salvas em tb_configuracao.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ConfiguracaoService testa a conexão JDBC com o banco do PDV externo usando timeout de 3 segundos.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caso de sucesso, a sincronização é confirmada e o app exibe o status atualizado.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caso de falha, a mensagem de erro do driver JDBC é retornada ao app de forma amigável.</w:t>
      </w:r>
    </w:p>
    <w:p w:rsidR="00000000" w:rsidDel="00000000" w:rsidP="00000000" w:rsidRDefault="00000000" w:rsidRPr="00000000" w14:paraId="00000055">
      <w:pPr>
        <w:jc w:val="both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a1a2e"/>
          <w:rtl w:val="0"/>
        </w:rPr>
        <w:t xml:space="preserve">5. O Que Falta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Durante o mapeamento, foram identificados os seguintes itens que precisam ser implementados ou ajustados nas próximas sprints: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Criar a rota GET /lotes com listagem de lotes e cálculo de dias restantes até o vencimento, com indicação de criticidade (verde, amarelo, vermelho).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Migrar o campo quantidade da tabela tb_lote de DECIMAL para INTEGER em gramas, conforme decisão de arquitetura ADR #12.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Corrigir o seed de usuário inicial: a senha está salva em texto puro e precisa passar por hash bcrypt.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Ampliar a janela de análise do motor de promoções de 7 dias para 30 dias, para que a identificação do melhor dia da semana seja mais confiável.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Adicionar o estado CONFIRMADA ao ciclo de vida das promoções (atualmente existe apenas SUGESTAO, ATIVA e RECUSADA).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Refinar o AlertaService para categorizar os alertas em três níveis: Urgente (até 2 dias), Atenção (3 a 5 dias) e Seguro (mais de 5 dias).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o BcgService com a classificação da Matriz BCG para cada prato: Estrela, Burro de Carga, Quebra-Cabeças e Cão — usando a média do grupo como critério de corte (ADR #11).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Criar a tabela tb_bcg_historico para persistir o histórico mensal de classificação (ADR #13).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Adicionar a métrica de Prejuízo Evitado ao endpoint GET /dashboard/kpis.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Incluir a variação de posição (subiu/desceu no ranking) ao endpoint GET /produtos/rentabilidade.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VdC6ZHUjFZXWjKhH21mcxmJIJw==">CgMxLjA4AHIhMWUtQVJZMGs4YTRuSWhvUWE5U1JwazNhZWdtT242bHVL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