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53220">
      <w:pPr>
        <w:spacing w:line="500" w:lineRule="atLeast"/>
        <w:jc w:val="center"/>
        <w:divId w:val="657467432"/>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553220">
      <w:pPr>
        <w:spacing w:line="500" w:lineRule="atLeast"/>
        <w:jc w:val="center"/>
        <w:divId w:val="68467458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53220">
      <w:pPr>
        <w:spacing w:line="500" w:lineRule="atLeast"/>
        <w:jc w:val="right"/>
        <w:divId w:val="1117413823"/>
        <w:rPr>
          <w:rFonts w:hint="eastAsia"/>
          <w:sz w:val="30"/>
          <w:szCs w:val="30"/>
        </w:rPr>
      </w:pPr>
      <w:r>
        <w:rPr>
          <w:rFonts w:hint="eastAsia"/>
          <w:sz w:val="30"/>
          <w:szCs w:val="30"/>
        </w:rPr>
        <w:t>（</w:t>
      </w:r>
      <w:r>
        <w:rPr>
          <w:rFonts w:hint="eastAsia"/>
          <w:sz w:val="30"/>
          <w:szCs w:val="30"/>
        </w:rPr>
        <w:t>2021</w:t>
      </w:r>
      <w:r>
        <w:rPr>
          <w:rFonts w:hint="eastAsia"/>
          <w:sz w:val="30"/>
          <w:szCs w:val="30"/>
        </w:rPr>
        <w:t>）最高法民申</w:t>
      </w:r>
      <w:r>
        <w:rPr>
          <w:rFonts w:hint="eastAsia"/>
          <w:sz w:val="30"/>
          <w:szCs w:val="30"/>
        </w:rPr>
        <w:t>5039</w:t>
      </w:r>
      <w:r>
        <w:rPr>
          <w:rFonts w:hint="eastAsia"/>
          <w:sz w:val="30"/>
          <w:szCs w:val="30"/>
        </w:rPr>
        <w:t>号</w:t>
      </w:r>
    </w:p>
    <w:p w:rsidR="00000000" w:rsidRDefault="00553220">
      <w:pPr>
        <w:spacing w:line="500" w:lineRule="atLeast"/>
        <w:ind w:firstLine="600"/>
        <w:divId w:val="1932539582"/>
        <w:rPr>
          <w:rFonts w:hint="eastAsia"/>
          <w:sz w:val="30"/>
          <w:szCs w:val="30"/>
        </w:rPr>
      </w:pPr>
      <w:r>
        <w:rPr>
          <w:rFonts w:hint="eastAsia"/>
          <w:sz w:val="30"/>
          <w:szCs w:val="30"/>
        </w:rPr>
        <w:t>再审申请人（一审原告、二审上诉人）：张</w:t>
      </w:r>
      <w:r>
        <w:rPr>
          <w:rFonts w:hint="eastAsia"/>
          <w:sz w:val="30"/>
          <w:szCs w:val="30"/>
        </w:rPr>
        <w:t>**</w:t>
      </w:r>
      <w:r>
        <w:rPr>
          <w:rFonts w:hint="eastAsia"/>
          <w:sz w:val="30"/>
          <w:szCs w:val="30"/>
        </w:rPr>
        <w:t>，男，</w:t>
      </w:r>
      <w:r>
        <w:rPr>
          <w:rFonts w:hint="eastAsia"/>
          <w:sz w:val="30"/>
          <w:szCs w:val="30"/>
        </w:rPr>
        <w:t>1987</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日出生，汉族，住河南省新乡市卫滨区。</w:t>
      </w:r>
    </w:p>
    <w:p w:rsidR="00000000" w:rsidRDefault="00553220">
      <w:pPr>
        <w:spacing w:line="500" w:lineRule="atLeast"/>
        <w:ind w:firstLine="600"/>
        <w:divId w:val="1103723138"/>
        <w:rPr>
          <w:rFonts w:hint="eastAsia"/>
          <w:sz w:val="30"/>
          <w:szCs w:val="30"/>
        </w:rPr>
      </w:pPr>
      <w:r>
        <w:rPr>
          <w:rFonts w:hint="eastAsia"/>
          <w:sz w:val="30"/>
          <w:szCs w:val="30"/>
        </w:rPr>
        <w:t>委托诉讼代理人：杨培柯，河南仟问律师事务所律师。</w:t>
      </w:r>
    </w:p>
    <w:p w:rsidR="00000000" w:rsidRDefault="00553220">
      <w:pPr>
        <w:spacing w:line="500" w:lineRule="atLeast"/>
        <w:ind w:firstLine="600"/>
        <w:divId w:val="1791506449"/>
        <w:rPr>
          <w:rFonts w:hint="eastAsia"/>
          <w:sz w:val="30"/>
          <w:szCs w:val="30"/>
        </w:rPr>
      </w:pPr>
      <w:r>
        <w:rPr>
          <w:rFonts w:hint="eastAsia"/>
          <w:sz w:val="30"/>
          <w:szCs w:val="30"/>
        </w:rPr>
        <w:t>委托诉讼代理人：肖道灵，河南仟问律师事务所律师。</w:t>
      </w:r>
    </w:p>
    <w:p w:rsidR="00000000" w:rsidRDefault="00553220">
      <w:pPr>
        <w:spacing w:line="500" w:lineRule="atLeast"/>
        <w:ind w:firstLine="600"/>
        <w:divId w:val="1783332542"/>
        <w:rPr>
          <w:rFonts w:hint="eastAsia"/>
          <w:sz w:val="30"/>
          <w:szCs w:val="30"/>
        </w:rPr>
      </w:pPr>
      <w:r>
        <w:rPr>
          <w:rFonts w:hint="eastAsia"/>
          <w:sz w:val="30"/>
          <w:szCs w:val="30"/>
        </w:rPr>
        <w:t>被申请人（一审被告、二审上诉人）：中原银行股份有限公司新乡金利支行，住所地河南省新乡市新飞大道与宏力大道交叉口。</w:t>
      </w:r>
    </w:p>
    <w:p w:rsidR="00000000" w:rsidRDefault="00553220">
      <w:pPr>
        <w:spacing w:line="500" w:lineRule="atLeast"/>
        <w:ind w:firstLine="600"/>
        <w:divId w:val="1724862452"/>
        <w:rPr>
          <w:rFonts w:hint="eastAsia"/>
          <w:sz w:val="30"/>
          <w:szCs w:val="30"/>
        </w:rPr>
      </w:pPr>
      <w:r>
        <w:rPr>
          <w:rFonts w:hint="eastAsia"/>
          <w:sz w:val="30"/>
          <w:szCs w:val="30"/>
        </w:rPr>
        <w:t>负责人：魏远，该支行行长。</w:t>
      </w:r>
    </w:p>
    <w:p w:rsidR="00000000" w:rsidRDefault="00553220">
      <w:pPr>
        <w:spacing w:line="500" w:lineRule="atLeast"/>
        <w:ind w:firstLine="600"/>
        <w:divId w:val="1493446431"/>
        <w:rPr>
          <w:rFonts w:hint="eastAsia"/>
          <w:sz w:val="30"/>
          <w:szCs w:val="30"/>
        </w:rPr>
      </w:pPr>
      <w:r>
        <w:rPr>
          <w:rFonts w:hint="eastAsia"/>
          <w:sz w:val="30"/>
          <w:szCs w:val="30"/>
        </w:rPr>
        <w:t>委托诉讼代理人：翟晓鲁，该行员工。</w:t>
      </w:r>
    </w:p>
    <w:p w:rsidR="00000000" w:rsidRDefault="00553220">
      <w:pPr>
        <w:spacing w:line="500" w:lineRule="atLeast"/>
        <w:ind w:firstLine="600"/>
        <w:divId w:val="1022320529"/>
        <w:rPr>
          <w:rFonts w:hint="eastAsia"/>
          <w:sz w:val="30"/>
          <w:szCs w:val="30"/>
        </w:rPr>
      </w:pPr>
      <w:r>
        <w:rPr>
          <w:rFonts w:hint="eastAsia"/>
          <w:sz w:val="30"/>
          <w:szCs w:val="30"/>
        </w:rPr>
        <w:t>委托诉讼代理人：鞠先法，该行员工。</w:t>
      </w:r>
    </w:p>
    <w:p w:rsidR="00000000" w:rsidRDefault="00553220">
      <w:pPr>
        <w:spacing w:line="500" w:lineRule="atLeast"/>
        <w:ind w:firstLine="600"/>
        <w:divId w:val="1764764755"/>
        <w:rPr>
          <w:rFonts w:hint="eastAsia"/>
          <w:sz w:val="30"/>
          <w:szCs w:val="30"/>
        </w:rPr>
      </w:pPr>
      <w:r>
        <w:rPr>
          <w:rFonts w:hint="eastAsia"/>
          <w:sz w:val="30"/>
          <w:szCs w:val="30"/>
        </w:rPr>
        <w:t>再审申请人张</w:t>
      </w:r>
      <w:r>
        <w:rPr>
          <w:rFonts w:hint="eastAsia"/>
          <w:sz w:val="30"/>
          <w:szCs w:val="30"/>
        </w:rPr>
        <w:t>**</w:t>
      </w:r>
      <w:r>
        <w:rPr>
          <w:rFonts w:hint="eastAsia"/>
          <w:sz w:val="30"/>
          <w:szCs w:val="30"/>
        </w:rPr>
        <w:t>因与被申请人中原银行股份有限公司新乡金利支行（原新乡银行股份有限公司中原支行、中原银行股份有限公司新乡新元支行，以下简称金利支行）保证合同纠纷一案，不服河南省高级人民法院（</w:t>
      </w:r>
      <w:r>
        <w:rPr>
          <w:rFonts w:hint="eastAsia"/>
          <w:sz w:val="30"/>
          <w:szCs w:val="30"/>
        </w:rPr>
        <w:t>2019</w:t>
      </w:r>
      <w:r>
        <w:rPr>
          <w:rFonts w:hint="eastAsia"/>
          <w:sz w:val="30"/>
          <w:szCs w:val="30"/>
        </w:rPr>
        <w:t>）豫民终</w:t>
      </w:r>
      <w:r>
        <w:rPr>
          <w:rFonts w:hint="eastAsia"/>
          <w:sz w:val="30"/>
          <w:szCs w:val="30"/>
        </w:rPr>
        <w:t>1644</w:t>
      </w:r>
      <w:r>
        <w:rPr>
          <w:rFonts w:hint="eastAsia"/>
          <w:sz w:val="30"/>
          <w:szCs w:val="30"/>
        </w:rPr>
        <w:t>号民事裁定，向本院申请再审。本院依法组成合议庭进行了审查，现已审查终结。</w:t>
      </w:r>
    </w:p>
    <w:p w:rsidR="00000000" w:rsidRDefault="00553220">
      <w:pPr>
        <w:spacing w:line="500" w:lineRule="atLeast"/>
        <w:ind w:firstLine="600"/>
        <w:divId w:val="2105147520"/>
        <w:rPr>
          <w:rFonts w:hint="eastAsia"/>
          <w:sz w:val="30"/>
          <w:szCs w:val="30"/>
        </w:rPr>
      </w:pPr>
      <w:r>
        <w:rPr>
          <w:rFonts w:hint="eastAsia"/>
          <w:sz w:val="30"/>
          <w:szCs w:val="30"/>
        </w:rPr>
        <w:t>张</w:t>
      </w:r>
      <w:r>
        <w:rPr>
          <w:rFonts w:hint="eastAsia"/>
          <w:sz w:val="30"/>
          <w:szCs w:val="30"/>
        </w:rPr>
        <w:t>**</w:t>
      </w:r>
      <w:r>
        <w:rPr>
          <w:rFonts w:hint="eastAsia"/>
          <w:sz w:val="30"/>
          <w:szCs w:val="30"/>
        </w:rPr>
        <w:t>申请再审称，依据《中华人民共和国民事诉讼法》第二百条第二项、第六项规定申请再审，请求：撤销一审判决和二审裁定，判令金利支行对张</w:t>
      </w:r>
      <w:r>
        <w:rPr>
          <w:rFonts w:hint="eastAsia"/>
          <w:sz w:val="30"/>
          <w:szCs w:val="30"/>
        </w:rPr>
        <w:t>**</w:t>
      </w:r>
      <w:r>
        <w:rPr>
          <w:rFonts w:hint="eastAsia"/>
          <w:sz w:val="30"/>
          <w:szCs w:val="30"/>
        </w:rPr>
        <w:t>的借款及利息损失承担担保赔偿责任并承担案件全部诉讼费用。主要事实与理由：第一，《最高人民法</w:t>
      </w:r>
      <w:r>
        <w:rPr>
          <w:rFonts w:hint="eastAsia"/>
          <w:sz w:val="30"/>
          <w:szCs w:val="30"/>
        </w:rPr>
        <w:t>院关于在审理经济纠纷案件中涉及经济犯罪嫌疑若干问题的规定》第二条规定：“单位直接负责的主管人员和其他直接责任人员，以为单位骗取财物为目的，采取欺骗手段对外签订经济合同，骗取的财物被该单位占有、使用或处分构</w:t>
      </w:r>
      <w:r>
        <w:rPr>
          <w:rFonts w:hint="eastAsia"/>
          <w:sz w:val="30"/>
          <w:szCs w:val="30"/>
        </w:rPr>
        <w:lastRenderedPageBreak/>
        <w:t>成犯罪的，除依法追究有关人员的刑事责任，责令该单位返还骗取的财物外，如给被害人造成经济损失的，单位应当承担赔偿责任。”本案纠纷属于上述规定之情形。第二，主债务人的行为涉嫌非法吸收公众存款犯罪，债权人能否向担保人主张担保权利，人民法院是否应当受理，最高人民法院的相关司法解释包括民商事审判会议纪要已作出明确的规</w:t>
      </w:r>
      <w:r>
        <w:rPr>
          <w:rFonts w:hint="eastAsia"/>
          <w:sz w:val="30"/>
          <w:szCs w:val="30"/>
        </w:rPr>
        <w:t>定，根据新法优于旧法的原则，张</w:t>
      </w:r>
      <w:r>
        <w:rPr>
          <w:rFonts w:hint="eastAsia"/>
          <w:sz w:val="30"/>
          <w:szCs w:val="30"/>
        </w:rPr>
        <w:t>**</w:t>
      </w:r>
      <w:r>
        <w:rPr>
          <w:rFonts w:hint="eastAsia"/>
          <w:sz w:val="30"/>
          <w:szCs w:val="30"/>
        </w:rPr>
        <w:t>对金利支行的诉权有法律依据。第三，《最高人民法院关于在审理经济纠纷案件中涉及经济犯罪嫌疑若干问题的规定》第十一条规定的情形，与本案事实在逻辑关系上不对应，张</w:t>
      </w:r>
      <w:r>
        <w:rPr>
          <w:rFonts w:hint="eastAsia"/>
          <w:sz w:val="30"/>
          <w:szCs w:val="30"/>
        </w:rPr>
        <w:t>**</w:t>
      </w:r>
      <w:r>
        <w:rPr>
          <w:rFonts w:hint="eastAsia"/>
          <w:sz w:val="30"/>
          <w:szCs w:val="30"/>
        </w:rPr>
        <w:t>系要求担保人金利支行承担担保赔偿责任，并未起诉非法吸收公众存款的张立等人。本案应作为民事案件受理。第四，本案中的担保行为究竟是民事行为还是刑事犯罪问题，尽管张立的同事包凯的行为被生效的刑事判决认定为非法吸收公众存款犯罪，其中张立向张</w:t>
      </w:r>
      <w:r>
        <w:rPr>
          <w:rFonts w:hint="eastAsia"/>
          <w:sz w:val="30"/>
          <w:szCs w:val="30"/>
        </w:rPr>
        <w:t>**</w:t>
      </w:r>
      <w:r>
        <w:rPr>
          <w:rFonts w:hint="eastAsia"/>
          <w:sz w:val="30"/>
          <w:szCs w:val="30"/>
        </w:rPr>
        <w:t>借款的</w:t>
      </w:r>
      <w:r>
        <w:rPr>
          <w:rFonts w:hint="eastAsia"/>
          <w:sz w:val="30"/>
          <w:szCs w:val="30"/>
        </w:rPr>
        <w:t>500</w:t>
      </w:r>
      <w:r>
        <w:rPr>
          <w:rFonts w:hint="eastAsia"/>
          <w:sz w:val="30"/>
          <w:szCs w:val="30"/>
        </w:rPr>
        <w:t>万元也被审计报告列为非法吸收金额之中，但本案的担保法律关系没有任何一个</w:t>
      </w:r>
      <w:r>
        <w:rPr>
          <w:rFonts w:hint="eastAsia"/>
          <w:sz w:val="30"/>
          <w:szCs w:val="30"/>
        </w:rPr>
        <w:t>生效法律文书认定为因刑事犯罪行为而导致无效。故不能因为借款行为涉及刑事犯罪，即认定担保行为也属于刑事犯罪。</w:t>
      </w:r>
    </w:p>
    <w:p w:rsidR="00000000" w:rsidRDefault="00553220">
      <w:pPr>
        <w:spacing w:line="500" w:lineRule="atLeast"/>
        <w:ind w:firstLine="600"/>
        <w:divId w:val="1150831890"/>
        <w:rPr>
          <w:rFonts w:hint="eastAsia"/>
          <w:sz w:val="30"/>
          <w:szCs w:val="30"/>
        </w:rPr>
      </w:pPr>
      <w:r>
        <w:rPr>
          <w:rFonts w:hint="eastAsia"/>
          <w:sz w:val="30"/>
          <w:szCs w:val="30"/>
        </w:rPr>
        <w:t>金利支行提交意见称，（一）依据国务院颁布的《防范和处置非法集资条例》等规定，对于张</w:t>
      </w:r>
      <w:r>
        <w:rPr>
          <w:rFonts w:hint="eastAsia"/>
          <w:sz w:val="30"/>
          <w:szCs w:val="30"/>
        </w:rPr>
        <w:t>**</w:t>
      </w:r>
      <w:r>
        <w:rPr>
          <w:rFonts w:hint="eastAsia"/>
          <w:sz w:val="30"/>
          <w:szCs w:val="30"/>
        </w:rPr>
        <w:t>参与非法集资受到的损失，应由其自行承担。（二）河南省高级人民法院二审裁定驳回张</w:t>
      </w:r>
      <w:r>
        <w:rPr>
          <w:rFonts w:hint="eastAsia"/>
          <w:sz w:val="30"/>
          <w:szCs w:val="30"/>
        </w:rPr>
        <w:t>**</w:t>
      </w:r>
      <w:r>
        <w:rPr>
          <w:rFonts w:hint="eastAsia"/>
          <w:sz w:val="30"/>
          <w:szCs w:val="30"/>
        </w:rPr>
        <w:t>的起诉，有充足的事实和法律依据。本案不属于人民法院受案民事案件的范围，本案借款系非法吸收公众存款犯罪的一起犯罪事实，该款项应当通过刑事程序解决。（三）没有证据证明张</w:t>
      </w:r>
      <w:r>
        <w:rPr>
          <w:rFonts w:hint="eastAsia"/>
          <w:sz w:val="30"/>
          <w:szCs w:val="30"/>
        </w:rPr>
        <w:t>**</w:t>
      </w:r>
      <w:r>
        <w:rPr>
          <w:rFonts w:hint="eastAsia"/>
          <w:sz w:val="30"/>
          <w:szCs w:val="30"/>
        </w:rPr>
        <w:t>与张立之间存在实际借款关系，无证据证明借款与金利支行有关。张</w:t>
      </w:r>
      <w:r>
        <w:rPr>
          <w:rFonts w:hint="eastAsia"/>
          <w:sz w:val="30"/>
          <w:szCs w:val="30"/>
        </w:rPr>
        <w:t>**</w:t>
      </w:r>
      <w:r>
        <w:rPr>
          <w:rFonts w:hint="eastAsia"/>
          <w:sz w:val="30"/>
          <w:szCs w:val="30"/>
        </w:rPr>
        <w:t>提供</w:t>
      </w:r>
      <w:r>
        <w:rPr>
          <w:rFonts w:hint="eastAsia"/>
          <w:sz w:val="30"/>
          <w:szCs w:val="30"/>
        </w:rPr>
        <w:t>的转账凭证显示，款项由邓瑞环支付张鸿涛，款项不是由张</w:t>
      </w:r>
      <w:r>
        <w:rPr>
          <w:rFonts w:hint="eastAsia"/>
          <w:sz w:val="30"/>
          <w:szCs w:val="30"/>
        </w:rPr>
        <w:t>**</w:t>
      </w:r>
      <w:r>
        <w:rPr>
          <w:rFonts w:hint="eastAsia"/>
          <w:sz w:val="30"/>
          <w:szCs w:val="30"/>
        </w:rPr>
        <w:t>账户转出，未进入张立账户。针对资金来源，张</w:t>
      </w:r>
      <w:r>
        <w:rPr>
          <w:rFonts w:hint="eastAsia"/>
          <w:sz w:val="30"/>
          <w:szCs w:val="30"/>
        </w:rPr>
        <w:t>**</w:t>
      </w:r>
      <w:r>
        <w:rPr>
          <w:rFonts w:hint="eastAsia"/>
          <w:sz w:val="30"/>
          <w:szCs w:val="30"/>
        </w:rPr>
        <w:t>一审中向法院递交的资金来源说明中陈述是从亲戚蔡建星处拆借，一审庭审中陈述为委托邓瑞环向张鸿涛支付，而在刑事案件调查中称，实际出借人为新乡市红旗区诚城小额贷款有限公司，其为名义出借人。（四）本案保证合同依法未成立，张立系列案件中，河南省高级人民法院已经认定张立的类似行为不构成职务行为，本案中保证合同不是张</w:t>
      </w:r>
      <w:r>
        <w:rPr>
          <w:rFonts w:hint="eastAsia"/>
          <w:sz w:val="30"/>
          <w:szCs w:val="30"/>
        </w:rPr>
        <w:t>**</w:t>
      </w:r>
      <w:r>
        <w:rPr>
          <w:rFonts w:hint="eastAsia"/>
          <w:sz w:val="30"/>
          <w:szCs w:val="30"/>
        </w:rPr>
        <w:t>与金利支行的真实意思表示，保证合同自始未能成立。（五）张立在保证合同上加盖印章的行为不是金利支行的真实</w:t>
      </w:r>
      <w:r>
        <w:rPr>
          <w:rFonts w:hint="eastAsia"/>
          <w:sz w:val="30"/>
          <w:szCs w:val="30"/>
        </w:rPr>
        <w:t>意思表示，张</w:t>
      </w:r>
      <w:r>
        <w:rPr>
          <w:rFonts w:hint="eastAsia"/>
          <w:sz w:val="30"/>
          <w:szCs w:val="30"/>
        </w:rPr>
        <w:t>**</w:t>
      </w:r>
      <w:r>
        <w:rPr>
          <w:rFonts w:hint="eastAsia"/>
          <w:sz w:val="30"/>
          <w:szCs w:val="30"/>
        </w:rPr>
        <w:t>对此是明知的，无论印章真假，张立在本案中所实施行为的后果都不能归责于金利支行。</w:t>
      </w:r>
    </w:p>
    <w:p w:rsidR="00000000" w:rsidRDefault="00553220">
      <w:pPr>
        <w:spacing w:line="500" w:lineRule="atLeast"/>
        <w:ind w:firstLine="600"/>
        <w:divId w:val="1142694905"/>
        <w:rPr>
          <w:rFonts w:hint="eastAsia"/>
          <w:sz w:val="30"/>
          <w:szCs w:val="30"/>
        </w:rPr>
      </w:pPr>
      <w:r>
        <w:rPr>
          <w:rFonts w:hint="eastAsia"/>
          <w:sz w:val="30"/>
          <w:szCs w:val="30"/>
        </w:rPr>
        <w:t>本院经审查认为，本案再审审查的焦点问题是二审法院裁定驳回张</w:t>
      </w:r>
      <w:r>
        <w:rPr>
          <w:rFonts w:hint="eastAsia"/>
          <w:sz w:val="30"/>
          <w:szCs w:val="30"/>
        </w:rPr>
        <w:t>**</w:t>
      </w:r>
      <w:r>
        <w:rPr>
          <w:rFonts w:hint="eastAsia"/>
          <w:sz w:val="30"/>
          <w:szCs w:val="30"/>
        </w:rPr>
        <w:t>的起诉是否正确。</w:t>
      </w:r>
    </w:p>
    <w:p w:rsidR="00000000" w:rsidRDefault="00553220">
      <w:pPr>
        <w:spacing w:line="500" w:lineRule="atLeast"/>
        <w:ind w:firstLine="600"/>
        <w:divId w:val="695697229"/>
        <w:rPr>
          <w:rFonts w:hint="eastAsia"/>
          <w:sz w:val="30"/>
          <w:szCs w:val="30"/>
        </w:rPr>
      </w:pPr>
      <w:r>
        <w:rPr>
          <w:rFonts w:hint="eastAsia"/>
          <w:sz w:val="30"/>
          <w:szCs w:val="30"/>
        </w:rPr>
        <w:t>《最高人民法院、最高人民检察院、公安部关于办理非法集资刑事案件适用法律若干问题的意见》第七条规定：“对于公安机关、人民检察院、人民法院正在侦查、起诉、审理的非法集资刑事案件，有关单位或者个人就同一事实向人民法院提起民事诉讼或者申请执行涉案财物的，人民法院应当不予受理，并将有关材料移送公安机关或者检察机关”。《最高人民法院关于在审理经济</w:t>
      </w:r>
      <w:r>
        <w:rPr>
          <w:rFonts w:hint="eastAsia"/>
          <w:sz w:val="30"/>
          <w:szCs w:val="30"/>
        </w:rPr>
        <w:t>纠纷案件中涉及经济犯罪嫌疑若干问题的规定》第十一条规定：“人民法院作为经济纠纷受理的案件，经审理认为不属经济纠纷案件而有经济犯罪嫌疑的，应当裁定驳回起诉，将有关材料移送公安机关或检察机关”。已生效的河南省新乡市牧野区人民法院（</w:t>
      </w:r>
      <w:r>
        <w:rPr>
          <w:rFonts w:hint="eastAsia"/>
          <w:sz w:val="30"/>
          <w:szCs w:val="30"/>
        </w:rPr>
        <w:t>2017</w:t>
      </w:r>
      <w:r>
        <w:rPr>
          <w:rFonts w:hint="eastAsia"/>
          <w:sz w:val="30"/>
          <w:szCs w:val="30"/>
        </w:rPr>
        <w:t>）豫</w:t>
      </w:r>
      <w:r>
        <w:rPr>
          <w:rFonts w:hint="eastAsia"/>
          <w:sz w:val="30"/>
          <w:szCs w:val="30"/>
        </w:rPr>
        <w:t>0711</w:t>
      </w:r>
      <w:r>
        <w:rPr>
          <w:rFonts w:hint="eastAsia"/>
          <w:sz w:val="30"/>
          <w:szCs w:val="30"/>
        </w:rPr>
        <w:t>刑初</w:t>
      </w:r>
      <w:r>
        <w:rPr>
          <w:rFonts w:hint="eastAsia"/>
          <w:sz w:val="30"/>
          <w:szCs w:val="30"/>
        </w:rPr>
        <w:t>18</w:t>
      </w:r>
      <w:r>
        <w:rPr>
          <w:rFonts w:hint="eastAsia"/>
          <w:sz w:val="30"/>
          <w:szCs w:val="30"/>
        </w:rPr>
        <w:t>号刑事判决认定，张立（已死亡）在任金利支行（原新乡银行股份有限公司中原支行）行长期间，以银行给企业办承兑需保证金或给企业做过桥资金、揽储等理由，向社会不特定人员许以高息非法吸收资金；时任办公室主任的包凯协助张立非法吸收资金。本案中，案涉借款合同为张立与张</w:t>
      </w:r>
      <w:r>
        <w:rPr>
          <w:rFonts w:hint="eastAsia"/>
          <w:sz w:val="30"/>
          <w:szCs w:val="30"/>
        </w:rPr>
        <w:t>**</w:t>
      </w:r>
      <w:r>
        <w:rPr>
          <w:rFonts w:hint="eastAsia"/>
          <w:sz w:val="30"/>
          <w:szCs w:val="30"/>
        </w:rPr>
        <w:t>所签订，所借款项流入张立实际控制的账户；案涉借款的方式、保证合同上使用的印章、资金的流向等均与生效刑事判决认定的犯罪事实存在一致性。因此，二审法院认定本案纠纷涉嫌非法集资刑事犯罪，裁定驳回张</w:t>
      </w:r>
      <w:r>
        <w:rPr>
          <w:rFonts w:hint="eastAsia"/>
          <w:sz w:val="30"/>
          <w:szCs w:val="30"/>
        </w:rPr>
        <w:t>**</w:t>
      </w:r>
      <w:r>
        <w:rPr>
          <w:rFonts w:hint="eastAsia"/>
          <w:sz w:val="30"/>
          <w:szCs w:val="30"/>
        </w:rPr>
        <w:t>的起诉，并无不当。</w:t>
      </w:r>
    </w:p>
    <w:p w:rsidR="00000000" w:rsidRDefault="00553220">
      <w:pPr>
        <w:spacing w:line="500" w:lineRule="atLeast"/>
        <w:ind w:firstLine="600"/>
        <w:divId w:val="1594240095"/>
        <w:rPr>
          <w:rFonts w:hint="eastAsia"/>
          <w:sz w:val="30"/>
          <w:szCs w:val="30"/>
        </w:rPr>
      </w:pPr>
      <w:r>
        <w:rPr>
          <w:rFonts w:hint="eastAsia"/>
          <w:sz w:val="30"/>
          <w:szCs w:val="30"/>
        </w:rPr>
        <w:t>综上所述，张</w:t>
      </w:r>
      <w:r>
        <w:rPr>
          <w:rFonts w:hint="eastAsia"/>
          <w:sz w:val="30"/>
          <w:szCs w:val="30"/>
        </w:rPr>
        <w:t>**</w:t>
      </w:r>
      <w:r>
        <w:rPr>
          <w:rFonts w:hint="eastAsia"/>
          <w:sz w:val="30"/>
          <w:szCs w:val="30"/>
        </w:rPr>
        <w:t>的再审申请不符合《中华人民共和国民事诉讼法》第二百条第二项、第六项规定的情形。依照《中华人民共和国民事诉讼法》第二百零四条第一款，《最高人民法院关于适用〈中华人民共和国民事诉讼法〉的解释》第三百九十五条第二款规定，裁定如下：</w:t>
      </w:r>
    </w:p>
    <w:p w:rsidR="00000000" w:rsidRDefault="00553220">
      <w:pPr>
        <w:spacing w:line="500" w:lineRule="atLeast"/>
        <w:ind w:firstLine="600"/>
        <w:divId w:val="1255242798"/>
        <w:rPr>
          <w:rFonts w:hint="eastAsia"/>
          <w:sz w:val="30"/>
          <w:szCs w:val="30"/>
        </w:rPr>
      </w:pPr>
      <w:r>
        <w:rPr>
          <w:rFonts w:hint="eastAsia"/>
          <w:sz w:val="30"/>
          <w:szCs w:val="30"/>
        </w:rPr>
        <w:t>驳回张</w:t>
      </w:r>
      <w:r>
        <w:rPr>
          <w:rFonts w:hint="eastAsia"/>
          <w:sz w:val="30"/>
          <w:szCs w:val="30"/>
        </w:rPr>
        <w:t>**</w:t>
      </w:r>
      <w:r>
        <w:rPr>
          <w:rFonts w:hint="eastAsia"/>
          <w:sz w:val="30"/>
          <w:szCs w:val="30"/>
        </w:rPr>
        <w:t>的再审申请。</w:t>
      </w:r>
    </w:p>
    <w:p w:rsidR="00000000" w:rsidRDefault="00553220">
      <w:pPr>
        <w:spacing w:line="500" w:lineRule="atLeast"/>
        <w:jc w:val="right"/>
        <w:divId w:val="330984606"/>
        <w:rPr>
          <w:rFonts w:hint="eastAsia"/>
          <w:sz w:val="30"/>
          <w:szCs w:val="30"/>
        </w:rPr>
      </w:pPr>
      <w:r>
        <w:rPr>
          <w:rFonts w:hint="eastAsia"/>
          <w:sz w:val="30"/>
          <w:szCs w:val="30"/>
        </w:rPr>
        <w:t>审判长　　张淑芳</w:t>
      </w:r>
    </w:p>
    <w:p w:rsidR="00000000" w:rsidRDefault="00553220">
      <w:pPr>
        <w:spacing w:line="500" w:lineRule="atLeast"/>
        <w:jc w:val="right"/>
        <w:divId w:val="517815300"/>
        <w:rPr>
          <w:rFonts w:hint="eastAsia"/>
          <w:sz w:val="30"/>
          <w:szCs w:val="30"/>
        </w:rPr>
      </w:pPr>
      <w:r>
        <w:rPr>
          <w:rFonts w:hint="eastAsia"/>
          <w:sz w:val="30"/>
          <w:szCs w:val="30"/>
        </w:rPr>
        <w:t>审判员　　李敬</w:t>
      </w:r>
      <w:r>
        <w:rPr>
          <w:rFonts w:hint="eastAsia"/>
          <w:sz w:val="30"/>
          <w:szCs w:val="30"/>
        </w:rPr>
        <w:t>阳</w:t>
      </w:r>
    </w:p>
    <w:p w:rsidR="00000000" w:rsidRDefault="00553220">
      <w:pPr>
        <w:spacing w:line="500" w:lineRule="atLeast"/>
        <w:jc w:val="right"/>
        <w:divId w:val="2006470003"/>
        <w:rPr>
          <w:rFonts w:hint="eastAsia"/>
          <w:sz w:val="30"/>
          <w:szCs w:val="30"/>
        </w:rPr>
      </w:pPr>
      <w:r>
        <w:rPr>
          <w:rFonts w:hint="eastAsia"/>
          <w:sz w:val="30"/>
          <w:szCs w:val="30"/>
        </w:rPr>
        <w:t>审判员　　吴凯敏</w:t>
      </w:r>
    </w:p>
    <w:p w:rsidR="00000000" w:rsidRDefault="00553220">
      <w:pPr>
        <w:spacing w:line="500" w:lineRule="atLeast"/>
        <w:jc w:val="right"/>
        <w:divId w:val="1703169037"/>
        <w:rPr>
          <w:rFonts w:hint="eastAsia"/>
          <w:sz w:val="30"/>
          <w:szCs w:val="30"/>
        </w:rPr>
      </w:pPr>
      <w:r>
        <w:rPr>
          <w:rFonts w:hint="eastAsia"/>
          <w:sz w:val="30"/>
          <w:szCs w:val="30"/>
        </w:rPr>
        <w:t>二〇二一年八月三十一日</w:t>
      </w:r>
    </w:p>
    <w:p w:rsidR="00000000" w:rsidRDefault="00553220">
      <w:pPr>
        <w:spacing w:line="500" w:lineRule="atLeast"/>
        <w:jc w:val="right"/>
        <w:divId w:val="774985523"/>
        <w:rPr>
          <w:rFonts w:hint="eastAsia"/>
          <w:sz w:val="30"/>
          <w:szCs w:val="30"/>
        </w:rPr>
      </w:pPr>
      <w:r>
        <w:rPr>
          <w:rFonts w:hint="eastAsia"/>
          <w:sz w:val="30"/>
          <w:szCs w:val="30"/>
        </w:rPr>
        <w:t>书记员　　叶和申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220" w:rsidRDefault="00553220" w:rsidP="00553220">
      <w:r>
        <w:separator/>
      </w:r>
    </w:p>
  </w:endnote>
  <w:endnote w:type="continuationSeparator" w:id="0">
    <w:p w:rsidR="00553220" w:rsidRDefault="00553220" w:rsidP="00553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220" w:rsidRDefault="00553220" w:rsidP="00553220">
      <w:r>
        <w:separator/>
      </w:r>
    </w:p>
  </w:footnote>
  <w:footnote w:type="continuationSeparator" w:id="0">
    <w:p w:rsidR="00553220" w:rsidRDefault="00553220" w:rsidP="005532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53220"/>
    <w:rsid w:val="00553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05F2F94-EB86-4DCE-BCAA-599ACE67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532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3220"/>
    <w:rPr>
      <w:rFonts w:ascii="宋体" w:eastAsia="宋体" w:hAnsi="宋体" w:cs="宋体"/>
      <w:sz w:val="18"/>
      <w:szCs w:val="18"/>
    </w:rPr>
  </w:style>
  <w:style w:type="paragraph" w:styleId="a5">
    <w:name w:val="footer"/>
    <w:basedOn w:val="a"/>
    <w:link w:val="a6"/>
    <w:uiPriority w:val="99"/>
    <w:unhideWhenUsed/>
    <w:rsid w:val="00553220"/>
    <w:pPr>
      <w:tabs>
        <w:tab w:val="center" w:pos="4153"/>
        <w:tab w:val="right" w:pos="8306"/>
      </w:tabs>
      <w:snapToGrid w:val="0"/>
    </w:pPr>
    <w:rPr>
      <w:sz w:val="18"/>
      <w:szCs w:val="18"/>
    </w:rPr>
  </w:style>
  <w:style w:type="character" w:customStyle="1" w:styleId="a6">
    <w:name w:val="页脚 字符"/>
    <w:basedOn w:val="a0"/>
    <w:link w:val="a5"/>
    <w:uiPriority w:val="99"/>
    <w:rsid w:val="0055322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984606">
      <w:marLeft w:val="0"/>
      <w:marRight w:val="720"/>
      <w:marTop w:val="10"/>
      <w:marBottom w:val="10"/>
      <w:divBdr>
        <w:top w:val="none" w:sz="0" w:space="0" w:color="auto"/>
        <w:left w:val="none" w:sz="0" w:space="0" w:color="auto"/>
        <w:bottom w:val="none" w:sz="0" w:space="0" w:color="auto"/>
        <w:right w:val="none" w:sz="0" w:space="0" w:color="auto"/>
      </w:divBdr>
    </w:div>
    <w:div w:id="517815300">
      <w:marLeft w:val="0"/>
      <w:marRight w:val="720"/>
      <w:marTop w:val="10"/>
      <w:marBottom w:val="10"/>
      <w:divBdr>
        <w:top w:val="none" w:sz="0" w:space="0" w:color="auto"/>
        <w:left w:val="none" w:sz="0" w:space="0" w:color="auto"/>
        <w:bottom w:val="none" w:sz="0" w:space="0" w:color="auto"/>
        <w:right w:val="none" w:sz="0" w:space="0" w:color="auto"/>
      </w:divBdr>
    </w:div>
    <w:div w:id="657467432">
      <w:marLeft w:val="0"/>
      <w:marRight w:val="0"/>
      <w:marTop w:val="10"/>
      <w:marBottom w:val="10"/>
      <w:divBdr>
        <w:top w:val="none" w:sz="0" w:space="0" w:color="auto"/>
        <w:left w:val="none" w:sz="0" w:space="0" w:color="auto"/>
        <w:bottom w:val="none" w:sz="0" w:space="0" w:color="auto"/>
        <w:right w:val="none" w:sz="0" w:space="0" w:color="auto"/>
      </w:divBdr>
    </w:div>
    <w:div w:id="684674589">
      <w:marLeft w:val="0"/>
      <w:marRight w:val="0"/>
      <w:marTop w:val="10"/>
      <w:marBottom w:val="10"/>
      <w:divBdr>
        <w:top w:val="none" w:sz="0" w:space="0" w:color="auto"/>
        <w:left w:val="none" w:sz="0" w:space="0" w:color="auto"/>
        <w:bottom w:val="none" w:sz="0" w:space="0" w:color="auto"/>
        <w:right w:val="none" w:sz="0" w:space="0" w:color="auto"/>
      </w:divBdr>
    </w:div>
    <w:div w:id="695697229">
      <w:marLeft w:val="0"/>
      <w:marRight w:val="0"/>
      <w:marTop w:val="10"/>
      <w:marBottom w:val="10"/>
      <w:divBdr>
        <w:top w:val="none" w:sz="0" w:space="0" w:color="auto"/>
        <w:left w:val="none" w:sz="0" w:space="0" w:color="auto"/>
        <w:bottom w:val="none" w:sz="0" w:space="0" w:color="auto"/>
        <w:right w:val="none" w:sz="0" w:space="0" w:color="auto"/>
      </w:divBdr>
    </w:div>
    <w:div w:id="774985523">
      <w:marLeft w:val="0"/>
      <w:marRight w:val="720"/>
      <w:marTop w:val="10"/>
      <w:marBottom w:val="10"/>
      <w:divBdr>
        <w:top w:val="none" w:sz="0" w:space="0" w:color="auto"/>
        <w:left w:val="none" w:sz="0" w:space="0" w:color="auto"/>
        <w:bottom w:val="none" w:sz="0" w:space="0" w:color="auto"/>
        <w:right w:val="none" w:sz="0" w:space="0" w:color="auto"/>
      </w:divBdr>
    </w:div>
    <w:div w:id="1022320529">
      <w:marLeft w:val="0"/>
      <w:marRight w:val="0"/>
      <w:marTop w:val="10"/>
      <w:marBottom w:val="10"/>
      <w:divBdr>
        <w:top w:val="none" w:sz="0" w:space="0" w:color="auto"/>
        <w:left w:val="none" w:sz="0" w:space="0" w:color="auto"/>
        <w:bottom w:val="none" w:sz="0" w:space="0" w:color="auto"/>
        <w:right w:val="none" w:sz="0" w:space="0" w:color="auto"/>
      </w:divBdr>
    </w:div>
    <w:div w:id="1103723138">
      <w:marLeft w:val="0"/>
      <w:marRight w:val="0"/>
      <w:marTop w:val="10"/>
      <w:marBottom w:val="10"/>
      <w:divBdr>
        <w:top w:val="none" w:sz="0" w:space="0" w:color="auto"/>
        <w:left w:val="none" w:sz="0" w:space="0" w:color="auto"/>
        <w:bottom w:val="none" w:sz="0" w:space="0" w:color="auto"/>
        <w:right w:val="none" w:sz="0" w:space="0" w:color="auto"/>
      </w:divBdr>
    </w:div>
    <w:div w:id="1117413823">
      <w:marLeft w:val="0"/>
      <w:marRight w:val="0"/>
      <w:marTop w:val="10"/>
      <w:marBottom w:val="10"/>
      <w:divBdr>
        <w:top w:val="none" w:sz="0" w:space="0" w:color="auto"/>
        <w:left w:val="none" w:sz="0" w:space="0" w:color="auto"/>
        <w:bottom w:val="none" w:sz="0" w:space="0" w:color="auto"/>
        <w:right w:val="none" w:sz="0" w:space="0" w:color="auto"/>
      </w:divBdr>
    </w:div>
    <w:div w:id="1142694905">
      <w:marLeft w:val="0"/>
      <w:marRight w:val="0"/>
      <w:marTop w:val="10"/>
      <w:marBottom w:val="10"/>
      <w:divBdr>
        <w:top w:val="none" w:sz="0" w:space="0" w:color="auto"/>
        <w:left w:val="none" w:sz="0" w:space="0" w:color="auto"/>
        <w:bottom w:val="none" w:sz="0" w:space="0" w:color="auto"/>
        <w:right w:val="none" w:sz="0" w:space="0" w:color="auto"/>
      </w:divBdr>
    </w:div>
    <w:div w:id="1150831890">
      <w:marLeft w:val="0"/>
      <w:marRight w:val="0"/>
      <w:marTop w:val="10"/>
      <w:marBottom w:val="10"/>
      <w:divBdr>
        <w:top w:val="none" w:sz="0" w:space="0" w:color="auto"/>
        <w:left w:val="none" w:sz="0" w:space="0" w:color="auto"/>
        <w:bottom w:val="none" w:sz="0" w:space="0" w:color="auto"/>
        <w:right w:val="none" w:sz="0" w:space="0" w:color="auto"/>
      </w:divBdr>
    </w:div>
    <w:div w:id="1255242798">
      <w:marLeft w:val="0"/>
      <w:marRight w:val="0"/>
      <w:marTop w:val="10"/>
      <w:marBottom w:val="10"/>
      <w:divBdr>
        <w:top w:val="none" w:sz="0" w:space="0" w:color="auto"/>
        <w:left w:val="none" w:sz="0" w:space="0" w:color="auto"/>
        <w:bottom w:val="none" w:sz="0" w:space="0" w:color="auto"/>
        <w:right w:val="none" w:sz="0" w:space="0" w:color="auto"/>
      </w:divBdr>
    </w:div>
    <w:div w:id="1493446431">
      <w:marLeft w:val="0"/>
      <w:marRight w:val="0"/>
      <w:marTop w:val="10"/>
      <w:marBottom w:val="10"/>
      <w:divBdr>
        <w:top w:val="none" w:sz="0" w:space="0" w:color="auto"/>
        <w:left w:val="none" w:sz="0" w:space="0" w:color="auto"/>
        <w:bottom w:val="none" w:sz="0" w:space="0" w:color="auto"/>
        <w:right w:val="none" w:sz="0" w:space="0" w:color="auto"/>
      </w:divBdr>
    </w:div>
    <w:div w:id="1594240095">
      <w:marLeft w:val="0"/>
      <w:marRight w:val="0"/>
      <w:marTop w:val="10"/>
      <w:marBottom w:val="10"/>
      <w:divBdr>
        <w:top w:val="none" w:sz="0" w:space="0" w:color="auto"/>
        <w:left w:val="none" w:sz="0" w:space="0" w:color="auto"/>
        <w:bottom w:val="none" w:sz="0" w:space="0" w:color="auto"/>
        <w:right w:val="none" w:sz="0" w:space="0" w:color="auto"/>
      </w:divBdr>
    </w:div>
    <w:div w:id="1703169037">
      <w:marLeft w:val="0"/>
      <w:marRight w:val="720"/>
      <w:marTop w:val="10"/>
      <w:marBottom w:val="10"/>
      <w:divBdr>
        <w:top w:val="none" w:sz="0" w:space="0" w:color="auto"/>
        <w:left w:val="none" w:sz="0" w:space="0" w:color="auto"/>
        <w:bottom w:val="none" w:sz="0" w:space="0" w:color="auto"/>
        <w:right w:val="none" w:sz="0" w:space="0" w:color="auto"/>
      </w:divBdr>
    </w:div>
    <w:div w:id="1724862452">
      <w:marLeft w:val="0"/>
      <w:marRight w:val="0"/>
      <w:marTop w:val="10"/>
      <w:marBottom w:val="10"/>
      <w:divBdr>
        <w:top w:val="none" w:sz="0" w:space="0" w:color="auto"/>
        <w:left w:val="none" w:sz="0" w:space="0" w:color="auto"/>
        <w:bottom w:val="none" w:sz="0" w:space="0" w:color="auto"/>
        <w:right w:val="none" w:sz="0" w:space="0" w:color="auto"/>
      </w:divBdr>
    </w:div>
    <w:div w:id="1764764755">
      <w:marLeft w:val="0"/>
      <w:marRight w:val="0"/>
      <w:marTop w:val="10"/>
      <w:marBottom w:val="10"/>
      <w:divBdr>
        <w:top w:val="none" w:sz="0" w:space="0" w:color="auto"/>
        <w:left w:val="none" w:sz="0" w:space="0" w:color="auto"/>
        <w:bottom w:val="none" w:sz="0" w:space="0" w:color="auto"/>
        <w:right w:val="none" w:sz="0" w:space="0" w:color="auto"/>
      </w:divBdr>
    </w:div>
    <w:div w:id="1783332542">
      <w:marLeft w:val="0"/>
      <w:marRight w:val="0"/>
      <w:marTop w:val="10"/>
      <w:marBottom w:val="10"/>
      <w:divBdr>
        <w:top w:val="none" w:sz="0" w:space="0" w:color="auto"/>
        <w:left w:val="none" w:sz="0" w:space="0" w:color="auto"/>
        <w:bottom w:val="none" w:sz="0" w:space="0" w:color="auto"/>
        <w:right w:val="none" w:sz="0" w:space="0" w:color="auto"/>
      </w:divBdr>
    </w:div>
    <w:div w:id="1791506449">
      <w:marLeft w:val="0"/>
      <w:marRight w:val="0"/>
      <w:marTop w:val="10"/>
      <w:marBottom w:val="10"/>
      <w:divBdr>
        <w:top w:val="none" w:sz="0" w:space="0" w:color="auto"/>
        <w:left w:val="none" w:sz="0" w:space="0" w:color="auto"/>
        <w:bottom w:val="none" w:sz="0" w:space="0" w:color="auto"/>
        <w:right w:val="none" w:sz="0" w:space="0" w:color="auto"/>
      </w:divBdr>
    </w:div>
    <w:div w:id="1932539582">
      <w:marLeft w:val="0"/>
      <w:marRight w:val="0"/>
      <w:marTop w:val="10"/>
      <w:marBottom w:val="10"/>
      <w:divBdr>
        <w:top w:val="none" w:sz="0" w:space="0" w:color="auto"/>
        <w:left w:val="none" w:sz="0" w:space="0" w:color="auto"/>
        <w:bottom w:val="none" w:sz="0" w:space="0" w:color="auto"/>
        <w:right w:val="none" w:sz="0" w:space="0" w:color="auto"/>
      </w:divBdr>
    </w:div>
    <w:div w:id="2006470003">
      <w:marLeft w:val="0"/>
      <w:marRight w:val="720"/>
      <w:marTop w:val="10"/>
      <w:marBottom w:val="10"/>
      <w:divBdr>
        <w:top w:val="none" w:sz="0" w:space="0" w:color="auto"/>
        <w:left w:val="none" w:sz="0" w:space="0" w:color="auto"/>
        <w:bottom w:val="none" w:sz="0" w:space="0" w:color="auto"/>
        <w:right w:val="none" w:sz="0" w:space="0" w:color="auto"/>
      </w:divBdr>
    </w:div>
    <w:div w:id="21051475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Ironboy</dc:creator>
  <cp:keywords/>
  <dc:description/>
  <cp:lastModifiedBy>Ironboy</cp:lastModifiedBy>
  <cp:revision>2</cp:revision>
  <dcterms:created xsi:type="dcterms:W3CDTF">2021-12-11T03:00:00Z</dcterms:created>
  <dcterms:modified xsi:type="dcterms:W3CDTF">2021-12-11T03:00:00Z</dcterms:modified>
</cp:coreProperties>
</file>