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C45AC">
      <w:pPr>
        <w:spacing w:line="500" w:lineRule="atLeast"/>
        <w:jc w:val="center"/>
        <w:divId w:val="741559384"/>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9C45AC">
      <w:pPr>
        <w:spacing w:line="500" w:lineRule="atLeast"/>
        <w:jc w:val="center"/>
        <w:divId w:val="156703333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C45AC">
      <w:pPr>
        <w:spacing w:line="500" w:lineRule="atLeast"/>
        <w:jc w:val="right"/>
        <w:divId w:val="597254352"/>
        <w:rPr>
          <w:rFonts w:hint="eastAsia"/>
          <w:sz w:val="30"/>
          <w:szCs w:val="30"/>
        </w:rPr>
      </w:pPr>
      <w:r>
        <w:rPr>
          <w:rFonts w:hint="eastAsia"/>
          <w:sz w:val="30"/>
          <w:szCs w:val="30"/>
        </w:rPr>
        <w:t>（</w:t>
      </w:r>
      <w:r>
        <w:rPr>
          <w:rFonts w:hint="eastAsia"/>
          <w:sz w:val="30"/>
          <w:szCs w:val="30"/>
        </w:rPr>
        <w:t>2021</w:t>
      </w:r>
      <w:r>
        <w:rPr>
          <w:rFonts w:hint="eastAsia"/>
          <w:sz w:val="30"/>
          <w:szCs w:val="30"/>
        </w:rPr>
        <w:t>）最高法民申</w:t>
      </w:r>
      <w:r>
        <w:rPr>
          <w:rFonts w:hint="eastAsia"/>
          <w:sz w:val="30"/>
          <w:szCs w:val="30"/>
        </w:rPr>
        <w:t>1503</w:t>
      </w:r>
      <w:r>
        <w:rPr>
          <w:rFonts w:hint="eastAsia"/>
          <w:sz w:val="30"/>
          <w:szCs w:val="30"/>
        </w:rPr>
        <w:t>号</w:t>
      </w:r>
    </w:p>
    <w:p w:rsidR="00000000" w:rsidRDefault="009C45AC">
      <w:pPr>
        <w:spacing w:line="500" w:lineRule="atLeast"/>
        <w:ind w:firstLine="600"/>
        <w:divId w:val="725420878"/>
        <w:rPr>
          <w:rFonts w:hint="eastAsia"/>
          <w:sz w:val="30"/>
          <w:szCs w:val="30"/>
        </w:rPr>
      </w:pPr>
      <w:r>
        <w:rPr>
          <w:rFonts w:hint="eastAsia"/>
          <w:sz w:val="30"/>
          <w:szCs w:val="30"/>
        </w:rPr>
        <w:t>再审申请人（一审原告、案外人，二审上诉人）：王滨，男，</w:t>
      </w:r>
      <w:r>
        <w:rPr>
          <w:rFonts w:hint="eastAsia"/>
          <w:sz w:val="30"/>
          <w:szCs w:val="30"/>
        </w:rPr>
        <w:t>1974</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日出生，汉族，住河南省郑州市中原区。</w:t>
      </w:r>
    </w:p>
    <w:p w:rsidR="00000000" w:rsidRDefault="009C45AC">
      <w:pPr>
        <w:spacing w:line="500" w:lineRule="atLeast"/>
        <w:ind w:firstLine="600"/>
        <w:divId w:val="929849390"/>
        <w:rPr>
          <w:rFonts w:hint="eastAsia"/>
          <w:sz w:val="30"/>
          <w:szCs w:val="30"/>
        </w:rPr>
      </w:pPr>
      <w:r>
        <w:rPr>
          <w:rFonts w:hint="eastAsia"/>
          <w:sz w:val="30"/>
          <w:szCs w:val="30"/>
        </w:rPr>
        <w:t>委托诉讼代理人：金鹏飞，河南仟问律师事务所律师。</w:t>
      </w:r>
    </w:p>
    <w:p w:rsidR="00000000" w:rsidRDefault="009C45AC">
      <w:pPr>
        <w:spacing w:line="500" w:lineRule="atLeast"/>
        <w:ind w:firstLine="600"/>
        <w:divId w:val="1838303837"/>
        <w:rPr>
          <w:rFonts w:hint="eastAsia"/>
          <w:sz w:val="30"/>
          <w:szCs w:val="30"/>
        </w:rPr>
      </w:pPr>
      <w:r>
        <w:rPr>
          <w:rFonts w:hint="eastAsia"/>
          <w:sz w:val="30"/>
          <w:szCs w:val="30"/>
        </w:rPr>
        <w:t>委托诉讼代理人：周俊南，河南仟问律师事务所律师。</w:t>
      </w:r>
    </w:p>
    <w:p w:rsidR="00000000" w:rsidRDefault="009C45AC">
      <w:pPr>
        <w:spacing w:line="500" w:lineRule="atLeast"/>
        <w:ind w:firstLine="600"/>
        <w:divId w:val="1711762454"/>
        <w:rPr>
          <w:rFonts w:hint="eastAsia"/>
          <w:sz w:val="30"/>
          <w:szCs w:val="30"/>
        </w:rPr>
      </w:pPr>
      <w:r>
        <w:rPr>
          <w:rFonts w:hint="eastAsia"/>
          <w:sz w:val="30"/>
          <w:szCs w:val="30"/>
        </w:rPr>
        <w:t>被申请人（一审被告、申请执行人，二审被上诉人）：郑州市正岩建设集团有限公司，住所地河南省郑州市二七区兴华南街</w:t>
      </w:r>
      <w:r>
        <w:rPr>
          <w:rFonts w:hint="eastAsia"/>
          <w:sz w:val="30"/>
          <w:szCs w:val="30"/>
        </w:rPr>
        <w:t>25</w:t>
      </w:r>
      <w:r>
        <w:rPr>
          <w:rFonts w:hint="eastAsia"/>
          <w:sz w:val="30"/>
          <w:szCs w:val="30"/>
        </w:rPr>
        <w:t>号。</w:t>
      </w:r>
    </w:p>
    <w:p w:rsidR="00000000" w:rsidRDefault="009C45AC">
      <w:pPr>
        <w:spacing w:line="500" w:lineRule="atLeast"/>
        <w:ind w:firstLine="600"/>
        <w:divId w:val="633606368"/>
        <w:rPr>
          <w:rFonts w:hint="eastAsia"/>
          <w:sz w:val="30"/>
          <w:szCs w:val="30"/>
        </w:rPr>
      </w:pPr>
      <w:r>
        <w:rPr>
          <w:rFonts w:hint="eastAsia"/>
          <w:sz w:val="30"/>
          <w:szCs w:val="30"/>
        </w:rPr>
        <w:t>法定代表人：王俊岭，该公司董事长。</w:t>
      </w:r>
    </w:p>
    <w:p w:rsidR="00000000" w:rsidRDefault="009C45AC">
      <w:pPr>
        <w:spacing w:line="500" w:lineRule="atLeast"/>
        <w:ind w:firstLine="600"/>
        <w:divId w:val="1541698112"/>
        <w:rPr>
          <w:rFonts w:hint="eastAsia"/>
          <w:sz w:val="30"/>
          <w:szCs w:val="30"/>
        </w:rPr>
      </w:pPr>
      <w:r>
        <w:rPr>
          <w:rFonts w:hint="eastAsia"/>
          <w:sz w:val="30"/>
          <w:szCs w:val="30"/>
        </w:rPr>
        <w:t>委托诉讼代理人：赵红魁，河南建魁律师事务所律师。</w:t>
      </w:r>
    </w:p>
    <w:p w:rsidR="00000000" w:rsidRDefault="009C45AC">
      <w:pPr>
        <w:spacing w:line="500" w:lineRule="atLeast"/>
        <w:ind w:firstLine="600"/>
        <w:divId w:val="784614484"/>
        <w:rPr>
          <w:rFonts w:hint="eastAsia"/>
          <w:sz w:val="30"/>
          <w:szCs w:val="30"/>
        </w:rPr>
      </w:pPr>
      <w:r>
        <w:rPr>
          <w:rFonts w:hint="eastAsia"/>
          <w:sz w:val="30"/>
          <w:szCs w:val="30"/>
        </w:rPr>
        <w:t>委托诉讼代理人：赵阳升，河南建魁律师事务所实习律师。</w:t>
      </w:r>
    </w:p>
    <w:p w:rsidR="00000000" w:rsidRDefault="009C45AC">
      <w:pPr>
        <w:spacing w:line="500" w:lineRule="atLeast"/>
        <w:ind w:firstLine="600"/>
        <w:divId w:val="1739596906"/>
        <w:rPr>
          <w:rFonts w:hint="eastAsia"/>
          <w:sz w:val="30"/>
          <w:szCs w:val="30"/>
        </w:rPr>
      </w:pPr>
      <w:r>
        <w:rPr>
          <w:rFonts w:hint="eastAsia"/>
          <w:sz w:val="30"/>
          <w:szCs w:val="30"/>
        </w:rPr>
        <w:t>一审被告（被执行人）：河南六合置业有限公司，住所地河南省郑州市金水区索凌路</w:t>
      </w:r>
      <w:r>
        <w:rPr>
          <w:rFonts w:hint="eastAsia"/>
          <w:sz w:val="30"/>
          <w:szCs w:val="30"/>
        </w:rPr>
        <w:t>1</w:t>
      </w:r>
      <w:r>
        <w:rPr>
          <w:rFonts w:hint="eastAsia"/>
          <w:sz w:val="30"/>
          <w:szCs w:val="30"/>
        </w:rPr>
        <w:t>号</w:t>
      </w:r>
      <w:r>
        <w:rPr>
          <w:rFonts w:hint="eastAsia"/>
          <w:sz w:val="30"/>
          <w:szCs w:val="30"/>
        </w:rPr>
        <w:t>7</w:t>
      </w:r>
      <w:r>
        <w:rPr>
          <w:rFonts w:hint="eastAsia"/>
          <w:sz w:val="30"/>
          <w:szCs w:val="30"/>
        </w:rPr>
        <w:t>号楼</w:t>
      </w:r>
      <w:r>
        <w:rPr>
          <w:rFonts w:hint="eastAsia"/>
          <w:sz w:val="30"/>
          <w:szCs w:val="30"/>
        </w:rPr>
        <w:t>1</w:t>
      </w:r>
      <w:r>
        <w:rPr>
          <w:rFonts w:hint="eastAsia"/>
          <w:sz w:val="30"/>
          <w:szCs w:val="30"/>
        </w:rPr>
        <w:t>层附</w:t>
      </w:r>
      <w:r>
        <w:rPr>
          <w:rFonts w:hint="eastAsia"/>
          <w:sz w:val="30"/>
          <w:szCs w:val="30"/>
        </w:rPr>
        <w:t>1</w:t>
      </w:r>
      <w:r>
        <w:rPr>
          <w:rFonts w:hint="eastAsia"/>
          <w:sz w:val="30"/>
          <w:szCs w:val="30"/>
        </w:rPr>
        <w:t>号。</w:t>
      </w:r>
    </w:p>
    <w:p w:rsidR="00000000" w:rsidRDefault="009C45AC">
      <w:pPr>
        <w:spacing w:line="500" w:lineRule="atLeast"/>
        <w:ind w:firstLine="600"/>
        <w:divId w:val="432169887"/>
        <w:rPr>
          <w:rFonts w:hint="eastAsia"/>
          <w:sz w:val="30"/>
          <w:szCs w:val="30"/>
        </w:rPr>
      </w:pPr>
      <w:r>
        <w:rPr>
          <w:rFonts w:hint="eastAsia"/>
          <w:sz w:val="30"/>
          <w:szCs w:val="30"/>
        </w:rPr>
        <w:t>法定代表人：李兆辉，该公司总经理。</w:t>
      </w:r>
    </w:p>
    <w:p w:rsidR="00000000" w:rsidRDefault="009C45AC">
      <w:pPr>
        <w:spacing w:line="500" w:lineRule="atLeast"/>
        <w:ind w:firstLine="600"/>
        <w:divId w:val="2116555960"/>
        <w:rPr>
          <w:rFonts w:hint="eastAsia"/>
          <w:sz w:val="30"/>
          <w:szCs w:val="30"/>
        </w:rPr>
      </w:pPr>
      <w:r>
        <w:rPr>
          <w:rFonts w:hint="eastAsia"/>
          <w:sz w:val="30"/>
          <w:szCs w:val="30"/>
        </w:rPr>
        <w:t>委托诉讼代理人：朱安新，河南德高律师事务所律师。</w:t>
      </w:r>
    </w:p>
    <w:p w:rsidR="00000000" w:rsidRDefault="009C45AC">
      <w:pPr>
        <w:spacing w:line="500" w:lineRule="atLeast"/>
        <w:ind w:firstLine="600"/>
        <w:divId w:val="1874997320"/>
        <w:rPr>
          <w:rFonts w:hint="eastAsia"/>
          <w:sz w:val="30"/>
          <w:szCs w:val="30"/>
        </w:rPr>
      </w:pPr>
      <w:r>
        <w:rPr>
          <w:rFonts w:hint="eastAsia"/>
          <w:sz w:val="30"/>
          <w:szCs w:val="30"/>
        </w:rPr>
        <w:t>再审申请人王滨因与被申请人郑州市正岩建设集团有限公司（以下简称正岩公司）及一审被告河南六合置业有限公司（以下简称六合公司）案外人执行异议之诉一案，不服河南省高级人民法院（</w:t>
      </w:r>
      <w:r>
        <w:rPr>
          <w:rFonts w:hint="eastAsia"/>
          <w:sz w:val="30"/>
          <w:szCs w:val="30"/>
        </w:rPr>
        <w:t>2020</w:t>
      </w:r>
      <w:r>
        <w:rPr>
          <w:rFonts w:hint="eastAsia"/>
          <w:sz w:val="30"/>
          <w:szCs w:val="30"/>
        </w:rPr>
        <w:t>）豫民终</w:t>
      </w:r>
      <w:r>
        <w:rPr>
          <w:rFonts w:hint="eastAsia"/>
          <w:sz w:val="30"/>
          <w:szCs w:val="30"/>
        </w:rPr>
        <w:t>296</w:t>
      </w:r>
      <w:r>
        <w:rPr>
          <w:rFonts w:hint="eastAsia"/>
          <w:sz w:val="30"/>
          <w:szCs w:val="30"/>
        </w:rPr>
        <w:t>号民事判决，向本院申请再审。本院依法组成合议庭进行了审查，现已审查终结。</w:t>
      </w:r>
    </w:p>
    <w:p w:rsidR="00000000" w:rsidRDefault="009C45AC">
      <w:pPr>
        <w:spacing w:line="500" w:lineRule="atLeast"/>
        <w:ind w:firstLine="600"/>
        <w:divId w:val="1644309685"/>
        <w:rPr>
          <w:rFonts w:hint="eastAsia"/>
          <w:sz w:val="30"/>
          <w:szCs w:val="30"/>
        </w:rPr>
      </w:pPr>
      <w:r>
        <w:rPr>
          <w:rFonts w:hint="eastAsia"/>
          <w:sz w:val="30"/>
          <w:szCs w:val="30"/>
        </w:rPr>
        <w:t>王滨申请</w:t>
      </w:r>
      <w:r>
        <w:rPr>
          <w:rFonts w:hint="eastAsia"/>
          <w:sz w:val="30"/>
          <w:szCs w:val="30"/>
        </w:rPr>
        <w:t>再审称，（一）有新的证据，足以推翻二审判决，且一审、二审判决认定的基本事实缺乏证据证明。</w:t>
      </w:r>
      <w:r>
        <w:rPr>
          <w:rFonts w:hint="eastAsia"/>
          <w:sz w:val="30"/>
          <w:szCs w:val="30"/>
        </w:rPr>
        <w:t>1</w:t>
      </w:r>
      <w:r>
        <w:rPr>
          <w:rFonts w:hint="eastAsia"/>
          <w:sz w:val="30"/>
          <w:szCs w:val="30"/>
        </w:rPr>
        <w:t>．王滨提交以下四组证据作为再审新证据：第一组证据系六合公司于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日出具的《承诺书》，拟证明案涉王丹丹银行</w:t>
      </w:r>
      <w:r>
        <w:rPr>
          <w:rFonts w:hint="eastAsia"/>
          <w:sz w:val="30"/>
          <w:szCs w:val="30"/>
        </w:rPr>
        <w:lastRenderedPageBreak/>
        <w:t>账户为六合公司销售房屋刷卡收款的指定账户。第二组证据系河南省郑州市金水区人民法院（</w:t>
      </w:r>
      <w:r>
        <w:rPr>
          <w:rFonts w:hint="eastAsia"/>
          <w:sz w:val="30"/>
          <w:szCs w:val="30"/>
        </w:rPr>
        <w:t>2020</w:t>
      </w:r>
      <w:r>
        <w:rPr>
          <w:rFonts w:hint="eastAsia"/>
          <w:sz w:val="30"/>
          <w:szCs w:val="30"/>
        </w:rPr>
        <w:t>）豫</w:t>
      </w:r>
      <w:r>
        <w:rPr>
          <w:rFonts w:hint="eastAsia"/>
          <w:sz w:val="30"/>
          <w:szCs w:val="30"/>
        </w:rPr>
        <w:t>0105</w:t>
      </w:r>
      <w:r>
        <w:rPr>
          <w:rFonts w:hint="eastAsia"/>
          <w:sz w:val="30"/>
          <w:szCs w:val="30"/>
        </w:rPr>
        <w:t>民初</w:t>
      </w:r>
      <w:r>
        <w:rPr>
          <w:rFonts w:hint="eastAsia"/>
          <w:sz w:val="30"/>
          <w:szCs w:val="30"/>
        </w:rPr>
        <w:t>14049</w:t>
      </w:r>
      <w:r>
        <w:rPr>
          <w:rFonts w:hint="eastAsia"/>
          <w:sz w:val="30"/>
          <w:szCs w:val="30"/>
        </w:rPr>
        <w:t>号民事判决及《商品房认购协议书》、《收据》五份、银行转账凭证等相关证据，拟证明王滨于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日与六合公司签订《商品房认购协议书》，购买了</w:t>
      </w:r>
      <w:r>
        <w:rPr>
          <w:rFonts w:hint="eastAsia"/>
          <w:sz w:val="30"/>
          <w:szCs w:val="30"/>
        </w:rPr>
        <w:t>8-21-2101</w:t>
      </w:r>
      <w:r>
        <w:rPr>
          <w:rFonts w:hint="eastAsia"/>
          <w:sz w:val="30"/>
          <w:szCs w:val="30"/>
        </w:rPr>
        <w:t>小户型的房产及三个车位</w:t>
      </w:r>
      <w:r>
        <w:rPr>
          <w:rFonts w:hint="eastAsia"/>
          <w:sz w:val="30"/>
          <w:szCs w:val="30"/>
        </w:rPr>
        <w:t>，并于当日用本人银行卡一次性现场支付购房款</w:t>
      </w:r>
      <w:r>
        <w:rPr>
          <w:rFonts w:hint="eastAsia"/>
          <w:sz w:val="30"/>
          <w:szCs w:val="30"/>
        </w:rPr>
        <w:t>279660</w:t>
      </w:r>
      <w:r>
        <w:rPr>
          <w:rFonts w:hint="eastAsia"/>
          <w:sz w:val="30"/>
          <w:szCs w:val="30"/>
        </w:rPr>
        <w:t>元、负二层三个车位款</w:t>
      </w:r>
      <w:r>
        <w:rPr>
          <w:rFonts w:hint="eastAsia"/>
          <w:sz w:val="30"/>
          <w:szCs w:val="30"/>
        </w:rPr>
        <w:t>210000</w:t>
      </w:r>
      <w:r>
        <w:rPr>
          <w:rFonts w:hint="eastAsia"/>
          <w:sz w:val="30"/>
          <w:szCs w:val="30"/>
        </w:rPr>
        <w:t>元、维修基金</w:t>
      </w:r>
      <w:r>
        <w:rPr>
          <w:rFonts w:hint="eastAsia"/>
          <w:sz w:val="30"/>
          <w:szCs w:val="30"/>
        </w:rPr>
        <w:t>2796</w:t>
      </w:r>
      <w:r>
        <w:rPr>
          <w:rFonts w:hint="eastAsia"/>
          <w:sz w:val="30"/>
          <w:szCs w:val="30"/>
        </w:rPr>
        <w:t>元以及装修费、有线电视费</w:t>
      </w:r>
      <w:r>
        <w:rPr>
          <w:rFonts w:hint="eastAsia"/>
          <w:sz w:val="30"/>
          <w:szCs w:val="30"/>
        </w:rPr>
        <w:t>4259</w:t>
      </w:r>
      <w:r>
        <w:rPr>
          <w:rFonts w:hint="eastAsia"/>
          <w:sz w:val="30"/>
          <w:szCs w:val="30"/>
        </w:rPr>
        <w:t>元，并清偿严峰借款</w:t>
      </w:r>
      <w:r>
        <w:rPr>
          <w:rFonts w:hint="eastAsia"/>
          <w:sz w:val="30"/>
          <w:szCs w:val="30"/>
        </w:rPr>
        <w:t>993285</w:t>
      </w:r>
      <w:r>
        <w:rPr>
          <w:rFonts w:hint="eastAsia"/>
          <w:sz w:val="30"/>
          <w:szCs w:val="30"/>
        </w:rPr>
        <w:t>元，共计</w:t>
      </w:r>
      <w:r>
        <w:rPr>
          <w:rFonts w:hint="eastAsia"/>
          <w:sz w:val="30"/>
          <w:szCs w:val="30"/>
        </w:rPr>
        <w:t>1490000</w:t>
      </w:r>
      <w:r>
        <w:rPr>
          <w:rFonts w:hint="eastAsia"/>
          <w:sz w:val="30"/>
          <w:szCs w:val="30"/>
        </w:rPr>
        <w:t>元。第三组证据系王冰光律师与严峰在看守所的《证人谈话笔录》，拟证明严峰借款给王滨买房，且王丹丹的账户系六合公司的收款账户。第四组证据系河南省郑州市房产档案馆于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日出具的《郑州市个人房屋产权信息表》，拟证明在</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日，案涉房屋已经备案在刘永美名下，导致王滨在客观上无法办理过户登记，也证明了王滨不</w:t>
      </w:r>
      <w:r>
        <w:rPr>
          <w:rFonts w:hint="eastAsia"/>
          <w:sz w:val="30"/>
          <w:szCs w:val="30"/>
        </w:rPr>
        <w:t>存在主观过错。</w:t>
      </w:r>
      <w:r>
        <w:rPr>
          <w:rFonts w:hint="eastAsia"/>
          <w:sz w:val="30"/>
          <w:szCs w:val="30"/>
        </w:rPr>
        <w:t>2</w:t>
      </w:r>
      <w:r>
        <w:rPr>
          <w:rFonts w:hint="eastAsia"/>
          <w:sz w:val="30"/>
          <w:szCs w:val="30"/>
        </w:rPr>
        <w:t>．二审判决否认王滨与六合公司之间已经签订合法有效的商品房买卖合同，该认定缺乏证据证明。第一，案涉《商品房认购协议书》具备商品房买卖合同的主要内容，性质和效力等同于正式的商品房买卖合同。六合公司告知王滨，当时就案涉房屋与案外人刘永美签订有让与担保物权的《商品房买卖合同》，双方知晓商品房交易后存在办证时间的不确定性，因此未约定办证时间。第二，综合考虑六合公司现房交付案涉房屋、王滨全额支付购房款、王滨实际使用案涉房屋多年且六合公司从未提出异议等客观事实，王滨与六合公司之间达成了商品房买卖的真实意思</w:t>
      </w:r>
      <w:r>
        <w:rPr>
          <w:rFonts w:hint="eastAsia"/>
          <w:sz w:val="30"/>
          <w:szCs w:val="30"/>
        </w:rPr>
        <w:t>表示。</w:t>
      </w:r>
      <w:r>
        <w:rPr>
          <w:rFonts w:hint="eastAsia"/>
          <w:sz w:val="30"/>
          <w:szCs w:val="30"/>
        </w:rPr>
        <w:t>3</w:t>
      </w:r>
      <w:r>
        <w:rPr>
          <w:rFonts w:hint="eastAsia"/>
          <w:sz w:val="30"/>
          <w:szCs w:val="30"/>
        </w:rPr>
        <w:t>．二审判决否认王滨已经支付完案涉房屋购房款，缺乏证据证明。第一，六合公司签章的《收据》、《商品房认购协议书》，以及六合公司置业顾问和财务人员确认收到王滨购房款的陈述，均显示六合公司认可王滨付款。第二，二审判决认定六合公司与本案有利害关系错误。王丹丹与王滨的姐弟关系，不影响王滨通过合法正规渠道购买六合公司所售房屋。严峰是六合公司的实际控制人，不影响王滨向严峰借钱买房并刷卡，且王滨后续已经向严峰清偿借款。（</w:t>
      </w:r>
      <w:r>
        <w:rPr>
          <w:rFonts w:hint="eastAsia"/>
          <w:sz w:val="30"/>
          <w:szCs w:val="30"/>
        </w:rPr>
        <w:t>2020</w:t>
      </w:r>
      <w:r>
        <w:rPr>
          <w:rFonts w:hint="eastAsia"/>
          <w:sz w:val="30"/>
          <w:szCs w:val="30"/>
        </w:rPr>
        <w:t>）豫</w:t>
      </w:r>
      <w:r>
        <w:rPr>
          <w:rFonts w:hint="eastAsia"/>
          <w:sz w:val="30"/>
          <w:szCs w:val="30"/>
        </w:rPr>
        <w:t>0105</w:t>
      </w:r>
      <w:r>
        <w:rPr>
          <w:rFonts w:hint="eastAsia"/>
          <w:sz w:val="30"/>
          <w:szCs w:val="30"/>
        </w:rPr>
        <w:t>民初</w:t>
      </w:r>
      <w:r>
        <w:rPr>
          <w:rFonts w:hint="eastAsia"/>
          <w:sz w:val="30"/>
          <w:szCs w:val="30"/>
        </w:rPr>
        <w:t>14049</w:t>
      </w:r>
      <w:r>
        <w:rPr>
          <w:rFonts w:hint="eastAsia"/>
          <w:sz w:val="30"/>
          <w:szCs w:val="30"/>
        </w:rPr>
        <w:t>号民事判决认定</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日签订的《商品房认购协议书》合</w:t>
      </w:r>
      <w:r>
        <w:rPr>
          <w:rFonts w:hint="eastAsia"/>
          <w:sz w:val="30"/>
          <w:szCs w:val="30"/>
        </w:rPr>
        <w:t>法有效，判令六合公司在指定期限内协助王滨将</w:t>
      </w:r>
      <w:r>
        <w:rPr>
          <w:rFonts w:hint="eastAsia"/>
          <w:sz w:val="30"/>
          <w:szCs w:val="30"/>
        </w:rPr>
        <w:t>8-21-2101</w:t>
      </w:r>
      <w:r>
        <w:rPr>
          <w:rFonts w:hint="eastAsia"/>
          <w:sz w:val="30"/>
          <w:szCs w:val="30"/>
        </w:rPr>
        <w:t>小户型房屋登记过户至王滨名下。严峰与王丹丹涉刑与否，与本案无关。</w:t>
      </w:r>
      <w:r>
        <w:rPr>
          <w:rFonts w:hint="eastAsia"/>
          <w:sz w:val="30"/>
          <w:szCs w:val="30"/>
        </w:rPr>
        <w:t>4</w:t>
      </w:r>
      <w:r>
        <w:rPr>
          <w:rFonts w:hint="eastAsia"/>
          <w:sz w:val="30"/>
          <w:szCs w:val="30"/>
        </w:rPr>
        <w:t>．王滨购买的案涉房屋是其唯一住房，符合《最高人民法院关于人民法院办理执行异议和复议案件若干问题的规定》（法释〔</w:t>
      </w:r>
      <w:r>
        <w:rPr>
          <w:rFonts w:hint="eastAsia"/>
          <w:sz w:val="30"/>
          <w:szCs w:val="30"/>
        </w:rPr>
        <w:t>2015</w:t>
      </w:r>
      <w:r>
        <w:rPr>
          <w:rFonts w:hint="eastAsia"/>
          <w:sz w:val="30"/>
          <w:szCs w:val="30"/>
        </w:rPr>
        <w:t>〕</w:t>
      </w:r>
      <w:r>
        <w:rPr>
          <w:rFonts w:hint="eastAsia"/>
          <w:sz w:val="30"/>
          <w:szCs w:val="30"/>
        </w:rPr>
        <w:t>10</w:t>
      </w:r>
      <w:r>
        <w:rPr>
          <w:rFonts w:hint="eastAsia"/>
          <w:sz w:val="30"/>
          <w:szCs w:val="30"/>
        </w:rPr>
        <w:t>号）第二十八条和第二十九条规定的情形，能够排除强制执行。（二）二审判决适用法律错误。</w:t>
      </w:r>
      <w:r>
        <w:rPr>
          <w:rFonts w:hint="eastAsia"/>
          <w:sz w:val="30"/>
          <w:szCs w:val="30"/>
        </w:rPr>
        <w:t>1</w:t>
      </w:r>
      <w:r>
        <w:rPr>
          <w:rFonts w:hint="eastAsia"/>
          <w:sz w:val="30"/>
          <w:szCs w:val="30"/>
        </w:rPr>
        <w:t>．《商品房销售管理办法》第十六条并非效力性强制性规定，二审判决认定案涉《商品房认购协议书》不成立商品房买卖合同法律关系，适用法律错误。</w:t>
      </w:r>
      <w:r>
        <w:rPr>
          <w:rFonts w:hint="eastAsia"/>
          <w:sz w:val="30"/>
          <w:szCs w:val="30"/>
        </w:rPr>
        <w:t>2</w:t>
      </w:r>
      <w:r>
        <w:rPr>
          <w:rFonts w:hint="eastAsia"/>
          <w:sz w:val="30"/>
          <w:szCs w:val="30"/>
        </w:rPr>
        <w:t>．依据最高人民法院指导性案例</w:t>
      </w:r>
      <w:r>
        <w:rPr>
          <w:rFonts w:hint="eastAsia"/>
          <w:sz w:val="30"/>
          <w:szCs w:val="30"/>
        </w:rPr>
        <w:t>156</w:t>
      </w:r>
      <w:r>
        <w:rPr>
          <w:rFonts w:hint="eastAsia"/>
          <w:sz w:val="30"/>
          <w:szCs w:val="30"/>
        </w:rPr>
        <w:t>号，以</w:t>
      </w:r>
      <w:r>
        <w:rPr>
          <w:rFonts w:hint="eastAsia"/>
          <w:sz w:val="30"/>
          <w:szCs w:val="30"/>
        </w:rPr>
        <w:t>及《最高人民法院关于人民法院办理执行异议和复议案件若干问题的规定》的相关规定，王滨对于案涉房屋申请排除强制执行，依法应获得支持。综上，王滨依据《中华人民共和国民事诉讼法》第二百条第一项、第二项、第六项规定申请再审。</w:t>
      </w:r>
    </w:p>
    <w:p w:rsidR="00000000" w:rsidRDefault="009C45AC">
      <w:pPr>
        <w:spacing w:line="500" w:lineRule="atLeast"/>
        <w:ind w:firstLine="600"/>
        <w:divId w:val="980424632"/>
        <w:rPr>
          <w:rFonts w:hint="eastAsia"/>
          <w:sz w:val="30"/>
          <w:szCs w:val="30"/>
        </w:rPr>
      </w:pPr>
      <w:r>
        <w:rPr>
          <w:rFonts w:hint="eastAsia"/>
          <w:sz w:val="30"/>
          <w:szCs w:val="30"/>
        </w:rPr>
        <w:t>正岩公司提交意见称，（一）王滨与六合公司之间不存在法律意义上的《商品房买卖合同》，《商品房认购协议书》仅是意向协议。（二）现有证据无法证明王滨已经实际向六合公司支付购房款。王滨与六合公司财务关联人王丹丹、六合公司实际控制人严峰存在特殊血缘或者利益关系，故其针对支付购房款的证据及陈述真实性无法确认</w:t>
      </w:r>
      <w:r>
        <w:rPr>
          <w:rFonts w:hint="eastAsia"/>
          <w:sz w:val="30"/>
          <w:szCs w:val="30"/>
        </w:rPr>
        <w:t>。（三）王滨提交的证据无法证明其实际居住于案涉房屋。（四）王滨明知案涉房屋被以让与担保的形式担保给刘永美，案涉房屋不确定能否办理产权证，却仍然进行交易，明显系因自身过错未办理过户登记。此外，王滨自</w:t>
      </w:r>
      <w:r>
        <w:rPr>
          <w:rFonts w:hint="eastAsia"/>
          <w:sz w:val="30"/>
          <w:szCs w:val="30"/>
        </w:rPr>
        <w:t>2013</w:t>
      </w:r>
      <w:r>
        <w:rPr>
          <w:rFonts w:hint="eastAsia"/>
          <w:sz w:val="30"/>
          <w:szCs w:val="30"/>
        </w:rPr>
        <w:t>年至案涉房屋被法院查封之前一直未以诉讼或者仲裁等强有力的方式向六合公司主张办理过户登记，违背常理。（五）另案裁判以及最高人民法院指导性案例仅具参考作用。（六）案涉房屋仍然登记在六合公司名下，依法属于可以被人民法院强制执行的财产范围。（七）正岩公司对六合公司的工程款债权系合法债权，已经生效判决确认。综上，请求</w:t>
      </w:r>
      <w:r>
        <w:rPr>
          <w:rFonts w:hint="eastAsia"/>
          <w:sz w:val="30"/>
          <w:szCs w:val="30"/>
        </w:rPr>
        <w:t>依法驳回王滨的再审申请。</w:t>
      </w:r>
    </w:p>
    <w:p w:rsidR="00000000" w:rsidRDefault="009C45AC">
      <w:pPr>
        <w:spacing w:line="500" w:lineRule="atLeast"/>
        <w:ind w:firstLine="600"/>
        <w:divId w:val="251164957"/>
        <w:rPr>
          <w:rFonts w:hint="eastAsia"/>
          <w:sz w:val="30"/>
          <w:szCs w:val="30"/>
        </w:rPr>
      </w:pPr>
      <w:r>
        <w:rPr>
          <w:rFonts w:hint="eastAsia"/>
          <w:sz w:val="30"/>
          <w:szCs w:val="30"/>
        </w:rPr>
        <w:t>六合公司提交意见称，王滨再审申请的事实和理由均真实存在，请求人民法院依法裁判。</w:t>
      </w:r>
    </w:p>
    <w:p w:rsidR="00000000" w:rsidRDefault="009C45AC">
      <w:pPr>
        <w:spacing w:line="500" w:lineRule="atLeast"/>
        <w:ind w:firstLine="600"/>
        <w:divId w:val="1974560732"/>
        <w:rPr>
          <w:rFonts w:hint="eastAsia"/>
          <w:sz w:val="30"/>
          <w:szCs w:val="30"/>
        </w:rPr>
      </w:pPr>
      <w:r>
        <w:rPr>
          <w:rFonts w:hint="eastAsia"/>
          <w:sz w:val="30"/>
          <w:szCs w:val="30"/>
        </w:rPr>
        <w:t>本院经审查认为，本案再审审查期间的争议焦点是，王滨对案涉房产是否享有足以排除强制执行的民事权益。</w:t>
      </w:r>
    </w:p>
    <w:p w:rsidR="00000000" w:rsidRDefault="009C45AC">
      <w:pPr>
        <w:spacing w:line="500" w:lineRule="atLeast"/>
        <w:ind w:firstLine="600"/>
        <w:divId w:val="301694038"/>
        <w:rPr>
          <w:rFonts w:hint="eastAsia"/>
          <w:sz w:val="30"/>
          <w:szCs w:val="30"/>
        </w:rPr>
      </w:pPr>
      <w:r>
        <w:rPr>
          <w:rFonts w:hint="eastAsia"/>
          <w:sz w:val="30"/>
          <w:szCs w:val="30"/>
        </w:rPr>
        <w:t>《最高人民法院关于适用〈中华人民共和国民事诉讼法〉的解释》（法释〔</w:t>
      </w:r>
      <w:r>
        <w:rPr>
          <w:rFonts w:hint="eastAsia"/>
          <w:sz w:val="30"/>
          <w:szCs w:val="30"/>
        </w:rPr>
        <w:t>2015</w:t>
      </w:r>
      <w:r>
        <w:rPr>
          <w:rFonts w:hint="eastAsia"/>
          <w:sz w:val="30"/>
          <w:szCs w:val="30"/>
        </w:rPr>
        <w:t>〕</w:t>
      </w:r>
      <w:r>
        <w:rPr>
          <w:rFonts w:hint="eastAsia"/>
          <w:sz w:val="30"/>
          <w:szCs w:val="30"/>
        </w:rPr>
        <w:t>5</w:t>
      </w:r>
      <w:r>
        <w:rPr>
          <w:rFonts w:hint="eastAsia"/>
          <w:sz w:val="30"/>
          <w:szCs w:val="30"/>
        </w:rPr>
        <w:t>号）第三百一十一条规定，案外人或者申请执行人提出执行异议之诉的，案外人应当就其对执行标的享有足以排除强制执行的民事权益承担举证证明责任。王滨申请再审主张其提出的执行异议符合《最高人民法院关于人民法院办理执行异议和复议案件若干问题的</w:t>
      </w:r>
      <w:r>
        <w:rPr>
          <w:rFonts w:hint="eastAsia"/>
          <w:sz w:val="30"/>
          <w:szCs w:val="30"/>
        </w:rPr>
        <w:t>规定》第二十八条和第二十九条规定的情形。本院认为，第一，王滨与六合公司于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日签订的《商品房认购协议书》约定总房款</w:t>
      </w:r>
      <w:r>
        <w:rPr>
          <w:rFonts w:hint="eastAsia"/>
          <w:sz w:val="30"/>
          <w:szCs w:val="30"/>
        </w:rPr>
        <w:t>953350</w:t>
      </w:r>
      <w:r>
        <w:rPr>
          <w:rFonts w:hint="eastAsia"/>
          <w:sz w:val="30"/>
          <w:szCs w:val="30"/>
        </w:rPr>
        <w:t>元，六合公司向王滨出具了收到案涉房款</w:t>
      </w:r>
      <w:r>
        <w:rPr>
          <w:rFonts w:hint="eastAsia"/>
          <w:sz w:val="30"/>
          <w:szCs w:val="30"/>
        </w:rPr>
        <w:t>953350</w:t>
      </w:r>
      <w:r>
        <w:rPr>
          <w:rFonts w:hint="eastAsia"/>
          <w:sz w:val="30"/>
          <w:szCs w:val="30"/>
        </w:rPr>
        <w:t>元、维修基金</w:t>
      </w:r>
      <w:r>
        <w:rPr>
          <w:rFonts w:hint="eastAsia"/>
          <w:sz w:val="30"/>
          <w:szCs w:val="30"/>
        </w:rPr>
        <w:t>12394</w:t>
      </w:r>
      <w:r>
        <w:rPr>
          <w:rFonts w:hint="eastAsia"/>
          <w:sz w:val="30"/>
          <w:szCs w:val="30"/>
        </w:rPr>
        <w:t>元、配套费</w:t>
      </w:r>
      <w:r>
        <w:rPr>
          <w:rFonts w:hint="eastAsia"/>
          <w:sz w:val="30"/>
          <w:szCs w:val="30"/>
        </w:rPr>
        <w:t>27541</w:t>
      </w:r>
      <w:r>
        <w:rPr>
          <w:rFonts w:hint="eastAsia"/>
          <w:sz w:val="30"/>
          <w:szCs w:val="30"/>
        </w:rPr>
        <w:t>元的收据。王滨主张</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日其使用严峰的银行卡向六合公司支付了全部价款</w:t>
      </w:r>
      <w:r>
        <w:rPr>
          <w:rFonts w:hint="eastAsia"/>
          <w:sz w:val="30"/>
          <w:szCs w:val="30"/>
        </w:rPr>
        <w:t>993285</w:t>
      </w:r>
      <w:r>
        <w:rPr>
          <w:rFonts w:hint="eastAsia"/>
          <w:sz w:val="30"/>
          <w:szCs w:val="30"/>
        </w:rPr>
        <w:t>元。但严峰系六合公司的实际控制人，该款项的收款人系王滨之姐王丹丹，严峰与王丹丹均涉嫌经济犯罪被提起公诉。王滨提交的注明为“代严总收王滨清偿借款</w:t>
      </w:r>
      <w:r>
        <w:rPr>
          <w:rFonts w:hint="eastAsia"/>
          <w:sz w:val="30"/>
          <w:szCs w:val="30"/>
        </w:rPr>
        <w:t>993285</w:t>
      </w:r>
      <w:r>
        <w:rPr>
          <w:rFonts w:hint="eastAsia"/>
          <w:sz w:val="30"/>
          <w:szCs w:val="30"/>
        </w:rPr>
        <w:t>元”的收据证明，王丹丹案涉银行账</w:t>
      </w:r>
      <w:r>
        <w:rPr>
          <w:rFonts w:hint="eastAsia"/>
          <w:sz w:val="30"/>
          <w:szCs w:val="30"/>
        </w:rPr>
        <w:t>户并非仅用于六合公司收付房款等，也用于处理严峰个人事务。故王滨主张王丹丹案涉银行账户收到严峰转入的</w:t>
      </w:r>
      <w:r>
        <w:rPr>
          <w:rFonts w:hint="eastAsia"/>
          <w:sz w:val="30"/>
          <w:szCs w:val="30"/>
        </w:rPr>
        <w:t>993285</w:t>
      </w:r>
      <w:r>
        <w:rPr>
          <w:rFonts w:hint="eastAsia"/>
          <w:sz w:val="30"/>
          <w:szCs w:val="30"/>
        </w:rPr>
        <w:t>元为王滨支付购房款，缺乏充分证据支持，王滨提交的证据不足以推翻二审判决关于王滨是否支付购房款的认定。第二，王滨在购买案涉房屋时，明知六合公司就案涉房屋与刘永美签订有让与担保物权的《商品房买卖合同》，且自认其与六合公司均知晓存在办证时间的不确定性。故王滨对于未办理过户登记，自身未尽到合理注意义务，存在过错。二审判决认定王滨的主张不符合《最高人民法院关于人民法院办理执行异议和复议案件若干问题的规定》第二</w:t>
      </w:r>
      <w:r>
        <w:rPr>
          <w:rFonts w:hint="eastAsia"/>
          <w:sz w:val="30"/>
          <w:szCs w:val="30"/>
        </w:rPr>
        <w:t>十八条和第二十九条规定的情形，并无不当。</w:t>
      </w:r>
    </w:p>
    <w:p w:rsidR="00000000" w:rsidRDefault="009C45AC">
      <w:pPr>
        <w:spacing w:line="500" w:lineRule="atLeast"/>
        <w:ind w:firstLine="600"/>
        <w:divId w:val="671688456"/>
        <w:rPr>
          <w:rFonts w:hint="eastAsia"/>
          <w:sz w:val="30"/>
          <w:szCs w:val="30"/>
        </w:rPr>
      </w:pPr>
      <w:r>
        <w:rPr>
          <w:rFonts w:hint="eastAsia"/>
          <w:sz w:val="30"/>
          <w:szCs w:val="30"/>
        </w:rPr>
        <w:t>综上，王滨的再审申请不符合《中华人民共和国民事诉讼法》第二百条第一项、第二项、第六项规定的情形。依照《中华人民共和国民事诉讼法》第二百零四条第一款，《最高人民法院关于适用〈中华人民共和国民事诉讼法〉的解释》第三百九十五条第二款规定，裁定如下：</w:t>
      </w:r>
    </w:p>
    <w:p w:rsidR="00000000" w:rsidRDefault="009C45AC">
      <w:pPr>
        <w:spacing w:line="500" w:lineRule="atLeast"/>
        <w:ind w:firstLine="600"/>
        <w:divId w:val="1683822752"/>
        <w:rPr>
          <w:rFonts w:hint="eastAsia"/>
          <w:sz w:val="30"/>
          <w:szCs w:val="30"/>
        </w:rPr>
      </w:pPr>
      <w:r>
        <w:rPr>
          <w:rFonts w:hint="eastAsia"/>
          <w:sz w:val="30"/>
          <w:szCs w:val="30"/>
        </w:rPr>
        <w:t>驳回王滨的再审申请。</w:t>
      </w:r>
    </w:p>
    <w:p w:rsidR="00000000" w:rsidRDefault="009C45AC">
      <w:pPr>
        <w:spacing w:line="500" w:lineRule="atLeast"/>
        <w:jc w:val="right"/>
        <w:divId w:val="1349597791"/>
        <w:rPr>
          <w:rFonts w:hint="eastAsia"/>
          <w:sz w:val="30"/>
          <w:szCs w:val="30"/>
        </w:rPr>
      </w:pPr>
      <w:r>
        <w:rPr>
          <w:rFonts w:hint="eastAsia"/>
          <w:sz w:val="30"/>
          <w:szCs w:val="30"/>
        </w:rPr>
        <w:t>审判长　　张淑芳</w:t>
      </w:r>
    </w:p>
    <w:p w:rsidR="00000000" w:rsidRDefault="009C45AC">
      <w:pPr>
        <w:spacing w:line="500" w:lineRule="atLeast"/>
        <w:jc w:val="right"/>
        <w:divId w:val="1516115700"/>
        <w:rPr>
          <w:rFonts w:hint="eastAsia"/>
          <w:sz w:val="30"/>
          <w:szCs w:val="30"/>
        </w:rPr>
      </w:pPr>
      <w:r>
        <w:rPr>
          <w:rFonts w:hint="eastAsia"/>
          <w:sz w:val="30"/>
          <w:szCs w:val="30"/>
        </w:rPr>
        <w:t>审判员　　李敬阳</w:t>
      </w:r>
    </w:p>
    <w:p w:rsidR="00000000" w:rsidRDefault="009C45AC">
      <w:pPr>
        <w:spacing w:line="500" w:lineRule="atLeast"/>
        <w:jc w:val="right"/>
        <w:divId w:val="397752993"/>
        <w:rPr>
          <w:rFonts w:hint="eastAsia"/>
          <w:sz w:val="30"/>
          <w:szCs w:val="30"/>
        </w:rPr>
      </w:pPr>
      <w:r>
        <w:rPr>
          <w:rFonts w:hint="eastAsia"/>
          <w:sz w:val="30"/>
          <w:szCs w:val="30"/>
        </w:rPr>
        <w:t>审判员　　吴凯敏</w:t>
      </w:r>
    </w:p>
    <w:p w:rsidR="00000000" w:rsidRDefault="009C45AC">
      <w:pPr>
        <w:spacing w:line="500" w:lineRule="atLeast"/>
        <w:jc w:val="right"/>
        <w:divId w:val="1502621465"/>
        <w:rPr>
          <w:rFonts w:hint="eastAsia"/>
          <w:sz w:val="30"/>
          <w:szCs w:val="30"/>
        </w:rPr>
      </w:pPr>
      <w:r>
        <w:rPr>
          <w:rFonts w:hint="eastAsia"/>
          <w:sz w:val="30"/>
          <w:szCs w:val="30"/>
        </w:rPr>
        <w:t>二〇二一年四月二十八日</w:t>
      </w:r>
    </w:p>
    <w:p w:rsidR="00000000" w:rsidRDefault="009C45AC">
      <w:pPr>
        <w:spacing w:line="500" w:lineRule="atLeast"/>
        <w:jc w:val="right"/>
        <w:divId w:val="1638877887"/>
        <w:rPr>
          <w:rFonts w:hint="eastAsia"/>
          <w:sz w:val="30"/>
          <w:szCs w:val="30"/>
        </w:rPr>
      </w:pPr>
      <w:r>
        <w:rPr>
          <w:rFonts w:hint="eastAsia"/>
          <w:sz w:val="30"/>
          <w:szCs w:val="30"/>
        </w:rPr>
        <w:t>书记员　　张静思</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5AC" w:rsidRDefault="009C45AC" w:rsidP="009C45AC">
      <w:r>
        <w:separator/>
      </w:r>
    </w:p>
  </w:endnote>
  <w:endnote w:type="continuationSeparator" w:id="0">
    <w:p w:rsidR="009C45AC" w:rsidRDefault="009C45AC" w:rsidP="009C4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5AC" w:rsidRDefault="009C45AC" w:rsidP="009C45AC">
      <w:r>
        <w:separator/>
      </w:r>
    </w:p>
  </w:footnote>
  <w:footnote w:type="continuationSeparator" w:id="0">
    <w:p w:rsidR="009C45AC" w:rsidRDefault="009C45AC" w:rsidP="009C45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C45AC"/>
    <w:rsid w:val="009C4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6DF52C6-E373-46D1-AD34-C65CB37B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C45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45AC"/>
    <w:rPr>
      <w:rFonts w:ascii="宋体" w:eastAsia="宋体" w:hAnsi="宋体" w:cs="宋体"/>
      <w:sz w:val="18"/>
      <w:szCs w:val="18"/>
    </w:rPr>
  </w:style>
  <w:style w:type="paragraph" w:styleId="a5">
    <w:name w:val="footer"/>
    <w:basedOn w:val="a"/>
    <w:link w:val="a6"/>
    <w:uiPriority w:val="99"/>
    <w:unhideWhenUsed/>
    <w:rsid w:val="009C45AC"/>
    <w:pPr>
      <w:tabs>
        <w:tab w:val="center" w:pos="4153"/>
        <w:tab w:val="right" w:pos="8306"/>
      </w:tabs>
      <w:snapToGrid w:val="0"/>
    </w:pPr>
    <w:rPr>
      <w:sz w:val="18"/>
      <w:szCs w:val="18"/>
    </w:rPr>
  </w:style>
  <w:style w:type="character" w:customStyle="1" w:styleId="a6">
    <w:name w:val="页脚 字符"/>
    <w:basedOn w:val="a0"/>
    <w:link w:val="a5"/>
    <w:uiPriority w:val="99"/>
    <w:rsid w:val="009C45A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64957">
      <w:marLeft w:val="0"/>
      <w:marRight w:val="0"/>
      <w:marTop w:val="10"/>
      <w:marBottom w:val="10"/>
      <w:divBdr>
        <w:top w:val="none" w:sz="0" w:space="0" w:color="auto"/>
        <w:left w:val="none" w:sz="0" w:space="0" w:color="auto"/>
        <w:bottom w:val="none" w:sz="0" w:space="0" w:color="auto"/>
        <w:right w:val="none" w:sz="0" w:space="0" w:color="auto"/>
      </w:divBdr>
    </w:div>
    <w:div w:id="301694038">
      <w:marLeft w:val="0"/>
      <w:marRight w:val="0"/>
      <w:marTop w:val="10"/>
      <w:marBottom w:val="10"/>
      <w:divBdr>
        <w:top w:val="none" w:sz="0" w:space="0" w:color="auto"/>
        <w:left w:val="none" w:sz="0" w:space="0" w:color="auto"/>
        <w:bottom w:val="none" w:sz="0" w:space="0" w:color="auto"/>
        <w:right w:val="none" w:sz="0" w:space="0" w:color="auto"/>
      </w:divBdr>
    </w:div>
    <w:div w:id="397752993">
      <w:marLeft w:val="0"/>
      <w:marRight w:val="720"/>
      <w:marTop w:val="10"/>
      <w:marBottom w:val="10"/>
      <w:divBdr>
        <w:top w:val="none" w:sz="0" w:space="0" w:color="auto"/>
        <w:left w:val="none" w:sz="0" w:space="0" w:color="auto"/>
        <w:bottom w:val="none" w:sz="0" w:space="0" w:color="auto"/>
        <w:right w:val="none" w:sz="0" w:space="0" w:color="auto"/>
      </w:divBdr>
    </w:div>
    <w:div w:id="432169887">
      <w:marLeft w:val="0"/>
      <w:marRight w:val="0"/>
      <w:marTop w:val="10"/>
      <w:marBottom w:val="10"/>
      <w:divBdr>
        <w:top w:val="none" w:sz="0" w:space="0" w:color="auto"/>
        <w:left w:val="none" w:sz="0" w:space="0" w:color="auto"/>
        <w:bottom w:val="none" w:sz="0" w:space="0" w:color="auto"/>
        <w:right w:val="none" w:sz="0" w:space="0" w:color="auto"/>
      </w:divBdr>
    </w:div>
    <w:div w:id="597254352">
      <w:marLeft w:val="0"/>
      <w:marRight w:val="0"/>
      <w:marTop w:val="10"/>
      <w:marBottom w:val="10"/>
      <w:divBdr>
        <w:top w:val="none" w:sz="0" w:space="0" w:color="auto"/>
        <w:left w:val="none" w:sz="0" w:space="0" w:color="auto"/>
        <w:bottom w:val="none" w:sz="0" w:space="0" w:color="auto"/>
        <w:right w:val="none" w:sz="0" w:space="0" w:color="auto"/>
      </w:divBdr>
    </w:div>
    <w:div w:id="633606368">
      <w:marLeft w:val="0"/>
      <w:marRight w:val="0"/>
      <w:marTop w:val="10"/>
      <w:marBottom w:val="10"/>
      <w:divBdr>
        <w:top w:val="none" w:sz="0" w:space="0" w:color="auto"/>
        <w:left w:val="none" w:sz="0" w:space="0" w:color="auto"/>
        <w:bottom w:val="none" w:sz="0" w:space="0" w:color="auto"/>
        <w:right w:val="none" w:sz="0" w:space="0" w:color="auto"/>
      </w:divBdr>
    </w:div>
    <w:div w:id="671688456">
      <w:marLeft w:val="0"/>
      <w:marRight w:val="0"/>
      <w:marTop w:val="10"/>
      <w:marBottom w:val="10"/>
      <w:divBdr>
        <w:top w:val="none" w:sz="0" w:space="0" w:color="auto"/>
        <w:left w:val="none" w:sz="0" w:space="0" w:color="auto"/>
        <w:bottom w:val="none" w:sz="0" w:space="0" w:color="auto"/>
        <w:right w:val="none" w:sz="0" w:space="0" w:color="auto"/>
      </w:divBdr>
    </w:div>
    <w:div w:id="725420878">
      <w:marLeft w:val="0"/>
      <w:marRight w:val="0"/>
      <w:marTop w:val="10"/>
      <w:marBottom w:val="10"/>
      <w:divBdr>
        <w:top w:val="none" w:sz="0" w:space="0" w:color="auto"/>
        <w:left w:val="none" w:sz="0" w:space="0" w:color="auto"/>
        <w:bottom w:val="none" w:sz="0" w:space="0" w:color="auto"/>
        <w:right w:val="none" w:sz="0" w:space="0" w:color="auto"/>
      </w:divBdr>
    </w:div>
    <w:div w:id="741559384">
      <w:marLeft w:val="0"/>
      <w:marRight w:val="0"/>
      <w:marTop w:val="10"/>
      <w:marBottom w:val="10"/>
      <w:divBdr>
        <w:top w:val="none" w:sz="0" w:space="0" w:color="auto"/>
        <w:left w:val="none" w:sz="0" w:space="0" w:color="auto"/>
        <w:bottom w:val="none" w:sz="0" w:space="0" w:color="auto"/>
        <w:right w:val="none" w:sz="0" w:space="0" w:color="auto"/>
      </w:divBdr>
    </w:div>
    <w:div w:id="784614484">
      <w:marLeft w:val="0"/>
      <w:marRight w:val="0"/>
      <w:marTop w:val="10"/>
      <w:marBottom w:val="10"/>
      <w:divBdr>
        <w:top w:val="none" w:sz="0" w:space="0" w:color="auto"/>
        <w:left w:val="none" w:sz="0" w:space="0" w:color="auto"/>
        <w:bottom w:val="none" w:sz="0" w:space="0" w:color="auto"/>
        <w:right w:val="none" w:sz="0" w:space="0" w:color="auto"/>
      </w:divBdr>
    </w:div>
    <w:div w:id="929849390">
      <w:marLeft w:val="0"/>
      <w:marRight w:val="0"/>
      <w:marTop w:val="10"/>
      <w:marBottom w:val="10"/>
      <w:divBdr>
        <w:top w:val="none" w:sz="0" w:space="0" w:color="auto"/>
        <w:left w:val="none" w:sz="0" w:space="0" w:color="auto"/>
        <w:bottom w:val="none" w:sz="0" w:space="0" w:color="auto"/>
        <w:right w:val="none" w:sz="0" w:space="0" w:color="auto"/>
      </w:divBdr>
    </w:div>
    <w:div w:id="980424632">
      <w:marLeft w:val="0"/>
      <w:marRight w:val="0"/>
      <w:marTop w:val="10"/>
      <w:marBottom w:val="10"/>
      <w:divBdr>
        <w:top w:val="none" w:sz="0" w:space="0" w:color="auto"/>
        <w:left w:val="none" w:sz="0" w:space="0" w:color="auto"/>
        <w:bottom w:val="none" w:sz="0" w:space="0" w:color="auto"/>
        <w:right w:val="none" w:sz="0" w:space="0" w:color="auto"/>
      </w:divBdr>
    </w:div>
    <w:div w:id="1349597791">
      <w:marLeft w:val="0"/>
      <w:marRight w:val="720"/>
      <w:marTop w:val="10"/>
      <w:marBottom w:val="10"/>
      <w:divBdr>
        <w:top w:val="none" w:sz="0" w:space="0" w:color="auto"/>
        <w:left w:val="none" w:sz="0" w:space="0" w:color="auto"/>
        <w:bottom w:val="none" w:sz="0" w:space="0" w:color="auto"/>
        <w:right w:val="none" w:sz="0" w:space="0" w:color="auto"/>
      </w:divBdr>
    </w:div>
    <w:div w:id="1502621465">
      <w:marLeft w:val="0"/>
      <w:marRight w:val="720"/>
      <w:marTop w:val="10"/>
      <w:marBottom w:val="10"/>
      <w:divBdr>
        <w:top w:val="none" w:sz="0" w:space="0" w:color="auto"/>
        <w:left w:val="none" w:sz="0" w:space="0" w:color="auto"/>
        <w:bottom w:val="none" w:sz="0" w:space="0" w:color="auto"/>
        <w:right w:val="none" w:sz="0" w:space="0" w:color="auto"/>
      </w:divBdr>
    </w:div>
    <w:div w:id="1516115700">
      <w:marLeft w:val="0"/>
      <w:marRight w:val="720"/>
      <w:marTop w:val="10"/>
      <w:marBottom w:val="10"/>
      <w:divBdr>
        <w:top w:val="none" w:sz="0" w:space="0" w:color="auto"/>
        <w:left w:val="none" w:sz="0" w:space="0" w:color="auto"/>
        <w:bottom w:val="none" w:sz="0" w:space="0" w:color="auto"/>
        <w:right w:val="none" w:sz="0" w:space="0" w:color="auto"/>
      </w:divBdr>
    </w:div>
    <w:div w:id="1541698112">
      <w:marLeft w:val="0"/>
      <w:marRight w:val="0"/>
      <w:marTop w:val="10"/>
      <w:marBottom w:val="10"/>
      <w:divBdr>
        <w:top w:val="none" w:sz="0" w:space="0" w:color="auto"/>
        <w:left w:val="none" w:sz="0" w:space="0" w:color="auto"/>
        <w:bottom w:val="none" w:sz="0" w:space="0" w:color="auto"/>
        <w:right w:val="none" w:sz="0" w:space="0" w:color="auto"/>
      </w:divBdr>
    </w:div>
    <w:div w:id="1567033335">
      <w:marLeft w:val="0"/>
      <w:marRight w:val="0"/>
      <w:marTop w:val="10"/>
      <w:marBottom w:val="10"/>
      <w:divBdr>
        <w:top w:val="none" w:sz="0" w:space="0" w:color="auto"/>
        <w:left w:val="none" w:sz="0" w:space="0" w:color="auto"/>
        <w:bottom w:val="none" w:sz="0" w:space="0" w:color="auto"/>
        <w:right w:val="none" w:sz="0" w:space="0" w:color="auto"/>
      </w:divBdr>
    </w:div>
    <w:div w:id="1638877887">
      <w:marLeft w:val="0"/>
      <w:marRight w:val="720"/>
      <w:marTop w:val="10"/>
      <w:marBottom w:val="10"/>
      <w:divBdr>
        <w:top w:val="none" w:sz="0" w:space="0" w:color="auto"/>
        <w:left w:val="none" w:sz="0" w:space="0" w:color="auto"/>
        <w:bottom w:val="none" w:sz="0" w:space="0" w:color="auto"/>
        <w:right w:val="none" w:sz="0" w:space="0" w:color="auto"/>
      </w:divBdr>
    </w:div>
    <w:div w:id="1644309685">
      <w:marLeft w:val="0"/>
      <w:marRight w:val="0"/>
      <w:marTop w:val="10"/>
      <w:marBottom w:val="10"/>
      <w:divBdr>
        <w:top w:val="none" w:sz="0" w:space="0" w:color="auto"/>
        <w:left w:val="none" w:sz="0" w:space="0" w:color="auto"/>
        <w:bottom w:val="none" w:sz="0" w:space="0" w:color="auto"/>
        <w:right w:val="none" w:sz="0" w:space="0" w:color="auto"/>
      </w:divBdr>
    </w:div>
    <w:div w:id="1683822752">
      <w:marLeft w:val="0"/>
      <w:marRight w:val="0"/>
      <w:marTop w:val="10"/>
      <w:marBottom w:val="10"/>
      <w:divBdr>
        <w:top w:val="none" w:sz="0" w:space="0" w:color="auto"/>
        <w:left w:val="none" w:sz="0" w:space="0" w:color="auto"/>
        <w:bottom w:val="none" w:sz="0" w:space="0" w:color="auto"/>
        <w:right w:val="none" w:sz="0" w:space="0" w:color="auto"/>
      </w:divBdr>
    </w:div>
    <w:div w:id="1711762454">
      <w:marLeft w:val="0"/>
      <w:marRight w:val="0"/>
      <w:marTop w:val="10"/>
      <w:marBottom w:val="10"/>
      <w:divBdr>
        <w:top w:val="none" w:sz="0" w:space="0" w:color="auto"/>
        <w:left w:val="none" w:sz="0" w:space="0" w:color="auto"/>
        <w:bottom w:val="none" w:sz="0" w:space="0" w:color="auto"/>
        <w:right w:val="none" w:sz="0" w:space="0" w:color="auto"/>
      </w:divBdr>
    </w:div>
    <w:div w:id="1739596906">
      <w:marLeft w:val="0"/>
      <w:marRight w:val="0"/>
      <w:marTop w:val="10"/>
      <w:marBottom w:val="10"/>
      <w:divBdr>
        <w:top w:val="none" w:sz="0" w:space="0" w:color="auto"/>
        <w:left w:val="none" w:sz="0" w:space="0" w:color="auto"/>
        <w:bottom w:val="none" w:sz="0" w:space="0" w:color="auto"/>
        <w:right w:val="none" w:sz="0" w:space="0" w:color="auto"/>
      </w:divBdr>
    </w:div>
    <w:div w:id="1838303837">
      <w:marLeft w:val="0"/>
      <w:marRight w:val="0"/>
      <w:marTop w:val="10"/>
      <w:marBottom w:val="10"/>
      <w:divBdr>
        <w:top w:val="none" w:sz="0" w:space="0" w:color="auto"/>
        <w:left w:val="none" w:sz="0" w:space="0" w:color="auto"/>
        <w:bottom w:val="none" w:sz="0" w:space="0" w:color="auto"/>
        <w:right w:val="none" w:sz="0" w:space="0" w:color="auto"/>
      </w:divBdr>
    </w:div>
    <w:div w:id="1874997320">
      <w:marLeft w:val="0"/>
      <w:marRight w:val="0"/>
      <w:marTop w:val="10"/>
      <w:marBottom w:val="10"/>
      <w:divBdr>
        <w:top w:val="none" w:sz="0" w:space="0" w:color="auto"/>
        <w:left w:val="none" w:sz="0" w:space="0" w:color="auto"/>
        <w:bottom w:val="none" w:sz="0" w:space="0" w:color="auto"/>
        <w:right w:val="none" w:sz="0" w:space="0" w:color="auto"/>
      </w:divBdr>
    </w:div>
    <w:div w:id="1974560732">
      <w:marLeft w:val="0"/>
      <w:marRight w:val="0"/>
      <w:marTop w:val="10"/>
      <w:marBottom w:val="10"/>
      <w:divBdr>
        <w:top w:val="none" w:sz="0" w:space="0" w:color="auto"/>
        <w:left w:val="none" w:sz="0" w:space="0" w:color="auto"/>
        <w:bottom w:val="none" w:sz="0" w:space="0" w:color="auto"/>
        <w:right w:val="none" w:sz="0" w:space="0" w:color="auto"/>
      </w:divBdr>
    </w:div>
    <w:div w:id="211655596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Ironboy</dc:creator>
  <cp:keywords/>
  <dc:description/>
  <cp:lastModifiedBy>Ironboy</cp:lastModifiedBy>
  <cp:revision>2</cp:revision>
  <dcterms:created xsi:type="dcterms:W3CDTF">2021-12-11T03:01:00Z</dcterms:created>
  <dcterms:modified xsi:type="dcterms:W3CDTF">2021-12-11T03:01:00Z</dcterms:modified>
</cp:coreProperties>
</file>