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27B1" w14:textId="31FF48A6" w:rsidR="000D65FA" w:rsidRDefault="00CF6756">
      <w:pPr>
        <w:rPr>
          <w:lang w:val="en-US"/>
        </w:rPr>
      </w:pPr>
      <w:r>
        <w:rPr>
          <w:lang w:val="en-US"/>
        </w:rPr>
        <w:t>Registers – working memory for CPU</w:t>
      </w:r>
      <w:r w:rsidR="00867550">
        <w:rPr>
          <w:lang w:val="en-US"/>
        </w:rPr>
        <w:t>, they hold values during the computation</w:t>
      </w:r>
      <w:r w:rsidR="003F11CF">
        <w:rPr>
          <w:lang w:val="en-US"/>
        </w:rPr>
        <w:t>, but data</w:t>
      </w:r>
      <w:r w:rsidR="00BF1CA0">
        <w:rPr>
          <w:lang w:val="en-US"/>
        </w:rPr>
        <w:t xml:space="preserve"> isn’t meant to be stored in them for long.</w:t>
      </w:r>
      <w:r w:rsidR="00D83774">
        <w:rPr>
          <w:lang w:val="en-US"/>
        </w:rPr>
        <w:t xml:space="preserve"> Some registers are general purpose while others </w:t>
      </w:r>
      <w:r w:rsidR="00E456ED">
        <w:rPr>
          <w:lang w:val="en-US"/>
        </w:rPr>
        <w:t>are special purpose.</w:t>
      </w:r>
    </w:p>
    <w:p w14:paraId="2992E6CA" w14:textId="5A39E9D4" w:rsidR="00115D7E" w:rsidRDefault="00C431E1">
      <w:pPr>
        <w:rPr>
          <w:lang w:val="en-US"/>
        </w:rPr>
      </w:pPr>
      <w:r>
        <w:rPr>
          <w:lang w:val="en-US"/>
        </w:rPr>
        <w:t xml:space="preserve">Registers are fixed size. </w:t>
      </w:r>
      <w:r w:rsidR="00115D7E">
        <w:rPr>
          <w:lang w:val="en-US"/>
        </w:rPr>
        <w:t xml:space="preserve">The size of registers depend on your CPU architecture, </w:t>
      </w:r>
      <w:r w:rsidR="004B3064">
        <w:rPr>
          <w:lang w:val="en-US"/>
        </w:rPr>
        <w:t>32-bit machines have 32 bit registers, and 64 bit</w:t>
      </w:r>
      <w:r w:rsidR="00F84075">
        <w:rPr>
          <w:lang w:val="en-US"/>
        </w:rPr>
        <w:t xml:space="preserve"> CPU’s</w:t>
      </w:r>
      <w:r w:rsidR="004B3064">
        <w:rPr>
          <w:lang w:val="en-US"/>
        </w:rPr>
        <w:t xml:space="preserve"> have 64 bit registers.</w:t>
      </w:r>
    </w:p>
    <w:p w14:paraId="7ACC59A8" w14:textId="0C98749A" w:rsidR="00A762D2" w:rsidRDefault="00A762D2">
      <w:pPr>
        <w:rPr>
          <w:lang w:val="en-US"/>
        </w:rPr>
      </w:pPr>
    </w:p>
    <w:p w14:paraId="4FBDE115" w14:textId="3106BC31" w:rsidR="00A762D2" w:rsidRDefault="00A762D2">
      <w:pPr>
        <w:rPr>
          <w:lang w:val="en-US"/>
        </w:rPr>
      </w:pPr>
      <w:r>
        <w:rPr>
          <w:lang w:val="en-US"/>
        </w:rPr>
        <w:t xml:space="preserve">Backwards compatibility is maintained by </w:t>
      </w:r>
      <w:r w:rsidR="00E229BC">
        <w:rPr>
          <w:lang w:val="en-US"/>
        </w:rPr>
        <w:t xml:space="preserve">allowing access to subsets of registers, </w:t>
      </w:r>
      <w:r w:rsidR="00C82608">
        <w:rPr>
          <w:lang w:val="en-US"/>
        </w:rPr>
        <w:t xml:space="preserve">32 bit code can still run on 64 bit machines because the processor can treat half of the 64 bit register </w:t>
      </w:r>
      <w:r w:rsidR="00E90A5C">
        <w:rPr>
          <w:lang w:val="en-US"/>
        </w:rPr>
        <w:t>as though it was a 32 bit register.</w:t>
      </w:r>
    </w:p>
    <w:p w14:paraId="6A6E5FF7" w14:textId="27648177" w:rsidR="00D873A1" w:rsidRDefault="00D873A1">
      <w:pPr>
        <w:rPr>
          <w:lang w:val="en-US"/>
        </w:rPr>
      </w:pPr>
    </w:p>
    <w:p w14:paraId="55C779F0" w14:textId="4D68FD84" w:rsidR="00D873A1" w:rsidRDefault="003368CC">
      <w:pPr>
        <w:rPr>
          <w:lang w:val="en-US"/>
        </w:rPr>
      </w:pPr>
      <w:r>
        <w:rPr>
          <w:lang w:val="en-US"/>
        </w:rPr>
        <w:t xml:space="preserve">The stack, </w:t>
      </w:r>
      <w:r w:rsidR="00DE022D">
        <w:rPr>
          <w:lang w:val="en-US"/>
        </w:rPr>
        <w:t xml:space="preserve">this is a region of memory that behaves as a last in first out LIFO data structure, this means that </w:t>
      </w:r>
      <w:r w:rsidR="0032731F">
        <w:rPr>
          <w:lang w:val="en-US"/>
        </w:rPr>
        <w:t xml:space="preserve">we can push values onto the stack to store them and then pop values off of the stack to read them. </w:t>
      </w:r>
      <w:r w:rsidR="006A18E9">
        <w:rPr>
          <w:lang w:val="en-US"/>
        </w:rPr>
        <w:t xml:space="preserve">Like the name suggest it behaves similar to a stack of books we’re pushing is like </w:t>
      </w:r>
      <w:r w:rsidR="000D4125">
        <w:rPr>
          <w:lang w:val="en-US"/>
        </w:rPr>
        <w:t>putting a book on top of the stack, and popping is like taking a book from the top of the stack.</w:t>
      </w:r>
    </w:p>
    <w:p w14:paraId="4FD28BD7" w14:textId="5B4B9D9B" w:rsidR="0060142E" w:rsidRDefault="0060142E">
      <w:pPr>
        <w:rPr>
          <w:lang w:val="en-US"/>
        </w:rPr>
      </w:pPr>
    </w:p>
    <w:p w14:paraId="7EEA2FBA" w14:textId="71AF099D" w:rsidR="0060142E" w:rsidRDefault="00CA7F4F">
      <w:pPr>
        <w:rPr>
          <w:lang w:val="en-US"/>
        </w:rPr>
      </w:pPr>
      <w:r>
        <w:rPr>
          <w:lang w:val="en-US"/>
        </w:rPr>
        <w:t>The stack is a contiguous array</w:t>
      </w:r>
      <w:r w:rsidR="008F7A89">
        <w:rPr>
          <w:lang w:val="en-US"/>
        </w:rPr>
        <w:t>, pushing and popping are accomplished by moving an index or pointer</w:t>
      </w:r>
      <w:r w:rsidR="00107846">
        <w:rPr>
          <w:lang w:val="en-US"/>
        </w:rPr>
        <w:t xml:space="preserve">, this pointer holds the location of the top of the stack, </w:t>
      </w:r>
      <w:r w:rsidR="00C83A45">
        <w:rPr>
          <w:lang w:val="en-US"/>
        </w:rPr>
        <w:t xml:space="preserve">so when you push a value the pointer is moved, and the value is written to the new pointer location. </w:t>
      </w:r>
      <w:r w:rsidR="00391B2D">
        <w:rPr>
          <w:lang w:val="en-US"/>
        </w:rPr>
        <w:t xml:space="preserve">Push another value and the pointer is moved again, </w:t>
      </w:r>
      <w:r w:rsidR="00A57367">
        <w:rPr>
          <w:lang w:val="en-US"/>
        </w:rPr>
        <w:t>and the new value is written into this new pointer location.</w:t>
      </w:r>
      <w:r w:rsidR="00267566">
        <w:rPr>
          <w:lang w:val="en-US"/>
        </w:rPr>
        <w:t xml:space="preserve"> Then when you pop a value it reads from the current pointer location, and then moves the pointer location </w:t>
      </w:r>
      <w:r w:rsidR="00412A33">
        <w:rPr>
          <w:lang w:val="en-US"/>
        </w:rPr>
        <w:t>backwards</w:t>
      </w:r>
      <w:r w:rsidR="00FE14C5">
        <w:rPr>
          <w:lang w:val="en-US"/>
        </w:rPr>
        <w:t xml:space="preserve">. </w:t>
      </w:r>
      <w:r w:rsidR="00242416">
        <w:rPr>
          <w:lang w:val="en-US"/>
        </w:rPr>
        <w:t xml:space="preserve">It’s important to know this because we actually do have random access to </w:t>
      </w:r>
      <w:r w:rsidR="004D7F2E">
        <w:rPr>
          <w:lang w:val="en-US"/>
        </w:rPr>
        <w:t xml:space="preserve">all of this memory and we </w:t>
      </w:r>
      <w:r w:rsidR="00786A68">
        <w:rPr>
          <w:lang w:val="en-US"/>
        </w:rPr>
        <w:t xml:space="preserve">aren’t limited to just pushing and popping the </w:t>
      </w:r>
      <w:r w:rsidR="00B961BF">
        <w:rPr>
          <w:lang w:val="en-US"/>
        </w:rPr>
        <w:t xml:space="preserve">stack the stack pointer that I mentioned is also just a register that </w:t>
      </w:r>
      <w:r w:rsidR="00EE4C04">
        <w:rPr>
          <w:lang w:val="en-US"/>
        </w:rPr>
        <w:t xml:space="preserve">we can change and alter, we can change whenever we want to alter the top of the stack. </w:t>
      </w:r>
    </w:p>
    <w:p w14:paraId="6310C50B" w14:textId="15641E53" w:rsidR="005A5DDC" w:rsidRDefault="005A5DDC">
      <w:pPr>
        <w:rPr>
          <w:lang w:val="en-US"/>
        </w:rPr>
      </w:pPr>
    </w:p>
    <w:p w14:paraId="6C7A997B" w14:textId="7A2DE96A" w:rsidR="00603FE2" w:rsidRDefault="005A5DDC">
      <w:pPr>
        <w:rPr>
          <w:lang w:val="en-US"/>
        </w:rPr>
      </w:pPr>
      <w:r>
        <w:rPr>
          <w:lang w:val="en-US"/>
        </w:rPr>
        <w:t xml:space="preserve">Assembler converts programs into </w:t>
      </w:r>
      <w:r w:rsidR="00F06A94">
        <w:rPr>
          <w:lang w:val="en-US"/>
        </w:rPr>
        <w:t>assembly</w:t>
      </w:r>
      <w:r>
        <w:rPr>
          <w:lang w:val="en-US"/>
        </w:rPr>
        <w:t xml:space="preserve"> code </w:t>
      </w:r>
      <w:r w:rsidR="00F06A94">
        <w:rPr>
          <w:lang w:val="en-US"/>
        </w:rPr>
        <w:t>into machine code</w:t>
      </w:r>
    </w:p>
    <w:p w14:paraId="7A9925D0" w14:textId="69CE0F76" w:rsidR="00A61E8B" w:rsidRDefault="00A61E8B">
      <w:pPr>
        <w:rPr>
          <w:lang w:val="en-US"/>
        </w:rPr>
      </w:pPr>
    </w:p>
    <w:p w14:paraId="1363B66C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;entry point into the program</w:t>
      </w:r>
    </w:p>
    <w:p w14:paraId="7359F70B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this is where the processor will start executing instructions from</w:t>
      </w:r>
    </w:p>
    <w:p w14:paraId="5D674878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global keywords is used to make an identifier accessible to the linker</w:t>
      </w:r>
    </w:p>
    <w:p w14:paraId="5E541DF3" w14:textId="77777777" w:rsidR="00636148" w:rsidRPr="00636148" w:rsidRDefault="00636148" w:rsidP="00636148">
      <w:pPr>
        <w:spacing w:after="0"/>
        <w:rPr>
          <w:lang w:val="en-US"/>
        </w:rPr>
      </w:pPr>
      <w:r w:rsidRPr="00636148">
        <w:rPr>
          <w:color w:val="00B0F0"/>
          <w:lang w:val="en-US"/>
        </w:rPr>
        <w:t xml:space="preserve">global </w:t>
      </w:r>
      <w:r w:rsidRPr="00636148">
        <w:rPr>
          <w:lang w:val="en-US"/>
        </w:rPr>
        <w:t>_start</w:t>
      </w:r>
    </w:p>
    <w:p w14:paraId="5C0DE4DE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the identifier is start, start followed by a colon will create a label</w:t>
      </w:r>
    </w:p>
    <w:p w14:paraId="1C120094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labels are used to name locations in code</w:t>
      </w:r>
    </w:p>
    <w:p w14:paraId="79ACDEC4" w14:textId="77777777" w:rsidR="00636148" w:rsidRPr="00636148" w:rsidRDefault="00636148" w:rsidP="00636148">
      <w:pPr>
        <w:spacing w:after="0"/>
        <w:rPr>
          <w:lang w:val="en-US"/>
        </w:rPr>
      </w:pPr>
      <w:r w:rsidRPr="00636148">
        <w:rPr>
          <w:lang w:val="en-US"/>
        </w:rPr>
        <w:t>_start:</w:t>
      </w:r>
    </w:p>
    <w:p w14:paraId="77EAFD76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lang w:val="en-US"/>
        </w:rPr>
        <w:tab/>
      </w:r>
      <w:r w:rsidRPr="00636148">
        <w:rPr>
          <w:color w:val="70AD47" w:themeColor="accent6"/>
          <w:lang w:val="en-US"/>
        </w:rPr>
        <w:t>; mov is used to move data into a register</w:t>
      </w:r>
    </w:p>
    <w:p w14:paraId="0D0A863D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>; here the move instruction moves the integer 1 into the register eax</w:t>
      </w:r>
    </w:p>
    <w:p w14:paraId="67CC9B10" w14:textId="77777777" w:rsidR="00636148" w:rsidRPr="00636148" w:rsidRDefault="00636148" w:rsidP="00636148">
      <w:pPr>
        <w:spacing w:after="0"/>
        <w:rPr>
          <w:lang w:val="en-US"/>
        </w:rPr>
      </w:pPr>
      <w:r w:rsidRPr="00636148">
        <w:rPr>
          <w:lang w:val="en-US"/>
        </w:rPr>
        <w:tab/>
      </w:r>
      <w:r w:rsidRPr="00636148">
        <w:rPr>
          <w:color w:val="0070C0"/>
          <w:lang w:val="en-US"/>
        </w:rPr>
        <w:t xml:space="preserve">mov </w:t>
      </w:r>
      <w:r w:rsidRPr="00636148">
        <w:rPr>
          <w:lang w:val="en-US"/>
        </w:rPr>
        <w:t xml:space="preserve">eax, </w:t>
      </w:r>
      <w:r w:rsidRPr="00636148">
        <w:rPr>
          <w:color w:val="FFC000"/>
          <w:lang w:val="en-US"/>
        </w:rPr>
        <w:t>1</w:t>
      </w:r>
    </w:p>
    <w:p w14:paraId="2F65AAE7" w14:textId="77777777" w:rsidR="00636148" w:rsidRPr="00636148" w:rsidRDefault="00636148" w:rsidP="00636148">
      <w:pPr>
        <w:spacing w:after="0"/>
        <w:rPr>
          <w:lang w:val="en-US"/>
        </w:rPr>
      </w:pPr>
      <w:r w:rsidRPr="00636148">
        <w:rPr>
          <w:lang w:val="en-US"/>
        </w:rPr>
        <w:tab/>
      </w:r>
    </w:p>
    <w:p w14:paraId="6A5A1D95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lang w:val="en-US"/>
        </w:rPr>
        <w:tab/>
      </w:r>
      <w:r w:rsidRPr="00636148">
        <w:rPr>
          <w:color w:val="70AD47" w:themeColor="accent6"/>
          <w:lang w:val="en-US"/>
        </w:rPr>
        <w:t>; moves integer into ebx register</w:t>
      </w:r>
    </w:p>
    <w:p w14:paraId="1E2DC9C7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>mov ebx, 42</w:t>
      </w:r>
    </w:p>
    <w:p w14:paraId="5DA2994E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lang w:val="en-US"/>
        </w:rPr>
        <w:tab/>
      </w:r>
    </w:p>
    <w:p w14:paraId="41E02026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>; preform interrupt, processor transfers control to interrupt handler</w:t>
      </w:r>
    </w:p>
    <w:p w14:paraId="4E3E3156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>; that we have specified by the value. in this case 0x80 is the interrupt</w:t>
      </w:r>
    </w:p>
    <w:p w14:paraId="42F7A0C9" w14:textId="5CAA3C31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lang w:val="en-US"/>
        </w:rPr>
        <w:lastRenderedPageBreak/>
        <w:tab/>
      </w:r>
      <w:r w:rsidRPr="00636148">
        <w:rPr>
          <w:color w:val="70AD47" w:themeColor="accent6"/>
          <w:lang w:val="en-US"/>
        </w:rPr>
        <w:t xml:space="preserve">; handler for system calls. the system call that it makes is </w:t>
      </w:r>
      <w:r w:rsidR="009A362C" w:rsidRPr="00636148">
        <w:rPr>
          <w:color w:val="70AD47" w:themeColor="accent6"/>
          <w:lang w:val="en-US"/>
        </w:rPr>
        <w:t>determined</w:t>
      </w:r>
      <w:r w:rsidRPr="00636148">
        <w:rPr>
          <w:color w:val="70AD47" w:themeColor="accent6"/>
          <w:lang w:val="en-US"/>
        </w:rPr>
        <w:t xml:space="preserve"> by the eax</w:t>
      </w:r>
    </w:p>
    <w:p w14:paraId="30E0121E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>; register. the value 1 means that we're making an exit call, system exit call</w:t>
      </w:r>
    </w:p>
    <w:p w14:paraId="1F23CD3C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>; this will signal the end of out program</w:t>
      </w:r>
    </w:p>
    <w:p w14:paraId="3B854373" w14:textId="77777777" w:rsidR="00636148" w:rsidRPr="00636148" w:rsidRDefault="00636148" w:rsidP="00636148">
      <w:pPr>
        <w:spacing w:after="0"/>
        <w:rPr>
          <w:lang w:val="en-US"/>
        </w:rPr>
      </w:pPr>
      <w:r w:rsidRPr="00636148">
        <w:rPr>
          <w:lang w:val="en-US"/>
        </w:rPr>
        <w:tab/>
      </w:r>
      <w:r w:rsidRPr="00636148">
        <w:rPr>
          <w:color w:val="00B0F0"/>
          <w:lang w:val="en-US"/>
        </w:rPr>
        <w:t xml:space="preserve">int </w:t>
      </w:r>
      <w:r w:rsidRPr="00636148">
        <w:rPr>
          <w:color w:val="FFC000"/>
          <w:lang w:val="en-US"/>
        </w:rPr>
        <w:t>0x80</w:t>
      </w:r>
    </w:p>
    <w:p w14:paraId="027965A7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lang w:val="en-US"/>
        </w:rPr>
        <w:tab/>
      </w:r>
    </w:p>
    <w:p w14:paraId="063D671A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>; the value stored in ebx is the exit status for our program</w:t>
      </w:r>
    </w:p>
    <w:p w14:paraId="7CA90319" w14:textId="2A970356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ab/>
        <w:t xml:space="preserve">; used 42 for </w:t>
      </w:r>
      <w:r w:rsidR="00991BA9" w:rsidRPr="00636148">
        <w:rPr>
          <w:color w:val="70AD47" w:themeColor="accent6"/>
          <w:lang w:val="en-US"/>
        </w:rPr>
        <w:t>example</w:t>
      </w:r>
      <w:r w:rsidRPr="00636148">
        <w:rPr>
          <w:color w:val="70AD47" w:themeColor="accent6"/>
          <w:lang w:val="en-US"/>
        </w:rPr>
        <w:t xml:space="preserve"> but this could be any integer</w:t>
      </w:r>
    </w:p>
    <w:p w14:paraId="7AE8BED2" w14:textId="77777777" w:rsidR="00636148" w:rsidRPr="00636148" w:rsidRDefault="00636148" w:rsidP="00636148">
      <w:pPr>
        <w:spacing w:after="0"/>
        <w:rPr>
          <w:lang w:val="en-US"/>
        </w:rPr>
      </w:pPr>
    </w:p>
    <w:p w14:paraId="4DED6CCF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to compile on Linux:</w:t>
      </w:r>
    </w:p>
    <w:p w14:paraId="2874180B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nasm -f elf32 filename.asm -o objectname.o</w:t>
      </w:r>
    </w:p>
    <w:p w14:paraId="08CB257B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-f elf32 means build 32 bit elf object file</w:t>
      </w:r>
    </w:p>
    <w:p w14:paraId="74699E19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elf stands for executable and linking format</w:t>
      </w:r>
    </w:p>
    <w:p w14:paraId="12E30AB0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executable format used by linux</w:t>
      </w:r>
    </w:p>
    <w:p w14:paraId="2B1DC11B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</w:p>
    <w:p w14:paraId="2F85E102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to compile on windows</w:t>
      </w:r>
    </w:p>
    <w:p w14:paraId="3E15C60B" w14:textId="77777777" w:rsidR="00636148" w:rsidRP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nasm -f win32 filename.asm -o objectname.o</w:t>
      </w:r>
    </w:p>
    <w:p w14:paraId="213404DA" w14:textId="4634A1E7" w:rsidR="00636148" w:rsidRDefault="00636148" w:rsidP="00636148">
      <w:pPr>
        <w:spacing w:after="0"/>
        <w:rPr>
          <w:color w:val="70AD47" w:themeColor="accent6"/>
          <w:lang w:val="en-US"/>
        </w:rPr>
      </w:pPr>
      <w:r w:rsidRPr="00636148">
        <w:rPr>
          <w:color w:val="70AD47" w:themeColor="accent6"/>
          <w:lang w:val="en-US"/>
        </w:rPr>
        <w:t>; win32 in executable format for windows</w:t>
      </w:r>
    </w:p>
    <w:p w14:paraId="6C33E47F" w14:textId="1DD1C437" w:rsidR="00B56E61" w:rsidRDefault="00B56E61" w:rsidP="00636148">
      <w:pPr>
        <w:spacing w:after="0"/>
        <w:rPr>
          <w:color w:val="70AD47" w:themeColor="accent6"/>
          <w:lang w:val="en-US"/>
        </w:rPr>
      </w:pPr>
    </w:p>
    <w:p w14:paraId="13613100" w14:textId="4D4AA3F2" w:rsidR="00B56E61" w:rsidRDefault="00B56E61" w:rsidP="00636148">
      <w:pPr>
        <w:spacing w:after="0"/>
        <w:rPr>
          <w:lang w:val="en-US"/>
        </w:rPr>
      </w:pPr>
      <w:r>
        <w:rPr>
          <w:lang w:val="en-US"/>
        </w:rPr>
        <w:t xml:space="preserve">Unlike most languages </w:t>
      </w:r>
      <w:r w:rsidR="00345D57">
        <w:rPr>
          <w:lang w:val="en-US"/>
        </w:rPr>
        <w:t>assembly</w:t>
      </w:r>
      <w:r>
        <w:rPr>
          <w:lang w:val="en-US"/>
        </w:rPr>
        <w:t xml:space="preserve"> lacks the </w:t>
      </w:r>
      <w:r w:rsidR="00345D57">
        <w:rPr>
          <w:lang w:val="en-US"/>
        </w:rPr>
        <w:t>usual constructs like iteration, conditions and function</w:t>
      </w:r>
      <w:r w:rsidR="00AB0B53">
        <w:rPr>
          <w:lang w:val="en-US"/>
        </w:rPr>
        <w:t xml:space="preserve"> calls. </w:t>
      </w:r>
      <w:r w:rsidR="00F956D2">
        <w:rPr>
          <w:lang w:val="en-US"/>
        </w:rPr>
        <w:t>Instead the programmer has to build this kind of behavior using jump instructions.</w:t>
      </w:r>
    </w:p>
    <w:p w14:paraId="43806490" w14:textId="2F9EC680" w:rsidR="003D43C3" w:rsidRDefault="003D43C3" w:rsidP="00636148">
      <w:pPr>
        <w:spacing w:after="0"/>
        <w:rPr>
          <w:lang w:val="en-US"/>
        </w:rPr>
      </w:pPr>
    </w:p>
    <w:p w14:paraId="7931DC56" w14:textId="5C7DBA9C" w:rsidR="003D43C3" w:rsidRDefault="00E13CDD" w:rsidP="00636148">
      <w:pPr>
        <w:spacing w:after="0"/>
        <w:rPr>
          <w:lang w:val="en-US"/>
        </w:rPr>
      </w:pPr>
      <w:r>
        <w:rPr>
          <w:lang w:val="en-US"/>
        </w:rPr>
        <w:t>Instruction Pointer</w:t>
      </w:r>
    </w:p>
    <w:p w14:paraId="5E6CDB6C" w14:textId="79D0410F" w:rsidR="00E13CDD" w:rsidRPr="00B56E61" w:rsidRDefault="005E3E56" w:rsidP="00636148">
      <w:pPr>
        <w:spacing w:after="0"/>
        <w:rPr>
          <w:lang w:val="en-US"/>
        </w:rPr>
      </w:pPr>
      <w:r>
        <w:rPr>
          <w:lang w:val="en-US"/>
        </w:rPr>
        <w:t>E</w:t>
      </w:r>
      <w:r w:rsidR="00EE007E">
        <w:rPr>
          <w:lang w:val="en-US"/>
        </w:rPr>
        <w:t>IP</w:t>
      </w:r>
      <w:r>
        <w:rPr>
          <w:lang w:val="en-US"/>
        </w:rPr>
        <w:t xml:space="preserve"> internal pointer inside of the processor</w:t>
      </w:r>
      <w:r w:rsidR="00133B91">
        <w:rPr>
          <w:lang w:val="en-US"/>
        </w:rPr>
        <w:t xml:space="preserve">, holds the location for your machine code that the </w:t>
      </w:r>
      <w:r w:rsidR="002C65AD">
        <w:rPr>
          <w:lang w:val="en-US"/>
        </w:rPr>
        <w:t>processor is executing.</w:t>
      </w:r>
      <w:r w:rsidR="000C3EDB">
        <w:rPr>
          <w:lang w:val="en-US"/>
        </w:rPr>
        <w:t xml:space="preserve"> This means the processor can jump around to different locations in the code by </w:t>
      </w:r>
      <w:r w:rsidR="00931834">
        <w:rPr>
          <w:lang w:val="en-US"/>
        </w:rPr>
        <w:t xml:space="preserve">simply altering this </w:t>
      </w:r>
      <w:r w:rsidR="00611F3D">
        <w:rPr>
          <w:lang w:val="en-US"/>
        </w:rPr>
        <w:t>pointer</w:t>
      </w:r>
      <w:r w:rsidR="00AD72C7">
        <w:rPr>
          <w:lang w:val="en-US"/>
        </w:rPr>
        <w:t xml:space="preserve">. </w:t>
      </w:r>
      <w:r w:rsidR="00E91CA2">
        <w:rPr>
          <w:lang w:val="en-US"/>
        </w:rPr>
        <w:t xml:space="preserve">Unlike a register you can’t change the instruction pointer by </w:t>
      </w:r>
      <w:r w:rsidR="0054482B">
        <w:rPr>
          <w:lang w:val="en-US"/>
        </w:rPr>
        <w:t>using the normal move, add and subtract operations.</w:t>
      </w:r>
      <w:r w:rsidR="00840472">
        <w:rPr>
          <w:lang w:val="en-US"/>
        </w:rPr>
        <w:t xml:space="preserve"> Instead the instruction pointer is changed </w:t>
      </w:r>
      <w:r w:rsidR="009D3EAB">
        <w:rPr>
          <w:lang w:val="en-US"/>
        </w:rPr>
        <w:t>by using jump operations.</w:t>
      </w:r>
    </w:p>
    <w:sectPr w:rsidR="00E13CDD" w:rsidRPr="00B5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5D"/>
    <w:rsid w:val="000C3EDB"/>
    <w:rsid w:val="000D4125"/>
    <w:rsid w:val="000D65FA"/>
    <w:rsid w:val="00107846"/>
    <w:rsid w:val="00115D7E"/>
    <w:rsid w:val="00133B91"/>
    <w:rsid w:val="00242416"/>
    <w:rsid w:val="00267566"/>
    <w:rsid w:val="002C65AD"/>
    <w:rsid w:val="0032731F"/>
    <w:rsid w:val="003368CC"/>
    <w:rsid w:val="00345D57"/>
    <w:rsid w:val="00391B2D"/>
    <w:rsid w:val="003D43C3"/>
    <w:rsid w:val="003F11CF"/>
    <w:rsid w:val="00412A33"/>
    <w:rsid w:val="004B3064"/>
    <w:rsid w:val="004D7F2E"/>
    <w:rsid w:val="005056EC"/>
    <w:rsid w:val="0054482B"/>
    <w:rsid w:val="005A5DDC"/>
    <w:rsid w:val="005E3E56"/>
    <w:rsid w:val="0060142E"/>
    <w:rsid w:val="00603FE2"/>
    <w:rsid w:val="00611F3D"/>
    <w:rsid w:val="00636148"/>
    <w:rsid w:val="006A18E9"/>
    <w:rsid w:val="00786A68"/>
    <w:rsid w:val="00840472"/>
    <w:rsid w:val="00867550"/>
    <w:rsid w:val="008F7A89"/>
    <w:rsid w:val="00931834"/>
    <w:rsid w:val="00991BA9"/>
    <w:rsid w:val="009A362C"/>
    <w:rsid w:val="009D3EAB"/>
    <w:rsid w:val="00A57367"/>
    <w:rsid w:val="00A61E8B"/>
    <w:rsid w:val="00A762D2"/>
    <w:rsid w:val="00A906DD"/>
    <w:rsid w:val="00AB0B53"/>
    <w:rsid w:val="00AD72C7"/>
    <w:rsid w:val="00B56E61"/>
    <w:rsid w:val="00B961BF"/>
    <w:rsid w:val="00BF1CA0"/>
    <w:rsid w:val="00C431E1"/>
    <w:rsid w:val="00C82608"/>
    <w:rsid w:val="00C83A45"/>
    <w:rsid w:val="00CA7F4F"/>
    <w:rsid w:val="00CF6756"/>
    <w:rsid w:val="00D83774"/>
    <w:rsid w:val="00D873A1"/>
    <w:rsid w:val="00DD335D"/>
    <w:rsid w:val="00DE022D"/>
    <w:rsid w:val="00E13CDD"/>
    <w:rsid w:val="00E229BC"/>
    <w:rsid w:val="00E456ED"/>
    <w:rsid w:val="00E90A5C"/>
    <w:rsid w:val="00E91CA2"/>
    <w:rsid w:val="00EE007E"/>
    <w:rsid w:val="00EE4C04"/>
    <w:rsid w:val="00F06A94"/>
    <w:rsid w:val="00F84075"/>
    <w:rsid w:val="00F956D2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7271"/>
  <w15:chartTrackingRefBased/>
  <w15:docId w15:val="{CBD55B16-847C-405A-BFC5-1E40CEBD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68</cp:revision>
  <dcterms:created xsi:type="dcterms:W3CDTF">2021-04-06T23:50:00Z</dcterms:created>
  <dcterms:modified xsi:type="dcterms:W3CDTF">2021-04-07T17:45:00Z</dcterms:modified>
</cp:coreProperties>
</file>