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524D2" w14:textId="50E3E611" w:rsidR="00851F4A" w:rsidRPr="001E5B8E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1E5B8E">
        <w:rPr>
          <w:rFonts w:ascii="Arial" w:hAnsi="Arial" w:cs="Arial"/>
          <w:sz w:val="28"/>
          <w:szCs w:val="28"/>
        </w:rPr>
        <w:t xml:space="preserve">APPENDIX </w:t>
      </w:r>
      <w:r w:rsidR="009452C5" w:rsidRPr="001E5B8E">
        <w:rPr>
          <w:rFonts w:ascii="Arial" w:hAnsi="Arial" w:cs="Arial"/>
          <w:sz w:val="28"/>
          <w:szCs w:val="28"/>
        </w:rPr>
        <w:t>E</w:t>
      </w:r>
    </w:p>
    <w:p w14:paraId="14824E27" w14:textId="3073270F" w:rsidR="00851F4A" w:rsidRPr="001E5B8E" w:rsidRDefault="009452C5" w:rsidP="009452C5">
      <w:pPr>
        <w:jc w:val="center"/>
        <w:rPr>
          <w:rFonts w:ascii="Arial" w:hAnsi="Arial" w:cs="Arial"/>
          <w:sz w:val="28"/>
          <w:szCs w:val="28"/>
        </w:rPr>
      </w:pPr>
      <w:r w:rsidRPr="001E5B8E">
        <w:rPr>
          <w:rFonts w:ascii="Arial" w:hAnsi="Arial" w:cs="Arial"/>
          <w:sz w:val="28"/>
          <w:szCs w:val="28"/>
        </w:rPr>
        <w:t>Evacuation Maps</w:t>
      </w:r>
    </w:p>
    <w:sectPr w:rsidR="00851F4A" w:rsidRPr="001E5B8E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349BE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1EB0D200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CFB0B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39C439A8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1E5B8E"/>
    <w:rsid w:val="002579CE"/>
    <w:rsid w:val="004D74E4"/>
    <w:rsid w:val="008049E4"/>
    <w:rsid w:val="00851F4A"/>
    <w:rsid w:val="009452C5"/>
    <w:rsid w:val="00A6734E"/>
    <w:rsid w:val="00A740B6"/>
    <w:rsid w:val="00B9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950D"/>
  <w15:docId w15:val="{A5799A15-4C4F-4BAE-8B76-EA01D95B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D43B70-8807-42DE-A972-DDB77A772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cp:lastPrinted>2017-05-24T14:47:00Z</cp:lastPrinted>
  <dcterms:created xsi:type="dcterms:W3CDTF">2022-05-12T13:16:00Z</dcterms:created>
  <dcterms:modified xsi:type="dcterms:W3CDTF">2022-05-12T13:16:00Z</dcterms:modified>
</cp:coreProperties>
</file>