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4.xml" ContentType="application/vnd.openxmlformats-officedocument.wordprocessingml.header+xml"/>
  <Override PartName="/word/header23.xml" ContentType="application/vnd.openxmlformats-officedocument.wordprocessingml.header+xml"/>
  <Override PartName="/word/footer29.xml" ContentType="application/vnd.openxmlformats-officedocument.wordprocessingml.footer+xml"/>
  <Override PartName="/word/header20.xml" ContentType="application/vnd.openxmlformats-officedocument.wordprocessingml.header+xml"/>
  <Override PartName="/word/header22.xml" ContentType="application/vnd.openxmlformats-officedocument.wordprocessingml.header+xml"/>
  <Override PartName="/word/footer26.xml" ContentType="application/vnd.openxmlformats-officedocument.wordprocessingml.footer+xml"/>
  <Override PartName="/word/footer25.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header21.xml" ContentType="application/vnd.openxmlformats-officedocument.wordprocessingml.header+xml"/>
  <Override PartName="/word/footer27.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22.xml" ContentType="application/vnd.openxmlformats-officedocument.wordprocessingml.footer+xml"/>
  <Override PartName="/word/footer21.xml" ContentType="application/vnd.openxmlformats-officedocument.wordprocessingml.footer+xml"/>
  <Override PartName="/word/footer20.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Override PartName="/word/header5.xml" ContentType="application/vnd.openxmlformats-officedocument.wordprocessingml.header+xml"/>
  <Override PartName="/word/header25.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header16.xml" ContentType="application/vnd.openxmlformats-officedocument.wordprocessingml.header+xml"/>
  <Override PartName="/word/footer12.xml" ContentType="application/vnd.openxmlformats-officedocument.wordprocessingml.footer+xml"/>
  <Override PartName="/word/footer3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notes.xml" ContentType="application/vnd.openxmlformats-officedocument.wordprocessingml.footnotes+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39.xml" ContentType="application/vnd.openxmlformats-officedocument.wordprocessingml.header+xml"/>
  <Override PartName="/word/footer37.xml" ContentType="application/vnd.openxmlformats-officedocument.wordprocessingml.footer+xml"/>
  <Override PartName="/word/header2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header35.xml" ContentType="application/vnd.openxmlformats-officedocument.wordprocessingml.header+xml"/>
  <Override PartName="/word/footer33.xml" ContentType="application/vnd.openxmlformats-officedocument.wordprocessingml.footer+xml"/>
  <Override PartName="/word/footer48.xml" ContentType="application/vnd.openxmlformats-officedocument.wordprocessingml.footer+xml"/>
  <Override PartName="/word/footer9.xml" ContentType="application/vnd.openxmlformats-officedocument.wordprocessingml.footer+xml"/>
  <Override PartName="/word/footer32.xml" ContentType="application/vnd.openxmlformats-officedocument.wordprocessingml.footer+xml"/>
  <Override PartName="/word/header38.xml" ContentType="application/vnd.openxmlformats-officedocument.wordprocessingml.header+xml"/>
  <Override PartName="/word/header37.xml" ContentType="application/vnd.openxmlformats-officedocument.wordprocessingml.header+xml"/>
  <Override PartName="/word/header36.xml" ContentType="application/vnd.openxmlformats-officedocument.wordprocessingml.header+xml"/>
  <Override PartName="/word/header34.xml" ContentType="application/vnd.openxmlformats-officedocument.wordprocessingml.header+xml"/>
  <Override PartName="/word/header33.xml" ContentType="application/vnd.openxmlformats-officedocument.wordprocessingml.header+xml"/>
  <Override PartName="/word/header32.xml" ContentType="application/vnd.openxmlformats-officedocument.wordprocessingml.header+xml"/>
  <Override PartName="/word/header30.xml" ContentType="application/vnd.openxmlformats-officedocument.wordprocessingml.header+xml"/>
  <Override PartName="/word/footer39.xml" ContentType="application/vnd.openxmlformats-officedocument.wordprocessingml.footer+xml"/>
  <Override PartName="/word/footer38.xml" ContentType="application/vnd.openxmlformats-officedocument.wordprocessingml.footer+xml"/>
  <Override PartName="/word/header31.xml" ContentType="application/vnd.openxmlformats-officedocument.wordprocessingml.header+xml"/>
  <Override PartName="/word/header29.xml" ContentType="application/vnd.openxmlformats-officedocument.wordprocessingml.header+xml"/>
  <Override PartName="/word/footer10.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header13.xml" ContentType="application/vnd.openxmlformats-officedocument.wordprocessingml.header+xml"/>
  <Override PartName="/word/footer40.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footer46.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footer31.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45.xml" ContentType="application/vnd.openxmlformats-officedocument.wordprocessingml.footer+xml"/>
  <Override PartName="/word/footer6.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footer30.xml" ContentType="application/vnd.openxmlformats-officedocument.wordprocessingml.footer+xml"/>
  <Override PartName="/word/header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Arial"/>
          <w:b/>
          <w:sz w:val="28"/>
          <w:szCs w:val="28"/>
        </w:rPr>
      </w:pPr>
      <w:r>
        <w:rPr>
          <w:rFonts w:cs="Arial"/>
          <w:b/>
          <w:sz w:val="28"/>
          <w:szCs w:val="28"/>
        </w:rPr>
      </w:r>
      <w:bookmarkStart w:id="0" w:name="_Toc157232077"/>
      <w:bookmarkStart w:id="1" w:name="_Toc145931131"/>
      <w:bookmarkStart w:id="2" w:name="_Toc144968004"/>
      <w:bookmarkStart w:id="3" w:name="_Toc157232077"/>
      <w:bookmarkStart w:id="4" w:name="_Toc145931131"/>
      <w:bookmarkStart w:id="5" w:name="_Toc144968004"/>
    </w:p>
    <w:p>
      <w:pPr>
        <w:pStyle w:val="Normal"/>
        <w:jc w:val="center"/>
        <w:rPr>
          <w:rFonts w:cs="Arial"/>
          <w:b/>
          <w:sz w:val="32"/>
          <w:szCs w:val="32"/>
        </w:rPr>
      </w:pPr>
      <w:r>
        <w:rPr>
          <w:rFonts w:cs="Arial"/>
          <w:b/>
          <w:sz w:val="32"/>
          <w:szCs w:val="32"/>
        </w:rPr>
      </w:r>
    </w:p>
    <w:p>
      <w:pPr>
        <w:pStyle w:val="Normal"/>
        <w:spacing w:lineRule="atLeast" w:line="321"/>
        <w:jc w:val="center"/>
        <w:rPr>
          <w:rFonts w:ascii="Cheltenham" w:hAnsi="Cheltenham" w:eastAsia="Calibri" w:cs="Calibri"/>
          <w:color w:val="ED1B23"/>
          <w:sz w:val="48"/>
          <w:szCs w:val="48"/>
        </w:rPr>
      </w:pPr>
      <w:r>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28"/>
          <w:szCs w:val="28"/>
        </w:rPr>
      </w:pPr>
      <w:r>
        <w:rPr>
          <w:rFonts w:cs="Arial"/>
          <w:b/>
          <w:sz w:val="28"/>
          <w:szCs w:val="28"/>
        </w:rPr>
      </w:r>
    </w:p>
    <w:p>
      <w:pPr>
        <w:pStyle w:val="Normal"/>
        <w:rPr>
          <w:rFonts w:cs="Arial"/>
          <w:b/>
          <w:sz w:val="32"/>
          <w:szCs w:val="32"/>
        </w:rPr>
      </w:pPr>
      <w:bookmarkStart w:id="6" w:name="_Toc157232077"/>
      <w:bookmarkStart w:id="7" w:name="_Toc145931131"/>
      <w:bookmarkStart w:id="8" w:name="_Toc144968004"/>
      <w:r>
        <w:rPr>
          <w:rFonts w:cs="Arial"/>
          <w:b/>
          <w:sz w:val="28"/>
          <w:szCs w:val="28"/>
        </w:rPr>
        <w:t>FLOOD</w:t>
      </w:r>
      <w:bookmarkEnd w:id="6"/>
      <w:bookmarkEnd w:id="7"/>
      <w:bookmarkEnd w:id="8"/>
      <w:r>
        <w:rPr>
          <w:rFonts w:cs="Arial"/>
          <w:b/>
          <w:sz w:val="32"/>
          <w:szCs w:val="32"/>
        </w:rPr>
        <w:t xml:space="preserve"> </w:t>
      </w:r>
    </w:p>
    <w:p>
      <w:pPr>
        <w:pStyle w:val="Normal"/>
        <w:rPr>
          <w:rFonts w:cs="Arial"/>
          <w:b/>
        </w:rPr>
      </w:pPr>
      <w:r>
        <w:rPr>
          <w:rFonts w:cs="Arial"/>
          <w:b/>
        </w:rPr>
        <w:t>(Internal or External)</w:t>
      </w:r>
    </w:p>
    <w:p>
      <w:pPr>
        <w:pStyle w:val="Normal"/>
        <w:rPr>
          <w:rFonts w:cs="Arial"/>
          <w:b/>
        </w:rPr>
      </w:pPr>
      <w:r>
        <w:rPr>
          <w:rFonts w:cs="Arial"/>
          <w:b/>
        </w:rPr>
      </w:r>
    </w:p>
    <w:p>
      <w:pPr>
        <w:pStyle w:val="Normal"/>
        <w:jc w:val="center"/>
        <w:rPr>
          <w:rFonts w:cs="Arial"/>
          <w:b/>
        </w:rPr>
      </w:pPr>
      <w:r>
        <w:rPr/>
        <w:drawing>
          <wp:inline distT="0" distB="0" distL="0" distR="0">
            <wp:extent cx="4962525" cy="1600200"/>
            <wp:effectExtent l="0" t="0" r="0" b="0"/>
            <wp:docPr id="1"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
                    <pic:cNvPicPr>
                      <a:picLocks noChangeAspect="1" noChangeArrowheads="1"/>
                    </pic:cNvPicPr>
                  </pic:nvPicPr>
                  <pic:blipFill>
                    <a:blip r:embed="rId2"/>
                    <a:stretch>
                      <a:fillRect/>
                    </a:stretch>
                  </pic:blipFill>
                  <pic:spPr bwMode="auto">
                    <a:xfrm>
                      <a:off x="0" y="0"/>
                      <a:ext cx="4962525" cy="1600200"/>
                    </a:xfrm>
                    <a:prstGeom prst="rect">
                      <a:avLst/>
                    </a:prstGeom>
                  </pic:spPr>
                </pic:pic>
              </a:graphicData>
            </a:graphic>
          </wp:inline>
        </w:drawing>
      </w:r>
    </w:p>
    <w:p>
      <w:pPr>
        <w:pStyle w:val="Normal"/>
        <w:rPr>
          <w:rFonts w:cs="Arial"/>
          <w:b/>
        </w:rPr>
      </w:pPr>
      <w:r>
        <w:rPr>
          <w:rFonts w:cs="Arial"/>
          <w:b/>
        </w:rPr>
      </w:r>
    </w:p>
    <w:p>
      <w:pPr>
        <w:pStyle w:val="Normal"/>
        <w:rPr>
          <w:rFonts w:cs="Arial"/>
          <w:b/>
        </w:rPr>
      </w:pPr>
      <w:r>
        <w:rPr>
          <w:rFonts w:cs="Arial"/>
          <w:b/>
        </w:rPr>
        <w:t>OVERVIEW</w:t>
      </w:r>
    </w:p>
    <w:p>
      <w:pPr>
        <w:pStyle w:val="Normal"/>
        <w:rPr>
          <w:rFonts w:cs="Arial"/>
        </w:rPr>
      </w:pPr>
      <w:r>
        <w:rPr>
          <w:rFonts w:cs="Arial"/>
        </w:rPr>
        <w:t>Flooding can occur whether internal (e.g., pipe break) or external (i.e., rising floodwaters from torrential rains, etc.).</w:t>
      </w:r>
    </w:p>
    <w:p>
      <w:pPr>
        <w:pStyle w:val="Normal"/>
        <w:rPr>
          <w:rFonts w:cs="Arial"/>
        </w:rPr>
      </w:pPr>
      <w:r>
        <w:rPr>
          <w:rFonts w:cs="Arial"/>
        </w:rPr>
      </w:r>
    </w:p>
    <w:p>
      <w:pPr>
        <w:pStyle w:val="Normal"/>
        <w:rPr>
          <w:rFonts w:cs="Arial"/>
        </w:rPr>
      </w:pPr>
      <w:r>
        <w:rPr>
          <w:rFonts w:cs="Arial"/>
        </w:rPr>
        <w:t>Flood procedure may be activated when:</w:t>
      </w:r>
    </w:p>
    <w:p>
      <w:pPr>
        <w:pStyle w:val="Normal"/>
        <w:numPr>
          <w:ilvl w:val="0"/>
          <w:numId w:val="25"/>
        </w:numPr>
        <w:rPr>
          <w:rFonts w:cs="Arial"/>
        </w:rPr>
      </w:pPr>
      <w:r>
        <w:rPr>
          <w:rFonts w:cs="Arial"/>
        </w:rPr>
        <w:t>You are notified by local authorities that your facility is located in a flood area.</w:t>
      </w:r>
    </w:p>
    <w:p>
      <w:pPr>
        <w:pStyle w:val="Normal"/>
        <w:numPr>
          <w:ilvl w:val="0"/>
          <w:numId w:val="25"/>
        </w:numPr>
        <w:rPr>
          <w:rFonts w:cs="Arial"/>
        </w:rPr>
      </w:pPr>
      <w:r>
        <w:rPr>
          <w:rFonts w:cs="Arial"/>
        </w:rPr>
        <w:t>Facility staff identifies a potential internal or external flooding event.</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26"/>
        </w:numPr>
        <w:rPr>
          <w:rFonts w:cs="Arial"/>
        </w:rPr>
      </w:pPr>
      <w:r>
        <w:rPr>
          <w:rFonts w:cs="Arial"/>
        </w:rPr>
        <w:t>Move residents and staff to unaffected portions of the building.</w:t>
      </w:r>
    </w:p>
    <w:p>
      <w:pPr>
        <w:pStyle w:val="Normal"/>
        <w:numPr>
          <w:ilvl w:val="0"/>
          <w:numId w:val="26"/>
        </w:numPr>
        <w:rPr>
          <w:rFonts w:cs="Arial"/>
        </w:rPr>
      </w:pPr>
      <w:r>
        <w:rPr>
          <w:rFonts w:cs="Arial"/>
        </w:rPr>
        <w:t>Move important records, equipment, etc. to unaffected portions of the building, if possible.</w:t>
      </w:r>
    </w:p>
    <w:p>
      <w:pPr>
        <w:pStyle w:val="Normal"/>
        <w:numPr>
          <w:ilvl w:val="0"/>
          <w:numId w:val="26"/>
        </w:numPr>
        <w:rPr>
          <w:rFonts w:cs="Arial"/>
        </w:rPr>
      </w:pPr>
      <w:r>
        <w:rPr>
          <w:rFonts w:cs="Arial"/>
        </w:rPr>
        <w:t>When possible, move computer hard drives to the top of desks, and place resident personal articles and drawers on top of beds or dressers. A file cabinet containing important records should be moved to prevent damage.</w:t>
      </w:r>
    </w:p>
    <w:p>
      <w:pPr>
        <w:pStyle w:val="Normal"/>
        <w:numPr>
          <w:ilvl w:val="0"/>
          <w:numId w:val="26"/>
        </w:numPr>
        <w:rPr>
          <w:rFonts w:cs="Arial"/>
        </w:rPr>
      </w:pPr>
      <w:r>
        <w:rPr>
          <w:rFonts w:cs="Arial"/>
        </w:rPr>
        <w:t>Where possible, build dikes and berms or take other actions to prevent the water from entering additional areas.  Work with local authorities and the Office of Emergency Management.</w:t>
      </w:r>
    </w:p>
    <w:p>
      <w:pPr>
        <w:pStyle w:val="Normal"/>
        <w:numPr>
          <w:ilvl w:val="0"/>
          <w:numId w:val="26"/>
        </w:numPr>
        <w:rPr>
          <w:rFonts w:cs="Arial"/>
        </w:rPr>
      </w:pPr>
      <w:r>
        <w:rPr>
          <w:rFonts w:cs="Arial"/>
        </w:rPr>
        <w:t>If an advanced warning is available, prepare residents, supplies, and staff for evacuation out of the facility, or to safe areas of the facility, if directed.</w:t>
      </w:r>
    </w:p>
    <w:p>
      <w:pPr>
        <w:pStyle w:val="Normal"/>
        <w:numPr>
          <w:ilvl w:val="0"/>
          <w:numId w:val="26"/>
        </w:numPr>
        <w:rPr>
          <w:rFonts w:cs="Arial"/>
        </w:rPr>
      </w:pPr>
      <w:r>
        <w:rPr>
          <w:rFonts w:cs="Arial"/>
        </w:rPr>
        <w:t>Continue to prepare for the evacuation of the building should it become necessary.</w:t>
      </w:r>
    </w:p>
    <w:p>
      <w:pPr>
        <w:pStyle w:val="Normal"/>
        <w:numPr>
          <w:ilvl w:val="0"/>
          <w:numId w:val="26"/>
        </w:numPr>
        <w:rPr>
          <w:rFonts w:cs="Arial"/>
        </w:rPr>
      </w:pPr>
      <w:r>
        <w:rPr>
          <w:rFonts w:cs="Arial"/>
        </w:rPr>
        <w:t>See Full Building Evacuation Plan.</w:t>
      </w:r>
    </w:p>
    <w:p>
      <w:pPr>
        <w:pStyle w:val="Normal"/>
        <w:rPr>
          <w:rFonts w:cs="Arial"/>
        </w:rPr>
      </w:pPr>
      <w:r>
        <w:rPr>
          <w:rFonts w:cs="Arial"/>
        </w:rPr>
      </w:r>
    </w:p>
    <w:p>
      <w:pPr>
        <w:pStyle w:val="Normal"/>
        <w:ind w:left="360"/>
        <w:rPr>
          <w:rFonts w:cs="Arial"/>
          <w:b/>
        </w:rPr>
      </w:pPr>
      <w:r>
        <w:rPr>
          <w:rFonts w:cs="Arial"/>
          <w:b/>
        </w:rPr>
        <w:t>NOTE: DO NOT ENTER ANY AREA WHERE THE WATER LEVEL IS ABOVE ELECTRICAL OUTLETS.  ALSO, DO NOT TOUCH ANY ELECTRICAL EQUIPMENT WHEN STANDING IN WATER.</w:t>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27"/>
        </w:numPr>
        <w:tabs>
          <w:tab w:val="clear" w:pos="720"/>
          <w:tab w:val="left" w:pos="360" w:leader="none"/>
        </w:tabs>
        <w:ind w:hanging="360" w:left="360"/>
        <w:rPr>
          <w:rFonts w:cs="Arial"/>
        </w:rPr>
      </w:pPr>
      <w:r>
        <w:rPr>
          <w:rFonts w:cs="Arial"/>
        </w:rPr>
        <w:t>Consider activating the Command Center and assigning positions to manage the incident and ensure all other guidelines of this procedure are carried out.  If not, all plan actions must be accomplished by on-duty administrative staff.</w:t>
      </w:r>
    </w:p>
    <w:p>
      <w:pPr>
        <w:pStyle w:val="Normal"/>
        <w:numPr>
          <w:ilvl w:val="0"/>
          <w:numId w:val="27"/>
        </w:numPr>
        <w:tabs>
          <w:tab w:val="clear" w:pos="720"/>
          <w:tab w:val="left" w:pos="360" w:leader="none"/>
          <w:tab w:val="left" w:pos="1080" w:leader="none"/>
        </w:tabs>
        <w:ind w:hanging="360" w:left="360"/>
        <w:rPr>
          <w:rFonts w:cs="Arial"/>
        </w:rPr>
      </w:pPr>
      <w:r>
        <w:rPr>
          <w:rFonts w:cs="Arial"/>
        </w:rPr>
        <w:t>If advanced warning is available, consider census reduction of higher acuity residents.</w:t>
      </w:r>
    </w:p>
    <w:p>
      <w:pPr>
        <w:pStyle w:val="Normal"/>
        <w:numPr>
          <w:ilvl w:val="0"/>
          <w:numId w:val="27"/>
        </w:numPr>
        <w:tabs>
          <w:tab w:val="clear" w:pos="720"/>
          <w:tab w:val="left" w:pos="360" w:leader="none"/>
        </w:tabs>
        <w:ind w:hanging="360" w:left="360"/>
        <w:rPr>
          <w:rFonts w:cs="Arial"/>
        </w:rPr>
      </w:pPr>
      <w:r>
        <w:rPr>
          <w:rFonts w:cs="Arial"/>
        </w:rPr>
        <w:t>If life-threatening, move residents immediately.</w:t>
      </w:r>
    </w:p>
    <w:p>
      <w:pPr>
        <w:pStyle w:val="Normal"/>
        <w:numPr>
          <w:ilvl w:val="0"/>
          <w:numId w:val="27"/>
        </w:numPr>
        <w:tabs>
          <w:tab w:val="clear" w:pos="720"/>
          <w:tab w:val="left" w:pos="360" w:leader="none"/>
          <w:tab w:val="left" w:pos="1080" w:leader="none"/>
        </w:tabs>
        <w:ind w:hanging="360" w:left="360"/>
        <w:rPr>
          <w:rFonts w:cs="Arial"/>
        </w:rPr>
      </w:pPr>
      <w:r>
        <w:rPr>
          <w:rFonts w:cs="Arial"/>
        </w:rPr>
        <w:t>Areas of concern in the facility if external flooding should occur include</w:t>
      </w:r>
      <w:r>
        <w:rPr>
          <w:rStyle w:val="FootnoteReference"/>
          <w:rFonts w:cs="Arial"/>
        </w:rPr>
        <w:footnoteReference w:id="2"/>
      </w:r>
      <w:r>
        <w:rPr>
          <w:rFonts w:cs="Arial"/>
        </w:rPr>
        <w:t xml:space="preserve">: </w:t>
      </w:r>
    </w:p>
    <w:p>
      <w:pPr>
        <w:pStyle w:val="Normal"/>
        <w:numPr>
          <w:ilvl w:val="1"/>
          <w:numId w:val="28"/>
        </w:numPr>
        <w:tabs>
          <w:tab w:val="clear" w:pos="720"/>
          <w:tab w:val="left" w:pos="810" w:leader="none"/>
        </w:tabs>
        <w:ind w:hanging="1080" w:left="1440"/>
        <w:rPr>
          <w:rFonts w:cs="Arial"/>
        </w:rPr>
      </w:pPr>
      <w:r>
        <w:rPr>
          <w:rFonts w:cs="Arial"/>
        </w:rPr>
        <w:t>___________________________</w:t>
      </w:r>
    </w:p>
    <w:p>
      <w:pPr>
        <w:pStyle w:val="Normal"/>
        <w:numPr>
          <w:ilvl w:val="1"/>
          <w:numId w:val="28"/>
        </w:numPr>
        <w:tabs>
          <w:tab w:val="clear" w:pos="720"/>
          <w:tab w:val="left" w:pos="810" w:leader="none"/>
        </w:tabs>
        <w:ind w:hanging="1080" w:left="1440"/>
        <w:rPr>
          <w:rFonts w:cs="Arial"/>
        </w:rPr>
      </w:pPr>
      <w:r>
        <w:rPr>
          <w:rFonts w:cs="Arial"/>
        </w:rPr>
        <w:t>___________________________</w:t>
      </w:r>
    </w:p>
    <w:p>
      <w:pPr>
        <w:pStyle w:val="Normal"/>
        <w:numPr>
          <w:ilvl w:val="1"/>
          <w:numId w:val="28"/>
        </w:numPr>
        <w:tabs>
          <w:tab w:val="clear" w:pos="720"/>
          <w:tab w:val="left" w:pos="810" w:leader="none"/>
        </w:tabs>
        <w:ind w:hanging="1080" w:left="1440"/>
        <w:rPr>
          <w:rFonts w:cs="Arial"/>
        </w:rPr>
      </w:pPr>
      <w:r>
        <w:rPr>
          <w:rFonts w:cs="Arial"/>
        </w:rPr>
        <w:t>___________________________</w:t>
      </w:r>
    </w:p>
    <w:p>
      <w:pPr>
        <w:pStyle w:val="Normal"/>
        <w:numPr>
          <w:ilvl w:val="0"/>
          <w:numId w:val="29"/>
        </w:numPr>
        <w:tabs>
          <w:tab w:val="clear" w:pos="720"/>
          <w:tab w:val="left" w:pos="360" w:leader="none"/>
          <w:tab w:val="left" w:pos="1080" w:leader="none"/>
        </w:tabs>
        <w:ind w:hanging="360" w:left="360"/>
        <w:rPr>
          <w:rFonts w:cs="Arial"/>
        </w:rPr>
      </w:pPr>
      <w:r>
        <w:rPr>
          <w:rFonts w:cs="Arial"/>
        </w:rPr>
        <w:t>If the threat is present from internal or external flooding, direct residents and articles to be moved to higher ground, away from water pooling.</w:t>
      </w:r>
    </w:p>
    <w:p>
      <w:pPr>
        <w:pStyle w:val="Normal"/>
        <w:numPr>
          <w:ilvl w:val="0"/>
          <w:numId w:val="29"/>
        </w:numPr>
        <w:tabs>
          <w:tab w:val="clear" w:pos="720"/>
          <w:tab w:val="left" w:pos="360" w:leader="none"/>
          <w:tab w:val="left" w:pos="1080" w:leader="none"/>
        </w:tabs>
        <w:ind w:hanging="360" w:left="360"/>
        <w:rPr>
          <w:rFonts w:cs="Arial"/>
        </w:rPr>
      </w:pPr>
      <w:r>
        <w:rPr>
          <w:rFonts w:cs="Arial"/>
        </w:rPr>
        <w:t>If advised by local agencies, prepare for building evacuation.  See Full Building Evacuation Plan and begin to make arrangements for transportation resources.</w:t>
      </w:r>
    </w:p>
    <w:p>
      <w:pPr>
        <w:pStyle w:val="Normal"/>
        <w:numPr>
          <w:ilvl w:val="0"/>
          <w:numId w:val="29"/>
        </w:numPr>
        <w:tabs>
          <w:tab w:val="clear" w:pos="720"/>
          <w:tab w:val="left" w:pos="360" w:leader="none"/>
          <w:tab w:val="left" w:pos="1080" w:leader="none"/>
        </w:tabs>
        <w:ind w:hanging="360" w:left="360"/>
        <w:rPr>
          <w:rFonts w:cs="Arial"/>
        </w:rPr>
      </w:pPr>
      <w:r>
        <w:rPr>
          <w:rFonts w:cs="Arial"/>
        </w:rPr>
        <w:t>If full building evacuation is to take place, set up off-site communications/command for staff and responsible parties to contact.</w:t>
      </w:r>
    </w:p>
    <w:p>
      <w:pPr>
        <w:pStyle w:val="Normal"/>
        <w:numPr>
          <w:ilvl w:val="0"/>
          <w:numId w:val="29"/>
        </w:numPr>
        <w:tabs>
          <w:tab w:val="clear" w:pos="720"/>
          <w:tab w:val="left" w:pos="360" w:leader="none"/>
          <w:tab w:val="left" w:pos="1080" w:leader="none"/>
        </w:tabs>
        <w:ind w:hanging="360" w:left="360"/>
        <w:rPr>
          <w:rFonts w:cs="Arial"/>
        </w:rPr>
      </w:pPr>
      <w:r>
        <w:rPr>
          <w:rFonts w:cs="Arial"/>
        </w:rPr>
        <w:t xml:space="preserve">Request an assessment of staff and operations through the completion of the Department Rapid Assessment Form. Direct Department Managers to complete and forward the form to the Command Center.  </w:t>
      </w:r>
    </w:p>
    <w:p>
      <w:pPr>
        <w:pStyle w:val="Normal"/>
        <w:numPr>
          <w:ilvl w:val="0"/>
          <w:numId w:val="29"/>
        </w:numPr>
        <w:tabs>
          <w:tab w:val="clear" w:pos="720"/>
          <w:tab w:val="left" w:pos="360" w:leader="none"/>
          <w:tab w:val="left" w:pos="1080" w:leader="none"/>
        </w:tabs>
        <w:ind w:hanging="360" w:left="360"/>
        <w:rPr>
          <w:rFonts w:cs="Arial"/>
        </w:rPr>
      </w:pPr>
      <w:r>
        <w:rPr>
          <w:rFonts w:cs="Arial"/>
        </w:rPr>
        <w:t xml:space="preserve">Start planning Recovery:  </w:t>
      </w:r>
    </w:p>
    <w:p>
      <w:pPr>
        <w:pStyle w:val="Normal"/>
        <w:numPr>
          <w:ilvl w:val="1"/>
          <w:numId w:val="30"/>
        </w:numPr>
        <w:tabs>
          <w:tab w:val="left" w:pos="720" w:leader="none"/>
        </w:tabs>
        <w:ind w:hanging="1080" w:left="1440"/>
        <w:rPr>
          <w:rFonts w:cs="Arial"/>
        </w:rPr>
      </w:pPr>
      <w:r>
        <w:rPr>
          <w:rFonts w:cs="Arial"/>
        </w:rPr>
        <w:t>Follow the “First 24 Hour Checklist” at the end of the Flood Plan.</w:t>
      </w:r>
    </w:p>
    <w:p>
      <w:pPr>
        <w:pStyle w:val="Normal"/>
        <w:numPr>
          <w:ilvl w:val="1"/>
          <w:numId w:val="30"/>
        </w:numPr>
        <w:tabs>
          <w:tab w:val="left" w:pos="720" w:leader="none"/>
        </w:tabs>
        <w:ind w:hanging="1080" w:left="1440"/>
        <w:rPr>
          <w:rFonts w:cs="Arial"/>
        </w:rPr>
      </w:pPr>
      <w:r>
        <w:rPr>
          <w:rFonts w:cs="Arial"/>
        </w:rPr>
        <w:t>For major building or utility damage, see Recovery Plan.</w:t>
      </w:r>
    </w:p>
    <w:p>
      <w:pPr>
        <w:pStyle w:val="Normal"/>
        <w:rPr>
          <w:rFonts w:cs="Arial"/>
          <w:b/>
        </w:rPr>
      </w:pPr>
      <w:r>
        <w:rPr>
          <w:rFonts w:cs="Arial"/>
          <w:b/>
        </w:rPr>
      </w:r>
    </w:p>
    <w:p>
      <w:pPr>
        <w:pStyle w:val="Normal"/>
        <w:rPr>
          <w:rFonts w:cs="Arial"/>
          <w:b/>
        </w:rPr>
      </w:pPr>
      <w:r>
        <w:rPr>
          <w:rFonts w:cs="Arial"/>
          <w:b/>
        </w:rPr>
        <w:t>MAINTENANCE</w:t>
      </w:r>
      <w:r>
        <w:rPr>
          <w:rStyle w:val="FootnoteReference"/>
          <w:rFonts w:cs="Arial"/>
          <w:b/>
        </w:rPr>
        <w:footnoteReference w:id="3"/>
      </w:r>
    </w:p>
    <w:p>
      <w:pPr>
        <w:pStyle w:val="Normal"/>
        <w:numPr>
          <w:ilvl w:val="0"/>
          <w:numId w:val="31"/>
        </w:numPr>
        <w:tabs>
          <w:tab w:val="clear" w:pos="720"/>
          <w:tab w:val="left" w:pos="450" w:leader="none"/>
        </w:tabs>
        <w:ind w:hanging="450" w:left="450"/>
        <w:rPr>
          <w:rFonts w:cs="Arial"/>
        </w:rPr>
      </w:pPr>
      <w:r>
        <w:rPr>
          <w:rFonts w:cs="Arial"/>
        </w:rPr>
        <w:t xml:space="preserve">IF INTERNAL FLOODING: Immediately move to shut off or block the source of the water and shut down electrical power to areas of the building affected by or expected to be affected by internal floodwaters. </w:t>
      </w:r>
    </w:p>
    <w:p>
      <w:pPr>
        <w:pStyle w:val="Normal"/>
        <w:numPr>
          <w:ilvl w:val="0"/>
          <w:numId w:val="31"/>
        </w:numPr>
        <w:tabs>
          <w:tab w:val="clear" w:pos="720"/>
          <w:tab w:val="left" w:pos="450" w:leader="none"/>
        </w:tabs>
        <w:ind w:hanging="450" w:left="450"/>
        <w:rPr>
          <w:rFonts w:cs="Arial"/>
        </w:rPr>
      </w:pPr>
      <w:r>
        <w:rPr>
          <w:rFonts w:cs="Arial"/>
        </w:rPr>
        <w:t>IF EXTERNAL FLOODING: Monitor areas for exposure to electrical equipment and shut down electrical equipment if affected by rising water.  Keep Command Center advised.</w:t>
      </w:r>
    </w:p>
    <w:p>
      <w:pPr>
        <w:pStyle w:val="Normal"/>
        <w:numPr>
          <w:ilvl w:val="0"/>
          <w:numId w:val="31"/>
        </w:numPr>
        <w:tabs>
          <w:tab w:val="clear" w:pos="720"/>
          <w:tab w:val="left" w:pos="450" w:leader="none"/>
        </w:tabs>
        <w:ind w:hanging="450" w:left="450"/>
        <w:rPr>
          <w:rFonts w:cs="Arial"/>
        </w:rPr>
      </w:pPr>
      <w:r>
        <w:rPr>
          <w:rFonts w:cs="Arial"/>
        </w:rPr>
        <w:t>Shut down elevators if water is expected to affect elevator pits or equipment rooms.  Move elevators above the high-water mark.  Mark and secure them.</w:t>
      </w:r>
      <w:r>
        <w:rPr>
          <w:rStyle w:val="FootnoteReference"/>
          <w:rFonts w:cs="Arial"/>
        </w:rPr>
        <w:footnoteReference w:id="4"/>
      </w:r>
    </w:p>
    <w:p>
      <w:pPr>
        <w:pStyle w:val="Normal"/>
        <w:numPr>
          <w:ilvl w:val="0"/>
          <w:numId w:val="31"/>
        </w:numPr>
        <w:tabs>
          <w:tab w:val="clear" w:pos="720"/>
          <w:tab w:val="left" w:pos="450" w:leader="none"/>
        </w:tabs>
        <w:ind w:hanging="450" w:left="450"/>
        <w:rPr>
          <w:rFonts w:cs="Arial"/>
        </w:rPr>
      </w:pPr>
      <w:r>
        <w:rPr>
          <w:rFonts w:cs="Arial"/>
        </w:rPr>
        <w:t xml:space="preserve">Work with the staff member(s) responsible for Infection Control and handling of regulated medical waste to ensure that minimal contamination occurs.  </w:t>
      </w:r>
    </w:p>
    <w:p>
      <w:pPr>
        <w:pStyle w:val="Normal"/>
        <w:numPr>
          <w:ilvl w:val="0"/>
          <w:numId w:val="31"/>
        </w:numPr>
        <w:tabs>
          <w:tab w:val="clear" w:pos="720"/>
          <w:tab w:val="left" w:pos="450" w:leader="none"/>
        </w:tabs>
        <w:ind w:hanging="450" w:left="450"/>
        <w:rPr>
          <w:rFonts w:cs="Arial"/>
        </w:rPr>
      </w:pPr>
      <w:r>
        <w:rPr>
          <w:rFonts w:cs="Arial"/>
        </w:rPr>
        <w:t>Secure any environmental contaminates (i.e., bio-waste, chemical drums) in the area that could be flooded.</w:t>
      </w:r>
    </w:p>
    <w:p>
      <w:pPr>
        <w:pStyle w:val="Normal"/>
        <w:numPr>
          <w:ilvl w:val="0"/>
          <w:numId w:val="31"/>
        </w:numPr>
        <w:tabs>
          <w:tab w:val="clear" w:pos="720"/>
          <w:tab w:val="left" w:pos="450" w:leader="none"/>
        </w:tabs>
        <w:ind w:hanging="450" w:left="450"/>
        <w:rPr>
          <w:rFonts w:cs="Arial"/>
        </w:rPr>
      </w:pPr>
      <w:r>
        <w:rPr>
          <w:rFonts w:cs="Arial"/>
        </w:rPr>
        <w:t>Secure any portable oxygen cylinders in the area that could be flooded.</w:t>
      </w:r>
    </w:p>
    <w:p>
      <w:pPr>
        <w:pStyle w:val="Normal"/>
        <w:numPr>
          <w:ilvl w:val="0"/>
          <w:numId w:val="31"/>
        </w:numPr>
        <w:tabs>
          <w:tab w:val="clear" w:pos="720"/>
          <w:tab w:val="left" w:pos="450" w:leader="none"/>
        </w:tabs>
        <w:ind w:hanging="450" w:left="450"/>
        <w:rPr>
          <w:rFonts w:cs="Arial"/>
        </w:rPr>
      </w:pPr>
      <w:r>
        <w:rPr>
          <w:rFonts w:cs="Arial"/>
        </w:rPr>
        <w:t>Raise or move any chemicals in areas that could be flooded that may react with water to produce heat or flammable or noxious gases (CHECK THE SDS).</w:t>
      </w:r>
    </w:p>
    <w:p>
      <w:pPr>
        <w:pStyle w:val="Normal"/>
        <w:numPr>
          <w:ilvl w:val="0"/>
          <w:numId w:val="31"/>
        </w:numPr>
        <w:tabs>
          <w:tab w:val="clear" w:pos="720"/>
          <w:tab w:val="left" w:pos="450" w:leader="none"/>
        </w:tabs>
        <w:ind w:hanging="450" w:left="450"/>
        <w:rPr>
          <w:rFonts w:cs="Arial"/>
        </w:rPr>
      </w:pPr>
      <w:r>
        <w:rPr>
          <w:rFonts w:cs="Arial"/>
        </w:rPr>
        <w:t>Ensure any storage tanks in the area that could be flooded are either anchored securely or removed.</w:t>
      </w:r>
    </w:p>
    <w:p>
      <w:pPr>
        <w:pStyle w:val="Normal"/>
        <w:numPr>
          <w:ilvl w:val="0"/>
          <w:numId w:val="31"/>
        </w:numPr>
        <w:tabs>
          <w:tab w:val="clear" w:pos="720"/>
          <w:tab w:val="left" w:pos="450" w:leader="none"/>
        </w:tabs>
        <w:ind w:hanging="450" w:left="450"/>
        <w:rPr>
          <w:rFonts w:cs="Arial"/>
        </w:rPr>
      </w:pPr>
      <w:r>
        <w:rPr>
          <w:rFonts w:cs="Arial"/>
        </w:rPr>
        <w:t>Contact local vendors/contractors for clean up of contaminated silt, debris, oil, chemicals, water, mildew, etc.</w:t>
      </w:r>
    </w:p>
    <w:p>
      <w:pPr>
        <w:pStyle w:val="Normal"/>
        <w:rPr>
          <w:rFonts w:cs="Arial"/>
        </w:rPr>
      </w:pPr>
      <w:r>
        <w:rPr>
          <w:rFonts w:cs="Arial"/>
        </w:rPr>
      </w:r>
    </w:p>
    <w:p>
      <w:pPr>
        <w:pStyle w:val="Normal"/>
        <w:ind w:left="360"/>
        <w:rPr>
          <w:rFonts w:cs="Arial"/>
        </w:rPr>
      </w:pPr>
      <w:r>
        <w:rPr>
          <w:rFonts w:cs="Arial"/>
          <w:b/>
        </w:rPr>
        <w:t>NOTE</w:t>
      </w:r>
      <w:r>
        <w:rPr>
          <w:rFonts w:cs="Arial"/>
        </w:rPr>
        <w:t>:  If Maintenance</w:t>
      </w:r>
      <w:r>
        <w:rPr>
          <w:rStyle w:val="FootnoteReference"/>
          <w:rFonts w:cs="Arial"/>
        </w:rPr>
        <w:footnoteReference w:id="5"/>
      </w:r>
      <w:r>
        <w:rPr>
          <w:rFonts w:cs="Arial"/>
        </w:rPr>
        <w:t xml:space="preserve"> staff remains in the building after evacuation to shut down utilities and secure the building, ensure a communications link is established with off-site Command, or notify local Police if you cannot get through to Command.</w:t>
      </w:r>
    </w:p>
    <w:p>
      <w:pPr>
        <w:pStyle w:val="Normal"/>
        <w:rPr>
          <w:rFonts w:cs="Arial"/>
        </w:rPr>
      </w:pPr>
      <w:r>
        <w:rPr>
          <w:rFonts w:cs="Arial"/>
        </w:rPr>
      </w:r>
    </w:p>
    <w:p>
      <w:pPr>
        <w:pStyle w:val="Normal"/>
        <w:rPr>
          <w:rFonts w:cs="Arial"/>
          <w:b/>
        </w:rPr>
      </w:pPr>
      <w:r>
        <w:rPr>
          <w:rFonts w:cs="Arial"/>
          <w:b/>
        </w:rPr>
        <w:t>NURSING</w:t>
      </w:r>
      <w:r>
        <w:rPr>
          <w:rStyle w:val="FootnoteReference"/>
          <w:rFonts w:cs="Arial"/>
          <w:b/>
        </w:rPr>
        <w:footnoteReference w:id="6"/>
      </w:r>
    </w:p>
    <w:p>
      <w:pPr>
        <w:pStyle w:val="Normal"/>
        <w:numPr>
          <w:ilvl w:val="0"/>
          <w:numId w:val="32"/>
        </w:numPr>
        <w:tabs>
          <w:tab w:val="clear" w:pos="720"/>
          <w:tab w:val="left" w:pos="450" w:leader="none"/>
        </w:tabs>
        <w:ind w:hanging="450" w:left="450"/>
        <w:rPr>
          <w:rFonts w:cs="Arial"/>
        </w:rPr>
      </w:pPr>
      <w:r>
        <w:rPr>
          <w:rFonts w:cs="Arial"/>
        </w:rPr>
        <w:t>Monitor staff and residents for signs and symptoms of hypothermia.</w:t>
      </w:r>
    </w:p>
    <w:p>
      <w:pPr>
        <w:pStyle w:val="Normal"/>
        <w:numPr>
          <w:ilvl w:val="0"/>
          <w:numId w:val="32"/>
        </w:numPr>
        <w:tabs>
          <w:tab w:val="clear" w:pos="720"/>
          <w:tab w:val="left" w:pos="450" w:leader="none"/>
        </w:tabs>
        <w:ind w:hanging="450" w:left="450"/>
        <w:rPr>
          <w:rFonts w:cs="Arial"/>
        </w:rPr>
      </w:pPr>
      <w:r>
        <w:rPr>
          <w:rFonts w:cs="Arial"/>
        </w:rPr>
        <w:t>Utilities of power, gas, water, and medical gases/air</w:t>
      </w:r>
      <w:r>
        <w:rPr>
          <w:rStyle w:val="FootnoteReference"/>
          <w:rFonts w:cs="Arial"/>
        </w:rPr>
        <w:footnoteReference w:id="7"/>
      </w:r>
      <w:r>
        <w:rPr>
          <w:rFonts w:cs="Arial"/>
        </w:rPr>
        <w:t xml:space="preserve"> may be shut down.  Follow applicable procedures.</w:t>
      </w:r>
    </w:p>
    <w:p>
      <w:pPr>
        <w:pStyle w:val="Normal"/>
        <w:rPr>
          <w:rFonts w:cs="Arial"/>
        </w:rPr>
      </w:pPr>
      <w:r>
        <w:rPr>
          <w:rFonts w:cs="Arial"/>
        </w:rPr>
      </w:r>
    </w:p>
    <w:p>
      <w:pPr>
        <w:pStyle w:val="Normal"/>
        <w:rPr>
          <w:rFonts w:cs="Arial"/>
        </w:rPr>
      </w:pPr>
      <w:r>
        <w:rPr>
          <w:rFonts w:cs="Arial"/>
        </w:rPr>
      </w:r>
    </w:p>
    <w:p>
      <w:pPr>
        <w:pStyle w:val="Normal"/>
        <w:rPr>
          <w:rFonts w:cs="Arial"/>
        </w:rPr>
      </w:pPr>
      <w:r>
        <w:rPr>
          <w:rFonts w:cs="Arial"/>
        </w:rPr>
        <w:t>The following is a pre-designated list</w:t>
      </w:r>
      <w:r>
        <w:rPr>
          <w:rStyle w:val="FootnoteReference"/>
          <w:rFonts w:cs="Arial"/>
        </w:rPr>
        <w:footnoteReference w:id="8"/>
      </w:r>
      <w:r>
        <w:rPr>
          <w:rFonts w:cs="Arial"/>
        </w:rPr>
        <w:t xml:space="preserve"> of resident units and items that could be threatened by floodwaters:</w:t>
      </w:r>
    </w:p>
    <w:p>
      <w:pPr>
        <w:pStyle w:val="Normal"/>
        <w:rPr>
          <w:rFonts w:cs="Arial"/>
        </w:rPr>
      </w:pPr>
      <w:r>
        <w:rPr>
          <w:rFonts w:cs="Arial"/>
        </w:rPr>
      </w:r>
    </w:p>
    <w:tbl>
      <w:tblPr>
        <w:tblW w:w="93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937"/>
        <w:gridCol w:w="2815"/>
        <w:gridCol w:w="2598"/>
      </w:tblGrid>
      <w:tr>
        <w:trPr/>
        <w:tc>
          <w:tcPr>
            <w:tcW w:w="393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Arial"/>
                <w:b/>
              </w:rPr>
            </w:pPr>
            <w:r>
              <w:rPr>
                <w:rFonts w:cs="Arial"/>
                <w:b/>
              </w:rPr>
              <w:t>PEOPLE AND ITEMS TO BE MOVED TO A SAFE AREA</w:t>
            </w:r>
          </w:p>
        </w:tc>
        <w:tc>
          <w:tcPr>
            <w:tcW w:w="281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Arial"/>
                <w:b/>
              </w:rPr>
            </w:pPr>
            <w:r>
              <w:rPr>
                <w:rFonts w:cs="Arial"/>
                <w:b/>
              </w:rPr>
              <w:t>LOCATION OF</w:t>
            </w:r>
          </w:p>
          <w:p>
            <w:pPr>
              <w:pStyle w:val="Normal"/>
              <w:jc w:val="center"/>
              <w:rPr>
                <w:rFonts w:cs="Arial"/>
                <w:b/>
              </w:rPr>
            </w:pPr>
            <w:r>
              <w:rPr>
                <w:rFonts w:cs="Arial"/>
                <w:b/>
              </w:rPr>
              <w:t>SAFE AREA</w:t>
            </w:r>
          </w:p>
        </w:tc>
        <w:tc>
          <w:tcPr>
            <w:tcW w:w="259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Arial"/>
                <w:b/>
              </w:rPr>
            </w:pPr>
            <w:r>
              <w:rPr>
                <w:rFonts w:cs="Arial"/>
                <w:b/>
              </w:rPr>
              <w:t>RESPONSIBLE</w:t>
            </w:r>
          </w:p>
          <w:p>
            <w:pPr>
              <w:pStyle w:val="Normal"/>
              <w:jc w:val="center"/>
              <w:rPr>
                <w:rFonts w:cs="Arial"/>
                <w:b/>
              </w:rPr>
            </w:pPr>
            <w:r>
              <w:rPr>
                <w:rFonts w:cs="Arial"/>
                <w:b/>
              </w:rPr>
              <w:t>PARTY</w:t>
            </w:r>
          </w:p>
        </w:tc>
      </w:tr>
      <w:tr>
        <w:trPr/>
        <w:tc>
          <w:tcPr>
            <w:tcW w:w="9350" w:type="dxa"/>
            <w:gridSpan w:val="3"/>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Resident Units / Treatment Areas</w:t>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9350" w:type="dxa"/>
            <w:gridSpan w:val="3"/>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Non-resident Departments</w:t>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24"/>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24"/>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9350" w:type="dxa"/>
            <w:gridSpan w:val="3"/>
            <w:tcBorders>
              <w:top w:val="single" w:sz="4" w:space="0" w:color="000000"/>
              <w:left w:val="single" w:sz="4" w:space="0" w:color="000000"/>
              <w:bottom w:val="single" w:sz="4" w:space="0" w:color="000000"/>
              <w:right w:val="single" w:sz="4" w:space="0" w:color="000000"/>
            </w:tcBorders>
          </w:tcPr>
          <w:p>
            <w:pPr>
              <w:pStyle w:val="Normal"/>
              <w:tabs>
                <w:tab w:val="clear" w:pos="720"/>
                <w:tab w:val="left" w:pos="1290" w:leader="none"/>
              </w:tabs>
              <w:rPr>
                <w:rFonts w:cs="Arial"/>
                <w:b/>
              </w:rPr>
            </w:pPr>
            <w:r>
              <w:rPr>
                <w:rFonts w:cs="Arial"/>
                <w:b/>
              </w:rPr>
              <w:t>Records</w:t>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24"/>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24"/>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9350" w:type="dxa"/>
            <w:gridSpan w:val="3"/>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Medications</w:t>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24"/>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24"/>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60"/>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9350" w:type="dxa"/>
            <w:gridSpan w:val="3"/>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Special Medical Equipment</w:t>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24"/>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ind w:hanging="324" w:left="324"/>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9350" w:type="dxa"/>
            <w:gridSpan w:val="3"/>
            <w:tcBorders>
              <w:top w:val="single" w:sz="4" w:space="0" w:color="000000"/>
              <w:left w:val="single" w:sz="4" w:space="0" w:color="000000"/>
              <w:bottom w:val="single" w:sz="4" w:space="0" w:color="000000"/>
              <w:right w:val="single" w:sz="4" w:space="0" w:color="000000"/>
            </w:tcBorders>
          </w:tcPr>
          <w:p>
            <w:pPr>
              <w:pStyle w:val="Normal"/>
              <w:rPr>
                <w:rFonts w:cs="Arial"/>
                <w:b/>
              </w:rPr>
            </w:pPr>
            <w:r>
              <w:rPr>
                <w:rFonts w:cs="Arial"/>
                <w:b/>
              </w:rPr>
              <w:t>Other (List)</w:t>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r>
        <w:trPr/>
        <w:tc>
          <w:tcPr>
            <w:tcW w:w="3937"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815"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c>
          <w:tcPr>
            <w:tcW w:w="2598" w:type="dxa"/>
            <w:tcBorders>
              <w:top w:val="single" w:sz="4" w:space="0" w:color="000000"/>
              <w:left w:val="single" w:sz="4" w:space="0" w:color="000000"/>
              <w:bottom w:val="single" w:sz="4" w:space="0" w:color="000000"/>
              <w:right w:val="single" w:sz="4" w:space="0" w:color="000000"/>
            </w:tcBorders>
          </w:tcPr>
          <w:p>
            <w:pPr>
              <w:pStyle w:val="Normal"/>
              <w:rPr>
                <w:rFonts w:cs="Arial"/>
              </w:rPr>
            </w:pPr>
            <w:r>
              <w:rPr>
                <w:rFonts w:cs="Arial"/>
              </w:rPr>
            </w:r>
          </w:p>
        </w:tc>
      </w:tr>
    </w:tbl>
    <w:p>
      <w:pPr>
        <w:pStyle w:val="Normal"/>
        <w:rPr>
          <w:rFonts w:cs="Arial"/>
        </w:rPr>
      </w:pPr>
      <w:r>
        <w:rPr>
          <w:rFonts w:cs="Arial"/>
        </w:rPr>
      </w:r>
    </w:p>
    <w:p>
      <w:pPr>
        <w:pStyle w:val="Normal"/>
        <w:rPr>
          <w:rFonts w:cs="Arial"/>
        </w:rPr>
      </w:pPr>
      <w:r>
        <w:rPr>
          <w:rFonts w:cs="Arial"/>
        </w:rPr>
      </w:r>
      <w:r>
        <w:br w:type="page"/>
      </w:r>
    </w:p>
    <w:p>
      <w:pPr>
        <w:pStyle w:val="Normal"/>
        <w:spacing w:before="0" w:after="0"/>
        <w:rPr>
          <w:rFonts w:cs="Arial"/>
          <w:b/>
        </w:rPr>
      </w:pPr>
      <w:r>
        <w:rPr>
          <w:rFonts w:cs="Arial"/>
          <w:b/>
        </w:rPr>
        <w:t>RETURN TO NORMAL OPERATIONS / RECOVERY</w:t>
      </w:r>
    </w:p>
    <w:p>
      <w:pPr>
        <w:pStyle w:val="Normal"/>
        <w:rPr>
          <w:rFonts w:cs="Arial"/>
        </w:rPr>
      </w:pPr>
      <w:r>
        <w:rPr>
          <w:rFonts w:cs="Arial"/>
        </w:rPr>
        <w:t>As floodwaters recede:</w:t>
      </w:r>
    </w:p>
    <w:p>
      <w:pPr>
        <w:pStyle w:val="Normal"/>
        <w:numPr>
          <w:ilvl w:val="0"/>
          <w:numId w:val="290"/>
        </w:numPr>
        <w:tabs>
          <w:tab w:val="clear" w:pos="720"/>
          <w:tab w:val="left" w:pos="540" w:leader="none"/>
        </w:tabs>
        <w:rPr>
          <w:rFonts w:cs="Arial"/>
        </w:rPr>
      </w:pPr>
      <w:r>
        <w:rPr>
          <w:rFonts w:cs="Arial"/>
        </w:rPr>
        <w:t>Instruct staff to not step in pools of water where there is the danger of electrical outlets or cords in water.</w:t>
      </w:r>
    </w:p>
    <w:p>
      <w:pPr>
        <w:pStyle w:val="Normal"/>
        <w:numPr>
          <w:ilvl w:val="0"/>
          <w:numId w:val="290"/>
        </w:numPr>
        <w:tabs>
          <w:tab w:val="clear" w:pos="720"/>
          <w:tab w:val="left" w:pos="540" w:leader="none"/>
        </w:tabs>
        <w:rPr>
          <w:rFonts w:cs="Arial"/>
        </w:rPr>
      </w:pPr>
      <w:r>
        <w:rPr>
          <w:rFonts w:cs="Arial"/>
        </w:rPr>
        <w:t>All departments will:</w:t>
      </w:r>
    </w:p>
    <w:p>
      <w:pPr>
        <w:pStyle w:val="Normal"/>
        <w:numPr>
          <w:ilvl w:val="1"/>
          <w:numId w:val="291"/>
        </w:numPr>
        <w:tabs>
          <w:tab w:val="left" w:pos="720" w:leader="none"/>
        </w:tabs>
        <w:ind w:hanging="360" w:left="720"/>
        <w:rPr>
          <w:rFonts w:cs="Arial"/>
        </w:rPr>
      </w:pPr>
      <w:r>
        <w:rPr>
          <w:rFonts w:cs="Arial"/>
        </w:rPr>
        <w:t xml:space="preserve">Complete the “First 24 Hours Checklist” at the end of this Flood Plan.  </w:t>
      </w:r>
    </w:p>
    <w:p>
      <w:pPr>
        <w:pStyle w:val="Normal"/>
        <w:numPr>
          <w:ilvl w:val="1"/>
          <w:numId w:val="291"/>
        </w:numPr>
        <w:tabs>
          <w:tab w:val="left" w:pos="720" w:leader="none"/>
        </w:tabs>
        <w:ind w:hanging="360" w:left="720"/>
        <w:rPr>
          <w:rFonts w:cs="Arial"/>
        </w:rPr>
      </w:pPr>
      <w:r>
        <w:rPr>
          <w:rFonts w:cs="Arial"/>
        </w:rPr>
        <w:t>Complete the Department Rapid Assessment Form.</w:t>
      </w:r>
    </w:p>
    <w:p>
      <w:pPr>
        <w:pStyle w:val="Normal"/>
        <w:numPr>
          <w:ilvl w:val="0"/>
          <w:numId w:val="290"/>
        </w:numPr>
        <w:tabs>
          <w:tab w:val="clear" w:pos="720"/>
          <w:tab w:val="left" w:pos="1080" w:leader="none"/>
        </w:tabs>
        <w:rPr>
          <w:rFonts w:cs="Arial"/>
        </w:rPr>
      </w:pPr>
      <w:r>
        <w:rPr>
          <w:rFonts w:cs="Arial"/>
        </w:rPr>
        <w:t>Have Maintenance</w:t>
      </w:r>
      <w:r>
        <w:rPr>
          <w:rStyle w:val="FootnoteReference"/>
          <w:rFonts w:cs="Arial"/>
        </w:rPr>
        <w:footnoteReference w:id="9"/>
      </w:r>
      <w:r>
        <w:rPr>
          <w:rFonts w:cs="Arial"/>
        </w:rPr>
        <w:t>:</w:t>
      </w:r>
    </w:p>
    <w:p>
      <w:pPr>
        <w:pStyle w:val="Normal"/>
        <w:numPr>
          <w:ilvl w:val="1"/>
          <w:numId w:val="291"/>
        </w:numPr>
        <w:tabs>
          <w:tab w:val="left" w:pos="720" w:leader="none"/>
        </w:tabs>
        <w:ind w:hanging="360" w:left="720"/>
        <w:rPr>
          <w:rFonts w:cs="Arial"/>
        </w:rPr>
      </w:pPr>
      <w:r>
        <w:rPr>
          <w:rFonts w:cs="Arial"/>
        </w:rPr>
        <w:t xml:space="preserve">Survey building and utilities.  </w:t>
      </w:r>
    </w:p>
    <w:p>
      <w:pPr>
        <w:pStyle w:val="Normal"/>
        <w:numPr>
          <w:ilvl w:val="1"/>
          <w:numId w:val="291"/>
        </w:numPr>
        <w:tabs>
          <w:tab w:val="left" w:pos="720" w:leader="none"/>
        </w:tabs>
        <w:ind w:hanging="360" w:left="720"/>
        <w:rPr>
          <w:rFonts w:cs="Arial"/>
        </w:rPr>
      </w:pPr>
      <w:r>
        <w:rPr>
          <w:rFonts w:cs="Arial"/>
        </w:rPr>
        <w:t>Re-establish communications if lost during the flooding.</w:t>
      </w:r>
    </w:p>
    <w:p>
      <w:pPr>
        <w:pStyle w:val="Normal"/>
        <w:numPr>
          <w:ilvl w:val="1"/>
          <w:numId w:val="291"/>
        </w:numPr>
        <w:tabs>
          <w:tab w:val="left" w:pos="720" w:leader="none"/>
        </w:tabs>
        <w:ind w:hanging="360" w:left="720"/>
        <w:rPr>
          <w:rFonts w:cs="Arial"/>
        </w:rPr>
      </w:pPr>
      <w:r>
        <w:rPr>
          <w:rFonts w:cs="Arial"/>
        </w:rPr>
        <w:t>Test water supplies (drinking).</w:t>
      </w:r>
    </w:p>
    <w:p>
      <w:pPr>
        <w:pStyle w:val="Normal"/>
        <w:numPr>
          <w:ilvl w:val="1"/>
          <w:numId w:val="291"/>
        </w:numPr>
        <w:tabs>
          <w:tab w:val="left" w:pos="720" w:leader="none"/>
        </w:tabs>
        <w:ind w:hanging="360" w:left="720"/>
        <w:rPr>
          <w:rFonts w:cs="Arial"/>
        </w:rPr>
      </w:pPr>
      <w:r>
        <w:rPr>
          <w:rFonts w:cs="Arial"/>
        </w:rPr>
        <w:t>Use emergency water supplies until authorities announce the water supply to the facility is potable and deemed safe for use.</w:t>
      </w:r>
    </w:p>
    <w:p>
      <w:pPr>
        <w:pStyle w:val="Normal"/>
        <w:numPr>
          <w:ilvl w:val="0"/>
          <w:numId w:val="290"/>
        </w:numPr>
        <w:tabs>
          <w:tab w:val="clear" w:pos="720"/>
          <w:tab w:val="left" w:pos="540" w:leader="none"/>
        </w:tabs>
        <w:rPr>
          <w:rFonts w:cs="Arial"/>
        </w:rPr>
      </w:pPr>
      <w:r>
        <w:rPr>
          <w:rFonts w:cs="Arial"/>
        </w:rPr>
        <w:t>As necessary, obtain necessary clearance to reoccupy those areas which had been flooded and evacuated.</w:t>
      </w:r>
    </w:p>
    <w:p>
      <w:pPr>
        <w:pStyle w:val="Normal"/>
        <w:numPr>
          <w:ilvl w:val="0"/>
          <w:numId w:val="290"/>
        </w:numPr>
        <w:tabs>
          <w:tab w:val="clear" w:pos="720"/>
          <w:tab w:val="left" w:pos="540" w:leader="none"/>
        </w:tabs>
        <w:rPr>
          <w:rFonts w:cs="Arial"/>
        </w:rPr>
      </w:pPr>
      <w:r>
        <w:rPr>
          <w:rFonts w:cs="Arial"/>
        </w:rPr>
        <w:t>Assess staff and department operations</w:t>
      </w:r>
    </w:p>
    <w:p>
      <w:pPr>
        <w:pStyle w:val="Normal"/>
        <w:numPr>
          <w:ilvl w:val="0"/>
          <w:numId w:val="290"/>
        </w:numPr>
        <w:tabs>
          <w:tab w:val="clear" w:pos="720"/>
          <w:tab w:val="left" w:pos="540" w:leader="none"/>
        </w:tabs>
        <w:rPr>
          <w:rFonts w:cs="Arial"/>
        </w:rPr>
      </w:pPr>
      <w:r>
        <w:rPr>
          <w:rFonts w:cs="Arial"/>
        </w:rPr>
        <w:t>All departments, as applicable, will re-supply medical, food, equipment, and other items necessary for normal operations.</w:t>
      </w:r>
    </w:p>
    <w:p>
      <w:pPr>
        <w:pStyle w:val="Normal"/>
        <w:numPr>
          <w:ilvl w:val="0"/>
          <w:numId w:val="290"/>
        </w:numPr>
        <w:tabs>
          <w:tab w:val="clear" w:pos="720"/>
          <w:tab w:val="left" w:pos="540" w:leader="none"/>
        </w:tabs>
        <w:rPr>
          <w:rFonts w:cs="Arial"/>
        </w:rPr>
      </w:pPr>
      <w:r>
        <w:rPr>
          <w:rFonts w:cs="Arial"/>
        </w:rPr>
        <w:t xml:space="preserve">Residents who were relocated, either within or outside the facility, will be returned when approvals have been obtained.  </w:t>
      </w:r>
    </w:p>
    <w:p>
      <w:pPr>
        <w:pStyle w:val="Normal"/>
        <w:numPr>
          <w:ilvl w:val="0"/>
          <w:numId w:val="290"/>
        </w:numPr>
        <w:tabs>
          <w:tab w:val="clear" w:pos="720"/>
          <w:tab w:val="left" w:pos="540" w:leader="none"/>
        </w:tabs>
        <w:rPr>
          <w:rFonts w:cs="Arial"/>
        </w:rPr>
      </w:pPr>
      <w:r>
        <w:rPr>
          <w:rFonts w:cs="Arial"/>
        </w:rPr>
        <w:t>Incident Commander (Administrator</w:t>
      </w:r>
      <w:r>
        <w:rPr>
          <w:rStyle w:val="FootnoteReference"/>
          <w:rFonts w:cs="Arial"/>
        </w:rPr>
        <w:footnoteReference w:id="10"/>
      </w:r>
      <w:r>
        <w:rPr>
          <w:rFonts w:cs="Arial"/>
        </w:rPr>
        <w:t>) should consult with the City / County Emergency Operations Center, as applicable, and issue the “All Clear.”</w:t>
      </w:r>
    </w:p>
    <w:p>
      <w:pPr>
        <w:pStyle w:val="Normal"/>
        <w:numPr>
          <w:ilvl w:val="0"/>
          <w:numId w:val="290"/>
        </w:numPr>
        <w:tabs>
          <w:tab w:val="clear" w:pos="720"/>
          <w:tab w:val="left" w:pos="540" w:leader="none"/>
        </w:tabs>
        <w:rPr>
          <w:rFonts w:cs="Arial"/>
        </w:rPr>
      </w:pPr>
      <w:r>
        <w:rPr>
          <w:rFonts w:cs="Arial"/>
        </w:rPr>
        <w:t>Have Public Information Officer communicate with the public regarding the fact that the facility is open for business.</w:t>
      </w:r>
    </w:p>
    <w:p>
      <w:pPr>
        <w:pStyle w:val="Normal"/>
        <w:numPr>
          <w:ilvl w:val="0"/>
          <w:numId w:val="290"/>
        </w:numPr>
        <w:tabs>
          <w:tab w:val="clear" w:pos="720"/>
          <w:tab w:val="left" w:pos="540" w:leader="none"/>
        </w:tabs>
        <w:rPr>
          <w:rFonts w:cs="Arial"/>
        </w:rPr>
      </w:pPr>
      <w:r>
        <w:rPr>
          <w:rFonts w:cs="Arial"/>
        </w:rPr>
        <w:t>Have Finance Section collect costs for disaster, as necessary.</w:t>
      </w:r>
    </w:p>
    <w:p>
      <w:pPr>
        <w:pStyle w:val="Normal"/>
        <w:numPr>
          <w:ilvl w:val="0"/>
          <w:numId w:val="290"/>
        </w:numPr>
        <w:tabs>
          <w:tab w:val="clear" w:pos="720"/>
          <w:tab w:val="left" w:pos="540" w:leader="none"/>
        </w:tabs>
        <w:rPr>
          <w:rFonts w:cs="Arial"/>
        </w:rPr>
      </w:pPr>
      <w:r>
        <w:rPr>
          <w:rFonts w:cs="Arial"/>
        </w:rPr>
        <w:t>Develop a full report and close down Incident Command.</w:t>
      </w:r>
    </w:p>
    <w:p>
      <w:pPr>
        <w:pStyle w:val="Normal"/>
        <w:numPr>
          <w:ilvl w:val="0"/>
          <w:numId w:val="290"/>
        </w:numPr>
        <w:tabs>
          <w:tab w:val="clear" w:pos="720"/>
          <w:tab w:val="left" w:pos="540" w:leader="none"/>
        </w:tabs>
        <w:rPr>
          <w:rFonts w:cs="Arial"/>
        </w:rPr>
      </w:pPr>
      <w:r>
        <w:rPr>
          <w:rFonts w:cs="Arial"/>
        </w:rPr>
        <w:t>Critique reports and make necessary updates to the plan.</w:t>
      </w:r>
    </w:p>
    <w:p>
      <w:pPr>
        <w:pStyle w:val="Normal"/>
        <w:tabs>
          <w:tab w:val="clear" w:pos="720"/>
          <w:tab w:val="left" w:pos="1080" w:leader="none"/>
        </w:tabs>
        <w:rPr>
          <w:rFonts w:cs="Arial"/>
        </w:rPr>
      </w:pPr>
      <w:r>
        <w:rPr>
          <w:rFonts w:cs="Arial"/>
        </w:rPr>
      </w:r>
    </w:p>
    <w:p>
      <w:pPr>
        <w:pStyle w:val="Normal"/>
        <w:tabs>
          <w:tab w:val="clear" w:pos="720"/>
          <w:tab w:val="left" w:pos="1080" w:leader="none"/>
        </w:tabs>
        <w:rPr>
          <w:rFonts w:cs="Arial"/>
        </w:rPr>
      </w:pPr>
      <w:r>
        <w:rPr>
          <w:rFonts w:cs="Arial"/>
          <w:b/>
        </w:rPr>
        <w:t>NOTE</w:t>
      </w:r>
      <w:r>
        <w:rPr>
          <w:rFonts w:cs="Arial"/>
        </w:rPr>
        <w:t>: If the disaster resulted in any major operational building or utility damage, see Recovery Plan.</w:t>
      </w:r>
    </w:p>
    <w:p>
      <w:pPr>
        <w:pStyle w:val="Normal"/>
        <w:rPr>
          <w:rFonts w:cs="Arial"/>
          <w:b/>
        </w:rPr>
      </w:pPr>
      <w:r>
        <w:rPr>
          <w:rFonts w:cs="Arial"/>
          <w:b/>
        </w:rPr>
      </w:r>
    </w:p>
    <w:p>
      <w:pPr>
        <w:pStyle w:val="Normal"/>
        <w:rPr>
          <w:rFonts w:cs="Arial"/>
          <w:b/>
        </w:rPr>
      </w:pPr>
      <w:r>
        <w:rPr>
          <w:rFonts w:cs="Arial"/>
          <w:b/>
        </w:rPr>
        <w:t>ADDITIONAL REFERENCES:</w:t>
      </w:r>
    </w:p>
    <w:p>
      <w:pPr>
        <w:pStyle w:val="Normal"/>
        <w:ind w:firstLine="720"/>
        <w:rPr>
          <w:rFonts w:cs="Arial"/>
        </w:rPr>
      </w:pPr>
      <w:r>
        <w:rPr>
          <w:rFonts w:cs="Arial"/>
        </w:rPr>
        <w:t xml:space="preserve">Loss of Heating System Procedure </w:t>
      </w:r>
    </w:p>
    <w:p>
      <w:pPr>
        <w:pStyle w:val="Normal"/>
        <w:ind w:firstLine="720"/>
        <w:rPr>
          <w:rFonts w:cs="Arial"/>
        </w:rPr>
      </w:pPr>
      <w:r>
        <w:rPr>
          <w:rFonts w:cs="Arial"/>
        </w:rPr>
        <w:t>Loss of Air Conditioning System / High Heat Procedure</w:t>
      </w:r>
    </w:p>
    <w:p>
      <w:pPr>
        <w:pStyle w:val="Normal"/>
        <w:ind w:firstLine="720"/>
        <w:rPr>
          <w:rFonts w:cs="Arial"/>
        </w:rPr>
      </w:pPr>
      <w:r>
        <w:rPr>
          <w:rFonts w:cs="Arial"/>
        </w:rPr>
        <w:t xml:space="preserve">Loss of Telephone / Internal Communications Procedure </w:t>
      </w:r>
    </w:p>
    <w:p>
      <w:pPr>
        <w:pStyle w:val="Normal"/>
        <w:ind w:firstLine="720"/>
        <w:rPr>
          <w:rFonts w:cs="Arial"/>
        </w:rPr>
      </w:pPr>
      <w:r>
        <w:rPr>
          <w:rFonts w:cs="Arial"/>
        </w:rPr>
        <w:t xml:space="preserve">Loss of Electric Service Procedure </w:t>
      </w:r>
    </w:p>
    <w:p>
      <w:pPr>
        <w:pStyle w:val="Normal"/>
        <w:ind w:firstLine="720"/>
        <w:rPr>
          <w:rFonts w:cs="Arial"/>
        </w:rPr>
      </w:pPr>
      <w:r>
        <w:rPr>
          <w:rFonts w:cs="Arial"/>
        </w:rPr>
        <w:t xml:space="preserve">Loss of Emergency Power Procedure </w:t>
      </w:r>
    </w:p>
    <w:p>
      <w:pPr>
        <w:pStyle w:val="Normal"/>
        <w:ind w:firstLine="720"/>
        <w:rPr>
          <w:rFonts w:cs="Arial"/>
        </w:rPr>
      </w:pPr>
      <w:r>
        <w:rPr>
          <w:rFonts w:cs="Arial"/>
        </w:rPr>
        <w:t xml:space="preserve">Full Building Evacuation Plan </w:t>
      </w:r>
    </w:p>
    <w:p>
      <w:pPr>
        <w:pStyle w:val="Normal"/>
        <w:ind w:firstLine="720"/>
        <w:rPr>
          <w:rFonts w:cs="Arial"/>
        </w:rPr>
      </w:pPr>
      <w:r>
        <w:rPr>
          <w:rFonts w:cs="Arial"/>
        </w:rPr>
        <w:t xml:space="preserve">Disaster Recovery Plan </w:t>
      </w:r>
      <w:r>
        <w:br w:type="page"/>
      </w:r>
    </w:p>
    <w:p>
      <w:pPr>
        <w:pStyle w:val="Normal"/>
        <w:spacing w:before="0" w:after="0"/>
        <w:jc w:val="center"/>
        <w:rPr>
          <w:rFonts w:cs="Arial"/>
          <w:b/>
          <w:sz w:val="28"/>
          <w:szCs w:val="28"/>
        </w:rPr>
      </w:pPr>
      <w:r>
        <w:rPr>
          <w:rFonts w:cs="Arial"/>
          <w:b/>
          <w:sz w:val="28"/>
          <w:szCs w:val="28"/>
        </w:rPr>
        <w:t>FIRST 24 HOUR CHECKLIST</w:t>
      </w:r>
    </w:p>
    <w:p>
      <w:pPr>
        <w:pStyle w:val="Normal"/>
        <w:jc w:val="center"/>
        <w:rPr>
          <w:rFonts w:cs="Arial"/>
          <w:sz w:val="10"/>
          <w:szCs w:val="10"/>
        </w:rPr>
      </w:pPr>
      <w:r>
        <w:rPr>
          <w:rFonts w:cs="Arial"/>
          <w:sz w:val="10"/>
          <w:szCs w:val="10"/>
        </w:rPr>
      </w:r>
    </w:p>
    <w:p>
      <w:pPr>
        <w:pStyle w:val="Normal"/>
        <w:rPr>
          <w:rFonts w:cs="Arial"/>
        </w:rPr>
      </w:pPr>
      <w:r>
        <w:rPr>
          <w:rFonts w:cs="Arial"/>
          <w:b/>
        </w:rPr>
        <w:t>NOTE</w:t>
      </w:r>
      <w:r>
        <w:rPr>
          <w:rFonts w:cs="Arial"/>
        </w:rPr>
        <w:t>: The following actions help your staff begin the cleanup process.  Professional cleaners have the equipment necessary to quickly remove large volumes of water and properly clean and treat buildings and furnishings.  Professional equipment restorers bring the experience and resources to effectively clean and repair electronic equipment and get it recertified, if necessary.</w:t>
      </w:r>
    </w:p>
    <w:p>
      <w:pPr>
        <w:pStyle w:val="Normal"/>
        <w:rPr>
          <w:rFonts w:cs="Arial"/>
          <w:sz w:val="12"/>
          <w:szCs w:val="12"/>
        </w:rPr>
      </w:pPr>
      <w:r>
        <w:rPr>
          <w:rFonts w:cs="Arial"/>
          <w:sz w:val="12"/>
          <w:szCs w:val="12"/>
        </w:rPr>
      </w:r>
    </w:p>
    <w:tbl>
      <w:tblPr>
        <w:tblW w:w="10260" w:type="dxa"/>
        <w:jc w:val="left"/>
        <w:tblInd w:w="-252" w:type="dxa"/>
        <w:tblLayout w:type="fixed"/>
        <w:tblCellMar>
          <w:top w:w="0" w:type="dxa"/>
          <w:left w:w="108" w:type="dxa"/>
          <w:bottom w:w="0" w:type="dxa"/>
          <w:right w:w="108" w:type="dxa"/>
        </w:tblCellMar>
        <w:tblLook w:val="01e0" w:noHBand="0" w:noVBand="0" w:firstColumn="1" w:lastRow="1" w:lastColumn="1" w:firstRow="1"/>
      </w:tblPr>
      <w:tblGrid>
        <w:gridCol w:w="5039"/>
        <w:gridCol w:w="5220"/>
      </w:tblGrid>
      <w:tr>
        <w:trPr/>
        <w:tc>
          <w:tcPr>
            <w:tcW w:w="5039" w:type="dxa"/>
            <w:tcBorders>
              <w:top w:val="single" w:sz="4" w:space="0" w:color="000000"/>
              <w:left w:val="single" w:sz="4" w:space="0" w:color="000000"/>
              <w:bottom w:val="single" w:sz="4" w:space="0" w:color="000000"/>
              <w:right w:val="single" w:sz="4" w:space="0" w:color="000000"/>
            </w:tcBorders>
          </w:tcPr>
          <w:p>
            <w:pPr>
              <w:pStyle w:val="Normal"/>
              <w:jc w:val="center"/>
              <w:rPr>
                <w:rFonts w:cs="Arial"/>
                <w:b/>
              </w:rPr>
            </w:pPr>
            <w:r>
              <w:rPr>
                <w:rFonts w:cs="Arial"/>
                <w:b/>
              </w:rPr>
              <w:t>BUILDING</w:t>
            </w:r>
          </w:p>
        </w:tc>
        <w:tc>
          <w:tcPr>
            <w:tcW w:w="5220" w:type="dxa"/>
            <w:tcBorders>
              <w:top w:val="single" w:sz="4" w:space="0" w:color="000000"/>
              <w:left w:val="single" w:sz="4" w:space="0" w:color="000000"/>
              <w:bottom w:val="single" w:sz="4" w:space="0" w:color="000000"/>
              <w:right w:val="single" w:sz="4" w:space="0" w:color="000000"/>
            </w:tcBorders>
          </w:tcPr>
          <w:p>
            <w:pPr>
              <w:pStyle w:val="Normal"/>
              <w:jc w:val="center"/>
              <w:rPr>
                <w:rFonts w:cs="Arial"/>
                <w:b/>
              </w:rPr>
            </w:pPr>
            <w:r>
              <w:rPr>
                <w:rFonts w:cs="Arial"/>
                <w:b/>
              </w:rPr>
              <w:t>EQUIPMENT</w:t>
            </w:r>
          </w:p>
        </w:tc>
      </w:tr>
      <w:tr>
        <w:trPr/>
        <w:tc>
          <w:tcPr>
            <w:tcW w:w="5039" w:type="dxa"/>
            <w:tcBorders>
              <w:top w:val="single" w:sz="4" w:space="0" w:color="000000"/>
              <w:left w:val="single" w:sz="4" w:space="0" w:color="000000"/>
              <w:bottom w:val="single" w:sz="4" w:space="0" w:color="000000"/>
              <w:right w:val="single" w:sz="4" w:space="0" w:color="000000"/>
            </w:tcBorders>
          </w:tcPr>
          <w:p>
            <w:pPr>
              <w:pStyle w:val="Normal"/>
              <w:numPr>
                <w:ilvl w:val="0"/>
                <w:numId w:val="33"/>
              </w:numPr>
              <w:ind w:hanging="288" w:left="360"/>
              <w:rPr>
                <w:rFonts w:cs="Arial"/>
              </w:rPr>
            </w:pPr>
            <w:r>
              <w:rPr>
                <w:rFonts w:cs="Arial"/>
              </w:rPr>
              <w:t>Remove wet items such as carpeting, padding &amp; ceiling tile, to exterior location.</w:t>
            </w:r>
          </w:p>
          <w:p>
            <w:pPr>
              <w:pStyle w:val="Normal"/>
              <w:numPr>
                <w:ilvl w:val="0"/>
                <w:numId w:val="33"/>
              </w:numPr>
              <w:ind w:hanging="288" w:left="360"/>
              <w:rPr>
                <w:rFonts w:cs="Arial"/>
              </w:rPr>
            </w:pPr>
            <w:r>
              <w:rPr>
                <w:rFonts w:cs="Arial"/>
              </w:rPr>
              <w:t>Use available and rented vacuum equipment to eliminate water.  Also use squeegees and mops.</w:t>
            </w:r>
          </w:p>
          <w:p>
            <w:pPr>
              <w:pStyle w:val="Normal"/>
              <w:numPr>
                <w:ilvl w:val="0"/>
                <w:numId w:val="33"/>
              </w:numPr>
              <w:ind w:hanging="288" w:left="360"/>
              <w:rPr>
                <w:rFonts w:cs="Arial"/>
              </w:rPr>
            </w:pPr>
            <w:r>
              <w:rPr>
                <w:rFonts w:cs="Arial"/>
              </w:rPr>
              <w:t>Set up any available dehumidifiers (if outside temperature is &gt;60° F).</w:t>
            </w:r>
          </w:p>
          <w:p>
            <w:pPr>
              <w:pStyle w:val="Normal"/>
              <w:numPr>
                <w:ilvl w:val="0"/>
                <w:numId w:val="33"/>
              </w:numPr>
              <w:ind w:hanging="288" w:left="360"/>
              <w:rPr>
                <w:rFonts w:cs="Arial"/>
              </w:rPr>
            </w:pPr>
            <w:r>
              <w:rPr>
                <w:rFonts w:cs="Arial"/>
              </w:rPr>
              <w:t>Open any doors and windows to help reduce humidity (if weather is appropriate).</w:t>
            </w:r>
          </w:p>
          <w:p>
            <w:pPr>
              <w:pStyle w:val="Normal"/>
              <w:numPr>
                <w:ilvl w:val="0"/>
                <w:numId w:val="33"/>
              </w:numPr>
              <w:ind w:hanging="288" w:left="360"/>
              <w:rPr>
                <w:rFonts w:cs="Arial"/>
              </w:rPr>
            </w:pPr>
            <w:r>
              <w:rPr>
                <w:rFonts w:cs="Arial"/>
              </w:rPr>
              <w:t>Use fans to help circulate air and assist drying.</w:t>
            </w:r>
          </w:p>
          <w:p>
            <w:pPr>
              <w:pStyle w:val="Normal"/>
              <w:numPr>
                <w:ilvl w:val="0"/>
                <w:numId w:val="33"/>
              </w:numPr>
              <w:ind w:hanging="288" w:left="360"/>
              <w:rPr>
                <w:rFonts w:cs="Arial"/>
              </w:rPr>
            </w:pPr>
            <w:r>
              <w:rPr>
                <w:rFonts w:cs="Arial"/>
              </w:rPr>
              <w:t>Open drawers and closet doors to enhance drying.</w:t>
            </w:r>
          </w:p>
          <w:p>
            <w:pPr>
              <w:pStyle w:val="Normal"/>
              <w:numPr>
                <w:ilvl w:val="0"/>
                <w:numId w:val="33"/>
              </w:numPr>
              <w:ind w:hanging="288" w:left="360"/>
              <w:rPr>
                <w:rFonts w:cs="Arial"/>
              </w:rPr>
            </w:pPr>
            <w:r>
              <w:rPr>
                <w:rFonts w:cs="Arial"/>
              </w:rPr>
              <w:t>Place non-staining blocks or aluminum foil under furniture legs.</w:t>
            </w:r>
          </w:p>
          <w:p>
            <w:pPr>
              <w:pStyle w:val="Normal"/>
              <w:numPr>
                <w:ilvl w:val="0"/>
                <w:numId w:val="33"/>
              </w:numPr>
              <w:ind w:hanging="288" w:left="360"/>
              <w:rPr>
                <w:rFonts w:cs="Arial"/>
              </w:rPr>
            </w:pPr>
            <w:r>
              <w:rPr>
                <w:rFonts w:cs="Arial"/>
              </w:rPr>
              <w:t>Lift draperies off carpet and suspend.</w:t>
            </w:r>
          </w:p>
          <w:p>
            <w:pPr>
              <w:pStyle w:val="Normal"/>
              <w:numPr>
                <w:ilvl w:val="0"/>
                <w:numId w:val="33"/>
              </w:numPr>
              <w:ind w:hanging="288" w:left="360"/>
              <w:rPr>
                <w:rFonts w:cs="Arial"/>
              </w:rPr>
            </w:pPr>
            <w:r>
              <w:rPr>
                <w:rFonts w:cs="Arial"/>
              </w:rPr>
              <w:t>Move photos, painting and art objects to a safe, dry location.</w:t>
            </w:r>
          </w:p>
          <w:p>
            <w:pPr>
              <w:pStyle w:val="Normal"/>
              <w:numPr>
                <w:ilvl w:val="0"/>
                <w:numId w:val="33"/>
              </w:numPr>
              <w:ind w:hanging="288" w:left="360"/>
              <w:rPr>
                <w:rFonts w:cs="Arial"/>
              </w:rPr>
            </w:pPr>
            <w:r>
              <w:rPr>
                <w:rFonts w:cs="Arial"/>
              </w:rPr>
              <w:t>Remove damp books from shelves and spread in a stable, dry environment.</w:t>
            </w:r>
          </w:p>
          <w:p>
            <w:pPr>
              <w:pStyle w:val="Normal"/>
              <w:numPr>
                <w:ilvl w:val="0"/>
                <w:numId w:val="33"/>
              </w:numPr>
              <w:ind w:hanging="288" w:left="360"/>
              <w:rPr>
                <w:rFonts w:cs="Arial"/>
              </w:rPr>
            </w:pPr>
            <w:r>
              <w:rPr>
                <w:rFonts w:cs="Arial"/>
              </w:rPr>
              <w:t>Leave the heat on if damage occurs during a cool season.  Utilize air conditioning if it occurs during a warm season.</w:t>
            </w:r>
          </w:p>
        </w:tc>
        <w:tc>
          <w:tcPr>
            <w:tcW w:w="5220" w:type="dxa"/>
            <w:tcBorders>
              <w:top w:val="single" w:sz="4" w:space="0" w:color="000000"/>
              <w:left w:val="single" w:sz="4" w:space="0" w:color="000000"/>
              <w:bottom w:val="single" w:sz="4" w:space="0" w:color="000000"/>
              <w:right w:val="single" w:sz="4" w:space="0" w:color="000000"/>
            </w:tcBorders>
          </w:tcPr>
          <w:p>
            <w:pPr>
              <w:pStyle w:val="Normal"/>
              <w:numPr>
                <w:ilvl w:val="0"/>
                <w:numId w:val="34"/>
              </w:numPr>
              <w:tabs>
                <w:tab w:val="clear" w:pos="720"/>
              </w:tabs>
              <w:ind w:hanging="270" w:left="342"/>
              <w:rPr>
                <w:rFonts w:cs="Arial"/>
              </w:rPr>
            </w:pPr>
            <w:r>
              <w:rPr>
                <w:rFonts w:cs="Arial"/>
              </w:rPr>
              <w:t>Turn off power immediately!  Do not energize wet equipment.</w:t>
            </w:r>
          </w:p>
          <w:p>
            <w:pPr>
              <w:pStyle w:val="Normal"/>
              <w:numPr>
                <w:ilvl w:val="0"/>
                <w:numId w:val="34"/>
              </w:numPr>
              <w:tabs>
                <w:tab w:val="clear" w:pos="720"/>
              </w:tabs>
              <w:ind w:hanging="270" w:left="342"/>
              <w:rPr>
                <w:rFonts w:cs="Arial"/>
              </w:rPr>
            </w:pPr>
            <w:r>
              <w:rPr>
                <w:rFonts w:cs="Arial"/>
              </w:rPr>
              <w:t>Do not re-energize equipment until authorized by qualified restoration personnel or manufacturer’s technical representative.</w:t>
            </w:r>
          </w:p>
          <w:p>
            <w:pPr>
              <w:pStyle w:val="Normal"/>
              <w:numPr>
                <w:ilvl w:val="0"/>
                <w:numId w:val="34"/>
              </w:numPr>
              <w:tabs>
                <w:tab w:val="clear" w:pos="720"/>
              </w:tabs>
              <w:ind w:hanging="270" w:left="342"/>
              <w:rPr>
                <w:rFonts w:cs="Arial"/>
              </w:rPr>
            </w:pPr>
            <w:r>
              <w:rPr>
                <w:rFonts w:cs="Arial"/>
              </w:rPr>
              <w:t>Open cabinet doors/side panels/covers/ chassis drawers – drain all water.</w:t>
            </w:r>
          </w:p>
          <w:p>
            <w:pPr>
              <w:pStyle w:val="Normal"/>
              <w:numPr>
                <w:ilvl w:val="0"/>
                <w:numId w:val="34"/>
              </w:numPr>
              <w:tabs>
                <w:tab w:val="clear" w:pos="720"/>
              </w:tabs>
              <w:ind w:hanging="270" w:left="342"/>
              <w:rPr>
                <w:rFonts w:cs="Arial"/>
              </w:rPr>
            </w:pPr>
            <w:r>
              <w:rPr>
                <w:rFonts w:cs="Arial"/>
              </w:rPr>
              <w:t>Remove equipment to a cool, dry area after wiping down and eliminate as much moisture and contaminants as possible.</w:t>
            </w:r>
          </w:p>
          <w:p>
            <w:pPr>
              <w:pStyle w:val="Normal"/>
              <w:numPr>
                <w:ilvl w:val="0"/>
                <w:numId w:val="34"/>
              </w:numPr>
              <w:tabs>
                <w:tab w:val="clear" w:pos="720"/>
              </w:tabs>
              <w:ind w:hanging="270" w:left="342"/>
              <w:rPr>
                <w:rFonts w:cs="Arial"/>
              </w:rPr>
            </w:pPr>
            <w:r>
              <w:rPr>
                <w:rFonts w:cs="Arial"/>
              </w:rPr>
              <w:t>Set up fans to move ambient air through equipment.</w:t>
            </w:r>
          </w:p>
          <w:p>
            <w:pPr>
              <w:pStyle w:val="Normal"/>
              <w:numPr>
                <w:ilvl w:val="0"/>
                <w:numId w:val="34"/>
              </w:numPr>
              <w:tabs>
                <w:tab w:val="clear" w:pos="720"/>
              </w:tabs>
              <w:ind w:hanging="270" w:left="342"/>
              <w:rPr>
                <w:rFonts w:cs="Arial"/>
              </w:rPr>
            </w:pPr>
            <w:r>
              <w:rPr>
                <w:rFonts w:cs="Arial"/>
              </w:rPr>
              <w:t>Blow water out with clean compressed air (or preferably liquid nitrogen).</w:t>
            </w:r>
          </w:p>
          <w:p>
            <w:pPr>
              <w:pStyle w:val="Normal"/>
              <w:numPr>
                <w:ilvl w:val="0"/>
                <w:numId w:val="34"/>
              </w:numPr>
              <w:tabs>
                <w:tab w:val="clear" w:pos="720"/>
              </w:tabs>
              <w:ind w:hanging="270" w:left="342"/>
              <w:rPr>
                <w:rFonts w:cs="Arial"/>
              </w:rPr>
            </w:pPr>
            <w:r>
              <w:rPr>
                <w:rFonts w:cs="Arial"/>
              </w:rPr>
              <w:t>Spray water displacement solvent on electronic components (such as contact cleaner, LPS 1 or alcohol/Freon mixture).</w:t>
            </w:r>
          </w:p>
          <w:p>
            <w:pPr>
              <w:pStyle w:val="Normal"/>
              <w:numPr>
                <w:ilvl w:val="0"/>
                <w:numId w:val="34"/>
              </w:numPr>
              <w:tabs>
                <w:tab w:val="clear" w:pos="720"/>
              </w:tabs>
              <w:ind w:hanging="270" w:left="342"/>
              <w:rPr>
                <w:rFonts w:cs="Arial"/>
              </w:rPr>
            </w:pPr>
            <w:r>
              <w:rPr>
                <w:rFonts w:cs="Arial"/>
              </w:rPr>
              <w:t>Wipe down and dry metal surfaces as soon as possible – use protective surface treatments so slow corrosion (CRC, LPS 1).</w:t>
            </w:r>
          </w:p>
          <w:p>
            <w:pPr>
              <w:pStyle w:val="Normal"/>
              <w:numPr>
                <w:ilvl w:val="0"/>
                <w:numId w:val="34"/>
              </w:numPr>
              <w:tabs>
                <w:tab w:val="clear" w:pos="720"/>
              </w:tabs>
              <w:ind w:hanging="270" w:left="342"/>
              <w:rPr>
                <w:rFonts w:cs="Arial"/>
              </w:rPr>
            </w:pPr>
            <w:r>
              <w:rPr>
                <w:rFonts w:cs="Arial"/>
              </w:rPr>
              <w:t>Follow up with professional restoration services.</w:t>
            </w:r>
          </w:p>
        </w:tc>
      </w:tr>
    </w:tbl>
    <w:p>
      <w:pPr>
        <w:pStyle w:val="Normal"/>
        <w:rPr>
          <w:rFonts w:cs="Arial"/>
          <w:vanish/>
        </w:rPr>
      </w:pPr>
      <w:r>
        <w:rPr>
          <w:rFonts w:cs="Arial"/>
          <w:vanish/>
        </w:rPr>
      </w:r>
      <w:r>
        <w:br w:type="page"/>
      </w:r>
    </w:p>
    <w:tbl>
      <w:tblPr>
        <w:tblpPr w:vertAnchor="text" w:horzAnchor="margin" w:leftFromText="180" w:rightFromText="180" w:tblpX="-252" w:tblpY="21"/>
        <w:tblW w:w="10260" w:type="dxa"/>
        <w:jc w:val="left"/>
        <w:tblInd w:w="-5" w:type="dxa"/>
        <w:tblLayout w:type="fixed"/>
        <w:tblCellMar>
          <w:top w:w="0" w:type="dxa"/>
          <w:left w:w="108" w:type="dxa"/>
          <w:bottom w:w="0" w:type="dxa"/>
          <w:right w:w="108" w:type="dxa"/>
        </w:tblCellMar>
        <w:tblLook w:val="01e0" w:noHBand="0" w:noVBand="0" w:firstColumn="1" w:lastRow="1" w:lastColumn="1" w:firstRow="1"/>
      </w:tblPr>
      <w:tblGrid>
        <w:gridCol w:w="5039"/>
        <w:gridCol w:w="5220"/>
      </w:tblGrid>
      <w:tr>
        <w:trPr/>
        <w:tc>
          <w:tcPr>
            <w:tcW w:w="5039" w:type="dxa"/>
            <w:tcBorders>
              <w:top w:val="single" w:sz="4" w:space="0" w:color="000000"/>
              <w:left w:val="single" w:sz="4" w:space="0" w:color="000000"/>
              <w:bottom w:val="single" w:sz="4" w:space="0" w:color="000000"/>
              <w:right w:val="single" w:sz="4" w:space="0" w:color="000000"/>
            </w:tcBorders>
          </w:tcPr>
          <w:p>
            <w:pPr>
              <w:pStyle w:val="Normal"/>
              <w:jc w:val="center"/>
              <w:rPr>
                <w:rFonts w:cs="Arial"/>
                <w:b/>
              </w:rPr>
            </w:pPr>
            <w:r>
              <w:rPr>
                <w:rFonts w:cs="Arial"/>
                <w:b/>
              </w:rPr>
              <w:t>RECORDING EQUIPMENT</w:t>
            </w:r>
          </w:p>
          <w:p>
            <w:pPr>
              <w:pStyle w:val="Normal"/>
              <w:jc w:val="center"/>
              <w:rPr>
                <w:rFonts w:cs="Arial"/>
                <w:b/>
              </w:rPr>
            </w:pPr>
            <w:r>
              <w:rPr>
                <w:rFonts w:cs="Arial"/>
                <w:b/>
              </w:rPr>
              <w:t>(back-up drives)</w:t>
            </w:r>
          </w:p>
        </w:tc>
        <w:tc>
          <w:tcPr>
            <w:tcW w:w="5220" w:type="dxa"/>
            <w:tcBorders>
              <w:top w:val="single" w:sz="4" w:space="0" w:color="000000"/>
              <w:left w:val="single" w:sz="4" w:space="0" w:color="000000"/>
              <w:bottom w:val="single" w:sz="4" w:space="0" w:color="000000"/>
              <w:right w:val="single" w:sz="4" w:space="0" w:color="000000"/>
            </w:tcBorders>
          </w:tcPr>
          <w:p>
            <w:pPr>
              <w:pStyle w:val="Normal"/>
              <w:jc w:val="center"/>
              <w:rPr>
                <w:rFonts w:cs="Arial"/>
                <w:b/>
              </w:rPr>
            </w:pPr>
            <w:r>
              <w:rPr>
                <w:rFonts w:cs="Arial"/>
                <w:b/>
              </w:rPr>
              <w:t>MAGNETIC MEDIA</w:t>
            </w:r>
          </w:p>
        </w:tc>
      </w:tr>
      <w:tr>
        <w:trPr/>
        <w:tc>
          <w:tcPr>
            <w:tcW w:w="5039" w:type="dxa"/>
            <w:tcBorders>
              <w:top w:val="single" w:sz="4" w:space="0" w:color="000000"/>
              <w:left w:val="single" w:sz="4" w:space="0" w:color="000000"/>
              <w:bottom w:val="single" w:sz="4" w:space="0" w:color="000000"/>
              <w:right w:val="single" w:sz="4" w:space="0" w:color="000000"/>
            </w:tcBorders>
          </w:tcPr>
          <w:p>
            <w:pPr>
              <w:pStyle w:val="Normal"/>
              <w:numPr>
                <w:ilvl w:val="0"/>
                <w:numId w:val="35"/>
              </w:numPr>
              <w:ind w:hanging="270" w:left="360"/>
              <w:rPr>
                <w:rFonts w:cs="Arial"/>
              </w:rPr>
            </w:pPr>
            <w:r>
              <w:rPr>
                <w:rFonts w:cs="Arial"/>
              </w:rPr>
              <w:t>Do not operate if wet or dirty.</w:t>
            </w:r>
          </w:p>
          <w:p>
            <w:pPr>
              <w:pStyle w:val="Normal"/>
              <w:numPr>
                <w:ilvl w:val="0"/>
                <w:numId w:val="35"/>
              </w:numPr>
              <w:ind w:hanging="270" w:left="360"/>
              <w:rPr>
                <w:rFonts w:cs="Arial"/>
              </w:rPr>
            </w:pPr>
            <w:r>
              <w:rPr>
                <w:rFonts w:cs="Arial"/>
              </w:rPr>
              <w:t>Clean tape transport mechanism with alcohol solvents – dry out if wet.</w:t>
            </w:r>
          </w:p>
          <w:p>
            <w:pPr>
              <w:pStyle w:val="Normal"/>
              <w:numPr>
                <w:ilvl w:val="0"/>
                <w:numId w:val="35"/>
              </w:numPr>
              <w:ind w:hanging="270" w:left="360"/>
              <w:rPr>
                <w:rFonts w:cs="Arial"/>
              </w:rPr>
            </w:pPr>
            <w:r>
              <w:rPr>
                <w:rFonts w:cs="Arial"/>
              </w:rPr>
              <w:t>Wipe off surface contamination before drive system use.</w:t>
            </w:r>
          </w:p>
          <w:p>
            <w:pPr>
              <w:pStyle w:val="Normal"/>
              <w:numPr>
                <w:ilvl w:val="0"/>
                <w:numId w:val="35"/>
              </w:numPr>
              <w:ind w:hanging="270" w:left="360"/>
              <w:rPr>
                <w:rFonts w:cs="Arial"/>
              </w:rPr>
            </w:pPr>
            <w:r>
              <w:rPr>
                <w:rFonts w:cs="Arial"/>
              </w:rPr>
              <w:t>Treat electronics as detailed above.</w:t>
            </w:r>
          </w:p>
          <w:p>
            <w:pPr>
              <w:pStyle w:val="Normal"/>
              <w:numPr>
                <w:ilvl w:val="0"/>
                <w:numId w:val="35"/>
              </w:numPr>
              <w:ind w:hanging="270" w:left="360"/>
              <w:rPr>
                <w:rFonts w:cs="Arial"/>
              </w:rPr>
            </w:pPr>
            <w:r>
              <w:rPr>
                <w:rFonts w:cs="Arial"/>
              </w:rPr>
              <w:t>Do not re-energize equipment until authorized by qualified restoration personnel or manufacturer’s technical representative.</w:t>
            </w:r>
          </w:p>
          <w:p>
            <w:pPr>
              <w:pStyle w:val="Normal"/>
              <w:numPr>
                <w:ilvl w:val="0"/>
                <w:numId w:val="35"/>
              </w:numPr>
              <w:ind w:hanging="270" w:left="360"/>
              <w:rPr>
                <w:rFonts w:cs="Arial"/>
              </w:rPr>
            </w:pPr>
            <w:r>
              <w:rPr>
                <w:rFonts w:cs="Arial"/>
              </w:rPr>
              <w:t>Follow up with professional restoration service.</w:t>
            </w:r>
          </w:p>
        </w:tc>
        <w:tc>
          <w:tcPr>
            <w:tcW w:w="5220" w:type="dxa"/>
            <w:tcBorders>
              <w:top w:val="single" w:sz="4" w:space="0" w:color="000000"/>
              <w:left w:val="single" w:sz="4" w:space="0" w:color="000000"/>
              <w:bottom w:val="single" w:sz="4" w:space="0" w:color="000000"/>
              <w:right w:val="single" w:sz="4" w:space="0" w:color="000000"/>
            </w:tcBorders>
          </w:tcPr>
          <w:p>
            <w:pPr>
              <w:pStyle w:val="Normal"/>
              <w:numPr>
                <w:ilvl w:val="0"/>
                <w:numId w:val="36"/>
              </w:numPr>
              <w:ind w:hanging="270" w:left="360"/>
              <w:rPr>
                <w:rFonts w:cs="Arial"/>
              </w:rPr>
            </w:pPr>
            <w:r>
              <w:rPr>
                <w:rFonts w:cs="Arial"/>
              </w:rPr>
              <w:t>Do not use if wet or dirty.</w:t>
            </w:r>
          </w:p>
          <w:p>
            <w:pPr>
              <w:pStyle w:val="Normal"/>
              <w:numPr>
                <w:ilvl w:val="0"/>
                <w:numId w:val="36"/>
              </w:numPr>
              <w:ind w:hanging="270" w:left="360"/>
              <w:rPr>
                <w:rFonts w:cs="Arial"/>
              </w:rPr>
            </w:pPr>
            <w:r>
              <w:rPr>
                <w:rFonts w:cs="Arial"/>
              </w:rPr>
              <w:t>Clean and dry dirty tapes/disks / cassettes with alcohol-based solvents for one time data recovery.</w:t>
            </w:r>
          </w:p>
          <w:p>
            <w:pPr>
              <w:pStyle w:val="Normal"/>
              <w:numPr>
                <w:ilvl w:val="0"/>
                <w:numId w:val="36"/>
              </w:numPr>
              <w:ind w:hanging="270" w:left="360"/>
              <w:rPr>
                <w:rFonts w:cs="Arial"/>
              </w:rPr>
            </w:pPr>
            <w:r>
              <w:rPr>
                <w:rFonts w:cs="Arial"/>
              </w:rPr>
              <w:t>Send wet head disk assemblies (HDAs) to a specialist for data recovery.</w:t>
            </w:r>
          </w:p>
          <w:p>
            <w:pPr>
              <w:pStyle w:val="Normal"/>
              <w:numPr>
                <w:ilvl w:val="0"/>
                <w:numId w:val="36"/>
              </w:numPr>
              <w:ind w:hanging="270" w:left="360"/>
              <w:rPr>
                <w:rFonts w:cs="Arial"/>
              </w:rPr>
            </w:pPr>
            <w:r>
              <w:rPr>
                <w:rFonts w:cs="Arial"/>
              </w:rPr>
              <w:t>Save the data – not the media.</w:t>
            </w:r>
          </w:p>
          <w:p>
            <w:pPr>
              <w:pStyle w:val="Normal"/>
              <w:numPr>
                <w:ilvl w:val="0"/>
                <w:numId w:val="36"/>
              </w:numPr>
              <w:ind w:hanging="270" w:left="360"/>
              <w:rPr>
                <w:rFonts w:cs="Arial"/>
              </w:rPr>
            </w:pPr>
            <w:r>
              <w:rPr>
                <w:rFonts w:cs="Arial"/>
              </w:rPr>
              <w:t>Follow up with professional restoration service.</w:t>
            </w:r>
          </w:p>
        </w:tc>
      </w:tr>
    </w:tbl>
    <w:p>
      <w:pPr>
        <w:pStyle w:val="Normal"/>
        <w:spacing w:before="0" w:after="0"/>
        <w:jc w:val="center"/>
        <w:rPr>
          <w:rFonts w:cs="Arial"/>
          <w:b/>
          <w:sz w:val="28"/>
          <w:szCs w:val="28"/>
        </w:rPr>
      </w:pPr>
      <w:r>
        <w:rPr>
          <w:rFonts w:cs="Arial"/>
          <w:b/>
          <w:sz w:val="28"/>
          <w:szCs w:val="28"/>
        </w:rPr>
        <w:t>FIRST 24 HOUR CHECKLIST</w:t>
      </w:r>
    </w:p>
    <w:p>
      <w:pPr>
        <w:pStyle w:val="Normal"/>
        <w:jc w:val="center"/>
        <w:rPr>
          <w:rFonts w:cs="Arial"/>
          <w:sz w:val="28"/>
          <w:szCs w:val="28"/>
        </w:rPr>
      </w:pPr>
      <w:r>
        <w:rPr>
          <w:rFonts w:cs="Arial"/>
          <w:sz w:val="28"/>
          <w:szCs w:val="28"/>
        </w:rPr>
        <w:t>Continued</w:t>
      </w:r>
    </w:p>
    <w:p>
      <w:pPr>
        <w:pStyle w:val="Normal"/>
        <w:rPr>
          <w:rFonts w:cs="Arial"/>
        </w:rPr>
      </w:pPr>
      <w:r>
        <w:rPr>
          <w:rFonts w:cs="Arial"/>
        </w:rPr>
      </w:r>
    </w:p>
    <w:p>
      <w:pPr>
        <w:pStyle w:val="Normal"/>
        <w:jc w:val="center"/>
        <w:rPr>
          <w:rFonts w:cs="Arial"/>
          <w:b/>
        </w:rPr>
      </w:pPr>
      <w:r>
        <w:rPr>
          <w:rFonts w:cs="Arial"/>
          <w:b/>
        </w:rPr>
        <w:t>SPILL RESPONSE CART AND PIPE REPAIR SUPPLIES</w:t>
      </w:r>
    </w:p>
    <w:p>
      <w:pPr>
        <w:pStyle w:val="Normal"/>
        <w:rPr>
          <w:rFonts w:cs="Arial"/>
        </w:rPr>
      </w:pPr>
      <w:r>
        <w:rPr>
          <w:rFonts w:cs="Arial"/>
        </w:rPr>
      </w:r>
    </w:p>
    <w:p>
      <w:pPr>
        <w:pStyle w:val="Normal"/>
        <w:rPr>
          <w:rFonts w:cs="Arial"/>
        </w:rPr>
      </w:pPr>
      <w:r>
        <w:rPr>
          <w:rFonts w:cs="Arial"/>
        </w:rPr>
        <w:t xml:space="preserve">If not already available, assemble a spill kit/cart with emergency pipe repair supplies that can be used for quick access and use anywhere in the facility.  The following list contains items to be collected as part of the response kit.  </w:t>
      </w:r>
    </w:p>
    <w:p>
      <w:pPr>
        <w:pStyle w:val="Normal"/>
        <w:rPr>
          <w:rFonts w:cs="Arial"/>
        </w:rPr>
      </w:pPr>
      <w:r>
        <w:rPr>
          <w:rFonts w:cs="Arial"/>
        </w:rPr>
      </w:r>
    </w:p>
    <w:tbl>
      <w:tblPr>
        <w:tblW w:w="10260" w:type="dxa"/>
        <w:jc w:val="left"/>
        <w:tblInd w:w="-252" w:type="dxa"/>
        <w:tblLayout w:type="fixed"/>
        <w:tblCellMar>
          <w:top w:w="0" w:type="dxa"/>
          <w:left w:w="108" w:type="dxa"/>
          <w:bottom w:w="0" w:type="dxa"/>
          <w:right w:w="108" w:type="dxa"/>
        </w:tblCellMar>
        <w:tblLook w:val="01e0" w:noHBand="0" w:noVBand="0" w:firstColumn="1" w:lastRow="1" w:lastColumn="1" w:firstRow="1"/>
      </w:tblPr>
      <w:tblGrid>
        <w:gridCol w:w="5039"/>
        <w:gridCol w:w="5220"/>
      </w:tblGrid>
      <w:tr>
        <w:trPr>
          <w:trHeight w:val="332" w:hRule="atLeast"/>
        </w:trPr>
        <w:tc>
          <w:tcPr>
            <w:tcW w:w="10259" w:type="dxa"/>
            <w:gridSpan w:val="2"/>
            <w:tcBorders>
              <w:top w:val="single" w:sz="4" w:space="0" w:color="000000"/>
              <w:left w:val="single" w:sz="4" w:space="0" w:color="000000"/>
              <w:bottom w:val="single" w:sz="4" w:space="0" w:color="000000"/>
              <w:right w:val="single" w:sz="4" w:space="0" w:color="000000"/>
            </w:tcBorders>
          </w:tcPr>
          <w:p>
            <w:pPr>
              <w:pStyle w:val="Normal"/>
              <w:jc w:val="center"/>
              <w:rPr>
                <w:rFonts w:cs="Arial"/>
                <w:b/>
              </w:rPr>
            </w:pPr>
            <w:r>
              <w:rPr>
                <w:rFonts w:cs="Arial"/>
                <w:b/>
              </w:rPr>
              <w:t>SPILL RESPONSE CART AND PIPE REPAIR SUPPLIES</w:t>
            </w:r>
          </w:p>
        </w:tc>
      </w:tr>
      <w:tr>
        <w:trPr>
          <w:trHeight w:val="4472" w:hRule="atLeast"/>
        </w:trPr>
        <w:tc>
          <w:tcPr>
            <w:tcW w:w="5039" w:type="dxa"/>
            <w:tcBorders>
              <w:top w:val="single" w:sz="4" w:space="0" w:color="000000"/>
              <w:left w:val="single" w:sz="4" w:space="0" w:color="000000"/>
              <w:bottom w:val="single" w:sz="4" w:space="0" w:color="000000"/>
              <w:right w:val="single" w:sz="4" w:space="0" w:color="000000"/>
            </w:tcBorders>
          </w:tcPr>
          <w:p>
            <w:pPr>
              <w:pStyle w:val="Normal"/>
              <w:numPr>
                <w:ilvl w:val="0"/>
                <w:numId w:val="37"/>
              </w:numPr>
              <w:ind w:hanging="288" w:left="360"/>
              <w:rPr>
                <w:rFonts w:cs="Arial"/>
              </w:rPr>
            </w:pPr>
            <w:r>
              <w:rPr>
                <w:rFonts w:cs="Arial"/>
              </w:rPr>
              <w:t>Plastic sheets to throw over &amp; protect equipment (Make plastic sheets to cover electronic equipment readily available in the applicable areas for use by operators)</w:t>
            </w:r>
          </w:p>
          <w:p>
            <w:pPr>
              <w:pStyle w:val="Normal"/>
              <w:numPr>
                <w:ilvl w:val="0"/>
                <w:numId w:val="37"/>
              </w:numPr>
              <w:ind w:hanging="288" w:left="360"/>
              <w:rPr>
                <w:rFonts w:cs="Arial"/>
              </w:rPr>
            </w:pPr>
            <w:r>
              <w:rPr>
                <w:rFonts w:cs="Arial"/>
              </w:rPr>
              <w:t>Plastic bags to dispose of wet material</w:t>
            </w:r>
          </w:p>
          <w:p>
            <w:pPr>
              <w:pStyle w:val="Normal"/>
              <w:numPr>
                <w:ilvl w:val="0"/>
                <w:numId w:val="37"/>
              </w:numPr>
              <w:ind w:hanging="288" w:left="360"/>
              <w:rPr>
                <w:rFonts w:cs="Arial"/>
              </w:rPr>
            </w:pPr>
            <w:r>
              <w:rPr>
                <w:rFonts w:cs="Arial"/>
              </w:rPr>
              <w:t>Wet vacuums or other water removal equipment (commercial grade with effective GFIs, squeegees, mops, buckets)</w:t>
            </w:r>
          </w:p>
          <w:p>
            <w:pPr>
              <w:pStyle w:val="Normal"/>
              <w:numPr>
                <w:ilvl w:val="0"/>
                <w:numId w:val="37"/>
              </w:numPr>
              <w:ind w:hanging="288" w:left="360"/>
              <w:rPr>
                <w:rFonts w:cs="Arial"/>
              </w:rPr>
            </w:pPr>
            <w:r>
              <w:rPr>
                <w:rFonts w:cs="Arial"/>
              </w:rPr>
              <w:t>Portable pump(s) and hose</w:t>
            </w:r>
          </w:p>
          <w:p>
            <w:pPr>
              <w:pStyle w:val="Normal"/>
              <w:numPr>
                <w:ilvl w:val="0"/>
                <w:numId w:val="37"/>
              </w:numPr>
              <w:ind w:hanging="288" w:left="360"/>
              <w:rPr>
                <w:rFonts w:cs="Arial"/>
              </w:rPr>
            </w:pPr>
            <w:r>
              <w:rPr>
                <w:rFonts w:cs="Arial"/>
              </w:rPr>
              <w:t>Water displacing solvents for applying to electrical equipment (examples: contact cleaner, LPS 1)</w:t>
            </w:r>
          </w:p>
          <w:p>
            <w:pPr>
              <w:pStyle w:val="Normal"/>
              <w:numPr>
                <w:ilvl w:val="0"/>
                <w:numId w:val="37"/>
              </w:numPr>
              <w:ind w:hanging="288" w:left="360"/>
              <w:rPr>
                <w:rFonts w:cs="Arial"/>
              </w:rPr>
            </w:pPr>
            <w:r>
              <w:rPr>
                <w:rFonts w:cs="Arial"/>
              </w:rPr>
              <w:t>Preservatives for metal (examples: CRC, LPS 1)</w:t>
            </w:r>
          </w:p>
          <w:p>
            <w:pPr>
              <w:pStyle w:val="Normal"/>
              <w:numPr>
                <w:ilvl w:val="0"/>
                <w:numId w:val="37"/>
              </w:numPr>
              <w:ind w:hanging="288" w:left="360"/>
              <w:rPr>
                <w:rFonts w:cs="Arial"/>
              </w:rPr>
            </w:pPr>
            <w:r>
              <w:rPr>
                <w:rFonts w:cs="Arial"/>
              </w:rPr>
              <w:t>Towels for wiping up (assumed to be available from Housekeeping)</w:t>
            </w:r>
          </w:p>
          <w:p>
            <w:pPr>
              <w:pStyle w:val="Normal"/>
              <w:ind w:left="216"/>
              <w:rPr>
                <w:rFonts w:cs="Arial"/>
              </w:rPr>
            </w:pPr>
            <w:r>
              <w:rPr>
                <w:rFonts w:cs="Arial"/>
              </w:rPr>
            </w:r>
          </w:p>
        </w:tc>
        <w:tc>
          <w:tcPr>
            <w:tcW w:w="5220" w:type="dxa"/>
            <w:tcBorders>
              <w:top w:val="single" w:sz="4" w:space="0" w:color="000000"/>
              <w:left w:val="single" w:sz="4" w:space="0" w:color="000000"/>
              <w:bottom w:val="single" w:sz="4" w:space="0" w:color="000000"/>
              <w:right w:val="single" w:sz="4" w:space="0" w:color="000000"/>
            </w:tcBorders>
          </w:tcPr>
          <w:p>
            <w:pPr>
              <w:pStyle w:val="Normal"/>
              <w:numPr>
                <w:ilvl w:val="0"/>
                <w:numId w:val="38"/>
              </w:numPr>
              <w:ind w:hanging="288" w:left="360"/>
              <w:rPr>
                <w:rFonts w:cs="Arial"/>
              </w:rPr>
            </w:pPr>
            <w:r>
              <w:rPr>
                <w:rFonts w:cs="Arial"/>
              </w:rPr>
              <w:t>Absorbent socks, to contain and absorb spills</w:t>
            </w:r>
          </w:p>
          <w:p>
            <w:pPr>
              <w:pStyle w:val="Normal"/>
              <w:numPr>
                <w:ilvl w:val="0"/>
                <w:numId w:val="38"/>
              </w:numPr>
              <w:ind w:hanging="288" w:left="360"/>
              <w:rPr>
                <w:rFonts w:cs="Arial"/>
              </w:rPr>
            </w:pPr>
            <w:r>
              <w:rPr>
                <w:rFonts w:cs="Arial"/>
              </w:rPr>
              <w:t>Alcohol for computer tapes and disks (ISA99 for purity)</w:t>
            </w:r>
          </w:p>
          <w:p>
            <w:pPr>
              <w:pStyle w:val="Normal"/>
              <w:numPr>
                <w:ilvl w:val="0"/>
                <w:numId w:val="38"/>
              </w:numPr>
              <w:ind w:hanging="288" w:left="360"/>
              <w:rPr>
                <w:rFonts w:cs="Arial"/>
              </w:rPr>
            </w:pPr>
            <w:r>
              <w:rPr>
                <w:rFonts w:cs="Arial"/>
              </w:rPr>
              <w:t>Pipe clamps to place around and stop a leak (pipe repair kit)</w:t>
            </w:r>
          </w:p>
          <w:p>
            <w:pPr>
              <w:pStyle w:val="Normal"/>
              <w:numPr>
                <w:ilvl w:val="0"/>
                <w:numId w:val="38"/>
              </w:numPr>
              <w:ind w:hanging="288" w:left="360"/>
              <w:rPr>
                <w:rFonts w:cs="Arial"/>
              </w:rPr>
            </w:pPr>
            <w:r>
              <w:rPr>
                <w:rFonts w:cs="Arial"/>
              </w:rPr>
              <w:t>Diagrams of piping systems with valve locations highlighted</w:t>
            </w:r>
          </w:p>
          <w:p>
            <w:pPr>
              <w:pStyle w:val="Normal"/>
              <w:numPr>
                <w:ilvl w:val="0"/>
                <w:numId w:val="38"/>
              </w:numPr>
              <w:ind w:hanging="288" w:left="360"/>
              <w:rPr>
                <w:rFonts w:cs="Arial"/>
              </w:rPr>
            </w:pPr>
            <w:r>
              <w:rPr>
                <w:rFonts w:cs="Arial"/>
              </w:rPr>
              <w:t>Dehumidifiers (or ready rental source)</w:t>
            </w:r>
          </w:p>
          <w:p>
            <w:pPr>
              <w:pStyle w:val="Normal"/>
              <w:numPr>
                <w:ilvl w:val="0"/>
                <w:numId w:val="38"/>
              </w:numPr>
              <w:ind w:hanging="288" w:left="360"/>
              <w:rPr>
                <w:rFonts w:cs="Arial"/>
              </w:rPr>
            </w:pPr>
            <w:r>
              <w:rPr>
                <w:rFonts w:cs="Arial"/>
              </w:rPr>
              <w:t>Boots</w:t>
            </w:r>
          </w:p>
          <w:p>
            <w:pPr>
              <w:pStyle w:val="Normal"/>
              <w:numPr>
                <w:ilvl w:val="0"/>
                <w:numId w:val="38"/>
              </w:numPr>
              <w:ind w:hanging="288" w:left="360"/>
              <w:rPr>
                <w:rFonts w:cs="Arial"/>
              </w:rPr>
            </w:pPr>
            <w:r>
              <w:rPr>
                <w:rFonts w:cs="Arial"/>
              </w:rPr>
              <w:t>Portable dikes for diverting surface water away from below-grade doorways and possible points of water entry.  This would be necessary during unusually heavy rains, especially if the facility has a history of water accumulating near certain doorways, loading docks, parking ramps, etc.</w:t>
            </w:r>
          </w:p>
        </w:tc>
      </w:tr>
    </w:tbl>
    <w:p>
      <w:pPr>
        <w:sectPr>
          <w:headerReference w:type="even" r:id="rId3"/>
          <w:headerReference w:type="default" r:id="rId4"/>
          <w:headerReference w:type="first" r:id="rId5"/>
          <w:footerReference w:type="even" r:id="rId6"/>
          <w:footerReference w:type="default" r:id="rId7"/>
          <w:footerReference w:type="first" r:id="rId8"/>
          <w:footnotePr>
            <w:numFmt w:val="decimal"/>
            <w:numStart w:val="180"/>
          </w:footnotePr>
          <w:type w:val="nextPage"/>
          <w:pgSz w:w="12240" w:h="15840"/>
          <w:pgMar w:left="1440" w:right="1440" w:gutter="0" w:header="720" w:top="1152" w:footer="490" w:bottom="1008"/>
          <w:pgNumType w:fmt="decimal"/>
          <w:formProt w:val="false"/>
          <w:textDirection w:val="lrTb"/>
          <w:docGrid w:type="default" w:linePitch="312" w:charSpace="4294961151"/>
        </w:sectPr>
      </w:pPr>
    </w:p>
    <w:p>
      <w:pPr>
        <w:pStyle w:val="Normal"/>
        <w:rPr>
          <w:rFonts w:cs="Arial"/>
          <w:b/>
          <w:sz w:val="28"/>
          <w:szCs w:val="28"/>
        </w:rPr>
      </w:pPr>
      <w:r>
        <w:rPr>
          <w:rFonts w:cs="Arial"/>
          <w:b/>
          <w:sz w:val="28"/>
          <w:szCs w:val="28"/>
        </w:rPr>
        <w:t xml:space="preserve">HAZARDOUS MATERIAL SPILL OR LEAK / INTERNAL </w:t>
      </w:r>
    </w:p>
    <w:p>
      <w:pPr>
        <w:pStyle w:val="Normal"/>
        <w:rPr>
          <w:rFonts w:cs="Arial"/>
          <w:b/>
          <w:sz w:val="28"/>
          <w:szCs w:val="28"/>
        </w:rPr>
      </w:pPr>
      <w:r>
        <w:rPr>
          <w:rFonts w:cs="Arial"/>
          <w:b/>
          <w:sz w:val="28"/>
          <w:szCs w:val="28"/>
        </w:rPr>
      </w:r>
    </w:p>
    <w:p>
      <w:pPr>
        <w:pStyle w:val="Normal"/>
        <w:jc w:val="center"/>
        <w:rPr>
          <w:rFonts w:cs="Arial"/>
        </w:rPr>
      </w:pPr>
      <w:r>
        <w:rPr/>
        <w:drawing>
          <wp:inline distT="0" distB="0" distL="0" distR="0">
            <wp:extent cx="4791075" cy="1552575"/>
            <wp:effectExtent l="0" t="0" r="0" b="0"/>
            <wp:docPr id="6"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descr=""/>
                    <pic:cNvPicPr>
                      <a:picLocks noChangeAspect="1" noChangeArrowheads="1"/>
                    </pic:cNvPicPr>
                  </pic:nvPicPr>
                  <pic:blipFill>
                    <a:blip r:embed="rId9"/>
                    <a:stretch>
                      <a:fillRect/>
                    </a:stretch>
                  </pic:blipFill>
                  <pic:spPr bwMode="auto">
                    <a:xfrm>
                      <a:off x="0" y="0"/>
                      <a:ext cx="4791075" cy="1552575"/>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This section of the plan presents procedures to be followed in a hazardous material (chemicals such as cleaning supplies, pool chemicals, oils, solvents, fuels, etc.) spill or leak.  The procedures are provided for general emergency conditions that apply to all departments. </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numPr>
          <w:ilvl w:val="0"/>
          <w:numId w:val="288"/>
        </w:numPr>
        <w:rPr>
          <w:rFonts w:cs="Arial"/>
          <w:shd w:fill="CCCCCC" w:val="clear"/>
        </w:rPr>
      </w:pPr>
      <w:r>
        <w:rPr>
          <w:rFonts w:cs="Arial"/>
        </w:rPr>
        <w:t>Maintenance</w:t>
      </w:r>
      <w:r>
        <w:rPr>
          <w:rStyle w:val="FootnoteReference"/>
          <w:rFonts w:cs="Arial"/>
        </w:rPr>
        <w:footnoteReference w:id="11"/>
      </w:r>
      <w:r>
        <w:rPr>
          <w:rFonts w:cs="Arial"/>
        </w:rPr>
        <w:t xml:space="preserve"> and Department Heads of the affected area have the authority to take immediate corrective actions whenever a hazardous situation exists that can cause injury to residents, employees, or visitors or damage to the physical plant or operations.  </w:t>
      </w:r>
    </w:p>
    <w:p>
      <w:pPr>
        <w:pStyle w:val="Normal"/>
        <w:numPr>
          <w:ilvl w:val="0"/>
          <w:numId w:val="39"/>
        </w:numPr>
        <w:tabs>
          <w:tab w:val="clear" w:pos="720"/>
          <w:tab w:val="left" w:pos="540" w:leader="none"/>
        </w:tabs>
        <w:rPr>
          <w:rFonts w:cs="Arial"/>
        </w:rPr>
      </w:pPr>
      <w:r>
        <w:rPr>
          <w:rFonts w:cs="Arial"/>
        </w:rPr>
        <w:t>If a spill or leak is handled (cleaned up) within normal operations, there may not be a need to activate the Incident Command System or notify external Emergency Agencies.</w:t>
      </w:r>
    </w:p>
    <w:p>
      <w:pPr>
        <w:pStyle w:val="Normal"/>
        <w:numPr>
          <w:ilvl w:val="0"/>
          <w:numId w:val="39"/>
        </w:numPr>
        <w:tabs>
          <w:tab w:val="clear" w:pos="720"/>
          <w:tab w:val="left" w:pos="540" w:leader="none"/>
        </w:tabs>
        <w:rPr>
          <w:rFonts w:cs="Arial"/>
        </w:rPr>
      </w:pPr>
      <w:r>
        <w:rPr>
          <w:rFonts w:cs="Arial"/>
        </w:rPr>
        <w:t xml:space="preserve">If the situation requires additional external assistance, call 911 and set up Incident Command. </w:t>
      </w:r>
    </w:p>
    <w:p>
      <w:pPr>
        <w:pStyle w:val="Normal"/>
        <w:numPr>
          <w:ilvl w:val="0"/>
          <w:numId w:val="39"/>
        </w:numPr>
        <w:tabs>
          <w:tab w:val="clear" w:pos="720"/>
          <w:tab w:val="left" w:pos="540" w:leader="none"/>
        </w:tabs>
        <w:rPr>
          <w:rFonts w:cs="Arial"/>
        </w:rPr>
      </w:pPr>
      <w:r>
        <w:rPr>
          <w:rFonts w:cs="Arial"/>
        </w:rPr>
        <w:t>Take initial actions detailed in the following sections if:</w:t>
      </w:r>
    </w:p>
    <w:p>
      <w:pPr>
        <w:pStyle w:val="Normal"/>
        <w:numPr>
          <w:ilvl w:val="3"/>
          <w:numId w:val="40"/>
        </w:numPr>
        <w:shd w:val="clear" w:color="auto" w:fill="FFFFFF"/>
        <w:tabs>
          <w:tab w:val="left" w:pos="720" w:leader="none"/>
        </w:tabs>
        <w:ind w:hanging="360" w:left="720"/>
        <w:rPr>
          <w:rFonts w:cs="Arial"/>
          <w:color w:val="000000"/>
        </w:rPr>
      </w:pPr>
      <w:r>
        <w:rPr>
          <w:rFonts w:cs="Arial"/>
          <w:color w:val="000000"/>
        </w:rPr>
        <w:t>Hazardous material is involved in fire</w:t>
      </w:r>
    </w:p>
    <w:p>
      <w:pPr>
        <w:pStyle w:val="Normal"/>
        <w:numPr>
          <w:ilvl w:val="3"/>
          <w:numId w:val="40"/>
        </w:numPr>
        <w:shd w:val="clear" w:color="auto" w:fill="FFFFFF"/>
        <w:tabs>
          <w:tab w:val="left" w:pos="720" w:leader="none"/>
        </w:tabs>
        <w:ind w:hanging="360" w:left="720"/>
        <w:rPr>
          <w:rFonts w:cs="Arial"/>
          <w:color w:val="000000"/>
        </w:rPr>
      </w:pPr>
      <w:r>
        <w:rPr>
          <w:rFonts w:cs="Arial"/>
          <w:color w:val="000000"/>
        </w:rPr>
        <w:t>Rescue of staff or residents is required</w:t>
      </w:r>
    </w:p>
    <w:p>
      <w:pPr>
        <w:pStyle w:val="Normal"/>
        <w:numPr>
          <w:ilvl w:val="3"/>
          <w:numId w:val="40"/>
        </w:numPr>
        <w:shd w:val="clear" w:color="auto" w:fill="FFFFFF"/>
        <w:tabs>
          <w:tab w:val="left" w:pos="720" w:leader="none"/>
        </w:tabs>
        <w:ind w:hanging="360" w:left="720"/>
        <w:rPr>
          <w:rFonts w:cs="Arial"/>
          <w:color w:val="000000"/>
        </w:rPr>
      </w:pPr>
      <w:r>
        <w:rPr>
          <w:rFonts w:cs="Arial"/>
          <w:color w:val="000000"/>
        </w:rPr>
        <w:t>Evacuation of the area is required</w:t>
      </w:r>
    </w:p>
    <w:p>
      <w:pPr>
        <w:pStyle w:val="Normal"/>
        <w:numPr>
          <w:ilvl w:val="3"/>
          <w:numId w:val="40"/>
        </w:numPr>
        <w:shd w:val="clear" w:color="auto" w:fill="FFFFFF"/>
        <w:tabs>
          <w:tab w:val="left" w:pos="720" w:leader="none"/>
        </w:tabs>
        <w:ind w:hanging="360" w:left="720"/>
        <w:rPr>
          <w:rFonts w:cs="Arial"/>
          <w:color w:val="000000"/>
        </w:rPr>
      </w:pPr>
      <w:r>
        <w:rPr>
          <w:rFonts w:cs="Arial"/>
          <w:color w:val="000000"/>
        </w:rPr>
        <w:t>Hazardous material results in exposure of staff / residents if it spreads throughout the building</w:t>
      </w:r>
    </w:p>
    <w:p>
      <w:pPr>
        <w:pStyle w:val="Normal"/>
        <w:numPr>
          <w:ilvl w:val="0"/>
          <w:numId w:val="41"/>
        </w:numPr>
        <w:tabs>
          <w:tab w:val="clear" w:pos="720"/>
          <w:tab w:val="left" w:pos="540" w:leader="none"/>
        </w:tabs>
        <w:rPr>
          <w:rFonts w:cs="Arial"/>
        </w:rPr>
      </w:pPr>
      <w:r>
        <w:rPr>
          <w:rFonts w:cs="Arial"/>
        </w:rPr>
        <w:t>Notify Administrator</w:t>
      </w:r>
      <w:r>
        <w:rPr>
          <w:rStyle w:val="FootnoteReference"/>
          <w:rFonts w:cs="Arial"/>
        </w:rPr>
        <w:footnoteReference w:id="12"/>
      </w:r>
      <w:r>
        <w:rPr>
          <w:rFonts w:cs="Arial"/>
        </w:rPr>
        <w:t>, Person in Charge, and Maintenance</w:t>
      </w:r>
      <w:r>
        <w:rPr>
          <w:rStyle w:val="FootnoteReference"/>
          <w:rFonts w:cs="Arial"/>
        </w:rPr>
        <w:footnoteReference w:id="13"/>
      </w:r>
      <w:r>
        <w:rPr>
          <w:rFonts w:cs="Arial"/>
        </w:rPr>
        <w:t xml:space="preserve"> of all spills.</w:t>
      </w:r>
    </w:p>
    <w:p>
      <w:pPr>
        <w:pStyle w:val="Normal"/>
        <w:numPr>
          <w:ilvl w:val="0"/>
          <w:numId w:val="41"/>
        </w:numPr>
        <w:tabs>
          <w:tab w:val="clear" w:pos="720"/>
          <w:tab w:val="left" w:pos="540" w:leader="none"/>
        </w:tabs>
        <w:rPr>
          <w:rFonts w:cs="Arial"/>
        </w:rPr>
      </w:pPr>
      <w:r>
        <w:rPr>
          <w:rFonts w:cs="Arial"/>
        </w:rPr>
        <w:t>Ensure the Safety Data Sheets (SDS) for the hazardous material are available for Maintenance and emergency responders if they have been notified when they arrive.</w:t>
      </w:r>
    </w:p>
    <w:p>
      <w:pPr>
        <w:pStyle w:val="Normal"/>
        <w:numPr>
          <w:ilvl w:val="0"/>
          <w:numId w:val="41"/>
        </w:numPr>
        <w:tabs>
          <w:tab w:val="clear" w:pos="720"/>
          <w:tab w:val="left" w:pos="540" w:leader="none"/>
        </w:tabs>
        <w:rPr>
          <w:rFonts w:cs="Arial"/>
        </w:rPr>
      </w:pPr>
      <w:r>
        <w:rPr>
          <w:rFonts w:cs="Arial"/>
        </w:rPr>
        <w:t>Evacuate any residents, visitors, or staff from the area if not involved in the spill response.</w:t>
      </w:r>
    </w:p>
    <w:p>
      <w:pPr>
        <w:pStyle w:val="Normal"/>
        <w:numPr>
          <w:ilvl w:val="0"/>
          <w:numId w:val="41"/>
        </w:numPr>
        <w:tabs>
          <w:tab w:val="clear" w:pos="720"/>
          <w:tab w:val="left" w:pos="540" w:leader="none"/>
        </w:tabs>
        <w:rPr>
          <w:rFonts w:cs="Arial"/>
        </w:rPr>
      </w:pPr>
      <w:r>
        <w:rPr>
          <w:rFonts w:cs="Arial"/>
        </w:rPr>
        <w:t>Department Manager or Supervisor will account for staff in a safe area.</w:t>
      </w:r>
    </w:p>
    <w:p>
      <w:pPr>
        <w:pStyle w:val="Normal"/>
        <w:numPr>
          <w:ilvl w:val="0"/>
          <w:numId w:val="41"/>
        </w:numPr>
        <w:tabs>
          <w:tab w:val="clear" w:pos="720"/>
          <w:tab w:val="left" w:pos="540" w:leader="none"/>
        </w:tabs>
        <w:rPr>
          <w:rFonts w:cs="Arial"/>
        </w:rPr>
      </w:pPr>
      <w:r>
        <w:rPr>
          <w:rFonts w:cs="Arial"/>
        </w:rPr>
        <w:t>Ensure hazardous material is cleaned up, as detailed in this procedure.</w:t>
      </w:r>
    </w:p>
    <w:p>
      <w:pPr>
        <w:pStyle w:val="Normal"/>
        <w:shd w:val="clear" w:color="auto" w:fill="FFFFFF"/>
        <w:tabs>
          <w:tab w:val="clear" w:pos="720"/>
          <w:tab w:val="left" w:pos="1080" w:leader="none"/>
          <w:tab w:val="left" w:pos="5805" w:leader="none"/>
        </w:tabs>
        <w:rPr>
          <w:rFonts w:cs="Arial"/>
        </w:rPr>
      </w:pPr>
      <w:r>
        <w:rPr>
          <w:rFonts w:cs="Arial"/>
        </w:rPr>
      </w:r>
    </w:p>
    <w:p>
      <w:pPr>
        <w:pStyle w:val="Normal"/>
        <w:rPr>
          <w:rFonts w:cs="Arial"/>
          <w:b/>
        </w:rPr>
      </w:pPr>
      <w:r>
        <w:rPr>
          <w:rFonts w:cs="Arial"/>
          <w:b/>
        </w:rPr>
      </w:r>
    </w:p>
    <w:p>
      <w:pPr>
        <w:pStyle w:val="Normal"/>
        <w:rPr>
          <w:rFonts w:cs="Arial"/>
          <w:b/>
        </w:rPr>
      </w:pPr>
      <w:r>
        <w:rPr>
          <w:rFonts w:cs="Arial"/>
          <w:b/>
        </w:rPr>
      </w:r>
    </w:p>
    <w:p>
      <w:pPr>
        <w:pStyle w:val="Normal"/>
        <w:rPr>
          <w:rFonts w:cs="Arial"/>
        </w:rPr>
      </w:pPr>
      <w:r>
        <w:rPr>
          <w:rFonts w:cs="Arial"/>
          <w:b/>
        </w:rPr>
        <w:t>ADMINISTRATOR / INCIDENT COMMANDER</w:t>
      </w:r>
    </w:p>
    <w:p>
      <w:pPr>
        <w:pStyle w:val="Normal"/>
        <w:numPr>
          <w:ilvl w:val="0"/>
          <w:numId w:val="42"/>
        </w:numPr>
        <w:tabs>
          <w:tab w:val="clear" w:pos="720"/>
          <w:tab w:val="left" w:pos="540" w:leader="none"/>
        </w:tabs>
        <w:rPr>
          <w:rFonts w:cs="Arial"/>
        </w:rPr>
      </w:pPr>
      <w:r>
        <w:rPr>
          <w:rFonts w:cs="Arial"/>
        </w:rPr>
        <w:t>Consider initiating a Code ______</w:t>
      </w:r>
      <w:r>
        <w:rPr>
          <w:rStyle w:val="FootnoteReference"/>
          <w:rFonts w:cs="Arial"/>
        </w:rPr>
        <w:footnoteReference w:id="14"/>
      </w:r>
      <w:r>
        <w:rPr>
          <w:rFonts w:cs="Arial"/>
        </w:rPr>
        <w:t xml:space="preserve"> to manage the incident and coordinate with the Section Chiefs, ensuring all other guidelines of this procedure are carried out.  If not, all actions of the plan must be accomplished by on-duty administrative staff.</w:t>
      </w:r>
    </w:p>
    <w:p>
      <w:pPr>
        <w:pStyle w:val="Normal"/>
        <w:numPr>
          <w:ilvl w:val="0"/>
          <w:numId w:val="42"/>
        </w:numPr>
        <w:tabs>
          <w:tab w:val="clear" w:pos="720"/>
          <w:tab w:val="left" w:pos="540" w:leader="none"/>
        </w:tabs>
        <w:rPr>
          <w:rFonts w:cs="Arial"/>
        </w:rPr>
      </w:pPr>
      <w:r>
        <w:rPr>
          <w:rFonts w:cs="Arial"/>
        </w:rPr>
        <w:t>If applicable, have Maintenance</w:t>
      </w:r>
      <w:r>
        <w:rPr>
          <w:rStyle w:val="FootnoteReference"/>
          <w:rFonts w:cs="Arial"/>
        </w:rPr>
        <w:footnoteReference w:id="15"/>
      </w:r>
      <w:r>
        <w:rPr>
          <w:rFonts w:cs="Arial"/>
        </w:rPr>
        <w:t xml:space="preserve"> shut down HVAC.</w:t>
      </w:r>
    </w:p>
    <w:p>
      <w:pPr>
        <w:pStyle w:val="Normal"/>
        <w:numPr>
          <w:ilvl w:val="0"/>
          <w:numId w:val="42"/>
        </w:numPr>
        <w:tabs>
          <w:tab w:val="clear" w:pos="720"/>
          <w:tab w:val="left" w:pos="540" w:leader="none"/>
        </w:tabs>
        <w:rPr>
          <w:rFonts w:cs="Arial"/>
        </w:rPr>
      </w:pPr>
      <w:r>
        <w:rPr>
          <w:rFonts w:cs="Arial"/>
        </w:rPr>
        <w:t>Once the situation is under control, complete injury and incident reports as applicable.</w:t>
      </w:r>
    </w:p>
    <w:p>
      <w:pPr>
        <w:pStyle w:val="Normal"/>
        <w:rPr>
          <w:rFonts w:cs="Arial"/>
        </w:rPr>
      </w:pPr>
      <w:r>
        <w:rPr>
          <w:rFonts w:cs="Arial"/>
        </w:rPr>
      </w:r>
    </w:p>
    <w:p>
      <w:pPr>
        <w:pStyle w:val="Normal"/>
        <w:rPr>
          <w:rFonts w:cs="Arial"/>
          <w:b/>
          <w:i/>
          <w:i/>
        </w:rPr>
      </w:pPr>
      <w:r>
        <w:rPr>
          <w:rFonts w:cs="Arial"/>
          <w:b/>
          <w:u w:val="single"/>
        </w:rPr>
        <w:t>IF A HAZARDOUS MATERIALS SPILL RESULTS IN A FIRE</w:t>
      </w:r>
      <w:r>
        <w:rPr>
          <w:rFonts w:cs="Arial"/>
          <w:b/>
        </w:rPr>
        <w:t xml:space="preserve">: </w:t>
      </w:r>
      <w:r>
        <w:rPr>
          <w:rFonts w:cs="Arial"/>
          <w:b/>
          <w:i/>
        </w:rPr>
        <w:t>RACE</w:t>
      </w:r>
    </w:p>
    <w:p>
      <w:pPr>
        <w:pStyle w:val="Normal"/>
        <w:numPr>
          <w:ilvl w:val="0"/>
          <w:numId w:val="43"/>
        </w:numPr>
        <w:tabs>
          <w:tab w:val="clear" w:pos="720"/>
          <w:tab w:val="left" w:pos="360" w:leader="none"/>
        </w:tabs>
        <w:ind w:hanging="1080" w:left="1080"/>
        <w:rPr>
          <w:rFonts w:cs="Arial"/>
        </w:rPr>
      </w:pPr>
      <w:r>
        <w:rPr>
          <w:rFonts w:cs="Arial"/>
          <w:b/>
          <w:i/>
        </w:rPr>
        <w:t>R</w:t>
      </w:r>
      <w:r>
        <w:rPr>
          <w:rFonts w:cs="Arial"/>
          <w:b/>
        </w:rPr>
        <w:t xml:space="preserve"> – Remove</w:t>
      </w:r>
      <w:r>
        <w:rPr>
          <w:rFonts w:cs="Arial"/>
        </w:rPr>
        <w:t xml:space="preserve"> anyone in danger and close the door.</w:t>
      </w:r>
    </w:p>
    <w:p>
      <w:pPr>
        <w:pStyle w:val="Normal"/>
        <w:numPr>
          <w:ilvl w:val="0"/>
          <w:numId w:val="43"/>
        </w:numPr>
        <w:tabs>
          <w:tab w:val="clear" w:pos="720"/>
          <w:tab w:val="left" w:pos="360" w:leader="none"/>
        </w:tabs>
        <w:ind w:hanging="1080" w:left="1080"/>
        <w:rPr>
          <w:rFonts w:cs="Arial"/>
        </w:rPr>
      </w:pPr>
      <w:r>
        <w:rPr>
          <w:rFonts w:cs="Arial"/>
          <w:b/>
          <w:i/>
        </w:rPr>
        <w:t>A</w:t>
      </w:r>
      <w:r>
        <w:rPr>
          <w:rFonts w:cs="Arial"/>
          <w:b/>
        </w:rPr>
        <w:t xml:space="preserve"> – Activate</w:t>
      </w:r>
      <w:r>
        <w:rPr>
          <w:rFonts w:cs="Arial"/>
        </w:rPr>
        <w:t xml:space="preserve"> the fire alarm. </w:t>
      </w:r>
    </w:p>
    <w:p>
      <w:pPr>
        <w:pStyle w:val="Normal"/>
        <w:numPr>
          <w:ilvl w:val="0"/>
          <w:numId w:val="43"/>
        </w:numPr>
        <w:tabs>
          <w:tab w:val="clear" w:pos="720"/>
          <w:tab w:val="left" w:pos="360" w:leader="none"/>
        </w:tabs>
        <w:ind w:hanging="1080" w:left="1080"/>
        <w:rPr>
          <w:rFonts w:cs="Arial"/>
        </w:rPr>
      </w:pPr>
      <w:r>
        <w:rPr>
          <w:rFonts w:cs="Arial"/>
          <w:b/>
          <w:i/>
        </w:rPr>
        <w:t>C</w:t>
      </w:r>
      <w:r>
        <w:rPr>
          <w:rFonts w:cs="Arial"/>
          <w:b/>
        </w:rPr>
        <w:t xml:space="preserve"> – Contain</w:t>
      </w:r>
      <w:r>
        <w:rPr>
          <w:rFonts w:cs="Arial"/>
        </w:rPr>
        <w:t xml:space="preserve"> spill and fire – Warn others to stay away.</w:t>
      </w:r>
    </w:p>
    <w:p>
      <w:pPr>
        <w:pStyle w:val="Normal"/>
        <w:numPr>
          <w:ilvl w:val="0"/>
          <w:numId w:val="43"/>
        </w:numPr>
        <w:tabs>
          <w:tab w:val="clear" w:pos="720"/>
          <w:tab w:val="left" w:pos="360" w:leader="none"/>
        </w:tabs>
        <w:ind w:hanging="1080" w:left="1080"/>
        <w:rPr>
          <w:rFonts w:cs="Arial"/>
        </w:rPr>
      </w:pPr>
      <w:r>
        <w:rPr>
          <w:rFonts w:cs="Arial"/>
          <w:b/>
          <w:i/>
        </w:rPr>
        <w:t>E</w:t>
      </w:r>
      <w:r>
        <w:rPr>
          <w:rFonts w:cs="Arial"/>
          <w:b/>
        </w:rPr>
        <w:t xml:space="preserve"> – Evacuate </w:t>
      </w:r>
      <w:r>
        <w:rPr>
          <w:rFonts w:cs="Arial"/>
        </w:rPr>
        <w:t xml:space="preserve">from the immediate area of the spill or vapor release.  </w:t>
      </w:r>
    </w:p>
    <w:p>
      <w:pPr>
        <w:pStyle w:val="Normal"/>
        <w:numPr>
          <w:ilvl w:val="1"/>
          <w:numId w:val="14"/>
        </w:numPr>
        <w:tabs>
          <w:tab w:val="clear" w:pos="720"/>
          <w:tab w:val="left" w:pos="900" w:leader="none"/>
        </w:tabs>
        <w:ind w:hanging="1260" w:left="1800"/>
        <w:rPr>
          <w:rFonts w:cs="Arial"/>
        </w:rPr>
      </w:pPr>
      <w:r>
        <w:rPr>
          <w:rFonts w:cs="Arial"/>
          <w:b/>
        </w:rPr>
        <w:t>Advise Fire Department of hazards.</w:t>
      </w:r>
    </w:p>
    <w:p>
      <w:pPr>
        <w:pStyle w:val="Normal"/>
        <w:rPr>
          <w:rFonts w:cs="Arial"/>
        </w:rPr>
      </w:pPr>
      <w:r>
        <w:rPr>
          <w:rFonts w:cs="Arial"/>
        </w:rPr>
      </w:r>
    </w:p>
    <w:p>
      <w:pPr>
        <w:pStyle w:val="Normal"/>
        <w:rPr>
          <w:rFonts w:cs="Arial"/>
          <w:b/>
          <w:u w:val="single"/>
        </w:rPr>
      </w:pPr>
      <w:r>
        <w:rPr>
          <w:rFonts w:cs="Arial"/>
          <w:b/>
          <w:u w:val="single"/>
        </w:rPr>
        <w:t>IF RESCUE OF PERSONNEL IS REQUIRED</w:t>
      </w:r>
      <w:r>
        <w:rPr>
          <w:rFonts w:cs="Arial"/>
          <w:b/>
        </w:rPr>
        <w:t>:</w:t>
      </w:r>
    </w:p>
    <w:p>
      <w:pPr>
        <w:pStyle w:val="Normal"/>
        <w:numPr>
          <w:ilvl w:val="0"/>
          <w:numId w:val="44"/>
        </w:numPr>
        <w:ind w:hanging="360" w:left="360"/>
        <w:rPr>
          <w:rFonts w:cs="Arial"/>
          <w:u w:val="single"/>
        </w:rPr>
      </w:pPr>
      <w:r>
        <w:rPr>
          <w:rFonts w:cs="Arial"/>
        </w:rPr>
        <w:t>Determine the level of hazard (reference SDS) presented by the hazardous material.</w:t>
      </w:r>
    </w:p>
    <w:p>
      <w:pPr>
        <w:pStyle w:val="Normal"/>
        <w:numPr>
          <w:ilvl w:val="0"/>
          <w:numId w:val="44"/>
        </w:numPr>
        <w:ind w:hanging="360" w:left="360"/>
        <w:rPr>
          <w:rFonts w:cs="Arial"/>
        </w:rPr>
      </w:pPr>
      <w:r>
        <w:rPr>
          <w:rFonts w:cs="Arial"/>
        </w:rPr>
        <w:t>Remove injured person(s) from the immediate area if there is no risk of personal exposure.  Treat as appropriate.</w:t>
      </w:r>
    </w:p>
    <w:p>
      <w:pPr>
        <w:pStyle w:val="Normal"/>
        <w:numPr>
          <w:ilvl w:val="0"/>
          <w:numId w:val="44"/>
        </w:numPr>
        <w:ind w:hanging="360" w:left="360"/>
        <w:rPr>
          <w:rFonts w:cs="Arial"/>
        </w:rPr>
      </w:pPr>
      <w:r>
        <w:rPr>
          <w:rFonts w:cs="Arial"/>
        </w:rPr>
        <w:t>If unsafe to enter the area, secure the area, set up a physical barrier (i.e., shut door), and inform emergency responders of victim locations and hazards.</w:t>
      </w:r>
    </w:p>
    <w:p>
      <w:pPr>
        <w:pStyle w:val="Normal"/>
        <w:numPr>
          <w:ilvl w:val="0"/>
          <w:numId w:val="44"/>
        </w:numPr>
        <w:ind w:hanging="360" w:left="360"/>
        <w:rPr>
          <w:rFonts w:cs="Arial"/>
        </w:rPr>
      </w:pPr>
      <w:r>
        <w:rPr>
          <w:rFonts w:cs="Arial"/>
        </w:rPr>
        <w:t>Reference SDS and label information if available, or expert information. Contact Poison Control for first aid information, as necessary.</w:t>
      </w:r>
    </w:p>
    <w:p>
      <w:pPr>
        <w:pStyle w:val="Normal"/>
        <w:numPr>
          <w:ilvl w:val="0"/>
          <w:numId w:val="44"/>
        </w:numPr>
        <w:ind w:hanging="360" w:left="360"/>
        <w:rPr>
          <w:rFonts w:cs="Arial"/>
        </w:rPr>
      </w:pPr>
      <w:r>
        <w:rPr>
          <w:rFonts w:cs="Arial"/>
        </w:rPr>
        <w:t>Complete an official injury report for all injured parties.</w:t>
      </w:r>
    </w:p>
    <w:p>
      <w:pPr>
        <w:pStyle w:val="Normal"/>
        <w:numPr>
          <w:ilvl w:val="0"/>
          <w:numId w:val="44"/>
        </w:numPr>
        <w:ind w:hanging="360" w:left="360"/>
        <w:rPr>
          <w:rFonts w:cs="Arial"/>
        </w:rPr>
      </w:pPr>
      <w:r>
        <w:rPr>
          <w:rFonts w:cs="Arial"/>
        </w:rPr>
        <w:t>Only trained personnel/contractors will participate in clean-up operations.</w:t>
      </w:r>
    </w:p>
    <w:p>
      <w:pPr>
        <w:pStyle w:val="Normal"/>
        <w:rPr>
          <w:rFonts w:cs="Arial"/>
        </w:rPr>
      </w:pPr>
      <w:r>
        <w:rPr>
          <w:rFonts w:cs="Arial"/>
        </w:rPr>
      </w:r>
    </w:p>
    <w:p>
      <w:pPr>
        <w:pStyle w:val="Normal"/>
        <w:rPr>
          <w:rFonts w:cs="Arial"/>
          <w:b/>
          <w:u w:val="single"/>
        </w:rPr>
      </w:pPr>
      <w:r>
        <w:rPr>
          <w:rFonts w:cs="Arial"/>
          <w:b/>
          <w:u w:val="single"/>
        </w:rPr>
        <w:t>IF EVACUATION OF AREA IS REQUIRED</w:t>
      </w:r>
      <w:r>
        <w:rPr>
          <w:rFonts w:cs="Arial"/>
          <w:b/>
        </w:rPr>
        <w:t>:</w:t>
      </w:r>
    </w:p>
    <w:p>
      <w:pPr>
        <w:pStyle w:val="Normal"/>
        <w:numPr>
          <w:ilvl w:val="0"/>
          <w:numId w:val="45"/>
        </w:numPr>
        <w:tabs>
          <w:tab w:val="clear" w:pos="720"/>
          <w:tab w:val="left" w:pos="360" w:leader="none"/>
        </w:tabs>
        <w:ind w:hanging="360" w:left="360"/>
        <w:rPr>
          <w:rFonts w:cs="Arial"/>
          <w:u w:val="single"/>
        </w:rPr>
      </w:pPr>
      <w:r>
        <w:rPr>
          <w:rFonts w:cs="Arial"/>
        </w:rPr>
        <w:t xml:space="preserve">Any exposed individual should be transported to the hospital.  (EMS will inform the hospital Emergency Department of the exposure before the exposed individuals enter the hospital if this has not already been done.  Decontamination may be necessary, depending on the type of exposure.)  </w:t>
      </w:r>
    </w:p>
    <w:p>
      <w:pPr>
        <w:pStyle w:val="Normal"/>
        <w:numPr>
          <w:ilvl w:val="0"/>
          <w:numId w:val="45"/>
        </w:numPr>
        <w:tabs>
          <w:tab w:val="clear" w:pos="720"/>
          <w:tab w:val="left" w:pos="360" w:leader="none"/>
        </w:tabs>
        <w:ind w:hanging="360" w:left="360"/>
        <w:rPr>
          <w:rFonts w:cs="Arial"/>
        </w:rPr>
      </w:pPr>
      <w:r>
        <w:rPr>
          <w:rFonts w:cs="Arial"/>
        </w:rPr>
        <w:t>Evacuate the smoke compartment of origin.</w:t>
      </w:r>
    </w:p>
    <w:p>
      <w:pPr>
        <w:pStyle w:val="Normal"/>
        <w:numPr>
          <w:ilvl w:val="0"/>
          <w:numId w:val="45"/>
        </w:numPr>
        <w:tabs>
          <w:tab w:val="clear" w:pos="720"/>
          <w:tab w:val="left" w:pos="360" w:leader="none"/>
        </w:tabs>
        <w:ind w:hanging="360" w:left="360"/>
        <w:rPr>
          <w:rFonts w:cs="Arial"/>
        </w:rPr>
      </w:pPr>
      <w:r>
        <w:rPr>
          <w:rFonts w:cs="Arial"/>
        </w:rPr>
        <w:t>Second, account for staff and residents.</w:t>
      </w:r>
    </w:p>
    <w:p>
      <w:pPr>
        <w:pStyle w:val="Normal"/>
        <w:numPr>
          <w:ilvl w:val="0"/>
          <w:numId w:val="45"/>
        </w:numPr>
        <w:tabs>
          <w:tab w:val="clear" w:pos="720"/>
          <w:tab w:val="left" w:pos="360" w:leader="none"/>
        </w:tabs>
        <w:ind w:hanging="360" w:left="360"/>
        <w:rPr>
          <w:rFonts w:cs="Arial"/>
        </w:rPr>
      </w:pPr>
      <w:r>
        <w:rPr>
          <w:rFonts w:cs="Arial"/>
        </w:rPr>
        <w:t>Evacuate vertically and then evacuate out of the building when necessary.  Follow Full Building Evacuation Plan.</w:t>
      </w:r>
    </w:p>
    <w:p>
      <w:pPr>
        <w:pStyle w:val="Normal"/>
        <w:rPr>
          <w:rFonts w:cs="Arial"/>
          <w:b/>
          <w:u w:val="single"/>
        </w:rPr>
      </w:pPr>
      <w:r>
        <w:rPr>
          <w:rFonts w:cs="Arial"/>
          <w:b/>
          <w:u w:val="single"/>
        </w:rPr>
      </w:r>
    </w:p>
    <w:p>
      <w:pPr>
        <w:pStyle w:val="Normal"/>
        <w:tabs>
          <w:tab w:val="clear" w:pos="720"/>
          <w:tab w:val="left" w:pos="1260" w:leader="none"/>
        </w:tabs>
        <w:rPr>
          <w:rFonts w:cs="Arial"/>
          <w:b/>
        </w:rPr>
      </w:pPr>
      <w:r>
        <w:rPr>
          <w:rFonts w:cs="Arial"/>
          <w:b/>
          <w:u w:val="single"/>
        </w:rPr>
        <w:t>SDS FORMS ARE LOCATED IN THE FOLLOWING AREAS</w:t>
      </w:r>
      <w:r>
        <w:rPr>
          <w:rStyle w:val="FootnoteReference"/>
          <w:rFonts w:cs="Arial"/>
          <w:b/>
          <w:u w:val="single"/>
        </w:rPr>
        <w:footnoteReference w:id="16"/>
      </w:r>
      <w:r>
        <w:rPr>
          <w:rFonts w:cs="Arial"/>
          <w:b/>
          <w:u w:val="single"/>
        </w:rPr>
        <w:t>:</w:t>
      </w:r>
    </w:p>
    <w:p>
      <w:pPr>
        <w:pStyle w:val="Normal"/>
        <w:numPr>
          <w:ilvl w:val="0"/>
          <w:numId w:val="46"/>
        </w:numPr>
        <w:tabs>
          <w:tab w:val="clear" w:pos="720"/>
          <w:tab w:val="left" w:pos="360" w:leader="none"/>
          <w:tab w:val="left" w:pos="1260" w:leader="none"/>
        </w:tabs>
        <w:ind w:hanging="1080" w:left="1080"/>
        <w:rPr>
          <w:rFonts w:cs="Arial"/>
        </w:rPr>
      </w:pPr>
      <w:r>
        <w:rPr>
          <w:rFonts w:cs="Arial"/>
        </w:rPr>
        <w:t>___________________________________</w:t>
      </w:r>
    </w:p>
    <w:p>
      <w:pPr>
        <w:pStyle w:val="Normal"/>
        <w:numPr>
          <w:ilvl w:val="0"/>
          <w:numId w:val="46"/>
        </w:numPr>
        <w:tabs>
          <w:tab w:val="clear" w:pos="720"/>
          <w:tab w:val="left" w:pos="360" w:leader="none"/>
          <w:tab w:val="left" w:pos="1260" w:leader="none"/>
        </w:tabs>
        <w:ind w:hanging="1080" w:left="1080"/>
        <w:rPr>
          <w:rFonts w:cs="Arial"/>
        </w:rPr>
      </w:pPr>
      <w:r>
        <w:rPr>
          <w:rFonts w:cs="Arial"/>
        </w:rPr>
        <w:t>___________________________________</w:t>
      </w:r>
    </w:p>
    <w:p>
      <w:pPr>
        <w:pStyle w:val="Normal"/>
        <w:numPr>
          <w:ilvl w:val="0"/>
          <w:numId w:val="46"/>
        </w:numPr>
        <w:tabs>
          <w:tab w:val="clear" w:pos="720"/>
          <w:tab w:val="left" w:pos="360" w:leader="none"/>
          <w:tab w:val="left" w:pos="1260" w:leader="none"/>
        </w:tabs>
        <w:ind w:hanging="1080" w:left="1080"/>
        <w:rPr>
          <w:rFonts w:cs="Arial"/>
        </w:rPr>
      </w:pPr>
      <w:r>
        <w:rPr>
          <w:rFonts w:cs="Arial"/>
        </w:rPr>
        <w:t xml:space="preserve">The following equipment is located in the facility’s ________ </w:t>
      </w:r>
      <w:r>
        <w:rPr>
          <w:rStyle w:val="FootnoteReference"/>
          <w:rFonts w:cs="Arial"/>
        </w:rPr>
        <w:footnoteReference w:id="17"/>
      </w:r>
      <w:r>
        <w:rPr>
          <w:rFonts w:cs="Arial"/>
        </w:rPr>
        <w:t xml:space="preserve">area </w:t>
      </w:r>
    </w:p>
    <w:p>
      <w:pPr>
        <w:pStyle w:val="Normal"/>
        <w:tabs>
          <w:tab w:val="clear" w:pos="720"/>
          <w:tab w:val="left" w:pos="1260" w:leader="none"/>
        </w:tabs>
        <w:rPr>
          <w:rFonts w:cs="Arial"/>
        </w:rPr>
      </w:pPr>
      <w:r>
        <w:rPr>
          <w:rFonts w:cs="Arial"/>
        </w:rPr>
      </w:r>
    </w:p>
    <w:p>
      <w:pPr>
        <w:pStyle w:val="Normal"/>
        <w:tabs>
          <w:tab w:val="clear" w:pos="720"/>
          <w:tab w:val="left" w:pos="1260" w:leader="none"/>
        </w:tabs>
        <w:rPr>
          <w:rFonts w:cs="Arial"/>
        </w:rPr>
      </w:pPr>
      <w:r>
        <w:rPr>
          <w:rFonts w:cs="Arial"/>
        </w:rPr>
      </w:r>
    </w:p>
    <w:p>
      <w:pPr>
        <w:pStyle w:val="Normal"/>
        <w:tabs>
          <w:tab w:val="clear" w:pos="720"/>
          <w:tab w:val="left" w:pos="1260" w:leader="none"/>
        </w:tabs>
        <w:rPr>
          <w:rFonts w:cs="Arial"/>
        </w:rPr>
      </w:pPr>
      <w:r>
        <w:rPr>
          <w:rFonts w:cs="Arial"/>
        </w:rPr>
      </w:r>
    </w:p>
    <w:tbl>
      <w:tblPr>
        <w:tblW w:w="5580" w:type="dxa"/>
        <w:jc w:val="left"/>
        <w:tblInd w:w="828" w:type="dxa"/>
        <w:tblLayout w:type="fixed"/>
        <w:tblCellMar>
          <w:top w:w="0" w:type="dxa"/>
          <w:left w:w="108" w:type="dxa"/>
          <w:bottom w:w="0" w:type="dxa"/>
          <w:right w:w="108" w:type="dxa"/>
        </w:tblCellMar>
        <w:tblLook w:val="04a0" w:noHBand="0" w:noVBand="1" w:firstColumn="1" w:lastRow="0" w:lastColumn="0" w:firstRow="1"/>
      </w:tblPr>
      <w:tblGrid>
        <w:gridCol w:w="2519"/>
        <w:gridCol w:w="3060"/>
      </w:tblGrid>
      <w:tr>
        <w:trPr/>
        <w:tc>
          <w:tcPr>
            <w:tcW w:w="2519" w:type="dxa"/>
            <w:tcBorders/>
            <w:shd w:color="auto" w:fill="auto" w:val="clear"/>
          </w:tcPr>
          <w:p>
            <w:pPr>
              <w:pStyle w:val="Normal"/>
              <w:tabs>
                <w:tab w:val="clear" w:pos="720"/>
                <w:tab w:val="left" w:pos="1260" w:leader="none"/>
              </w:tabs>
              <w:rPr>
                <w:rFonts w:cs="Arial"/>
              </w:rPr>
            </w:pPr>
            <w:r>
              <w:rPr>
                <w:rFonts w:cs="Arial"/>
              </w:rPr>
              <w:t>Absorbent</w:t>
            </w:r>
          </w:p>
        </w:tc>
        <w:tc>
          <w:tcPr>
            <w:tcW w:w="3060" w:type="dxa"/>
            <w:tcBorders/>
            <w:shd w:color="auto" w:fill="auto" w:val="clear"/>
          </w:tcPr>
          <w:p>
            <w:pPr>
              <w:pStyle w:val="Normal"/>
              <w:tabs>
                <w:tab w:val="clear" w:pos="720"/>
                <w:tab w:val="left" w:pos="1260" w:leader="none"/>
              </w:tabs>
              <w:rPr>
                <w:rFonts w:cs="Arial"/>
              </w:rPr>
            </w:pPr>
            <w:r>
              <w:rPr>
                <w:rFonts w:cs="Arial"/>
              </w:rPr>
              <w:t>Broom</w:t>
            </w:r>
          </w:p>
        </w:tc>
      </w:tr>
      <w:tr>
        <w:trPr/>
        <w:tc>
          <w:tcPr>
            <w:tcW w:w="2519" w:type="dxa"/>
            <w:tcBorders/>
            <w:shd w:color="auto" w:fill="auto" w:val="clear"/>
          </w:tcPr>
          <w:p>
            <w:pPr>
              <w:pStyle w:val="Normal"/>
              <w:tabs>
                <w:tab w:val="clear" w:pos="720"/>
                <w:tab w:val="left" w:pos="1260" w:leader="none"/>
              </w:tabs>
              <w:rPr>
                <w:rFonts w:cs="Arial"/>
              </w:rPr>
            </w:pPr>
            <w:r>
              <w:rPr>
                <w:rFonts w:cs="Arial"/>
              </w:rPr>
              <w:t>Eyewash</w:t>
            </w:r>
          </w:p>
        </w:tc>
        <w:tc>
          <w:tcPr>
            <w:tcW w:w="3060" w:type="dxa"/>
            <w:tcBorders/>
            <w:shd w:color="auto" w:fill="auto" w:val="clear"/>
          </w:tcPr>
          <w:p>
            <w:pPr>
              <w:pStyle w:val="Normal"/>
              <w:tabs>
                <w:tab w:val="clear" w:pos="720"/>
                <w:tab w:val="left" w:pos="1260" w:leader="none"/>
              </w:tabs>
              <w:rPr>
                <w:rFonts w:cs="Arial"/>
              </w:rPr>
            </w:pPr>
            <w:r>
              <w:rPr>
                <w:rFonts w:cs="Arial"/>
              </w:rPr>
              <w:t>Water hose</w:t>
            </w:r>
          </w:p>
        </w:tc>
      </w:tr>
      <w:tr>
        <w:trPr/>
        <w:tc>
          <w:tcPr>
            <w:tcW w:w="2519" w:type="dxa"/>
            <w:tcBorders/>
            <w:shd w:color="auto" w:fill="auto" w:val="clear"/>
          </w:tcPr>
          <w:p>
            <w:pPr>
              <w:pStyle w:val="Normal"/>
              <w:tabs>
                <w:tab w:val="clear" w:pos="720"/>
                <w:tab w:val="left" w:pos="1260" w:leader="none"/>
              </w:tabs>
              <w:rPr>
                <w:rFonts w:cs="Arial"/>
              </w:rPr>
            </w:pPr>
            <w:r>
              <w:rPr>
                <w:rFonts w:cs="Arial"/>
              </w:rPr>
              <w:t>Face shields</w:t>
            </w:r>
          </w:p>
        </w:tc>
        <w:tc>
          <w:tcPr>
            <w:tcW w:w="3060" w:type="dxa"/>
            <w:tcBorders/>
            <w:shd w:color="auto" w:fill="auto" w:val="clear"/>
          </w:tcPr>
          <w:p>
            <w:pPr>
              <w:pStyle w:val="Normal"/>
              <w:tabs>
                <w:tab w:val="clear" w:pos="720"/>
                <w:tab w:val="left" w:pos="1260" w:leader="none"/>
              </w:tabs>
              <w:rPr>
                <w:rFonts w:cs="Arial"/>
              </w:rPr>
            </w:pPr>
            <w:r>
              <w:rPr>
                <w:rFonts w:cs="Arial"/>
              </w:rPr>
              <w:t>Rubber boots</w:t>
            </w:r>
          </w:p>
        </w:tc>
      </w:tr>
      <w:tr>
        <w:trPr/>
        <w:tc>
          <w:tcPr>
            <w:tcW w:w="2519" w:type="dxa"/>
            <w:tcBorders/>
            <w:shd w:color="auto" w:fill="auto" w:val="clear"/>
          </w:tcPr>
          <w:p>
            <w:pPr>
              <w:pStyle w:val="Normal"/>
              <w:tabs>
                <w:tab w:val="clear" w:pos="720"/>
                <w:tab w:val="left" w:pos="1260" w:leader="none"/>
              </w:tabs>
              <w:rPr>
                <w:rFonts w:cs="Arial"/>
              </w:rPr>
            </w:pPr>
            <w:r>
              <w:rPr>
                <w:rFonts w:cs="Arial"/>
              </w:rPr>
              <w:t>Rubber gloves</w:t>
            </w:r>
          </w:p>
        </w:tc>
        <w:tc>
          <w:tcPr>
            <w:tcW w:w="3060" w:type="dxa"/>
            <w:tcBorders/>
            <w:shd w:color="auto" w:fill="auto" w:val="clear"/>
          </w:tcPr>
          <w:p>
            <w:pPr>
              <w:pStyle w:val="Normal"/>
              <w:tabs>
                <w:tab w:val="clear" w:pos="720"/>
                <w:tab w:val="left" w:pos="1260" w:leader="none"/>
              </w:tabs>
              <w:rPr>
                <w:rFonts w:cs="Arial"/>
              </w:rPr>
            </w:pPr>
            <w:r>
              <w:rPr>
                <w:rFonts w:cs="Arial"/>
              </w:rPr>
              <w:t>Safety goggles or glasses</w:t>
            </w:r>
          </w:p>
        </w:tc>
      </w:tr>
      <w:tr>
        <w:trPr/>
        <w:tc>
          <w:tcPr>
            <w:tcW w:w="2519" w:type="dxa"/>
            <w:tcBorders/>
            <w:shd w:color="auto" w:fill="auto" w:val="clear"/>
          </w:tcPr>
          <w:p>
            <w:pPr>
              <w:pStyle w:val="Normal"/>
              <w:tabs>
                <w:tab w:val="clear" w:pos="720"/>
                <w:tab w:val="left" w:pos="1260" w:leader="none"/>
              </w:tabs>
              <w:rPr>
                <w:rFonts w:cs="Arial"/>
              </w:rPr>
            </w:pPr>
            <w:r>
              <w:rPr>
                <w:rFonts w:cs="Arial"/>
              </w:rPr>
              <w:t>Shovel</w:t>
            </w:r>
            <w:r>
              <w:rPr>
                <w:rStyle w:val="FootnoteReference"/>
                <w:rFonts w:cs="Arial"/>
              </w:rPr>
              <w:footnoteReference w:id="18"/>
            </w:r>
            <w:r>
              <w:rPr>
                <w:rFonts w:cs="Arial"/>
              </w:rPr>
              <w:tab/>
            </w:r>
          </w:p>
        </w:tc>
        <w:tc>
          <w:tcPr>
            <w:tcW w:w="3060" w:type="dxa"/>
            <w:tcBorders/>
            <w:shd w:color="auto" w:fill="auto" w:val="clear"/>
          </w:tcPr>
          <w:p>
            <w:pPr>
              <w:pStyle w:val="Normal"/>
              <w:tabs>
                <w:tab w:val="clear" w:pos="720"/>
                <w:tab w:val="left" w:pos="1260" w:leader="none"/>
              </w:tabs>
              <w:rPr>
                <w:rFonts w:cs="Arial"/>
              </w:rPr>
            </w:pPr>
            <w:r>
              <w:rPr>
                <w:rFonts w:cs="Arial"/>
              </w:rPr>
            </w:r>
          </w:p>
        </w:tc>
      </w:tr>
    </w:tbl>
    <w:p>
      <w:pPr>
        <w:pStyle w:val="Normal"/>
        <w:tabs>
          <w:tab w:val="clear" w:pos="720"/>
          <w:tab w:val="left" w:pos="1260" w:leader="none"/>
        </w:tabs>
        <w:rPr>
          <w:rFonts w:cs="Arial"/>
        </w:rPr>
      </w:pPr>
      <w:r>
        <w:rPr>
          <w:rFonts w:cs="Arial"/>
        </w:rPr>
      </w:r>
    </w:p>
    <w:p>
      <w:pPr>
        <w:pStyle w:val="Normal"/>
        <w:tabs>
          <w:tab w:val="clear" w:pos="720"/>
          <w:tab w:val="left" w:pos="1260" w:leader="none"/>
        </w:tabs>
        <w:rPr>
          <w:rFonts w:cs="Arial"/>
        </w:rPr>
      </w:pPr>
      <w:r>
        <w:rPr>
          <w:rFonts w:cs="Arial"/>
        </w:rPr>
      </w:r>
    </w:p>
    <w:p>
      <w:pPr>
        <w:pStyle w:val="Normal"/>
        <w:shd w:val="clear" w:color="auto" w:fill="FFFFFF"/>
        <w:tabs>
          <w:tab w:val="clear" w:pos="720"/>
          <w:tab w:val="left" w:pos="1080" w:leader="none"/>
        </w:tabs>
        <w:rPr>
          <w:rFonts w:cs="Arial"/>
          <w:b/>
          <w:u w:val="single"/>
        </w:rPr>
      </w:pPr>
      <w:r>
        <w:rPr>
          <w:rFonts w:cs="Arial"/>
          <w:b/>
          <w:u w:val="single"/>
        </w:rPr>
      </w:r>
      <w:r>
        <w:br w:type="page"/>
      </w:r>
    </w:p>
    <w:p>
      <w:pPr>
        <w:pStyle w:val="Normal"/>
        <w:tabs>
          <w:tab w:val="clear" w:pos="720"/>
          <w:tab w:val="left" w:pos="1260" w:leader="none"/>
        </w:tabs>
        <w:spacing w:before="0" w:after="0"/>
        <w:rPr>
          <w:rFonts w:cs="Arial"/>
          <w:b/>
          <w:u w:val="single"/>
        </w:rPr>
      </w:pPr>
      <w:r>
        <w:rPr>
          <w:rFonts w:cs="Arial"/>
          <w:b/>
          <w:u w:val="single"/>
        </w:rPr>
        <w:t>HAZARDOUS MATERIAL SPILL CLEAN-UP</w:t>
      </w:r>
    </w:p>
    <w:p>
      <w:pPr>
        <w:pStyle w:val="Normal"/>
        <w:rPr>
          <w:rFonts w:cs="Arial"/>
        </w:rPr>
      </w:pPr>
      <w:r>
        <w:rPr>
          <w:rFonts w:cs="Arial"/>
        </w:rPr>
      </w:r>
    </w:p>
    <w:p>
      <w:pPr>
        <w:pStyle w:val="Normal"/>
        <w:rPr>
          <w:rFonts w:cs="Arial"/>
          <w:b/>
        </w:rPr>
      </w:pPr>
      <w:r>
        <w:rPr>
          <w:rFonts w:cs="Arial"/>
          <w:b/>
        </w:rPr>
        <w:t>INCIDENTAL SPILLS</w:t>
      </w:r>
    </w:p>
    <w:p>
      <w:pPr>
        <w:pStyle w:val="Normal"/>
        <w:rPr>
          <w:rFonts w:cs="Arial"/>
          <w:b/>
        </w:rPr>
      </w:pPr>
      <w:r>
        <w:rPr>
          <w:rFonts w:cs="Arial"/>
          <w:b/>
        </w:rPr>
      </w:r>
    </w:p>
    <w:p>
      <w:pPr>
        <w:pStyle w:val="Normal"/>
        <w:rPr>
          <w:rFonts w:cs="Arial"/>
          <w:i/>
          <w:i/>
          <w:iCs/>
          <w:u w:val="single"/>
        </w:rPr>
      </w:pPr>
      <w:r>
        <w:rPr>
          <w:rFonts w:cs="Arial"/>
          <w:b/>
          <w:u w:val="single"/>
        </w:rPr>
        <w:t>Definition</w:t>
      </w:r>
    </w:p>
    <w:p>
      <w:pPr>
        <w:pStyle w:val="Normal"/>
        <w:tabs>
          <w:tab w:val="left" w:pos="720" w:leader="none"/>
        </w:tabs>
        <w:rPr>
          <w:rStyle w:val="Emphasis"/>
          <w:rFonts w:ascii="Arial" w:hAnsi="Arial" w:cs="Arial"/>
          <w:i w:val="false"/>
          <w:i w:val="false"/>
          <w:iCs w:val="false"/>
        </w:rPr>
      </w:pPr>
      <w:r>
        <w:rPr>
          <w:rFonts w:cs="Arial"/>
        </w:rPr>
        <w:t xml:space="preserve">OSHA defines an incidental release as </w:t>
      </w:r>
      <w:r>
        <w:rPr>
          <w:rFonts w:cs="Arial"/>
          <w:i/>
        </w:rPr>
        <w:t>“</w:t>
      </w:r>
      <w:r>
        <w:rPr>
          <w:rStyle w:val="Emphasis"/>
          <w:rFonts w:cs="Arial"/>
          <w:iCs w:val="false"/>
        </w:rPr>
        <w:t>a release of a hazardous substance which does not pose a significant safety or health hazard to employees in the immediate vicinity of the employee cleaning it up, nor does it have the potential to become an emergency within a short time frame.  Incidental releases are limited in quantity, exposure potential, or toxicity and present minor safety or health hazards to employees in the immediate work area or those assigned to clean them up.  An incidental spill may be safely cleaned up by employees familiar with the hazards of the chemicals with which they are working</w:t>
      </w:r>
      <w:r>
        <w:rPr>
          <w:rStyle w:val="Emphasis"/>
          <w:rFonts w:cs="Arial"/>
          <w:i w:val="false"/>
          <w:iCs w:val="false"/>
        </w:rPr>
        <w:t>.”</w:t>
      </w:r>
    </w:p>
    <w:p>
      <w:pPr>
        <w:pStyle w:val="Normal"/>
        <w:tabs>
          <w:tab w:val="left" w:pos="720" w:leader="none"/>
        </w:tabs>
        <w:rPr>
          <w:rFonts w:cs="Arial"/>
          <w:i/>
          <w:i/>
          <w:iCs/>
        </w:rPr>
      </w:pPr>
      <w:r>
        <w:rPr>
          <w:rFonts w:cs="Arial"/>
          <w:i/>
          <w:iCs/>
        </w:rPr>
      </w:r>
    </w:p>
    <w:p>
      <w:pPr>
        <w:pStyle w:val="Normal"/>
        <w:rPr>
          <w:rFonts w:cs="Arial"/>
        </w:rPr>
      </w:pPr>
      <w:r>
        <w:rPr>
          <w:rFonts w:cs="Arial"/>
        </w:rPr>
        <w:t>For Example:</w:t>
      </w:r>
    </w:p>
    <w:p>
      <w:pPr>
        <w:pStyle w:val="Normal"/>
        <w:numPr>
          <w:ilvl w:val="3"/>
          <w:numId w:val="2"/>
        </w:numPr>
        <w:tabs>
          <w:tab w:val="clear" w:pos="720"/>
          <w:tab w:val="left" w:pos="1530" w:leader="none"/>
        </w:tabs>
        <w:ind w:hanging="450" w:left="1530"/>
        <w:rPr>
          <w:rFonts w:cs="Arial"/>
        </w:rPr>
      </w:pPr>
      <w:r>
        <w:rPr>
          <w:rFonts w:cs="Arial"/>
        </w:rPr>
        <w:t>Small volume of one gallon or less and incidental to normal use.</w:t>
      </w:r>
    </w:p>
    <w:p>
      <w:pPr>
        <w:pStyle w:val="Normal"/>
        <w:numPr>
          <w:ilvl w:val="3"/>
          <w:numId w:val="2"/>
        </w:numPr>
        <w:tabs>
          <w:tab w:val="clear" w:pos="720"/>
          <w:tab w:val="left" w:pos="1530" w:leader="none"/>
        </w:tabs>
        <w:ind w:hanging="450" w:left="1530"/>
        <w:rPr>
          <w:rFonts w:cs="Arial"/>
        </w:rPr>
      </w:pPr>
      <w:r>
        <w:rPr>
          <w:rFonts w:cs="Arial"/>
        </w:rPr>
        <w:t>Material identified, and hazard characteristics do not require specialized clean-up response.</w:t>
      </w:r>
    </w:p>
    <w:p>
      <w:pPr>
        <w:pStyle w:val="Normal"/>
        <w:rPr>
          <w:rFonts w:cs="Arial"/>
          <w:iCs/>
        </w:rPr>
      </w:pPr>
      <w:r>
        <w:rPr>
          <w:rFonts w:cs="Arial"/>
          <w:iCs/>
        </w:rPr>
      </w:r>
    </w:p>
    <w:p>
      <w:pPr>
        <w:pStyle w:val="Normal"/>
        <w:rPr>
          <w:rFonts w:cs="Arial"/>
          <w:b/>
          <w:i/>
          <w:i/>
          <w:iCs/>
          <w:u w:val="single"/>
        </w:rPr>
      </w:pPr>
      <w:r>
        <w:rPr>
          <w:rFonts w:cs="Arial"/>
          <w:b/>
          <w:iCs/>
          <w:u w:val="single"/>
        </w:rPr>
        <w:t>Clean-up Response</w:t>
      </w:r>
    </w:p>
    <w:p>
      <w:pPr>
        <w:pStyle w:val="Normal"/>
        <w:numPr>
          <w:ilvl w:val="0"/>
          <w:numId w:val="47"/>
        </w:numPr>
        <w:tabs>
          <w:tab w:val="clear" w:pos="720"/>
          <w:tab w:val="left" w:pos="360" w:leader="none"/>
        </w:tabs>
        <w:ind w:hanging="360" w:left="360"/>
        <w:rPr>
          <w:rFonts w:cs="Arial"/>
        </w:rPr>
      </w:pPr>
      <w:r>
        <w:rPr>
          <w:rFonts w:cs="Arial"/>
        </w:rPr>
        <w:t xml:space="preserve">Chemical user can clean up </w:t>
      </w:r>
      <w:r>
        <w:rPr>
          <w:rFonts w:cs="Arial"/>
          <w:b/>
          <w:u w:val="single"/>
        </w:rPr>
        <w:t>when The Spill Does Not Involve Fire.</w:t>
      </w:r>
    </w:p>
    <w:p>
      <w:pPr>
        <w:pStyle w:val="Normal"/>
        <w:numPr>
          <w:ilvl w:val="0"/>
          <w:numId w:val="47"/>
        </w:numPr>
        <w:tabs>
          <w:tab w:val="clear" w:pos="720"/>
          <w:tab w:val="left" w:pos="360" w:leader="none"/>
        </w:tabs>
        <w:ind w:hanging="360" w:left="360"/>
        <w:rPr>
          <w:rFonts w:cs="Arial"/>
        </w:rPr>
      </w:pPr>
      <w:r>
        <w:rPr>
          <w:rFonts w:cs="Arial"/>
          <w:b/>
        </w:rPr>
        <w:t>IF IN DOUBT – CONTACT MAINTENANCE</w:t>
      </w:r>
      <w:r>
        <w:rPr>
          <w:rStyle w:val="FootnoteReference"/>
          <w:rFonts w:cs="Arial"/>
          <w:b/>
        </w:rPr>
        <w:footnoteReference w:id="19"/>
      </w:r>
      <w:r>
        <w:rPr>
          <w:rFonts w:cs="Arial"/>
          <w:b/>
        </w:rPr>
        <w:t xml:space="preserve"> AND THE FIRE DEPARTMENT; DO NOT ATTEMPT CLEAN-UP.</w:t>
      </w:r>
    </w:p>
    <w:p>
      <w:pPr>
        <w:pStyle w:val="Normal"/>
        <w:numPr>
          <w:ilvl w:val="0"/>
          <w:numId w:val="47"/>
        </w:numPr>
        <w:tabs>
          <w:tab w:val="clear" w:pos="720"/>
          <w:tab w:val="left" w:pos="360" w:leader="none"/>
        </w:tabs>
        <w:ind w:hanging="360" w:left="360"/>
        <w:rPr>
          <w:rFonts w:cs="Arial"/>
        </w:rPr>
      </w:pPr>
      <w:r>
        <w:rPr>
          <w:rFonts w:cs="Arial"/>
        </w:rPr>
        <w:t>If possible, cover spill with linen or absorbent material to limit vapor spread.</w:t>
      </w:r>
    </w:p>
    <w:p>
      <w:pPr>
        <w:pStyle w:val="Normal"/>
        <w:numPr>
          <w:ilvl w:val="0"/>
          <w:numId w:val="47"/>
        </w:numPr>
        <w:tabs>
          <w:tab w:val="clear" w:pos="720"/>
          <w:tab w:val="left" w:pos="360" w:leader="none"/>
        </w:tabs>
        <w:ind w:hanging="360" w:left="360"/>
        <w:rPr>
          <w:rFonts w:cs="Arial"/>
        </w:rPr>
      </w:pPr>
      <w:r>
        <w:rPr>
          <w:rFonts w:cs="Arial"/>
        </w:rPr>
        <w:t>Notify Maintenance</w:t>
      </w:r>
      <w:r>
        <w:rPr>
          <w:rStyle w:val="FootnoteReference"/>
          <w:rFonts w:cs="Arial"/>
        </w:rPr>
        <w:footnoteReference w:id="20"/>
      </w:r>
      <w:r>
        <w:rPr>
          <w:rFonts w:cs="Arial"/>
        </w:rPr>
        <w:t>.</w:t>
      </w:r>
    </w:p>
    <w:p>
      <w:pPr>
        <w:pStyle w:val="Normal"/>
        <w:numPr>
          <w:ilvl w:val="0"/>
          <w:numId w:val="47"/>
        </w:numPr>
        <w:tabs>
          <w:tab w:val="clear" w:pos="720"/>
          <w:tab w:val="left" w:pos="360" w:leader="none"/>
        </w:tabs>
        <w:ind w:hanging="360" w:left="360"/>
        <w:rPr>
          <w:rFonts w:cs="Arial"/>
        </w:rPr>
      </w:pPr>
      <w:r>
        <w:rPr>
          <w:rFonts w:cs="Arial"/>
        </w:rPr>
        <w:t>Follow information on SDS and advice of a knowledgeable person in the spill area regarding clean-up procedures.</w:t>
      </w:r>
    </w:p>
    <w:p>
      <w:pPr>
        <w:pStyle w:val="Normal"/>
        <w:numPr>
          <w:ilvl w:val="0"/>
          <w:numId w:val="47"/>
        </w:numPr>
        <w:tabs>
          <w:tab w:val="clear" w:pos="720"/>
          <w:tab w:val="left" w:pos="360" w:leader="none"/>
        </w:tabs>
        <w:ind w:hanging="360" w:left="360"/>
        <w:rPr>
          <w:rFonts w:cs="Arial"/>
        </w:rPr>
      </w:pPr>
      <w:r>
        <w:rPr>
          <w:rFonts w:cs="Arial"/>
        </w:rPr>
        <w:t>Adjust anything that is allowing a leak to continue (i.e., stand up knocked over the container, adjust a leaking, liquefied gas cylinder, so it leaks gas and not liquid, close valves), if safe to do so.</w:t>
      </w:r>
    </w:p>
    <w:p>
      <w:pPr>
        <w:pStyle w:val="Normal"/>
        <w:numPr>
          <w:ilvl w:val="0"/>
          <w:numId w:val="47"/>
        </w:numPr>
        <w:tabs>
          <w:tab w:val="clear" w:pos="720"/>
          <w:tab w:val="left" w:pos="360" w:leader="none"/>
        </w:tabs>
        <w:ind w:hanging="360" w:left="360"/>
        <w:rPr>
          <w:rFonts w:cs="Arial"/>
        </w:rPr>
      </w:pPr>
      <w:r>
        <w:rPr>
          <w:rFonts w:cs="Arial"/>
        </w:rPr>
        <w:t xml:space="preserve">If available, use appropriate spill kits or spill equipment to stop the spread.  Seal off any drains. </w:t>
      </w:r>
    </w:p>
    <w:p>
      <w:pPr>
        <w:pStyle w:val="Normal"/>
        <w:numPr>
          <w:ilvl w:val="0"/>
          <w:numId w:val="47"/>
        </w:numPr>
        <w:tabs>
          <w:tab w:val="clear" w:pos="720"/>
          <w:tab w:val="left" w:pos="360" w:leader="none"/>
        </w:tabs>
        <w:ind w:hanging="360" w:left="360"/>
        <w:rPr>
          <w:rFonts w:cs="Arial"/>
        </w:rPr>
      </w:pPr>
      <w:r>
        <w:rPr>
          <w:rFonts w:cs="Arial"/>
        </w:rPr>
        <w:t>Pick up any broken glass with tongs or a mechanical device.  Do not use your hands!</w:t>
      </w:r>
    </w:p>
    <w:p>
      <w:pPr>
        <w:pStyle w:val="Normal"/>
        <w:numPr>
          <w:ilvl w:val="0"/>
          <w:numId w:val="47"/>
        </w:numPr>
        <w:tabs>
          <w:tab w:val="clear" w:pos="720"/>
          <w:tab w:val="left" w:pos="360" w:leader="none"/>
        </w:tabs>
        <w:ind w:hanging="360" w:left="360"/>
        <w:rPr>
          <w:rFonts w:cs="Arial"/>
        </w:rPr>
      </w:pPr>
      <w:r>
        <w:rPr>
          <w:rFonts w:cs="Arial"/>
        </w:rPr>
        <w:t>Report any release to appropriate agencies (see the following information).</w:t>
      </w:r>
    </w:p>
    <w:p>
      <w:pPr>
        <w:pStyle w:val="Normal"/>
        <w:numPr>
          <w:ilvl w:val="0"/>
          <w:numId w:val="47"/>
        </w:numPr>
        <w:tabs>
          <w:tab w:val="clear" w:pos="720"/>
          <w:tab w:val="left" w:pos="360" w:leader="none"/>
        </w:tabs>
        <w:ind w:hanging="360" w:left="360"/>
        <w:rPr>
          <w:rFonts w:cs="Arial"/>
        </w:rPr>
      </w:pPr>
      <w:r>
        <w:rPr>
          <w:rFonts w:cs="Arial"/>
        </w:rPr>
        <w:t>Dispose of hazardous material waste in a plastic bag.  Label the bag with the material name.  Call Housekeeping</w:t>
      </w:r>
      <w:r>
        <w:rPr>
          <w:rStyle w:val="FootnoteReference"/>
          <w:rFonts w:cs="Arial"/>
        </w:rPr>
        <w:footnoteReference w:id="21"/>
      </w:r>
      <w:r>
        <w:rPr>
          <w:rFonts w:cs="Arial"/>
        </w:rPr>
        <w:t xml:space="preserve"> for disposal.</w:t>
      </w:r>
    </w:p>
    <w:p>
      <w:pPr>
        <w:pStyle w:val="Normal"/>
        <w:shd w:val="clear" w:color="auto" w:fill="FFFFFF"/>
        <w:tabs>
          <w:tab w:val="clear" w:pos="720"/>
          <w:tab w:val="left" w:pos="540" w:leader="none"/>
        </w:tabs>
        <w:ind w:hanging="540" w:left="540"/>
        <w:rPr>
          <w:rFonts w:cs="Arial"/>
          <w:b/>
        </w:rPr>
      </w:pPr>
      <w:r>
        <w:rPr>
          <w:rFonts w:cs="Arial"/>
          <w:b/>
        </w:rPr>
      </w:r>
    </w:p>
    <w:p>
      <w:pPr>
        <w:pStyle w:val="Normal"/>
        <w:rPr>
          <w:rFonts w:cs="Arial"/>
          <w:b/>
        </w:rPr>
      </w:pPr>
      <w:r>
        <w:rPr>
          <w:rFonts w:cs="Arial"/>
          <w:b/>
        </w:rPr>
      </w:r>
      <w:r>
        <w:br w:type="page"/>
      </w:r>
    </w:p>
    <w:p>
      <w:pPr>
        <w:pStyle w:val="Normal"/>
        <w:spacing w:before="0" w:after="0"/>
        <w:rPr>
          <w:rFonts w:cs="Arial"/>
          <w:b/>
        </w:rPr>
      </w:pPr>
      <w:r>
        <w:rPr>
          <w:rFonts w:cs="Arial"/>
          <w:b/>
        </w:rPr>
        <w:t>LARGE SPILLS / INCIDENTAL</w:t>
      </w:r>
    </w:p>
    <w:p>
      <w:pPr>
        <w:pStyle w:val="Normal"/>
        <w:rPr>
          <w:rFonts w:cs="Arial"/>
          <w:b/>
        </w:rPr>
      </w:pPr>
      <w:r>
        <w:rPr>
          <w:rFonts w:cs="Arial"/>
          <w:b/>
        </w:rPr>
      </w:r>
    </w:p>
    <w:p>
      <w:pPr>
        <w:pStyle w:val="Normal"/>
        <w:rPr>
          <w:rFonts w:cs="Arial"/>
          <w:i/>
          <w:i/>
          <w:iCs/>
          <w:u w:val="single"/>
        </w:rPr>
      </w:pPr>
      <w:r>
        <w:rPr>
          <w:rFonts w:cs="Arial"/>
          <w:b/>
          <w:u w:val="single"/>
        </w:rPr>
        <w:t>Definition</w:t>
      </w:r>
    </w:p>
    <w:p>
      <w:pPr>
        <w:pStyle w:val="Normal"/>
        <w:rPr>
          <w:rFonts w:cs="Arial"/>
        </w:rPr>
      </w:pPr>
      <w:r>
        <w:rPr>
          <w:rFonts w:cs="Arial"/>
        </w:rPr>
        <w:t>Moderate to large volumes, or the hazards of this material require such a response. Where spill clean-up is beyond the capability for safe in-house response and/or presents possibilities for spread to other areas posing hazards to public health, safety, or the environment.</w:t>
      </w:r>
    </w:p>
    <w:p>
      <w:pPr>
        <w:pStyle w:val="Normal"/>
        <w:rPr>
          <w:rFonts w:cs="Arial"/>
        </w:rPr>
      </w:pPr>
      <w:r>
        <w:rPr>
          <w:rFonts w:cs="Arial"/>
        </w:rPr>
      </w:r>
    </w:p>
    <w:p>
      <w:pPr>
        <w:pStyle w:val="Normal"/>
        <w:rPr>
          <w:rFonts w:cs="Arial"/>
        </w:rPr>
      </w:pPr>
      <w:r>
        <w:rPr>
          <w:rFonts w:cs="Arial"/>
        </w:rPr>
        <w:t>For Example:</w:t>
      </w:r>
    </w:p>
    <w:p>
      <w:pPr>
        <w:pStyle w:val="Normal"/>
        <w:numPr>
          <w:ilvl w:val="3"/>
          <w:numId w:val="2"/>
        </w:numPr>
        <w:tabs>
          <w:tab w:val="clear" w:pos="720"/>
          <w:tab w:val="left" w:pos="1440" w:leader="none"/>
        </w:tabs>
        <w:ind w:hanging="1440" w:left="2520"/>
        <w:rPr>
          <w:rFonts w:cs="Arial"/>
        </w:rPr>
      </w:pPr>
      <w:r>
        <w:rPr>
          <w:rFonts w:cs="Arial"/>
        </w:rPr>
        <w:t>Greater than 1 Liter, possibly up to several gallons</w:t>
      </w:r>
    </w:p>
    <w:p>
      <w:pPr>
        <w:pStyle w:val="Normal"/>
        <w:numPr>
          <w:ilvl w:val="3"/>
          <w:numId w:val="2"/>
        </w:numPr>
        <w:tabs>
          <w:tab w:val="clear" w:pos="720"/>
          <w:tab w:val="left" w:pos="1440" w:leader="none"/>
        </w:tabs>
        <w:ind w:hanging="1440" w:left="2520"/>
        <w:rPr>
          <w:rFonts w:cs="Arial"/>
        </w:rPr>
      </w:pPr>
      <w:r>
        <w:rPr>
          <w:rFonts w:cs="Arial"/>
        </w:rPr>
        <w:t>Hazards of material require such a response:</w:t>
      </w:r>
    </w:p>
    <w:p>
      <w:pPr>
        <w:pStyle w:val="Normal"/>
        <w:numPr>
          <w:ilvl w:val="1"/>
          <w:numId w:val="15"/>
        </w:numPr>
        <w:tabs>
          <w:tab w:val="clear" w:pos="720"/>
          <w:tab w:val="left" w:pos="1890" w:leader="none"/>
        </w:tabs>
        <w:ind w:firstLine="1440" w:left="0"/>
        <w:rPr>
          <w:rFonts w:cs="Arial"/>
        </w:rPr>
      </w:pPr>
      <w:r>
        <w:rPr>
          <w:rFonts w:cs="Arial"/>
        </w:rPr>
        <w:t>Mercury Spill, Acids, etc.</w:t>
      </w:r>
    </w:p>
    <w:p>
      <w:pPr>
        <w:pStyle w:val="Normal"/>
        <w:rPr>
          <w:rFonts w:cs="Arial"/>
          <w:iCs/>
        </w:rPr>
      </w:pPr>
      <w:r>
        <w:rPr>
          <w:rFonts w:cs="Arial"/>
          <w:iCs/>
        </w:rPr>
      </w:r>
    </w:p>
    <w:p>
      <w:pPr>
        <w:pStyle w:val="Normal"/>
        <w:rPr>
          <w:rFonts w:cs="Arial"/>
          <w:b/>
          <w:i/>
          <w:i/>
          <w:iCs/>
          <w:u w:val="single"/>
        </w:rPr>
      </w:pPr>
      <w:r>
        <w:rPr>
          <w:rFonts w:cs="Arial"/>
          <w:b/>
          <w:iCs/>
          <w:u w:val="single"/>
        </w:rPr>
        <w:t>Clean-up Response</w:t>
      </w:r>
    </w:p>
    <w:p>
      <w:pPr>
        <w:pStyle w:val="Normal"/>
        <w:rPr>
          <w:rFonts w:cs="Arial"/>
        </w:rPr>
      </w:pPr>
      <w:r>
        <w:rPr>
          <w:rFonts w:cs="Arial"/>
        </w:rPr>
      </w:r>
    </w:p>
    <w:p>
      <w:pPr>
        <w:pStyle w:val="Normal"/>
        <w:rPr>
          <w:rFonts w:cs="Arial"/>
        </w:rPr>
      </w:pPr>
      <w:r>
        <w:rPr>
          <w:rFonts w:cs="Arial"/>
          <w:b/>
        </w:rPr>
        <w:t>IMMEDIATE NOTIFICATION:</w:t>
      </w:r>
      <w:r>
        <w:rPr>
          <w:rFonts w:cs="Arial"/>
        </w:rPr>
        <w:t xml:space="preserve"> </w:t>
        <w:tab/>
      </w:r>
      <w:r>
        <w:rPr>
          <w:rFonts w:cs="Arial"/>
          <w:b/>
        </w:rPr>
        <w:t>FIRE DEPARTMENT (911)</w:t>
      </w:r>
    </w:p>
    <w:p>
      <w:pPr>
        <w:pStyle w:val="Normal"/>
        <w:ind w:firstLine="720" w:left="2880"/>
        <w:rPr>
          <w:rFonts w:cs="Arial"/>
          <w:b/>
        </w:rPr>
      </w:pPr>
      <w:r>
        <w:rPr>
          <w:rFonts w:cs="Arial"/>
          <w:b/>
        </w:rPr>
        <w:t xml:space="preserve">POISON CONTROL CENTER </w:t>
      </w:r>
    </w:p>
    <w:p>
      <w:pPr>
        <w:pStyle w:val="Normal"/>
        <w:rPr>
          <w:rFonts w:cs="Arial"/>
        </w:rPr>
      </w:pPr>
      <w:r>
        <w:rPr>
          <w:rFonts w:cs="Arial"/>
        </w:rPr>
      </w:r>
    </w:p>
    <w:p>
      <w:pPr>
        <w:pStyle w:val="Normal"/>
        <w:rPr>
          <w:rFonts w:cs="Arial"/>
        </w:rPr>
      </w:pPr>
      <w:r>
        <w:rPr>
          <w:rFonts w:cs="Arial"/>
        </w:rPr>
        <w:t xml:space="preserve">Large spills shall be handled by commercial emergency service providers with the required notifications to public authorities.  </w:t>
      </w:r>
    </w:p>
    <w:p>
      <w:pPr>
        <w:pStyle w:val="Normal"/>
        <w:rPr>
          <w:rFonts w:cs="Arial"/>
        </w:rPr>
      </w:pPr>
      <w:r>
        <w:rPr>
          <w:rFonts w:cs="Arial"/>
        </w:rPr>
      </w:r>
    </w:p>
    <w:p>
      <w:pPr>
        <w:pStyle w:val="Normal"/>
        <w:rPr>
          <w:rFonts w:cs="Arial"/>
        </w:rPr>
      </w:pPr>
      <w:r>
        <w:rPr>
          <w:rFonts w:cs="Arial"/>
        </w:rPr>
        <w:t>If you need to find local contractors to handle the clean-up of your Haz-mat situation, call_________</w:t>
      </w:r>
      <w:r>
        <w:rPr>
          <w:rStyle w:val="FootnoteReference"/>
          <w:rFonts w:cs="Arial"/>
        </w:rPr>
        <w:footnoteReference w:id="22"/>
      </w:r>
      <w:r>
        <w:rPr>
          <w:rFonts w:cs="Arial"/>
        </w:rPr>
        <w:t xml:space="preserve">  or call </w:t>
      </w:r>
      <w:r>
        <w:rPr>
          <w:rFonts w:cs="Arial"/>
          <w:b/>
        </w:rPr>
        <w:t>CHEMTREC at 1-800-424-9300</w:t>
      </w:r>
      <w:r>
        <w:rPr>
          <w:rFonts w:cs="Arial"/>
        </w:rPr>
        <w:t xml:space="preserve">. </w:t>
      </w:r>
    </w:p>
    <w:p>
      <w:pPr>
        <w:pStyle w:val="Normal"/>
        <w:rPr>
          <w:rFonts w:cs="Arial"/>
        </w:rPr>
      </w:pPr>
      <w:r>
        <w:rPr>
          <w:rFonts w:cs="Arial"/>
        </w:rPr>
      </w:r>
    </w:p>
    <w:p>
      <w:pPr>
        <w:pStyle w:val="Normal"/>
        <w:rPr>
          <w:rFonts w:cs="Arial"/>
        </w:rPr>
      </w:pPr>
      <w:r>
        <w:rPr>
          <w:rFonts w:cs="Arial"/>
        </w:rPr>
        <w:t xml:space="preserve">If hazardous waste discharge from a facility threatens human health or the environment, or Reportable Quantities “RQ” Hazardous Substances are discharged into the environment, </w:t>
      </w:r>
      <w:r>
        <w:rPr>
          <w:rFonts w:cs="Arial"/>
          <w:u w:val="single"/>
        </w:rPr>
        <w:t>report this</w:t>
      </w:r>
      <w:r>
        <w:rPr>
          <w:rFonts w:cs="Arial"/>
        </w:rPr>
        <w:t xml:space="preserve"> to the </w:t>
      </w:r>
      <w:r>
        <w:rPr>
          <w:rFonts w:cs="Arial"/>
          <w:b/>
        </w:rPr>
        <w:t>National Response Center at 1-800-424-8802</w:t>
      </w:r>
      <w:r>
        <w:rPr>
          <w:rFonts w:cs="Arial"/>
        </w:rPr>
        <w:t>.</w:t>
      </w:r>
    </w:p>
    <w:p>
      <w:pPr>
        <w:pStyle w:val="Normal"/>
        <w:rPr>
          <w:rFonts w:cs="Arial"/>
        </w:rPr>
      </w:pPr>
      <w:r>
        <w:rPr>
          <w:rFonts w:cs="Arial"/>
        </w:rPr>
      </w:r>
    </w:p>
    <w:p>
      <w:pPr>
        <w:pStyle w:val="Normal"/>
        <w:jc w:val="center"/>
        <w:rPr>
          <w:rFonts w:cs="Arial"/>
          <w:b/>
        </w:rPr>
      </w:pPr>
      <w:r>
        <w:rPr>
          <w:rFonts w:cs="Arial"/>
          <w:b/>
        </w:rPr>
        <w:t>Department of Energy and REAC/TS (Radiation Emergency Assistance Center /Training Site)</w:t>
      </w:r>
    </w:p>
    <w:p>
      <w:pPr>
        <w:pStyle w:val="Normal"/>
        <w:jc w:val="center"/>
        <w:rPr>
          <w:rFonts w:cs="Arial"/>
        </w:rPr>
      </w:pPr>
      <w:r>
        <w:rPr>
          <w:rFonts w:cs="Arial"/>
          <w:b/>
        </w:rPr>
        <w:t>24-hour Emergency Phone Number:  1-865-576-1005</w:t>
      </w:r>
    </w:p>
    <w:p>
      <w:pPr>
        <w:pStyle w:val="Normal"/>
        <w:rPr>
          <w:rFonts w:cs="Arial"/>
        </w:rPr>
      </w:pPr>
      <w:r>
        <w:rPr>
          <w:rFonts w:cs="Arial"/>
        </w:rPr>
      </w:r>
    </w:p>
    <w:p>
      <w:pPr>
        <w:pStyle w:val="Normal"/>
        <w:rPr>
          <w:rFonts w:cs="Arial"/>
          <w:b/>
        </w:rPr>
      </w:pPr>
      <w:r>
        <w:rPr>
          <w:rFonts w:cs="Arial"/>
          <w:b/>
        </w:rPr>
      </w:r>
    </w:p>
    <w:p>
      <w:pPr>
        <w:pStyle w:val="Normal"/>
        <w:rPr>
          <w:rFonts w:cs="Arial"/>
          <w:b/>
        </w:rPr>
      </w:pPr>
      <w:r>
        <w:rPr>
          <w:rFonts w:cs="Arial"/>
          <w:b/>
        </w:rPr>
        <w:t xml:space="preserve">RETURN TO NORMAL OPERATIONS / RECOVERY </w:t>
      </w:r>
    </w:p>
    <w:p>
      <w:pPr>
        <w:pStyle w:val="Normal"/>
        <w:numPr>
          <w:ilvl w:val="0"/>
          <w:numId w:val="48"/>
        </w:numPr>
        <w:tabs>
          <w:tab w:val="clear" w:pos="720"/>
          <w:tab w:val="left" w:pos="450" w:leader="none"/>
        </w:tabs>
        <w:ind w:hanging="720" w:left="720"/>
        <w:rPr>
          <w:rFonts w:cs="Arial"/>
        </w:rPr>
      </w:pPr>
      <w:r>
        <w:rPr>
          <w:rFonts w:cs="Arial"/>
        </w:rPr>
        <w:t>Have Maintenance</w:t>
      </w:r>
      <w:r>
        <w:rPr>
          <w:rStyle w:val="FootnoteReference"/>
          <w:rFonts w:cs="Arial"/>
        </w:rPr>
        <w:footnoteReference w:id="23"/>
      </w:r>
      <w:r>
        <w:rPr>
          <w:rFonts w:cs="Arial"/>
        </w:rPr>
        <w:t xml:space="preserve"> ensure all hazardous materials are cleaned up.</w:t>
      </w:r>
    </w:p>
    <w:p>
      <w:pPr>
        <w:pStyle w:val="Normal"/>
        <w:numPr>
          <w:ilvl w:val="0"/>
          <w:numId w:val="48"/>
        </w:numPr>
        <w:tabs>
          <w:tab w:val="clear" w:pos="720"/>
          <w:tab w:val="left" w:pos="450" w:leader="none"/>
        </w:tabs>
        <w:ind w:hanging="720" w:left="720"/>
        <w:rPr>
          <w:rFonts w:cs="Arial"/>
        </w:rPr>
      </w:pPr>
      <w:r>
        <w:rPr>
          <w:rFonts w:cs="Arial"/>
        </w:rPr>
        <w:t>Have Maintenance</w:t>
      </w:r>
      <w:r>
        <w:rPr>
          <w:rStyle w:val="FootnoteReference"/>
          <w:rFonts w:cs="Arial"/>
        </w:rPr>
        <w:footnoteReference w:id="24"/>
      </w:r>
      <w:r>
        <w:rPr>
          <w:rFonts w:cs="Arial"/>
        </w:rPr>
        <w:t xml:space="preserve"> change necessary filters.</w:t>
      </w:r>
    </w:p>
    <w:p>
      <w:pPr>
        <w:pStyle w:val="Normal"/>
        <w:numPr>
          <w:ilvl w:val="0"/>
          <w:numId w:val="48"/>
        </w:numPr>
        <w:tabs>
          <w:tab w:val="clear" w:pos="720"/>
          <w:tab w:val="left" w:pos="450" w:leader="none"/>
        </w:tabs>
        <w:ind w:hanging="720" w:left="720"/>
        <w:rPr>
          <w:rFonts w:cs="Arial"/>
        </w:rPr>
      </w:pPr>
      <w:r>
        <w:rPr>
          <w:rFonts w:cs="Arial"/>
        </w:rPr>
        <w:t>Get clearance from applicable local authorities, as necessary.</w:t>
      </w:r>
    </w:p>
    <w:p>
      <w:pPr>
        <w:pStyle w:val="Normal"/>
        <w:numPr>
          <w:ilvl w:val="0"/>
          <w:numId w:val="48"/>
        </w:numPr>
        <w:tabs>
          <w:tab w:val="clear" w:pos="720"/>
          <w:tab w:val="left" w:pos="450" w:leader="none"/>
        </w:tabs>
        <w:ind w:hanging="720" w:left="720"/>
        <w:rPr>
          <w:rFonts w:cs="Arial"/>
        </w:rPr>
      </w:pPr>
      <w:r>
        <w:rPr>
          <w:rFonts w:cs="Arial"/>
        </w:rPr>
        <w:t>Assess facility, staff, and department operations.</w:t>
      </w:r>
    </w:p>
    <w:p>
      <w:pPr>
        <w:pStyle w:val="Normal"/>
        <w:numPr>
          <w:ilvl w:val="0"/>
          <w:numId w:val="48"/>
        </w:numPr>
        <w:tabs>
          <w:tab w:val="clear" w:pos="720"/>
          <w:tab w:val="left" w:pos="450" w:leader="none"/>
        </w:tabs>
        <w:ind w:hanging="720" w:left="720"/>
        <w:rPr>
          <w:rFonts w:cs="Arial"/>
        </w:rPr>
      </w:pPr>
      <w:r>
        <w:rPr>
          <w:rFonts w:cs="Arial"/>
        </w:rPr>
        <w:t>Collect costs for disaster.</w:t>
      </w:r>
    </w:p>
    <w:p>
      <w:pPr>
        <w:pStyle w:val="Normal"/>
        <w:numPr>
          <w:ilvl w:val="0"/>
          <w:numId w:val="48"/>
        </w:numPr>
        <w:tabs>
          <w:tab w:val="clear" w:pos="720"/>
          <w:tab w:val="left" w:pos="450" w:leader="none"/>
        </w:tabs>
        <w:ind w:hanging="720" w:left="720"/>
        <w:rPr>
          <w:rFonts w:cs="Arial"/>
        </w:rPr>
      </w:pPr>
      <w:r>
        <w:rPr>
          <w:rFonts w:cs="Arial"/>
        </w:rPr>
        <w:t>Have Department Heads restock supplies as needed.</w:t>
      </w:r>
    </w:p>
    <w:p>
      <w:pPr>
        <w:pStyle w:val="Normal"/>
        <w:numPr>
          <w:ilvl w:val="0"/>
          <w:numId w:val="48"/>
        </w:numPr>
        <w:tabs>
          <w:tab w:val="clear" w:pos="720"/>
          <w:tab w:val="left" w:pos="450" w:leader="none"/>
        </w:tabs>
        <w:ind w:hanging="720" w:left="720"/>
        <w:rPr>
          <w:rFonts w:cs="Arial"/>
        </w:rPr>
      </w:pPr>
      <w:r>
        <w:rPr>
          <w:rFonts w:cs="Arial"/>
        </w:rPr>
        <w:t>Develop a full report for critique and close down Incident Command.</w:t>
      </w:r>
    </w:p>
    <w:p>
      <w:pPr>
        <w:pStyle w:val="Normal"/>
        <w:numPr>
          <w:ilvl w:val="0"/>
          <w:numId w:val="48"/>
        </w:numPr>
        <w:tabs>
          <w:tab w:val="clear" w:pos="720"/>
          <w:tab w:val="left" w:pos="450" w:leader="none"/>
        </w:tabs>
        <w:ind w:hanging="720" w:left="720"/>
        <w:rPr>
          <w:rFonts w:cs="Arial"/>
        </w:rPr>
      </w:pPr>
      <w:r>
        <w:rPr>
          <w:rFonts w:cs="Arial"/>
        </w:rPr>
        <w:t>Critique reports and make necessary updates to the plan.</w:t>
      </w:r>
    </w:p>
    <w:p>
      <w:pPr>
        <w:pStyle w:val="Normal"/>
        <w:ind w:left="360"/>
        <w:rPr>
          <w:rFonts w:cs="Arial"/>
          <w:b/>
        </w:rPr>
      </w:pPr>
      <w:r>
        <w:rPr>
          <w:rFonts w:cs="Arial"/>
          <w:b/>
        </w:rPr>
      </w:r>
    </w:p>
    <w:p>
      <w:pPr>
        <w:pStyle w:val="Normal"/>
        <w:ind w:left="360"/>
        <w:rPr>
          <w:rFonts w:cs="Arial"/>
        </w:rPr>
      </w:pPr>
      <w:r>
        <w:rPr>
          <w:rFonts w:cs="Arial"/>
          <w:b/>
        </w:rPr>
        <w:t>NOTE</w:t>
      </w:r>
      <w:r>
        <w:rPr>
          <w:rFonts w:cs="Arial"/>
        </w:rPr>
        <w:t>: If the disaster resulted in any major operational building or utility damage, see Disaster Recovery Plan.</w:t>
      </w:r>
    </w:p>
    <w:p>
      <w:pPr>
        <w:pStyle w:val="Normal"/>
        <w:rPr>
          <w:rFonts w:cs="Arial"/>
        </w:rPr>
      </w:pPr>
      <w:r>
        <w:rPr>
          <w:rFonts w:cs="Arial"/>
        </w:rPr>
      </w:r>
    </w:p>
    <w:p>
      <w:pPr>
        <w:pStyle w:val="Normal"/>
        <w:rPr>
          <w:rFonts w:cs="Arial"/>
          <w:b/>
        </w:rPr>
      </w:pPr>
      <w:r>
        <w:rPr>
          <w:rFonts w:cs="Arial"/>
          <w:b/>
        </w:rPr>
        <w:t>ADDITIONAL REFERENCES:</w:t>
      </w:r>
    </w:p>
    <w:p>
      <w:pPr>
        <w:pStyle w:val="Normal"/>
        <w:rPr>
          <w:rFonts w:cs="Arial"/>
        </w:rPr>
      </w:pPr>
      <w:r>
        <w:rPr>
          <w:rFonts w:cs="Arial"/>
        </w:rPr>
        <w:tab/>
        <w:t xml:space="preserve">Emergency Utility Shut-Off Locations </w:t>
      </w:r>
    </w:p>
    <w:p>
      <w:pPr>
        <w:pStyle w:val="Normal"/>
        <w:rPr>
          <w:rFonts w:cs="Arial"/>
        </w:rPr>
      </w:pPr>
      <w:r>
        <w:rPr>
          <w:rFonts w:cs="Arial"/>
        </w:rPr>
        <w:tab/>
        <w:t xml:space="preserve">Emergency Agency Phone Numbers </w:t>
      </w:r>
    </w:p>
    <w:p>
      <w:pPr>
        <w:sectPr>
          <w:headerReference w:type="default" r:id="rId10"/>
          <w:headerReference w:type="first" r:id="rId11"/>
          <w:footerReference w:type="default" r:id="rId12"/>
          <w:footerReference w:type="first" r:id="rId13"/>
          <w:footnotePr>
            <w:numFmt w:val="decimal"/>
            <w:numStart w:val="180"/>
          </w:footnotePr>
          <w:type w:val="nextPage"/>
          <w:pgSz w:w="12240" w:h="15840"/>
          <w:pgMar w:left="1440" w:right="1440" w:gutter="0" w:header="720" w:top="1008" w:footer="720" w:bottom="810"/>
          <w:pgNumType w:fmt="decimal"/>
          <w:formProt w:val="false"/>
          <w:textDirection w:val="lrTb"/>
          <w:docGrid w:type="default" w:linePitch="360" w:charSpace="0"/>
        </w:sectPr>
        <w:pStyle w:val="Normal"/>
        <w:rPr>
          <w:rFonts w:cs="Arial"/>
        </w:rPr>
      </w:pPr>
      <w:r>
        <w:rPr>
          <w:rFonts w:cs="Arial"/>
        </w:rPr>
        <w:tab/>
        <w:t xml:space="preserve">Emergency Contractor/Vendor Phone Numbers </w:t>
      </w:r>
    </w:p>
    <w:p>
      <w:pPr>
        <w:pStyle w:val="Normal"/>
        <w:rPr>
          <w:rFonts w:cs="Arial"/>
          <w:b/>
          <w:sz w:val="28"/>
          <w:szCs w:val="28"/>
        </w:rPr>
      </w:pPr>
      <w:bookmarkStart w:id="18" w:name="_Toc157232078"/>
      <w:bookmarkStart w:id="19" w:name="_Toc145931132"/>
      <w:bookmarkStart w:id="20" w:name="_Toc144968005"/>
      <w:r>
        <w:rPr>
          <w:rFonts w:cs="Arial"/>
          <w:b/>
          <w:sz w:val="28"/>
          <w:szCs w:val="28"/>
        </w:rPr>
        <w:t xml:space="preserve">HOSTAGE TAKING </w:t>
      </w:r>
      <w:bookmarkEnd w:id="18"/>
      <w:bookmarkEnd w:id="19"/>
      <w:bookmarkEnd w:id="20"/>
    </w:p>
    <w:p>
      <w:pPr>
        <w:pStyle w:val="Normal"/>
        <w:rPr>
          <w:rFonts w:cs="Arial"/>
          <w:b/>
          <w:sz w:val="28"/>
          <w:szCs w:val="28"/>
        </w:rPr>
      </w:pPr>
      <w:r>
        <w:rPr>
          <w:rFonts w:cs="Arial"/>
          <w:b/>
          <w:sz w:val="28"/>
          <w:szCs w:val="28"/>
        </w:rPr>
      </w:r>
    </w:p>
    <w:p>
      <w:pPr>
        <w:pStyle w:val="Normal"/>
        <w:ind w:left="360"/>
        <w:jc w:val="center"/>
        <w:rPr>
          <w:rFonts w:cs="Arial"/>
        </w:rPr>
      </w:pPr>
      <w:r>
        <w:rPr/>
        <w:drawing>
          <wp:inline distT="0" distB="0" distL="0" distR="0">
            <wp:extent cx="4648200" cy="1524000"/>
            <wp:effectExtent l="0" t="0" r="0" b="0"/>
            <wp:docPr id="9"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descr=""/>
                    <pic:cNvPicPr>
                      <a:picLocks noChangeAspect="1" noChangeArrowheads="1"/>
                    </pic:cNvPicPr>
                  </pic:nvPicPr>
                  <pic:blipFill>
                    <a:blip r:embed="rId14"/>
                    <a:srcRect l="0" t="0" r="0" b="10778"/>
                    <a:stretch>
                      <a:fillRect/>
                    </a:stretch>
                  </pic:blipFill>
                  <pic:spPr bwMode="auto">
                    <a:xfrm>
                      <a:off x="0" y="0"/>
                      <a:ext cx="4648200" cy="1524000"/>
                    </a:xfrm>
                    <a:prstGeom prst="rect">
                      <a:avLst/>
                    </a:prstGeom>
                  </pic:spPr>
                </pic:pic>
              </a:graphicData>
            </a:graphic>
          </wp:inline>
        </w:drawing>
      </w:r>
    </w:p>
    <w:p>
      <w:pPr>
        <w:pStyle w:val="Normal"/>
        <w:rPr>
          <w:rFonts w:cs="Arial"/>
          <w:b/>
        </w:rPr>
      </w:pPr>
      <w:r>
        <w:rPr>
          <w:rFonts w:cs="Arial"/>
          <w:b/>
        </w:rPr>
      </w:r>
    </w:p>
    <w:p>
      <w:pPr>
        <w:pStyle w:val="Normal"/>
        <w:rPr>
          <w:rFonts w:cs="Arial"/>
        </w:rPr>
      </w:pPr>
      <w:r>
        <w:rPr>
          <w:rFonts w:cs="Arial"/>
          <w:b/>
        </w:rPr>
        <w:t>OVERVIEW</w:t>
      </w:r>
    </w:p>
    <w:p>
      <w:pPr>
        <w:pStyle w:val="Normal"/>
        <w:rPr>
          <w:rFonts w:cs="Arial"/>
          <w:spacing w:val="-4"/>
        </w:rPr>
      </w:pPr>
      <w:r>
        <w:rPr>
          <w:rFonts w:cs="Arial"/>
          <w:spacing w:val="-4"/>
        </w:rPr>
        <w:t>The purpose of this procedure is to assist staff members and/or visitors who are confronted by an individual who has taken hostages within the healthcare facility or its property.</w:t>
      </w:r>
    </w:p>
    <w:p>
      <w:pPr>
        <w:pStyle w:val="Normal"/>
        <w:rPr>
          <w:rFonts w:cs="Arial"/>
        </w:rPr>
      </w:pPr>
      <w:r>
        <w:rPr>
          <w:rFonts w:cs="Arial"/>
        </w:rPr>
      </w:r>
    </w:p>
    <w:p>
      <w:pPr>
        <w:pStyle w:val="Normal"/>
        <w:rPr>
          <w:rFonts w:cs="Arial"/>
          <w:b/>
        </w:rPr>
      </w:pPr>
      <w:r>
        <w:rPr>
          <w:rFonts w:cs="Arial"/>
          <w:b/>
        </w:rPr>
        <w:t>SUPPORTING INFORMATION</w:t>
      </w:r>
    </w:p>
    <w:p>
      <w:pPr>
        <w:pStyle w:val="Normal"/>
        <w:numPr>
          <w:ilvl w:val="0"/>
          <w:numId w:val="49"/>
        </w:numPr>
        <w:tabs>
          <w:tab w:val="clear" w:pos="720"/>
          <w:tab w:val="left" w:pos="1080" w:leader="none"/>
        </w:tabs>
        <w:rPr>
          <w:rFonts w:cs="Arial"/>
          <w:color w:val="000000"/>
          <w:spacing w:val="-4"/>
        </w:rPr>
      </w:pPr>
      <w:r>
        <w:rPr>
          <w:rFonts w:cs="Arial"/>
          <w:color w:val="000000"/>
          <w:spacing w:val="-4"/>
        </w:rPr>
        <w:t>The facility reserves the right to inspect the contents of all packages or articles entering or being removed from the facility.  Firearms and illegal weapons are prohibited from being on the premises.  Weapons, dangerous devices, and illegal or unsafe items will be turned over to local law enforcement authorities.</w:t>
      </w:r>
    </w:p>
    <w:p>
      <w:pPr>
        <w:pStyle w:val="Normal"/>
        <w:numPr>
          <w:ilvl w:val="0"/>
          <w:numId w:val="49"/>
        </w:numPr>
        <w:tabs>
          <w:tab w:val="clear" w:pos="720"/>
          <w:tab w:val="left" w:pos="1080" w:leader="none"/>
        </w:tabs>
        <w:rPr>
          <w:rFonts w:cs="Arial"/>
          <w:color w:val="000000"/>
          <w:spacing w:val="-4"/>
        </w:rPr>
      </w:pPr>
      <w:r>
        <w:rPr>
          <w:rFonts w:cs="Arial"/>
          <w:color w:val="000000"/>
          <w:spacing w:val="-4"/>
        </w:rPr>
        <w:t>Weapons are not permitted on the facility’s property, except for persons who are professionally exempted or authorized by law to carry a weapon in the performance of their duties, such as City, County, State, or Federal law enforcement officers.</w:t>
      </w:r>
      <w:r>
        <w:rPr>
          <w:rStyle w:val="FootnoteReference"/>
          <w:rFonts w:cs="Arial"/>
          <w:color w:val="000000"/>
          <w:spacing w:val="-4"/>
        </w:rPr>
        <w:footnoteReference w:id="25"/>
      </w:r>
      <w:r>
        <w:rPr>
          <w:rFonts w:cs="Arial"/>
          <w:color w:val="000000"/>
          <w:spacing w:val="-4"/>
        </w:rPr>
        <w:t xml:space="preserve"> </w:t>
      </w:r>
    </w:p>
    <w:p>
      <w:pPr>
        <w:pStyle w:val="Normal"/>
        <w:rPr>
          <w:rFonts w:cs="Arial"/>
        </w:rPr>
      </w:pPr>
      <w:r>
        <w:rPr>
          <w:rFonts w:cs="Arial"/>
        </w:rPr>
      </w:r>
    </w:p>
    <w:p>
      <w:pPr>
        <w:pStyle w:val="Normal"/>
        <w:rPr>
          <w:rFonts w:cs="Arial"/>
          <w:b/>
        </w:rPr>
      </w:pPr>
      <w:r>
        <w:rPr>
          <w:rFonts w:cs="Arial"/>
          <w:b/>
        </w:rPr>
        <w:t xml:space="preserve">GENERAL ACTIONS APPLICABLE TO ALL STAFF </w:t>
      </w:r>
    </w:p>
    <w:p>
      <w:pPr>
        <w:pStyle w:val="Normal"/>
        <w:numPr>
          <w:ilvl w:val="0"/>
          <w:numId w:val="50"/>
        </w:numPr>
        <w:rPr>
          <w:rFonts w:cs="Arial"/>
        </w:rPr>
      </w:pPr>
      <w:r>
        <w:rPr>
          <w:rFonts w:cs="Arial"/>
        </w:rPr>
        <w:t>If threatened, call out to other staff for assistance.</w:t>
      </w:r>
    </w:p>
    <w:p>
      <w:pPr>
        <w:pStyle w:val="Normal"/>
        <w:numPr>
          <w:ilvl w:val="0"/>
          <w:numId w:val="50"/>
        </w:numPr>
        <w:tabs>
          <w:tab w:val="clear" w:pos="720"/>
          <w:tab w:val="left" w:pos="1080" w:leader="none"/>
        </w:tabs>
        <w:rPr>
          <w:rFonts w:cs="Arial"/>
        </w:rPr>
      </w:pPr>
      <w:r>
        <w:rPr>
          <w:rFonts w:cs="Arial"/>
          <w:b/>
        </w:rPr>
        <w:t>If you witness</w:t>
      </w:r>
      <w:r>
        <w:rPr>
          <w:rFonts w:cs="Arial"/>
        </w:rPr>
        <w:t xml:space="preserve"> a hostage situation at the facility, call 911 and give the following information: </w:t>
      </w:r>
    </w:p>
    <w:p>
      <w:pPr>
        <w:pStyle w:val="Normal"/>
        <w:numPr>
          <w:ilvl w:val="1"/>
          <w:numId w:val="52"/>
        </w:numPr>
        <w:tabs>
          <w:tab w:val="left" w:pos="720" w:leader="none"/>
          <w:tab w:val="left" w:pos="1620" w:leader="none"/>
        </w:tabs>
        <w:ind w:hanging="360" w:left="720"/>
        <w:rPr>
          <w:rFonts w:cs="Arial"/>
        </w:rPr>
      </w:pPr>
      <w:r>
        <w:rPr>
          <w:rFonts w:cs="Arial"/>
        </w:rPr>
        <w:t>Location of incident (building, floor, and room)</w:t>
      </w:r>
    </w:p>
    <w:p>
      <w:pPr>
        <w:pStyle w:val="Normal"/>
        <w:numPr>
          <w:ilvl w:val="1"/>
          <w:numId w:val="52"/>
        </w:numPr>
        <w:tabs>
          <w:tab w:val="left" w:pos="720" w:leader="none"/>
          <w:tab w:val="left" w:pos="1620" w:leader="none"/>
        </w:tabs>
        <w:ind w:hanging="360" w:left="720"/>
        <w:rPr>
          <w:rFonts w:cs="Arial"/>
        </w:rPr>
      </w:pPr>
      <w:r>
        <w:rPr>
          <w:rFonts w:cs="Arial"/>
        </w:rPr>
        <w:t>The number of suspects, hostages, and names, if known</w:t>
      </w:r>
    </w:p>
    <w:p>
      <w:pPr>
        <w:pStyle w:val="Normal"/>
        <w:numPr>
          <w:ilvl w:val="1"/>
          <w:numId w:val="52"/>
        </w:numPr>
        <w:tabs>
          <w:tab w:val="left" w:pos="720" w:leader="none"/>
          <w:tab w:val="left" w:pos="1620" w:leader="none"/>
        </w:tabs>
        <w:ind w:hanging="360" w:left="720"/>
        <w:rPr>
          <w:rFonts w:cs="Arial"/>
        </w:rPr>
      </w:pPr>
      <w:r>
        <w:rPr>
          <w:rFonts w:cs="Arial"/>
        </w:rPr>
        <w:t>Type of weapon(s) involved</w:t>
      </w:r>
    </w:p>
    <w:p>
      <w:pPr>
        <w:pStyle w:val="Normal"/>
        <w:numPr>
          <w:ilvl w:val="1"/>
          <w:numId w:val="52"/>
        </w:numPr>
        <w:tabs>
          <w:tab w:val="left" w:pos="720" w:leader="none"/>
          <w:tab w:val="left" w:pos="1620" w:leader="none"/>
        </w:tabs>
        <w:ind w:hanging="360" w:left="720"/>
        <w:rPr>
          <w:rFonts w:cs="Arial"/>
        </w:rPr>
      </w:pPr>
      <w:r>
        <w:rPr>
          <w:rFonts w:cs="Arial"/>
        </w:rPr>
        <w:t>Time of occurrence</w:t>
      </w:r>
    </w:p>
    <w:p>
      <w:pPr>
        <w:pStyle w:val="Normal"/>
        <w:numPr>
          <w:ilvl w:val="1"/>
          <w:numId w:val="52"/>
        </w:numPr>
        <w:tabs>
          <w:tab w:val="left" w:pos="720" w:leader="none"/>
          <w:tab w:val="left" w:pos="1620" w:leader="none"/>
        </w:tabs>
        <w:ind w:hanging="360" w:left="720"/>
        <w:rPr>
          <w:rFonts w:cs="Arial"/>
        </w:rPr>
      </w:pPr>
      <w:r>
        <w:rPr>
          <w:rFonts w:cs="Arial"/>
        </w:rPr>
        <w:t>Injuries sustained (if any)</w:t>
      </w:r>
    </w:p>
    <w:p>
      <w:pPr>
        <w:pStyle w:val="Normal"/>
        <w:numPr>
          <w:ilvl w:val="1"/>
          <w:numId w:val="52"/>
        </w:numPr>
        <w:tabs>
          <w:tab w:val="left" w:pos="720" w:leader="none"/>
          <w:tab w:val="left" w:pos="1620" w:leader="none"/>
        </w:tabs>
        <w:ind w:hanging="360" w:left="720"/>
        <w:rPr>
          <w:rFonts w:cs="Arial"/>
        </w:rPr>
      </w:pPr>
      <w:r>
        <w:rPr>
          <w:rFonts w:cs="Arial"/>
        </w:rPr>
        <w:t>Announced intention and/or demands of hostage-takers</w:t>
      </w:r>
    </w:p>
    <w:p>
      <w:pPr>
        <w:pStyle w:val="Normal"/>
        <w:numPr>
          <w:ilvl w:val="1"/>
          <w:numId w:val="52"/>
        </w:numPr>
        <w:tabs>
          <w:tab w:val="left" w:pos="720" w:leader="none"/>
          <w:tab w:val="left" w:pos="1620" w:leader="none"/>
        </w:tabs>
        <w:ind w:hanging="360" w:left="720"/>
        <w:rPr>
          <w:rFonts w:cs="Arial"/>
        </w:rPr>
      </w:pPr>
      <w:r>
        <w:rPr>
          <w:rFonts w:cs="Arial"/>
        </w:rPr>
        <w:t>Demeanor of hostage-takers (calm, agitated, angry, violent)</w:t>
      </w:r>
    </w:p>
    <w:p>
      <w:pPr>
        <w:pStyle w:val="Normal"/>
        <w:numPr>
          <w:ilvl w:val="1"/>
          <w:numId w:val="52"/>
        </w:numPr>
        <w:tabs>
          <w:tab w:val="left" w:pos="720" w:leader="none"/>
          <w:tab w:val="left" w:pos="1620" w:leader="none"/>
        </w:tabs>
        <w:ind w:hanging="360" w:left="720"/>
        <w:rPr>
          <w:rFonts w:cs="Arial"/>
        </w:rPr>
      </w:pPr>
      <w:r>
        <w:rPr>
          <w:rFonts w:cs="Arial"/>
        </w:rPr>
        <w:t xml:space="preserve">Characteristics of hostage scenario (drugs, alcohol, weapons, or explosive devices involved) </w:t>
      </w:r>
    </w:p>
    <w:p>
      <w:pPr>
        <w:pStyle w:val="Normal"/>
        <w:numPr>
          <w:ilvl w:val="1"/>
          <w:numId w:val="52"/>
        </w:numPr>
        <w:tabs>
          <w:tab w:val="left" w:pos="720" w:leader="none"/>
          <w:tab w:val="left" w:pos="1620" w:leader="none"/>
        </w:tabs>
        <w:ind w:hanging="360" w:left="720"/>
        <w:rPr>
          <w:rFonts w:cs="Arial"/>
        </w:rPr>
      </w:pPr>
      <w:r>
        <w:rPr>
          <w:rFonts w:cs="Arial"/>
        </w:rPr>
        <w:t>Scope of security perimeters established around the location of the hostage situation</w:t>
      </w:r>
    </w:p>
    <w:p>
      <w:pPr>
        <w:pStyle w:val="Normal"/>
        <w:numPr>
          <w:ilvl w:val="0"/>
          <w:numId w:val="51"/>
        </w:numPr>
        <w:rPr>
          <w:rFonts w:cs="Arial"/>
        </w:rPr>
      </w:pPr>
      <w:r>
        <w:rPr>
          <w:rFonts w:cs="Arial"/>
        </w:rPr>
        <w:t>Contact ______________________</w:t>
      </w:r>
      <w:r>
        <w:rPr>
          <w:rStyle w:val="FootnoteReference"/>
          <w:rFonts w:cs="Arial"/>
        </w:rPr>
        <w:footnoteReference w:id="26"/>
      </w:r>
      <w:r>
        <w:rPr>
          <w:rFonts w:cs="Arial"/>
        </w:rPr>
        <w:t xml:space="preserve"> and Security/Maintenance</w:t>
      </w:r>
      <w:r>
        <w:rPr>
          <w:rStyle w:val="FootnoteReference"/>
          <w:rFonts w:cs="Arial"/>
        </w:rPr>
        <w:footnoteReference w:id="27"/>
      </w:r>
      <w:r>
        <w:rPr>
          <w:rFonts w:cs="Arial"/>
        </w:rPr>
        <w:t xml:space="preserve"> via radio/phone.</w:t>
      </w:r>
    </w:p>
    <w:p>
      <w:pPr>
        <w:pStyle w:val="Normal"/>
        <w:numPr>
          <w:ilvl w:val="0"/>
          <w:numId w:val="51"/>
        </w:numPr>
        <w:rPr>
          <w:rFonts w:cs="Arial"/>
        </w:rPr>
      </w:pPr>
      <w:r>
        <w:rPr>
          <w:rFonts w:cs="Arial"/>
        </w:rPr>
        <w:t>Provide safety to others.  DO NOT FURTHER ENDANGER ANYONE.</w:t>
      </w:r>
    </w:p>
    <w:p>
      <w:pPr>
        <w:pStyle w:val="Normal"/>
        <w:numPr>
          <w:ilvl w:val="0"/>
          <w:numId w:val="51"/>
        </w:numPr>
        <w:rPr>
          <w:rFonts w:cs="Arial"/>
        </w:rPr>
      </w:pPr>
      <w:r>
        <w:rPr>
          <w:rFonts w:cs="Arial"/>
        </w:rPr>
        <w:t>Contain the incident by preventing people from entering the area until Police arrive.</w:t>
      </w:r>
    </w:p>
    <w:p>
      <w:pPr>
        <w:pStyle w:val="Normal"/>
        <w:numPr>
          <w:ilvl w:val="0"/>
          <w:numId w:val="51"/>
        </w:numPr>
        <w:rPr>
          <w:rFonts w:cs="Arial"/>
        </w:rPr>
      </w:pPr>
      <w:r>
        <w:rPr>
          <w:rFonts w:cs="Arial"/>
        </w:rPr>
        <w:t>If there is ANY sign of actual danger/violence, DO NOT attempt any direct contact type of action.</w:t>
      </w:r>
    </w:p>
    <w:p>
      <w:pPr>
        <w:pStyle w:val="Normal"/>
        <w:numPr>
          <w:ilvl w:val="0"/>
          <w:numId w:val="51"/>
        </w:numPr>
        <w:tabs>
          <w:tab w:val="clear" w:pos="720"/>
          <w:tab w:val="left" w:pos="1080" w:leader="none"/>
        </w:tabs>
        <w:rPr>
          <w:rFonts w:cs="Arial"/>
        </w:rPr>
      </w:pPr>
      <w:r>
        <w:rPr>
          <w:rFonts w:cs="Arial"/>
          <w:b/>
        </w:rPr>
        <w:t>If You Are Taken Hostage</w:t>
      </w:r>
      <w:r>
        <w:rPr>
          <w:rFonts w:cs="Arial"/>
        </w:rPr>
        <w:t>, follow these basic survival tips:</w:t>
      </w:r>
    </w:p>
    <w:p>
      <w:pPr>
        <w:pStyle w:val="Normal"/>
        <w:numPr>
          <w:ilvl w:val="1"/>
          <w:numId w:val="53"/>
        </w:numPr>
        <w:tabs>
          <w:tab w:val="left" w:pos="720" w:leader="none"/>
        </w:tabs>
        <w:ind w:hanging="360" w:left="720"/>
        <w:rPr>
          <w:rFonts w:cs="Arial"/>
        </w:rPr>
      </w:pPr>
      <w:r>
        <w:rPr>
          <w:rFonts w:cs="Arial"/>
        </w:rPr>
        <w:t>Remain calm.  Be respectful.  Be prepared to wait.</w:t>
      </w:r>
    </w:p>
    <w:p>
      <w:pPr>
        <w:pStyle w:val="Normal"/>
        <w:numPr>
          <w:ilvl w:val="1"/>
          <w:numId w:val="53"/>
        </w:numPr>
        <w:tabs>
          <w:tab w:val="left" w:pos="720" w:leader="none"/>
        </w:tabs>
        <w:ind w:hanging="360" w:left="720"/>
        <w:rPr>
          <w:rFonts w:cs="Arial"/>
        </w:rPr>
      </w:pPr>
      <w:r>
        <w:rPr>
          <w:rFonts w:cs="Arial"/>
        </w:rPr>
        <w:t>Make no unnecessary movements that might cause the individual to harm you.</w:t>
      </w:r>
    </w:p>
    <w:p>
      <w:pPr>
        <w:pStyle w:val="Normal"/>
        <w:numPr>
          <w:ilvl w:val="1"/>
          <w:numId w:val="53"/>
        </w:numPr>
        <w:tabs>
          <w:tab w:val="left" w:pos="720" w:leader="none"/>
        </w:tabs>
        <w:ind w:hanging="360" w:left="720"/>
        <w:rPr>
          <w:rFonts w:cs="Arial"/>
        </w:rPr>
      </w:pPr>
      <w:r>
        <w:rPr>
          <w:rFonts w:cs="Arial"/>
        </w:rPr>
        <w:t xml:space="preserve">Discard anything that may label you as a person of importance or someone the captor(s) may fear (e.g., pager, ID badge). </w:t>
      </w:r>
    </w:p>
    <w:p>
      <w:pPr>
        <w:pStyle w:val="Normal"/>
        <w:numPr>
          <w:ilvl w:val="1"/>
          <w:numId w:val="53"/>
        </w:numPr>
        <w:tabs>
          <w:tab w:val="left" w:pos="720" w:leader="none"/>
        </w:tabs>
        <w:ind w:hanging="360" w:left="720"/>
        <w:rPr>
          <w:rFonts w:cs="Arial"/>
        </w:rPr>
      </w:pPr>
      <w:r>
        <w:rPr>
          <w:rFonts w:cs="Arial"/>
        </w:rPr>
        <w:t>Treat the hostage taker(s) with respect.</w:t>
      </w:r>
    </w:p>
    <w:p>
      <w:pPr>
        <w:pStyle w:val="Normal"/>
        <w:numPr>
          <w:ilvl w:val="1"/>
          <w:numId w:val="53"/>
        </w:numPr>
        <w:tabs>
          <w:tab w:val="left" w:pos="720" w:leader="none"/>
        </w:tabs>
        <w:ind w:hanging="360" w:left="720"/>
        <w:rPr>
          <w:rFonts w:cs="Arial"/>
        </w:rPr>
      </w:pPr>
      <w:r>
        <w:rPr>
          <w:rFonts w:cs="Arial"/>
        </w:rPr>
        <w:t>Do not speak unless you are specifically addressed or questioned.</w:t>
      </w:r>
    </w:p>
    <w:p>
      <w:pPr>
        <w:pStyle w:val="Normal"/>
        <w:numPr>
          <w:ilvl w:val="1"/>
          <w:numId w:val="53"/>
        </w:numPr>
        <w:tabs>
          <w:tab w:val="left" w:pos="720" w:leader="none"/>
        </w:tabs>
        <w:ind w:hanging="360" w:left="720"/>
        <w:rPr>
          <w:rFonts w:cs="Arial"/>
        </w:rPr>
      </w:pPr>
      <w:r>
        <w:rPr>
          <w:rFonts w:cs="Arial"/>
        </w:rPr>
        <w:t>Do not volunteer information or make suggestions.</w:t>
      </w:r>
    </w:p>
    <w:p>
      <w:pPr>
        <w:pStyle w:val="Normal"/>
        <w:numPr>
          <w:ilvl w:val="1"/>
          <w:numId w:val="53"/>
        </w:numPr>
        <w:tabs>
          <w:tab w:val="left" w:pos="720" w:leader="none"/>
        </w:tabs>
        <w:ind w:hanging="360" w:left="720"/>
        <w:rPr>
          <w:rFonts w:cs="Arial"/>
        </w:rPr>
      </w:pPr>
      <w:r>
        <w:rPr>
          <w:rFonts w:cs="Arial"/>
        </w:rPr>
        <w:t>Do not attempt to negotiate with the hostage taker(s).</w:t>
      </w:r>
    </w:p>
    <w:p>
      <w:pPr>
        <w:pStyle w:val="Normal"/>
        <w:numPr>
          <w:ilvl w:val="1"/>
          <w:numId w:val="53"/>
        </w:numPr>
        <w:tabs>
          <w:tab w:val="left" w:pos="720" w:leader="none"/>
        </w:tabs>
        <w:ind w:hanging="360" w:left="720"/>
        <w:rPr>
          <w:rFonts w:cs="Arial"/>
        </w:rPr>
      </w:pPr>
      <w:r>
        <w:rPr>
          <w:rFonts w:cs="Arial"/>
        </w:rPr>
        <w:t>Cooperate and follow instructions.</w:t>
      </w:r>
    </w:p>
    <w:p>
      <w:pPr>
        <w:pStyle w:val="Normal"/>
        <w:numPr>
          <w:ilvl w:val="1"/>
          <w:numId w:val="53"/>
        </w:numPr>
        <w:tabs>
          <w:tab w:val="left" w:pos="720" w:leader="none"/>
        </w:tabs>
        <w:ind w:hanging="360" w:left="720"/>
        <w:rPr>
          <w:rFonts w:cs="Arial"/>
        </w:rPr>
      </w:pPr>
      <w:r>
        <w:rPr>
          <w:rFonts w:cs="Arial"/>
        </w:rPr>
        <w:t>Be prepared to communicate with Police on the phone.  Give as much information as possible to identify suspects discreetly.  Carefully consider any attempt to escape.  A foiled attempt can be extremely dangerous for you and other hostages.</w:t>
      </w:r>
    </w:p>
    <w:p>
      <w:pPr>
        <w:pStyle w:val="Normal"/>
        <w:numPr>
          <w:ilvl w:val="1"/>
          <w:numId w:val="53"/>
        </w:numPr>
        <w:tabs>
          <w:tab w:val="left" w:pos="720" w:leader="none"/>
        </w:tabs>
        <w:ind w:hanging="360" w:left="720"/>
        <w:rPr>
          <w:rFonts w:cs="Arial"/>
        </w:rPr>
      </w:pPr>
      <w:r>
        <w:rPr>
          <w:rFonts w:cs="Arial"/>
        </w:rPr>
        <w:t>When rescue comes, follow Police instructions exactly.  Mentally note as many characteristics of the hostage taker(s) as possible (sex, age, height, weight, color of eyes/hair/skin, scars, etc.) NOTE: You may be handcuffed or secured until all suspects are identified.</w:t>
      </w:r>
    </w:p>
    <w:p>
      <w:pPr>
        <w:pStyle w:val="Normal"/>
        <w:numPr>
          <w:ilvl w:val="1"/>
          <w:numId w:val="53"/>
        </w:numPr>
        <w:tabs>
          <w:tab w:val="left" w:pos="720" w:leader="none"/>
        </w:tabs>
        <w:ind w:hanging="360" w:left="720"/>
        <w:rPr>
          <w:rFonts w:cs="Arial"/>
        </w:rPr>
      </w:pPr>
      <w:r>
        <w:rPr>
          <w:rFonts w:cs="Arial"/>
        </w:rPr>
        <w:t>Refrain from speaking to other hostages.</w:t>
      </w:r>
    </w:p>
    <w:p>
      <w:pPr>
        <w:pStyle w:val="Normal"/>
        <w:jc w:val="right"/>
        <w:rPr>
          <w:rFonts w:cs="Arial"/>
          <w:sz w:val="18"/>
          <w:szCs w:val="18"/>
        </w:rPr>
      </w:pPr>
      <w:r>
        <w:rPr>
          <w:rFonts w:cs="Arial"/>
          <w:sz w:val="18"/>
          <w:szCs w:val="18"/>
        </w:rPr>
      </w:r>
    </w:p>
    <w:p>
      <w:pPr>
        <w:pStyle w:val="Normal"/>
        <w:rPr>
          <w:rFonts w:cs="Arial"/>
        </w:rPr>
      </w:pPr>
      <w:r>
        <w:rPr>
          <w:rFonts w:cs="Arial"/>
        </w:rPr>
      </w:r>
    </w:p>
    <w:p>
      <w:pPr>
        <w:pStyle w:val="Default"/>
        <w:rPr>
          <w:rFonts w:ascii="Arial" w:hAnsi="Arial" w:cs="Arial"/>
          <w:b/>
        </w:rPr>
      </w:pPr>
      <w:r>
        <w:rPr>
          <w:rFonts w:cs="Arial" w:ascii="Arial" w:hAnsi="Arial"/>
          <w:b/>
        </w:rPr>
        <w:t>ALL FACILITY STAFF NOT IN THE IMMEDIATE AREA OF THREAT</w:t>
      </w:r>
    </w:p>
    <w:p>
      <w:pPr>
        <w:pStyle w:val="Subtitle"/>
        <w:numPr>
          <w:ilvl w:val="0"/>
          <w:numId w:val="54"/>
        </w:numPr>
        <w:tabs>
          <w:tab w:val="clear" w:pos="720"/>
          <w:tab w:val="left" w:pos="360" w:leader="none"/>
        </w:tabs>
        <w:ind w:hanging="360" w:left="360"/>
        <w:rPr>
          <w:rFonts w:ascii="Arial" w:hAnsi="Arial" w:cs="Arial"/>
          <w:color w:val="000000"/>
          <w:sz w:val="24"/>
        </w:rPr>
      </w:pPr>
      <w:r>
        <w:rPr>
          <w:rFonts w:cs="Arial" w:ascii="Arial" w:hAnsi="Arial"/>
          <w:bCs w:val="false"/>
          <w:color w:val="000000"/>
          <w:sz w:val="24"/>
          <w:u w:val="single"/>
        </w:rPr>
        <w:t xml:space="preserve">DO NOT </w:t>
      </w:r>
      <w:r>
        <w:rPr>
          <w:rFonts w:cs="Arial" w:ascii="Arial" w:hAnsi="Arial"/>
          <w:color w:val="000000"/>
          <w:sz w:val="24"/>
        </w:rPr>
        <w:t>GO TO THE AREA OF THE INCIDENT.  THIS IS AN EXTREMELY DANGEROUS AND SENSITIVE SITUATION THAT SHOULD ONLY BE HANDLED BY TRAINED AUTHORITIES.</w:t>
      </w:r>
    </w:p>
    <w:p>
      <w:pPr>
        <w:pStyle w:val="Subtitle"/>
        <w:numPr>
          <w:ilvl w:val="0"/>
          <w:numId w:val="295"/>
        </w:numPr>
        <w:tabs>
          <w:tab w:val="clear" w:pos="720"/>
          <w:tab w:val="left" w:pos="360" w:leader="none"/>
        </w:tabs>
        <w:ind w:hanging="360" w:left="360"/>
        <w:rPr>
          <w:rFonts w:ascii="Arial" w:hAnsi="Arial" w:cs="Arial"/>
          <w:color w:val="000000"/>
          <w:sz w:val="24"/>
        </w:rPr>
      </w:pPr>
      <w:r>
        <w:rPr>
          <w:rFonts w:cs="Arial" w:ascii="Arial" w:hAnsi="Arial"/>
          <w:b w:val="false"/>
          <w:color w:val="000000"/>
          <w:sz w:val="24"/>
        </w:rPr>
        <w:t>Staff near the area should evacuate, if possible, or seek cover / protection and warn others in the area of the situation.</w:t>
      </w:r>
    </w:p>
    <w:p>
      <w:pPr>
        <w:pStyle w:val="Normal"/>
        <w:numPr>
          <w:ilvl w:val="3"/>
          <w:numId w:val="293"/>
        </w:numPr>
        <w:ind w:hanging="360" w:left="360"/>
        <w:rPr>
          <w:rFonts w:cs="Arial"/>
        </w:rPr>
      </w:pPr>
      <w:r>
        <w:rPr>
          <w:rFonts w:cs="Arial"/>
        </w:rPr>
        <w:t>Staff not in the area should take cover behind locked doors, if possible, and avoid the area.  Also avoid windows facing the location and control entrances and exits to their units.  Secure doors and stand by for further instructions.</w:t>
      </w:r>
    </w:p>
    <w:p>
      <w:pPr>
        <w:pStyle w:val="Normal"/>
        <w:numPr>
          <w:ilvl w:val="3"/>
          <w:numId w:val="293"/>
        </w:numPr>
        <w:ind w:hanging="360" w:left="360"/>
        <w:rPr>
          <w:rFonts w:cs="Arial"/>
        </w:rPr>
      </w:pPr>
      <w:r>
        <w:rPr>
          <w:rFonts w:cs="Arial"/>
        </w:rPr>
        <w:t xml:space="preserve">Department Heads should report to their respective units and assume control of their area with regard to the above procedures. </w:t>
      </w:r>
    </w:p>
    <w:p>
      <w:pPr>
        <w:pStyle w:val="Normal"/>
        <w:rPr>
          <w:rFonts w:cs="Arial"/>
          <w:b/>
        </w:rPr>
      </w:pPr>
      <w:r>
        <w:rPr>
          <w:rFonts w:cs="Arial"/>
          <w:b/>
        </w:rPr>
      </w:r>
    </w:p>
    <w:p>
      <w:pPr>
        <w:pStyle w:val="Normal"/>
        <w:rPr>
          <w:rFonts w:cs="Arial"/>
        </w:rPr>
      </w:pPr>
      <w:r>
        <w:rPr>
          <w:rFonts w:cs="Arial"/>
          <w:b/>
        </w:rPr>
        <w:t>ADMINISTRATOR / INCIDENT COMMANDER</w:t>
      </w:r>
    </w:p>
    <w:p>
      <w:pPr>
        <w:pStyle w:val="Subtitle"/>
        <w:numPr>
          <w:ilvl w:val="0"/>
          <w:numId w:val="55"/>
        </w:numPr>
        <w:tabs>
          <w:tab w:val="clear" w:pos="720"/>
          <w:tab w:val="left" w:pos="1080" w:leader="none"/>
        </w:tabs>
        <w:rPr>
          <w:rFonts w:ascii="Arial" w:hAnsi="Arial" w:cs="Arial"/>
          <w:b w:val="false"/>
          <w:color w:val="000000"/>
          <w:sz w:val="24"/>
        </w:rPr>
      </w:pPr>
      <w:r>
        <w:rPr>
          <w:rFonts w:cs="Arial" w:ascii="Arial" w:hAnsi="Arial"/>
          <w:b w:val="false"/>
          <w:color w:val="000000"/>
          <w:sz w:val="24"/>
        </w:rPr>
        <w:t>Activate the Command Center by notifying Section Chiefs and Command Center personnel by phone or pager notification and indicating a Code Alert</w:t>
      </w:r>
      <w:r>
        <w:rPr>
          <w:rStyle w:val="FootnoteReference"/>
          <w:rFonts w:cs="Arial" w:ascii="Arial" w:hAnsi="Arial"/>
          <w:b w:val="false"/>
          <w:color w:val="000000"/>
          <w:sz w:val="24"/>
        </w:rPr>
        <w:footnoteReference w:id="28"/>
      </w:r>
      <w:r>
        <w:rPr>
          <w:rFonts w:cs="Arial" w:ascii="Arial" w:hAnsi="Arial"/>
          <w:b w:val="false"/>
          <w:color w:val="000000"/>
          <w:sz w:val="24"/>
        </w:rPr>
        <w:t>. Manage the incident, and through the Section Chiefs, ensure all other guidelines of this procedure are carried out.</w:t>
      </w:r>
    </w:p>
    <w:p>
      <w:pPr>
        <w:pStyle w:val="Subtitle"/>
        <w:numPr>
          <w:ilvl w:val="0"/>
          <w:numId w:val="55"/>
        </w:numPr>
        <w:tabs>
          <w:tab w:val="clear" w:pos="720"/>
          <w:tab w:val="left" w:pos="1080" w:leader="none"/>
        </w:tabs>
        <w:rPr>
          <w:rFonts w:ascii="Arial" w:hAnsi="Arial" w:cs="Arial"/>
          <w:b w:val="false"/>
          <w:color w:val="000000"/>
          <w:sz w:val="24"/>
        </w:rPr>
      </w:pPr>
      <w:r>
        <w:rPr>
          <w:rFonts w:cs="Arial" w:ascii="Arial" w:hAnsi="Arial"/>
          <w:b w:val="false"/>
          <w:color w:val="000000"/>
          <w:sz w:val="24"/>
        </w:rPr>
        <w:t>Immediate life safety actions have probably been activated in the area of threat.</w:t>
      </w:r>
    </w:p>
    <w:p>
      <w:pPr>
        <w:pStyle w:val="Subtitle"/>
        <w:numPr>
          <w:ilvl w:val="0"/>
          <w:numId w:val="55"/>
        </w:numPr>
        <w:tabs>
          <w:tab w:val="clear" w:pos="720"/>
          <w:tab w:val="left" w:pos="1080" w:leader="none"/>
        </w:tabs>
        <w:rPr>
          <w:rFonts w:ascii="Arial" w:hAnsi="Arial" w:cs="Arial"/>
          <w:b w:val="false"/>
          <w:color w:val="000000"/>
          <w:sz w:val="24"/>
        </w:rPr>
      </w:pPr>
      <w:r>
        <w:rPr>
          <w:rFonts w:cs="Arial" w:ascii="Arial" w:hAnsi="Arial"/>
          <w:b w:val="false"/>
          <w:color w:val="000000"/>
          <w:sz w:val="24"/>
        </w:rPr>
        <w:t>Decide on a course of action to be taken pending arrival of Police.  The facility should be closed to all except bona fide calls from staff, physicians, resident family members or other authentic sources.</w:t>
      </w:r>
    </w:p>
    <w:p>
      <w:pPr>
        <w:pStyle w:val="Subtitle"/>
        <w:numPr>
          <w:ilvl w:val="0"/>
          <w:numId w:val="55"/>
        </w:numPr>
        <w:tabs>
          <w:tab w:val="clear" w:pos="720"/>
          <w:tab w:val="left" w:pos="1080" w:leader="none"/>
        </w:tabs>
        <w:rPr>
          <w:rFonts w:ascii="Arial" w:hAnsi="Arial" w:cs="Arial"/>
          <w:b w:val="false"/>
          <w:color w:val="000000"/>
          <w:sz w:val="24"/>
        </w:rPr>
      </w:pPr>
      <w:r>
        <w:rPr>
          <w:rFonts w:cs="Arial" w:ascii="Arial" w:hAnsi="Arial"/>
          <w:b w:val="false"/>
          <w:color w:val="000000"/>
          <w:sz w:val="24"/>
        </w:rPr>
        <w:t>If necessary, call the following shift Nursing/Resident Care staff personnel and other departments and inform them of the situation.  All personnel, except those on duty, should be instructed to remain out of the facility until further notice.  Maintenance</w:t>
      </w:r>
      <w:r>
        <w:rPr>
          <w:rStyle w:val="FootnoteReference"/>
          <w:rFonts w:cs="Arial" w:ascii="Arial" w:hAnsi="Arial"/>
          <w:b w:val="false"/>
          <w:color w:val="000000"/>
          <w:sz w:val="24"/>
        </w:rPr>
        <w:footnoteReference w:id="29"/>
      </w:r>
      <w:r>
        <w:rPr>
          <w:rFonts w:cs="Arial" w:ascii="Arial" w:hAnsi="Arial"/>
          <w:b w:val="false"/>
          <w:color w:val="000000"/>
          <w:sz w:val="24"/>
        </w:rPr>
        <w:t xml:space="preserve"> (staff assigned security roles) should be directed to report immediately to assist in dealing with the situation.</w:t>
      </w:r>
    </w:p>
    <w:p>
      <w:pPr>
        <w:pStyle w:val="Subtitle"/>
        <w:numPr>
          <w:ilvl w:val="0"/>
          <w:numId w:val="55"/>
        </w:numPr>
        <w:tabs>
          <w:tab w:val="clear" w:pos="720"/>
          <w:tab w:val="left" w:pos="1080" w:leader="none"/>
        </w:tabs>
        <w:rPr>
          <w:rFonts w:ascii="Arial" w:hAnsi="Arial" w:cs="Arial"/>
          <w:b w:val="false"/>
          <w:color w:val="000000"/>
          <w:sz w:val="24"/>
        </w:rPr>
      </w:pPr>
      <w:r>
        <w:rPr>
          <w:rFonts w:cs="Arial" w:ascii="Arial" w:hAnsi="Arial"/>
          <w:b w:val="false"/>
          <w:color w:val="000000"/>
          <w:sz w:val="24"/>
        </w:rPr>
        <w:t>Instruct Maintenance</w:t>
      </w:r>
      <w:r>
        <w:rPr>
          <w:rStyle w:val="FootnoteReference"/>
          <w:rFonts w:cs="Arial" w:ascii="Arial" w:hAnsi="Arial"/>
          <w:b w:val="false"/>
          <w:color w:val="000000"/>
          <w:sz w:val="24"/>
        </w:rPr>
        <w:footnoteReference w:id="30"/>
      </w:r>
      <w:r>
        <w:rPr>
          <w:rFonts w:cs="Arial" w:ascii="Arial" w:hAnsi="Arial"/>
          <w:b w:val="false"/>
          <w:color w:val="000000"/>
          <w:sz w:val="24"/>
        </w:rPr>
        <w:t xml:space="preserve"> to prepare for a fire alert and to have personnel standing by to shut off electrical power, natural gas,</w:t>
      </w:r>
      <w:r>
        <w:rPr>
          <w:rStyle w:val="FootnoteReference"/>
          <w:rFonts w:cs="Arial" w:ascii="Arial" w:hAnsi="Arial"/>
          <w:b w:val="false"/>
          <w:color w:val="000000"/>
          <w:sz w:val="24"/>
        </w:rPr>
        <w:footnoteReference w:id="31"/>
      </w:r>
      <w:r>
        <w:rPr>
          <w:rFonts w:cs="Arial" w:ascii="Arial" w:hAnsi="Arial"/>
          <w:b w:val="false"/>
          <w:color w:val="000000"/>
          <w:sz w:val="24"/>
        </w:rPr>
        <w:t xml:space="preserve"> or any source of ignition.  It is imperative that all facility personnel cooperate fully with the Police and Fire Departments.</w:t>
      </w:r>
    </w:p>
    <w:p>
      <w:pPr>
        <w:pStyle w:val="Subtitle"/>
        <w:numPr>
          <w:ilvl w:val="0"/>
          <w:numId w:val="55"/>
        </w:numPr>
        <w:tabs>
          <w:tab w:val="clear" w:pos="720"/>
          <w:tab w:val="left" w:pos="1080" w:leader="none"/>
        </w:tabs>
        <w:rPr>
          <w:rFonts w:ascii="Arial" w:hAnsi="Arial" w:cs="Arial"/>
          <w:b w:val="false"/>
          <w:color w:val="000000"/>
          <w:sz w:val="24"/>
        </w:rPr>
      </w:pPr>
      <w:r>
        <w:rPr>
          <w:rFonts w:cs="Arial" w:ascii="Arial" w:hAnsi="Arial"/>
          <w:b w:val="false"/>
          <w:color w:val="000000"/>
          <w:sz w:val="24"/>
        </w:rPr>
        <w:t>At the direction of the Police, an “All Clear” will be announced.  All affected personnel will be contacted immediately for debriefing purposes.</w:t>
      </w:r>
    </w:p>
    <w:p>
      <w:pPr>
        <w:pStyle w:val="Subtitle"/>
        <w:numPr>
          <w:ilvl w:val="0"/>
          <w:numId w:val="55"/>
        </w:numPr>
        <w:tabs>
          <w:tab w:val="clear" w:pos="720"/>
          <w:tab w:val="left" w:pos="1080" w:leader="none"/>
        </w:tabs>
        <w:rPr>
          <w:rFonts w:ascii="Arial" w:hAnsi="Arial" w:cs="Arial"/>
          <w:b w:val="false"/>
          <w:color w:val="000000"/>
          <w:sz w:val="24"/>
        </w:rPr>
      </w:pPr>
      <w:r>
        <w:rPr>
          <w:rFonts w:cs="Arial" w:ascii="Arial" w:hAnsi="Arial"/>
          <w:sz w:val="24"/>
        </w:rPr>
        <w:t>Department Heads and Managers:</w:t>
      </w:r>
    </w:p>
    <w:p>
      <w:pPr>
        <w:pStyle w:val="Subtitle"/>
        <w:numPr>
          <w:ilvl w:val="0"/>
          <w:numId w:val="56"/>
        </w:numPr>
        <w:tabs>
          <w:tab w:val="left" w:pos="720" w:leader="none"/>
          <w:tab w:val="left" w:pos="1080" w:leader="none"/>
        </w:tabs>
        <w:ind w:hanging="360" w:left="720"/>
        <w:rPr>
          <w:rFonts w:ascii="Arial" w:hAnsi="Arial" w:cs="Arial"/>
          <w:b w:val="false"/>
          <w:color w:val="000000"/>
          <w:sz w:val="24"/>
        </w:rPr>
      </w:pPr>
      <w:r>
        <w:rPr>
          <w:rFonts w:cs="Arial" w:ascii="Arial" w:hAnsi="Arial"/>
          <w:b w:val="false"/>
          <w:color w:val="000000"/>
          <w:sz w:val="24"/>
        </w:rPr>
        <w:t>All managers should report to their respective units and assume control of their area with regard to the above procedures.</w:t>
      </w:r>
    </w:p>
    <w:p>
      <w:pPr>
        <w:pStyle w:val="Normal"/>
        <w:numPr>
          <w:ilvl w:val="0"/>
          <w:numId w:val="57"/>
        </w:numPr>
        <w:tabs>
          <w:tab w:val="clear" w:pos="720"/>
          <w:tab w:val="left" w:pos="1080" w:leader="none"/>
        </w:tabs>
        <w:ind w:hanging="360" w:left="1080"/>
        <w:jc w:val="both"/>
        <w:rPr>
          <w:rFonts w:cs="Arial"/>
          <w:spacing w:val="-4"/>
        </w:rPr>
      </w:pPr>
      <w:r>
        <w:rPr>
          <w:rFonts w:cs="Arial"/>
          <w:spacing w:val="-4"/>
        </w:rPr>
        <w:t>Secure and search their area.  Report results to the Command Center.</w:t>
      </w:r>
    </w:p>
    <w:p>
      <w:pPr>
        <w:pStyle w:val="Normal"/>
        <w:numPr>
          <w:ilvl w:val="0"/>
          <w:numId w:val="57"/>
        </w:numPr>
        <w:tabs>
          <w:tab w:val="clear" w:pos="720"/>
          <w:tab w:val="left" w:pos="1080" w:leader="none"/>
        </w:tabs>
        <w:ind w:hanging="360" w:left="1080"/>
        <w:jc w:val="both"/>
        <w:rPr>
          <w:rFonts w:cs="Arial"/>
          <w:spacing w:val="-4"/>
        </w:rPr>
      </w:pPr>
      <w:r>
        <w:rPr>
          <w:rFonts w:cs="Arial"/>
          <w:spacing w:val="-4"/>
        </w:rPr>
        <w:t>Endeavor to make sure all residents and staff are present or accounted for and advise the Command Center of any discrepancies.</w:t>
      </w:r>
    </w:p>
    <w:p>
      <w:pPr>
        <w:pStyle w:val="Normal"/>
        <w:numPr>
          <w:ilvl w:val="0"/>
          <w:numId w:val="57"/>
        </w:numPr>
        <w:tabs>
          <w:tab w:val="clear" w:pos="720"/>
          <w:tab w:val="left" w:pos="1080" w:leader="none"/>
        </w:tabs>
        <w:ind w:hanging="360" w:left="1080"/>
        <w:jc w:val="both"/>
        <w:rPr>
          <w:rFonts w:cs="Arial"/>
          <w:spacing w:val="-4"/>
        </w:rPr>
      </w:pPr>
      <w:r>
        <w:rPr>
          <w:rFonts w:cs="Arial"/>
          <w:spacing w:val="-4"/>
        </w:rPr>
        <w:t>They will be briefed about the situation and receive instruction and assignments from the Administrator or person in charge of the incident.</w:t>
      </w:r>
    </w:p>
    <w:p>
      <w:pPr>
        <w:pStyle w:val="Normal"/>
        <w:numPr>
          <w:ilvl w:val="0"/>
          <w:numId w:val="57"/>
        </w:numPr>
        <w:tabs>
          <w:tab w:val="clear" w:pos="720"/>
          <w:tab w:val="left" w:pos="1080" w:leader="none"/>
        </w:tabs>
        <w:ind w:hanging="360" w:left="1080"/>
        <w:jc w:val="both"/>
        <w:rPr>
          <w:rFonts w:cs="Arial"/>
          <w:spacing w:val="-4"/>
        </w:rPr>
      </w:pPr>
      <w:r>
        <w:rPr>
          <w:rFonts w:cs="Arial"/>
          <w:spacing w:val="-4"/>
        </w:rPr>
        <w:t>Pass briefing information along to all staff.</w:t>
      </w:r>
    </w:p>
    <w:p>
      <w:pPr>
        <w:pStyle w:val="Normal"/>
        <w:numPr>
          <w:ilvl w:val="0"/>
          <w:numId w:val="58"/>
        </w:numPr>
        <w:ind w:hanging="360" w:left="360"/>
        <w:rPr>
          <w:rFonts w:cs="Arial"/>
          <w:b/>
        </w:rPr>
      </w:pPr>
      <w:r>
        <w:rPr>
          <w:rFonts w:cs="Arial"/>
          <w:b/>
        </w:rPr>
        <w:t>Public / Community Relations</w:t>
      </w:r>
      <w:r>
        <w:rPr>
          <w:rStyle w:val="FootnoteReference"/>
          <w:rFonts w:cs="Arial"/>
          <w:b/>
        </w:rPr>
        <w:footnoteReference w:id="32"/>
      </w:r>
      <w:r>
        <w:rPr>
          <w:rFonts w:cs="Arial"/>
          <w:b/>
        </w:rPr>
        <w:t>:</w:t>
      </w:r>
    </w:p>
    <w:p>
      <w:pPr>
        <w:pStyle w:val="Subtitle"/>
        <w:numPr>
          <w:ilvl w:val="0"/>
          <w:numId w:val="59"/>
        </w:numPr>
        <w:tabs>
          <w:tab w:val="left" w:pos="720" w:leader="none"/>
          <w:tab w:val="left" w:pos="1080" w:leader="none"/>
        </w:tabs>
        <w:ind w:hanging="360" w:left="720"/>
        <w:rPr>
          <w:rFonts w:ascii="Arial" w:hAnsi="Arial" w:cs="Arial"/>
          <w:b w:val="false"/>
          <w:color w:val="000000"/>
          <w:sz w:val="24"/>
        </w:rPr>
      </w:pPr>
      <w:r>
        <w:rPr>
          <w:rFonts w:cs="Arial" w:ascii="Arial" w:hAnsi="Arial"/>
          <w:b w:val="false"/>
          <w:color w:val="000000"/>
          <w:sz w:val="24"/>
        </w:rPr>
        <w:t>All media coverage is to be directed by the Administrator</w:t>
      </w:r>
      <w:r>
        <w:rPr>
          <w:rStyle w:val="FootnoteReference"/>
          <w:rFonts w:cs="Arial" w:ascii="Arial" w:hAnsi="Arial"/>
          <w:b w:val="false"/>
          <w:color w:val="000000"/>
          <w:sz w:val="24"/>
        </w:rPr>
        <w:footnoteReference w:id="33"/>
      </w:r>
      <w:r>
        <w:rPr>
          <w:rFonts w:cs="Arial" w:ascii="Arial" w:hAnsi="Arial"/>
          <w:b w:val="false"/>
          <w:color w:val="000000"/>
          <w:sz w:val="24"/>
        </w:rPr>
        <w:t xml:space="preserve"> or Incident Commander.  Staff must NOT give out any information to the media.  Media representatives may be quite assertive, and some may not display official identification.  The incident should not be discussed openly among the staff and is extremely confidential.  The Police will request that any and all official statements of the facility be discussed with the designated Police representative before being released. </w:t>
      </w:r>
    </w:p>
    <w:p>
      <w:pPr>
        <w:pStyle w:val="Normal"/>
        <w:rPr>
          <w:rFonts w:cs="Arial"/>
        </w:rPr>
      </w:pPr>
      <w:r>
        <w:rPr>
          <w:rFonts w:cs="Arial"/>
        </w:rPr>
      </w:r>
    </w:p>
    <w:p>
      <w:pPr>
        <w:pStyle w:val="Normal"/>
        <w:rPr>
          <w:rFonts w:cs="Arial"/>
          <w:b/>
        </w:rPr>
      </w:pPr>
      <w:r>
        <w:rPr>
          <w:rFonts w:cs="Arial"/>
          <w:b/>
        </w:rPr>
        <w:t>SWITCHBOARD</w:t>
      </w:r>
      <w:r>
        <w:rPr>
          <w:rStyle w:val="FootnoteReference"/>
          <w:rFonts w:cs="Arial"/>
          <w:b/>
        </w:rPr>
        <w:footnoteReference w:id="34"/>
      </w:r>
    </w:p>
    <w:p>
      <w:pPr>
        <w:pStyle w:val="Normal"/>
        <w:numPr>
          <w:ilvl w:val="0"/>
          <w:numId w:val="60"/>
        </w:numPr>
        <w:rPr>
          <w:rFonts w:cs="Arial"/>
          <w:bCs/>
          <w:color w:val="000000"/>
          <w:spacing w:val="-4"/>
        </w:rPr>
      </w:pPr>
      <w:r>
        <w:rPr>
          <w:rFonts w:cs="Arial"/>
          <w:bCs/>
          <w:color w:val="000000"/>
          <w:spacing w:val="-4"/>
        </w:rPr>
        <w:t>Notify Police via 911 if not already notified.  Give them any information that is known about the situation and advise if there is an approach out of sight of the area of the threat.</w:t>
      </w:r>
    </w:p>
    <w:p>
      <w:pPr>
        <w:pStyle w:val="Normal"/>
        <w:numPr>
          <w:ilvl w:val="0"/>
          <w:numId w:val="60"/>
        </w:numPr>
        <w:jc w:val="both"/>
        <w:rPr>
          <w:rFonts w:cs="Arial"/>
          <w:bCs/>
          <w:color w:val="000000"/>
          <w:spacing w:val="-4"/>
        </w:rPr>
      </w:pPr>
      <w:r>
        <w:rPr>
          <w:rFonts w:cs="Arial"/>
          <w:bCs/>
          <w:color w:val="000000"/>
          <w:spacing w:val="-4"/>
        </w:rPr>
        <w:t>Notify Maintenance</w:t>
      </w:r>
      <w:r>
        <w:rPr>
          <w:rStyle w:val="FootnoteReference"/>
          <w:rFonts w:cs="Arial"/>
          <w:bCs/>
          <w:color w:val="000000"/>
          <w:spacing w:val="-4"/>
        </w:rPr>
        <w:footnoteReference w:id="35"/>
      </w:r>
      <w:r>
        <w:rPr>
          <w:rFonts w:cs="Arial"/>
          <w:bCs/>
          <w:color w:val="000000"/>
          <w:spacing w:val="-4"/>
        </w:rPr>
        <w:t xml:space="preserve"> via radio. </w:t>
      </w:r>
    </w:p>
    <w:p>
      <w:pPr>
        <w:pStyle w:val="Normal"/>
        <w:numPr>
          <w:ilvl w:val="0"/>
          <w:numId w:val="60"/>
        </w:numPr>
        <w:rPr>
          <w:rFonts w:cs="Arial"/>
          <w:bCs/>
          <w:color w:val="000000"/>
          <w:spacing w:val="-4"/>
        </w:rPr>
      </w:pPr>
      <w:r>
        <w:rPr>
          <w:rFonts w:cs="Arial"/>
          <w:bCs/>
          <w:color w:val="000000"/>
          <w:spacing w:val="-4"/>
        </w:rPr>
        <w:t>Contact the Administrator</w:t>
      </w:r>
      <w:r>
        <w:rPr>
          <w:rStyle w:val="FootnoteReference"/>
          <w:rFonts w:cs="Arial"/>
          <w:bCs/>
          <w:color w:val="000000"/>
          <w:spacing w:val="-4"/>
        </w:rPr>
        <w:footnoteReference w:id="36"/>
      </w:r>
      <w:r>
        <w:rPr>
          <w:rFonts w:cs="Arial"/>
          <w:bCs/>
          <w:color w:val="000000"/>
          <w:spacing w:val="-4"/>
        </w:rPr>
        <w:t xml:space="preserve"> or highest-ranking person on-site.</w:t>
      </w:r>
    </w:p>
    <w:p>
      <w:pPr>
        <w:pStyle w:val="Default"/>
        <w:rPr>
          <w:rFonts w:ascii="Arial" w:hAnsi="Arial" w:cs="Arial"/>
          <w:b/>
          <w:u w:val="single"/>
        </w:rPr>
      </w:pPr>
      <w:r>
        <w:rPr>
          <w:rFonts w:cs="Arial" w:ascii="Arial" w:hAnsi="Arial"/>
          <w:b/>
          <w:u w:val="single"/>
        </w:rPr>
      </w:r>
    </w:p>
    <w:p>
      <w:pPr>
        <w:pStyle w:val="Normal"/>
        <w:rPr>
          <w:rFonts w:cs="Arial"/>
          <w:b/>
        </w:rPr>
      </w:pPr>
      <w:r>
        <w:rPr>
          <w:rFonts w:cs="Arial"/>
          <w:b/>
        </w:rPr>
        <w:t>SECURITY / MAINTENANCE / STAFF ASSIGNED SECURITY ROLES</w:t>
      </w:r>
      <w:r>
        <w:rPr>
          <w:rStyle w:val="FootnoteReference"/>
          <w:rFonts w:cs="Arial"/>
          <w:b/>
        </w:rPr>
        <w:footnoteReference w:id="37"/>
      </w:r>
    </w:p>
    <w:p>
      <w:pPr>
        <w:pStyle w:val="Normal"/>
        <w:numPr>
          <w:ilvl w:val="0"/>
          <w:numId w:val="61"/>
        </w:numPr>
        <w:ind w:hanging="360" w:left="360"/>
        <w:jc w:val="both"/>
        <w:rPr>
          <w:rFonts w:cs="Arial"/>
          <w:spacing w:val="-4"/>
        </w:rPr>
      </w:pPr>
      <w:r>
        <w:rPr>
          <w:rFonts w:cs="Arial"/>
          <w:spacing w:val="-4"/>
        </w:rPr>
        <w:t>Assess the situation.</w:t>
      </w:r>
    </w:p>
    <w:p>
      <w:pPr>
        <w:pStyle w:val="Normal"/>
        <w:numPr>
          <w:ilvl w:val="0"/>
          <w:numId w:val="61"/>
        </w:numPr>
        <w:ind w:hanging="360" w:left="360"/>
        <w:rPr>
          <w:rFonts w:cs="Arial"/>
          <w:spacing w:val="-4"/>
        </w:rPr>
      </w:pPr>
      <w:r>
        <w:rPr>
          <w:rFonts w:cs="Arial"/>
          <w:spacing w:val="-4"/>
        </w:rPr>
        <w:t>If you determine or suspect that a person with no official business or medically related reason for being in the facility is, in fact, circulating within the premises, they should be challenged.  The person should be escorted out of the building as discreetly as possible, on the basis that they have no reason for being in any part of the facility except the Reception area.  If the person objects, back off and try to isolate them.  Notify the Police Department.</w:t>
      </w:r>
    </w:p>
    <w:p>
      <w:pPr>
        <w:pStyle w:val="Normal"/>
        <w:numPr>
          <w:ilvl w:val="0"/>
          <w:numId w:val="61"/>
        </w:numPr>
        <w:ind w:hanging="360" w:left="360"/>
        <w:rPr>
          <w:rFonts w:cs="Arial"/>
          <w:spacing w:val="-4"/>
        </w:rPr>
      </w:pPr>
      <w:r>
        <w:rPr>
          <w:rFonts w:cs="Arial"/>
          <w:spacing w:val="-4"/>
        </w:rPr>
        <w:t>Take control until Police arrive.  Provide logistical and manpower support.</w:t>
      </w:r>
    </w:p>
    <w:p>
      <w:pPr>
        <w:pStyle w:val="Normal"/>
        <w:numPr>
          <w:ilvl w:val="0"/>
          <w:numId w:val="61"/>
        </w:numPr>
        <w:ind w:hanging="360" w:left="360"/>
        <w:rPr>
          <w:rFonts w:cs="Arial"/>
          <w:spacing w:val="-4"/>
        </w:rPr>
      </w:pPr>
      <w:r>
        <w:rPr>
          <w:rFonts w:cs="Arial"/>
          <w:spacing w:val="-4"/>
        </w:rPr>
        <w:t>Initiate a Building Lockdown, as necessary.</w:t>
      </w:r>
    </w:p>
    <w:p>
      <w:pPr>
        <w:pStyle w:val="Normal"/>
        <w:numPr>
          <w:ilvl w:val="0"/>
          <w:numId w:val="61"/>
        </w:numPr>
        <w:ind w:hanging="360" w:left="360"/>
        <w:rPr>
          <w:rFonts w:cs="Arial"/>
          <w:spacing w:val="-4"/>
        </w:rPr>
      </w:pPr>
      <w:r>
        <w:rPr>
          <w:rFonts w:cs="Arial"/>
          <w:spacing w:val="-4"/>
        </w:rPr>
        <w:t>Secure the immediate area, if possible, by removing all residents and personnel.</w:t>
      </w:r>
    </w:p>
    <w:p>
      <w:pPr>
        <w:pStyle w:val="Normal"/>
        <w:numPr>
          <w:ilvl w:val="0"/>
          <w:numId w:val="61"/>
        </w:numPr>
        <w:ind w:hanging="360" w:left="360"/>
        <w:rPr>
          <w:rFonts w:cs="Arial"/>
          <w:spacing w:val="-4"/>
        </w:rPr>
      </w:pPr>
      <w:r>
        <w:rPr>
          <w:rFonts w:cs="Arial"/>
          <w:spacing w:val="-4"/>
        </w:rPr>
        <w:t xml:space="preserve">Secure doors, if appropriate, to isolate incidents. </w:t>
      </w:r>
    </w:p>
    <w:p>
      <w:pPr>
        <w:pStyle w:val="Normal"/>
        <w:numPr>
          <w:ilvl w:val="0"/>
          <w:numId w:val="61"/>
        </w:numPr>
        <w:ind w:hanging="360" w:left="360"/>
        <w:rPr>
          <w:rFonts w:cs="Arial"/>
          <w:spacing w:val="-4"/>
        </w:rPr>
      </w:pPr>
      <w:r>
        <w:rPr>
          <w:rFonts w:cs="Arial"/>
          <w:spacing w:val="-4"/>
        </w:rPr>
        <w:t>Identify phone extensions in the closest proximity of hostage-takers.</w:t>
      </w:r>
    </w:p>
    <w:p>
      <w:pPr>
        <w:pStyle w:val="Normal"/>
        <w:numPr>
          <w:ilvl w:val="0"/>
          <w:numId w:val="61"/>
        </w:numPr>
        <w:ind w:hanging="360" w:left="360"/>
        <w:rPr>
          <w:rFonts w:cs="Arial"/>
          <w:spacing w:val="-4"/>
        </w:rPr>
      </w:pPr>
      <w:r>
        <w:rPr>
          <w:rFonts w:cs="Arial"/>
          <w:spacing w:val="-4"/>
        </w:rPr>
        <w:t xml:space="preserve">Identify door locking systems and keys controlling ingress and egress of the secured perimeter.  </w:t>
      </w:r>
    </w:p>
    <w:p>
      <w:pPr>
        <w:pStyle w:val="Normal"/>
        <w:numPr>
          <w:ilvl w:val="0"/>
          <w:numId w:val="61"/>
        </w:numPr>
        <w:ind w:hanging="360" w:left="360"/>
        <w:rPr>
          <w:rFonts w:cs="Arial"/>
          <w:spacing w:val="-4"/>
        </w:rPr>
      </w:pPr>
      <w:r>
        <w:rPr>
          <w:rFonts w:cs="Arial"/>
          <w:spacing w:val="-4"/>
        </w:rPr>
        <w:t>Identify surveillance and recording systems monitoring the area of suspect and hostage and/or points of ingress and egress from the secured perimeter</w:t>
      </w:r>
      <w:r>
        <w:rPr>
          <w:rStyle w:val="FootnoteReference"/>
          <w:rFonts w:cs="Arial"/>
          <w:spacing w:val="-4"/>
        </w:rPr>
        <w:footnoteReference w:id="38"/>
      </w:r>
      <w:r>
        <w:rPr>
          <w:rFonts w:cs="Arial"/>
          <w:spacing w:val="-4"/>
        </w:rPr>
        <w:t xml:space="preserve">. </w:t>
      </w:r>
    </w:p>
    <w:p>
      <w:pPr>
        <w:pStyle w:val="Normal"/>
        <w:numPr>
          <w:ilvl w:val="0"/>
          <w:numId w:val="61"/>
        </w:numPr>
        <w:ind w:hanging="360" w:left="360"/>
        <w:rPr>
          <w:rFonts w:cs="Arial"/>
          <w:spacing w:val="-4"/>
        </w:rPr>
      </w:pPr>
      <w:r>
        <w:rPr>
          <w:rFonts w:cs="Arial"/>
          <w:spacing w:val="-4"/>
        </w:rPr>
        <w:t>All telephone extensions to the area should be identified and secured.</w:t>
      </w:r>
    </w:p>
    <w:p>
      <w:pPr>
        <w:pStyle w:val="Normal"/>
        <w:numPr>
          <w:ilvl w:val="0"/>
          <w:numId w:val="61"/>
        </w:numPr>
        <w:ind w:hanging="360" w:left="360"/>
        <w:rPr>
          <w:rFonts w:cs="Arial"/>
          <w:spacing w:val="-4"/>
        </w:rPr>
      </w:pPr>
      <w:r>
        <w:rPr>
          <w:rFonts w:cs="Arial"/>
          <w:spacing w:val="-4"/>
        </w:rPr>
        <w:t>Gather and report information to responding authorities.</w:t>
      </w:r>
    </w:p>
    <w:p>
      <w:pPr>
        <w:pStyle w:val="Normal"/>
        <w:numPr>
          <w:ilvl w:val="0"/>
          <w:numId w:val="61"/>
        </w:numPr>
        <w:tabs>
          <w:tab w:val="clear" w:pos="720"/>
          <w:tab w:val="left" w:pos="360" w:leader="none"/>
        </w:tabs>
        <w:ind w:hanging="360" w:left="360"/>
        <w:rPr>
          <w:rFonts w:cs="Arial"/>
          <w:spacing w:val="-4"/>
        </w:rPr>
      </w:pPr>
      <w:r>
        <w:rPr>
          <w:rFonts w:cs="Arial"/>
          <w:spacing w:val="-4"/>
        </w:rPr>
        <w:t xml:space="preserve">Ensure all delivery/vendor vehicles remain on facility grounds until searched by the Police Department. </w:t>
      </w:r>
    </w:p>
    <w:p>
      <w:pPr>
        <w:pStyle w:val="Normal"/>
        <w:numPr>
          <w:ilvl w:val="0"/>
          <w:numId w:val="61"/>
        </w:numPr>
        <w:tabs>
          <w:tab w:val="clear" w:pos="720"/>
          <w:tab w:val="left" w:pos="360" w:leader="none"/>
        </w:tabs>
        <w:ind w:hanging="360" w:left="360"/>
        <w:rPr>
          <w:rFonts w:cs="Arial"/>
          <w:spacing w:val="-4"/>
        </w:rPr>
      </w:pPr>
      <w:r>
        <w:rPr>
          <w:rFonts w:cs="Arial"/>
          <w:spacing w:val="-4"/>
        </w:rPr>
        <w:t>Provide floor plans of building to Police, including HVAC plans.</w:t>
      </w:r>
    </w:p>
    <w:p>
      <w:pPr>
        <w:pStyle w:val="Normal"/>
        <w:numPr>
          <w:ilvl w:val="0"/>
          <w:numId w:val="61"/>
        </w:numPr>
        <w:tabs>
          <w:tab w:val="clear" w:pos="720"/>
          <w:tab w:val="left" w:pos="360" w:leader="none"/>
        </w:tabs>
        <w:ind w:hanging="360" w:left="360"/>
        <w:rPr>
          <w:rFonts w:cs="Arial"/>
          <w:spacing w:val="-4"/>
        </w:rPr>
      </w:pPr>
      <w:r>
        <w:rPr>
          <w:rFonts w:cs="Arial"/>
          <w:spacing w:val="-4"/>
        </w:rPr>
        <w:t>Control elevator to the affected area(s).</w:t>
      </w:r>
    </w:p>
    <w:p>
      <w:pPr>
        <w:pStyle w:val="Normal"/>
        <w:numPr>
          <w:ilvl w:val="0"/>
          <w:numId w:val="61"/>
        </w:numPr>
        <w:tabs>
          <w:tab w:val="clear" w:pos="720"/>
          <w:tab w:val="left" w:pos="360" w:leader="none"/>
        </w:tabs>
        <w:ind w:hanging="360" w:left="360"/>
        <w:rPr>
          <w:rFonts w:cs="Arial"/>
          <w:spacing w:val="-4"/>
        </w:rPr>
      </w:pPr>
      <w:r>
        <w:rPr>
          <w:rFonts w:cs="Arial"/>
          <w:spacing w:val="-4"/>
        </w:rPr>
        <w:t xml:space="preserve">Place staff at strategic safe points to guide unauthorized people away from the danger area. </w:t>
      </w:r>
    </w:p>
    <w:p>
      <w:pPr>
        <w:pStyle w:val="Normal"/>
        <w:numPr>
          <w:ilvl w:val="0"/>
          <w:numId w:val="61"/>
        </w:numPr>
        <w:tabs>
          <w:tab w:val="clear" w:pos="720"/>
          <w:tab w:val="left" w:pos="360" w:leader="none"/>
        </w:tabs>
        <w:ind w:hanging="360" w:left="360"/>
        <w:rPr>
          <w:rFonts w:cs="Arial"/>
        </w:rPr>
      </w:pPr>
      <w:r>
        <w:rPr>
          <w:rFonts w:cs="Arial"/>
          <w:spacing w:val="-4"/>
        </w:rPr>
        <w:t>Special precautions should be taken to protect the oxygen storage area.  The generator, boiler room, and food storage shall also be guarded against actions by intruders.</w:t>
      </w:r>
      <w:r>
        <w:rPr>
          <w:rFonts w:cs="Arial"/>
        </w:rPr>
        <w:t xml:space="preserve"> </w:t>
      </w:r>
    </w:p>
    <w:p>
      <w:pPr>
        <w:pStyle w:val="Normal"/>
        <w:rPr>
          <w:rFonts w:cs="Arial"/>
        </w:rPr>
      </w:pPr>
      <w:r>
        <w:rPr>
          <w:rFonts w:cs="Arial"/>
        </w:rPr>
      </w:r>
    </w:p>
    <w:p>
      <w:pPr>
        <w:pStyle w:val="Normal"/>
        <w:rPr>
          <w:rFonts w:cs="Arial"/>
        </w:rPr>
      </w:pPr>
      <w:r>
        <w:rPr>
          <w:rFonts w:cs="Arial"/>
          <w:b/>
        </w:rPr>
        <w:t>RETURN TO NORMAL OPERATIONS / RECOVERY</w:t>
      </w:r>
      <w:r>
        <w:rPr>
          <w:rFonts w:cs="Arial"/>
        </w:rPr>
        <w:t xml:space="preserve"> </w:t>
      </w:r>
    </w:p>
    <w:p>
      <w:pPr>
        <w:pStyle w:val="Normal"/>
        <w:rPr>
          <w:rFonts w:cs="Arial"/>
        </w:rPr>
      </w:pPr>
      <w:r>
        <w:rPr>
          <w:rFonts w:cs="Arial"/>
        </w:rPr>
        <w:t>When all threat has been eliminated:</w:t>
      </w:r>
    </w:p>
    <w:p>
      <w:pPr>
        <w:pStyle w:val="Normal"/>
        <w:numPr>
          <w:ilvl w:val="0"/>
          <w:numId w:val="62"/>
        </w:numPr>
        <w:tabs>
          <w:tab w:val="clear" w:pos="720"/>
          <w:tab w:val="left" w:pos="360" w:leader="none"/>
          <w:tab w:val="left" w:pos="1080" w:leader="none"/>
        </w:tabs>
        <w:ind w:hanging="360" w:left="360"/>
        <w:rPr>
          <w:rFonts w:cs="Arial"/>
          <w:spacing w:val="-6"/>
        </w:rPr>
      </w:pPr>
      <w:r>
        <w:rPr>
          <w:rFonts w:cs="Arial"/>
          <w:spacing w:val="-6"/>
        </w:rPr>
        <w:t>Notify the Police if they have not already been called.</w:t>
      </w:r>
    </w:p>
    <w:p>
      <w:pPr>
        <w:pStyle w:val="Normal"/>
        <w:numPr>
          <w:ilvl w:val="0"/>
          <w:numId w:val="62"/>
        </w:numPr>
        <w:tabs>
          <w:tab w:val="clear" w:pos="720"/>
          <w:tab w:val="left" w:pos="360" w:leader="none"/>
          <w:tab w:val="left" w:pos="1080" w:leader="none"/>
        </w:tabs>
        <w:ind w:hanging="360" w:left="360"/>
        <w:rPr>
          <w:rFonts w:cs="Arial"/>
          <w:spacing w:val="-6"/>
        </w:rPr>
      </w:pPr>
      <w:r>
        <w:rPr>
          <w:rFonts w:cs="Arial"/>
          <w:spacing w:val="-6"/>
        </w:rPr>
        <w:t>Provide security for any residents or staff threatened by the situation until appropriate responsible parties take over.</w:t>
      </w:r>
    </w:p>
    <w:p>
      <w:pPr>
        <w:pStyle w:val="Normal"/>
        <w:numPr>
          <w:ilvl w:val="0"/>
          <w:numId w:val="62"/>
        </w:numPr>
        <w:tabs>
          <w:tab w:val="clear" w:pos="720"/>
          <w:tab w:val="left" w:pos="360" w:leader="none"/>
          <w:tab w:val="left" w:pos="1080" w:leader="none"/>
        </w:tabs>
        <w:ind w:hanging="360" w:left="360"/>
        <w:rPr>
          <w:rFonts w:cs="Arial"/>
          <w:spacing w:val="-6"/>
        </w:rPr>
      </w:pPr>
      <w:r>
        <w:rPr>
          <w:rFonts w:cs="Arial"/>
          <w:spacing w:val="-6"/>
        </w:rPr>
        <w:t>Keep Crime Scene Secure:</w:t>
      </w:r>
    </w:p>
    <w:p>
      <w:pPr>
        <w:pStyle w:val="Normal"/>
        <w:numPr>
          <w:ilvl w:val="1"/>
          <w:numId w:val="64"/>
        </w:numPr>
        <w:tabs>
          <w:tab w:val="left" w:pos="720" w:leader="none"/>
          <w:tab w:val="left" w:pos="1440" w:leader="none"/>
          <w:tab w:val="left" w:pos="1530" w:leader="none"/>
          <w:tab w:val="left" w:pos="2520" w:leader="none"/>
        </w:tabs>
        <w:ind w:hanging="360" w:left="720"/>
        <w:rPr>
          <w:rFonts w:cs="Arial"/>
          <w:spacing w:val="-4"/>
        </w:rPr>
      </w:pPr>
      <w:r>
        <w:rPr>
          <w:rFonts w:cs="Arial"/>
          <w:spacing w:val="-4"/>
        </w:rPr>
        <w:t>Isolate and protect the scene and evidence.  DO NOT ALTER THE SCENE OR TRY TO INVESTIGATE the crime or incident.  The Police will advise you of the actions/procedures to follow.</w:t>
      </w:r>
    </w:p>
    <w:p>
      <w:pPr>
        <w:pStyle w:val="Normal"/>
        <w:numPr>
          <w:ilvl w:val="1"/>
          <w:numId w:val="64"/>
        </w:numPr>
        <w:tabs>
          <w:tab w:val="left" w:pos="720" w:leader="none"/>
          <w:tab w:val="left" w:pos="1440" w:leader="none"/>
          <w:tab w:val="left" w:pos="1530" w:leader="none"/>
        </w:tabs>
        <w:ind w:hanging="360" w:left="720"/>
        <w:rPr>
          <w:rFonts w:cs="Arial"/>
          <w:spacing w:val="-4"/>
        </w:rPr>
      </w:pPr>
      <w:r>
        <w:rPr>
          <w:rFonts w:cs="Arial"/>
          <w:spacing w:val="-4"/>
        </w:rPr>
        <w:t>Do not allow witnesses to leave before Police arrive.</w:t>
      </w:r>
    </w:p>
    <w:p>
      <w:pPr>
        <w:pStyle w:val="Normal"/>
        <w:numPr>
          <w:ilvl w:val="1"/>
          <w:numId w:val="64"/>
        </w:numPr>
        <w:tabs>
          <w:tab w:val="left" w:pos="720" w:leader="none"/>
          <w:tab w:val="left" w:pos="1440" w:leader="none"/>
          <w:tab w:val="left" w:pos="1530" w:leader="none"/>
        </w:tabs>
        <w:ind w:hanging="360" w:left="720"/>
        <w:rPr>
          <w:rFonts w:cs="Arial"/>
          <w:spacing w:val="-4"/>
        </w:rPr>
      </w:pPr>
      <w:r>
        <w:rPr>
          <w:rFonts w:cs="Arial"/>
          <w:spacing w:val="-4"/>
        </w:rPr>
        <w:t>Do not allow witnesses to “compare notes.”</w:t>
      </w:r>
    </w:p>
    <w:p>
      <w:pPr>
        <w:pStyle w:val="Normal"/>
        <w:numPr>
          <w:ilvl w:val="0"/>
          <w:numId w:val="63"/>
        </w:numPr>
        <w:tabs>
          <w:tab w:val="clear" w:pos="720"/>
          <w:tab w:val="left" w:pos="360" w:leader="none"/>
          <w:tab w:val="left" w:pos="1080" w:leader="none"/>
        </w:tabs>
        <w:ind w:hanging="360" w:left="360"/>
        <w:rPr>
          <w:rFonts w:cs="Arial"/>
          <w:spacing w:val="-6"/>
        </w:rPr>
      </w:pPr>
      <w:r>
        <w:rPr>
          <w:rFonts w:cs="Arial"/>
          <w:spacing w:val="-6"/>
        </w:rPr>
        <w:t>Document everything while still fresh in your mind (Police, facility legal counsel, etc., may need this information as soon as possible for the follow-up and ongoing investigation).</w:t>
      </w:r>
    </w:p>
    <w:p>
      <w:pPr>
        <w:pStyle w:val="Normal"/>
        <w:numPr>
          <w:ilvl w:val="0"/>
          <w:numId w:val="63"/>
        </w:numPr>
        <w:tabs>
          <w:tab w:val="clear" w:pos="720"/>
          <w:tab w:val="left" w:pos="360" w:leader="none"/>
          <w:tab w:val="left" w:pos="1080" w:leader="none"/>
        </w:tabs>
        <w:ind w:hanging="360" w:left="360"/>
        <w:rPr>
          <w:rFonts w:cs="Arial"/>
          <w:spacing w:val="-6"/>
        </w:rPr>
      </w:pPr>
      <w:r>
        <w:rPr>
          <w:rFonts w:cs="Arial"/>
          <w:spacing w:val="-6"/>
        </w:rPr>
        <w:t>Nursing/Resident Care</w:t>
      </w:r>
      <w:r>
        <w:rPr>
          <w:rStyle w:val="FootnoteReference"/>
          <w:rFonts w:cs="Arial"/>
          <w:spacing w:val="-6"/>
        </w:rPr>
        <w:footnoteReference w:id="39"/>
      </w:r>
      <w:r>
        <w:rPr>
          <w:rFonts w:cs="Arial"/>
          <w:spacing w:val="-6"/>
        </w:rPr>
        <w:t xml:space="preserve"> staff shall assess, treat and calm persons involved in the incident, completing any incident reports, as necessary.  Debriefing should take place, as necessary, through the Employee Assistance Program</w:t>
      </w:r>
      <w:r>
        <w:rPr>
          <w:rStyle w:val="FootnoteReference"/>
          <w:rFonts w:cs="Arial"/>
          <w:spacing w:val="-6"/>
        </w:rPr>
        <w:footnoteReference w:id="40"/>
      </w:r>
      <w:r>
        <w:rPr>
          <w:rFonts w:cs="Arial"/>
          <w:spacing w:val="-6"/>
        </w:rPr>
        <w:t>.</w:t>
      </w:r>
    </w:p>
    <w:p>
      <w:pPr>
        <w:pStyle w:val="Normal"/>
        <w:numPr>
          <w:ilvl w:val="0"/>
          <w:numId w:val="63"/>
        </w:numPr>
        <w:tabs>
          <w:tab w:val="clear" w:pos="720"/>
          <w:tab w:val="left" w:pos="360" w:leader="none"/>
          <w:tab w:val="left" w:pos="1080" w:leader="none"/>
        </w:tabs>
        <w:ind w:hanging="360" w:left="360"/>
        <w:rPr>
          <w:rFonts w:cs="Arial"/>
          <w:spacing w:val="-6"/>
        </w:rPr>
      </w:pPr>
      <w:r>
        <w:rPr>
          <w:rFonts w:cs="Arial"/>
          <w:spacing w:val="-6"/>
        </w:rPr>
        <w:t>All persons actually involved in the incident should remain available to talk to the Police upon their arrival.</w:t>
      </w:r>
    </w:p>
    <w:p>
      <w:pPr>
        <w:pStyle w:val="Normal"/>
        <w:numPr>
          <w:ilvl w:val="0"/>
          <w:numId w:val="63"/>
        </w:numPr>
        <w:tabs>
          <w:tab w:val="clear" w:pos="720"/>
          <w:tab w:val="left" w:pos="360" w:leader="none"/>
          <w:tab w:val="left" w:pos="1080" w:leader="none"/>
        </w:tabs>
        <w:ind w:hanging="360" w:left="360"/>
        <w:rPr>
          <w:rFonts w:cs="Arial"/>
          <w:spacing w:val="-6"/>
        </w:rPr>
      </w:pPr>
      <w:r>
        <w:rPr>
          <w:rFonts w:cs="Arial"/>
          <w:spacing w:val="-6"/>
        </w:rPr>
        <w:t xml:space="preserve">Communicate to the public that the facility is open for business, if necessary. </w:t>
      </w:r>
    </w:p>
    <w:p>
      <w:pPr>
        <w:pStyle w:val="Normal"/>
        <w:numPr>
          <w:ilvl w:val="0"/>
          <w:numId w:val="63"/>
        </w:numPr>
        <w:tabs>
          <w:tab w:val="clear" w:pos="720"/>
          <w:tab w:val="left" w:pos="360" w:leader="none"/>
          <w:tab w:val="left" w:pos="1080" w:leader="none"/>
        </w:tabs>
        <w:ind w:hanging="360" w:left="360"/>
        <w:rPr>
          <w:rFonts w:cs="Arial"/>
          <w:spacing w:val="-6"/>
        </w:rPr>
      </w:pPr>
      <w:r>
        <w:rPr>
          <w:rFonts w:cs="Arial"/>
          <w:spacing w:val="-6"/>
        </w:rPr>
        <w:t>Post-incident stress debriefing should be made available to those involved in the incident.</w:t>
      </w:r>
    </w:p>
    <w:p>
      <w:pPr>
        <w:pStyle w:val="Normal"/>
        <w:numPr>
          <w:ilvl w:val="0"/>
          <w:numId w:val="63"/>
        </w:numPr>
        <w:tabs>
          <w:tab w:val="clear" w:pos="720"/>
          <w:tab w:val="left" w:pos="360" w:leader="none"/>
          <w:tab w:val="left" w:pos="1080" w:leader="none"/>
        </w:tabs>
        <w:ind w:hanging="360" w:left="360"/>
        <w:rPr>
          <w:rFonts w:cs="Arial"/>
          <w:spacing w:val="-6"/>
        </w:rPr>
      </w:pPr>
      <w:r>
        <w:rPr>
          <w:rFonts w:cs="Arial"/>
          <w:spacing w:val="-6"/>
        </w:rPr>
        <w:t>Have Finance Section collect costs for disaster, if applicable.</w:t>
      </w:r>
    </w:p>
    <w:p>
      <w:pPr>
        <w:pStyle w:val="Normal"/>
        <w:numPr>
          <w:ilvl w:val="0"/>
          <w:numId w:val="63"/>
        </w:numPr>
        <w:tabs>
          <w:tab w:val="clear" w:pos="720"/>
          <w:tab w:val="left" w:pos="360" w:leader="none"/>
          <w:tab w:val="left" w:pos="1080" w:leader="none"/>
        </w:tabs>
        <w:ind w:hanging="360" w:left="360"/>
        <w:rPr>
          <w:rFonts w:cs="Arial"/>
          <w:spacing w:val="-6"/>
        </w:rPr>
      </w:pPr>
      <w:r>
        <w:rPr>
          <w:rFonts w:cs="Arial"/>
          <w:spacing w:val="-6"/>
        </w:rPr>
        <w:t>Develop a full report for critique.</w:t>
      </w:r>
    </w:p>
    <w:p>
      <w:pPr>
        <w:pStyle w:val="Normal"/>
        <w:numPr>
          <w:ilvl w:val="0"/>
          <w:numId w:val="63"/>
        </w:numPr>
        <w:tabs>
          <w:tab w:val="clear" w:pos="720"/>
          <w:tab w:val="left" w:pos="360" w:leader="none"/>
          <w:tab w:val="left" w:pos="1080" w:leader="none"/>
        </w:tabs>
        <w:ind w:hanging="360" w:left="360"/>
        <w:jc w:val="both"/>
        <w:rPr>
          <w:rFonts w:cs="Arial"/>
          <w:spacing w:val="-6"/>
        </w:rPr>
      </w:pPr>
      <w:r>
        <w:rPr>
          <w:rFonts w:cs="Arial"/>
          <w:spacing w:val="-6"/>
        </w:rPr>
        <w:t>Close down Incident Command.</w:t>
      </w:r>
    </w:p>
    <w:p>
      <w:pPr>
        <w:pStyle w:val="Normal"/>
        <w:numPr>
          <w:ilvl w:val="0"/>
          <w:numId w:val="63"/>
        </w:numPr>
        <w:tabs>
          <w:tab w:val="clear" w:pos="720"/>
          <w:tab w:val="left" w:pos="360" w:leader="none"/>
          <w:tab w:val="left" w:pos="1080" w:leader="none"/>
        </w:tabs>
        <w:ind w:hanging="360" w:left="360"/>
        <w:jc w:val="both"/>
        <w:rPr>
          <w:rFonts w:cs="Arial"/>
          <w:spacing w:val="-6"/>
        </w:rPr>
      </w:pPr>
      <w:r>
        <w:rPr>
          <w:rFonts w:cs="Arial"/>
          <w:spacing w:val="-6"/>
        </w:rPr>
        <w:t>Critique reports and make necessary updates to the plan.</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ADDITIONAL REFERENCES:</w:t>
      </w:r>
    </w:p>
    <w:p>
      <w:pPr>
        <w:pStyle w:val="Normal"/>
        <w:ind w:firstLine="720"/>
        <w:rPr>
          <w:rFonts w:cs="Arial"/>
        </w:rPr>
      </w:pPr>
      <w:r>
        <w:rPr>
          <w:rFonts w:cs="Arial"/>
        </w:rPr>
        <w:t>Building Lockdown Procedure – Section B</w:t>
      </w:r>
      <w:r>
        <w:br w:type="page"/>
      </w:r>
    </w:p>
    <w:p>
      <w:pPr>
        <w:pStyle w:val="Normal"/>
        <w:spacing w:before="0" w:after="0"/>
        <w:rPr>
          <w:rFonts w:cs="Arial"/>
          <w:b/>
          <w:sz w:val="28"/>
          <w:szCs w:val="28"/>
        </w:rPr>
      </w:pPr>
      <w:r>
        <w:rPr>
          <w:rFonts w:cs="Arial"/>
          <w:b/>
          <w:sz w:val="28"/>
          <w:szCs w:val="28"/>
        </w:rPr>
        <w:t>AGGRESSIVE OR VIOLENT BEHAVIOR GUIDE</w:t>
      </w:r>
    </w:p>
    <w:p>
      <w:pPr>
        <w:pStyle w:val="Normal"/>
        <w:jc w:val="center"/>
        <w:rPr>
          <w:rFonts w:cs="Arial"/>
        </w:rPr>
      </w:pPr>
      <w:r>
        <w:rPr>
          <w:rFonts w:cs="Arial"/>
        </w:rPr>
      </w:r>
    </w:p>
    <w:p>
      <w:pPr>
        <w:pStyle w:val="Normal"/>
        <w:rPr>
          <w:rFonts w:cs="Arial"/>
          <w:b/>
        </w:rPr>
      </w:pPr>
      <w:r>
        <w:rPr>
          <w:rFonts w:cs="Arial"/>
          <w:b/>
        </w:rPr>
        <w:t>GENERAL</w:t>
      </w:r>
    </w:p>
    <w:p>
      <w:pPr>
        <w:pStyle w:val="Normal"/>
        <w:rPr>
          <w:rFonts w:cs="Arial"/>
        </w:rPr>
      </w:pPr>
      <w:r>
        <w:rPr>
          <w:rFonts w:cs="Arial"/>
        </w:rPr>
        <w:t>If you recognize a situation where someone is displaying aggressive or violent behavior toward yourself or others:</w:t>
      </w:r>
    </w:p>
    <w:p>
      <w:pPr>
        <w:pStyle w:val="Normal"/>
        <w:rPr>
          <w:rFonts w:cs="Arial"/>
        </w:rPr>
      </w:pPr>
      <w:r>
        <w:rPr>
          <w:rFonts w:cs="Arial"/>
        </w:rPr>
      </w:r>
    </w:p>
    <w:p>
      <w:pPr>
        <w:pStyle w:val="Normal"/>
        <w:numPr>
          <w:ilvl w:val="0"/>
          <w:numId w:val="3"/>
        </w:numPr>
        <w:tabs>
          <w:tab w:val="clear" w:pos="720"/>
          <w:tab w:val="left" w:pos="360" w:leader="none"/>
        </w:tabs>
        <w:rPr>
          <w:rFonts w:cs="Arial"/>
          <w:b/>
        </w:rPr>
      </w:pPr>
      <w:r>
        <w:rPr>
          <w:rFonts w:cs="Arial"/>
          <w:b/>
        </w:rPr>
        <w:t>Examine your surrounding environment:</w:t>
      </w:r>
    </w:p>
    <w:p>
      <w:pPr>
        <w:pStyle w:val="Normal"/>
        <w:numPr>
          <w:ilvl w:val="1"/>
          <w:numId w:val="65"/>
        </w:numPr>
        <w:tabs>
          <w:tab w:val="left" w:pos="720" w:leader="none"/>
        </w:tabs>
        <w:ind w:hanging="360" w:left="720"/>
        <w:rPr>
          <w:rFonts w:cs="Arial"/>
        </w:rPr>
      </w:pPr>
      <w:r>
        <w:rPr>
          <w:rFonts w:cs="Arial"/>
        </w:rPr>
        <w:t>Look for a quick exit if the situation escalates to violence.</w:t>
      </w:r>
    </w:p>
    <w:p>
      <w:pPr>
        <w:pStyle w:val="Normal"/>
        <w:numPr>
          <w:ilvl w:val="1"/>
          <w:numId w:val="65"/>
        </w:numPr>
        <w:tabs>
          <w:tab w:val="left" w:pos="720" w:leader="none"/>
        </w:tabs>
        <w:ind w:hanging="360" w:left="720"/>
        <w:rPr>
          <w:rFonts w:cs="Arial"/>
        </w:rPr>
      </w:pPr>
      <w:r>
        <w:rPr>
          <w:rFonts w:cs="Arial"/>
        </w:rPr>
        <w:t>Don’t back yourself into a corner where you can’t get away.</w:t>
      </w:r>
    </w:p>
    <w:p>
      <w:pPr>
        <w:pStyle w:val="Normal"/>
        <w:numPr>
          <w:ilvl w:val="1"/>
          <w:numId w:val="65"/>
        </w:numPr>
        <w:tabs>
          <w:tab w:val="left" w:pos="720" w:leader="none"/>
        </w:tabs>
        <w:ind w:hanging="360" w:left="720"/>
        <w:rPr>
          <w:rFonts w:cs="Arial"/>
        </w:rPr>
      </w:pPr>
      <w:r>
        <w:rPr>
          <w:rFonts w:cs="Arial"/>
        </w:rPr>
        <w:t>Don’t turn your back on the aggressor.</w:t>
      </w:r>
    </w:p>
    <w:p>
      <w:pPr>
        <w:pStyle w:val="Normal"/>
        <w:numPr>
          <w:ilvl w:val="1"/>
          <w:numId w:val="65"/>
        </w:numPr>
        <w:tabs>
          <w:tab w:val="left" w:pos="720" w:leader="none"/>
        </w:tabs>
        <w:ind w:hanging="360" w:left="720"/>
        <w:rPr>
          <w:rFonts w:cs="Arial"/>
        </w:rPr>
      </w:pPr>
      <w:r>
        <w:rPr>
          <w:rFonts w:cs="Arial"/>
        </w:rPr>
        <w:t xml:space="preserve">Is there anything you could use to place between you and the aggressor (i.e., chair, desk, or furniture) if the situation escalates to violence? </w:t>
      </w:r>
    </w:p>
    <w:p>
      <w:pPr>
        <w:pStyle w:val="Normal"/>
        <w:numPr>
          <w:ilvl w:val="1"/>
          <w:numId w:val="65"/>
        </w:numPr>
        <w:tabs>
          <w:tab w:val="left" w:pos="720" w:leader="none"/>
        </w:tabs>
        <w:ind w:hanging="360" w:left="720"/>
        <w:rPr>
          <w:rFonts w:cs="Arial"/>
        </w:rPr>
      </w:pPr>
      <w:r>
        <w:rPr>
          <w:rFonts w:cs="Arial"/>
        </w:rPr>
        <w:t>Try to maintain a distance between you and the aggressor (i.e., don’t lean in too closely if you talk with them).</w:t>
      </w:r>
    </w:p>
    <w:p>
      <w:pPr>
        <w:pStyle w:val="Normal"/>
        <w:numPr>
          <w:ilvl w:val="1"/>
          <w:numId w:val="65"/>
        </w:numPr>
        <w:tabs>
          <w:tab w:val="left" w:pos="720" w:leader="none"/>
        </w:tabs>
        <w:ind w:hanging="360" w:left="720"/>
        <w:rPr>
          <w:rFonts w:cs="Arial"/>
        </w:rPr>
      </w:pPr>
      <w:r>
        <w:rPr>
          <w:rFonts w:cs="Arial"/>
        </w:rPr>
        <w:t xml:space="preserve">If the situation escalates into violence, immediately summon assistance from other staff and request the Police be notified, as appropriate.  </w:t>
      </w:r>
    </w:p>
    <w:p>
      <w:pPr>
        <w:pStyle w:val="Normal"/>
        <w:numPr>
          <w:ilvl w:val="0"/>
          <w:numId w:val="3"/>
        </w:numPr>
        <w:tabs>
          <w:tab w:val="clear" w:pos="720"/>
          <w:tab w:val="left" w:pos="360" w:leader="none"/>
        </w:tabs>
        <w:rPr>
          <w:rFonts w:cs="Arial"/>
          <w:b/>
        </w:rPr>
      </w:pPr>
      <w:r>
        <w:rPr>
          <w:rFonts w:cs="Arial"/>
          <w:b/>
        </w:rPr>
        <w:t>Apply de-escalating techniques:</w:t>
      </w:r>
    </w:p>
    <w:p>
      <w:pPr>
        <w:pStyle w:val="Normal"/>
        <w:numPr>
          <w:ilvl w:val="1"/>
          <w:numId w:val="66"/>
        </w:numPr>
        <w:tabs>
          <w:tab w:val="left" w:pos="720" w:leader="none"/>
        </w:tabs>
        <w:ind w:hanging="360" w:left="720"/>
        <w:rPr>
          <w:rFonts w:cs="Arial"/>
        </w:rPr>
      </w:pPr>
      <w:r>
        <w:rPr>
          <w:rFonts w:cs="Arial"/>
        </w:rPr>
        <w:t>Listen to the person displaying aggressive behavior.  Many people are upset because they are hurting and believe that no one cares.  Listening to them and displaying empathy may help calm them down.</w:t>
      </w:r>
    </w:p>
    <w:p>
      <w:pPr>
        <w:pStyle w:val="Normal"/>
        <w:numPr>
          <w:ilvl w:val="1"/>
          <w:numId w:val="66"/>
        </w:numPr>
        <w:tabs>
          <w:tab w:val="left" w:pos="720" w:leader="none"/>
        </w:tabs>
        <w:ind w:hanging="360" w:left="720"/>
        <w:rPr>
          <w:rFonts w:cs="Arial"/>
        </w:rPr>
      </w:pPr>
      <w:r>
        <w:rPr>
          <w:rFonts w:cs="Arial"/>
        </w:rPr>
        <w:t>Ask them what the problem is?  What is the answer to that problem, i.e., what actions do they want to happen today?</w:t>
      </w:r>
    </w:p>
    <w:p>
      <w:pPr>
        <w:pStyle w:val="Normal"/>
        <w:numPr>
          <w:ilvl w:val="1"/>
          <w:numId w:val="66"/>
        </w:numPr>
        <w:tabs>
          <w:tab w:val="left" w:pos="720" w:leader="none"/>
        </w:tabs>
        <w:ind w:hanging="360" w:left="720"/>
        <w:rPr>
          <w:rFonts w:cs="Arial"/>
        </w:rPr>
      </w:pPr>
      <w:r>
        <w:rPr>
          <w:rFonts w:cs="Arial"/>
        </w:rPr>
        <w:t>Empathize.  Reflect back to them the fact that you are listening and that you understand their feelings.  Acknowledge their point of view (you don’t have to agree with it, just understand how it might make them feel).</w:t>
      </w:r>
    </w:p>
    <w:p>
      <w:pPr>
        <w:pStyle w:val="Normal"/>
        <w:numPr>
          <w:ilvl w:val="1"/>
          <w:numId w:val="66"/>
        </w:numPr>
        <w:tabs>
          <w:tab w:val="left" w:pos="720" w:leader="none"/>
        </w:tabs>
        <w:ind w:hanging="360" w:left="720"/>
        <w:rPr>
          <w:rFonts w:cs="Arial"/>
        </w:rPr>
      </w:pPr>
      <w:r>
        <w:rPr>
          <w:rFonts w:cs="Arial"/>
        </w:rPr>
        <w:t xml:space="preserve">Lower your voice and speak calmly.  When aggressive people are loud or shouting, lowering your voice may make them lower theirs just so they can hear you, or it may make them realize they are using excessive volume in their voice. </w:t>
      </w:r>
    </w:p>
    <w:p>
      <w:pPr>
        <w:pStyle w:val="Normal"/>
        <w:numPr>
          <w:ilvl w:val="1"/>
          <w:numId w:val="66"/>
        </w:numPr>
        <w:tabs>
          <w:tab w:val="left" w:pos="720" w:leader="none"/>
        </w:tabs>
        <w:ind w:hanging="360" w:left="720"/>
        <w:rPr>
          <w:rFonts w:cs="Arial"/>
        </w:rPr>
      </w:pPr>
      <w:r>
        <w:rPr>
          <w:rFonts w:cs="Arial"/>
        </w:rPr>
        <w:t>Encourage the person to physically sit down and talk with you.  Aggressive behavior is more likely to escalate to violence if a person is standing up rather than sitting.</w:t>
      </w:r>
    </w:p>
    <w:p>
      <w:pPr>
        <w:pStyle w:val="Normal"/>
        <w:numPr>
          <w:ilvl w:val="1"/>
          <w:numId w:val="66"/>
        </w:numPr>
        <w:tabs>
          <w:tab w:val="left" w:pos="720" w:leader="none"/>
        </w:tabs>
        <w:ind w:hanging="360" w:left="720"/>
        <w:rPr>
          <w:rFonts w:cs="Arial"/>
        </w:rPr>
      </w:pPr>
      <w:r>
        <w:rPr>
          <w:rFonts w:cs="Arial"/>
        </w:rPr>
        <w:t xml:space="preserve">Assume a non-threatening posture (i.e., don’t speak using wide sweeping motions with your hands or arms). </w:t>
      </w:r>
    </w:p>
    <w:p>
      <w:pPr>
        <w:pStyle w:val="Normal"/>
        <w:numPr>
          <w:ilvl w:val="0"/>
          <w:numId w:val="3"/>
        </w:numPr>
        <w:tabs>
          <w:tab w:val="clear" w:pos="720"/>
          <w:tab w:val="left" w:pos="360" w:leader="none"/>
        </w:tabs>
        <w:rPr>
          <w:rFonts w:cs="Arial"/>
          <w:b/>
        </w:rPr>
      </w:pPr>
      <w:r>
        <w:rPr>
          <w:rFonts w:cs="Arial"/>
          <w:b/>
        </w:rPr>
        <w:t>If possible, help the aggressor achieve the outcome they desire:</w:t>
      </w:r>
    </w:p>
    <w:p>
      <w:pPr>
        <w:pStyle w:val="Normal"/>
        <w:numPr>
          <w:ilvl w:val="1"/>
          <w:numId w:val="67"/>
        </w:numPr>
        <w:tabs>
          <w:tab w:val="left" w:pos="720" w:leader="none"/>
        </w:tabs>
        <w:ind w:hanging="360" w:left="720"/>
        <w:rPr>
          <w:rFonts w:cs="Arial"/>
        </w:rPr>
      </w:pPr>
      <w:r>
        <w:rPr>
          <w:rFonts w:cs="Arial"/>
        </w:rPr>
        <w:t>Can you help this person achieve their desired outcome?</w:t>
      </w:r>
    </w:p>
    <w:p>
      <w:pPr>
        <w:pStyle w:val="Normal"/>
        <w:numPr>
          <w:ilvl w:val="1"/>
          <w:numId w:val="67"/>
        </w:numPr>
        <w:tabs>
          <w:tab w:val="left" w:pos="720" w:leader="none"/>
        </w:tabs>
        <w:ind w:hanging="360" w:left="720"/>
        <w:rPr>
          <w:rFonts w:cs="Arial"/>
        </w:rPr>
      </w:pPr>
      <w:r>
        <w:rPr>
          <w:rFonts w:cs="Arial"/>
        </w:rPr>
        <w:t>Can you direct them to someone else who can?  If so, physically contact that person via phone and ensure that the issue is being taken care of (i.e., don’t just walk away).</w:t>
      </w:r>
    </w:p>
    <w:p>
      <w:pPr>
        <w:sectPr>
          <w:headerReference w:type="default" r:id="rId15"/>
          <w:headerReference w:type="first" r:id="rId16"/>
          <w:footerReference w:type="default" r:id="rId17"/>
          <w:footerReference w:type="first" r:id="rId18"/>
          <w:footnotePr>
            <w:numFmt w:val="decimal"/>
            <w:numStart w:val="180"/>
          </w:footnotePr>
          <w:type w:val="nextPage"/>
          <w:pgSz w:w="12240" w:h="15840"/>
          <w:pgMar w:left="1440" w:right="1440" w:gutter="0" w:header="720" w:top="1152" w:footer="720" w:bottom="1008"/>
          <w:pgNumType w:fmt="decimal"/>
          <w:formProt w:val="false"/>
          <w:textDirection w:val="lrTb"/>
          <w:docGrid w:type="default" w:linePitch="360" w:charSpace="0"/>
        </w:sectPr>
        <w:pStyle w:val="Normal"/>
        <w:numPr>
          <w:ilvl w:val="0"/>
          <w:numId w:val="0"/>
        </w:numPr>
        <w:jc w:val="center"/>
        <w:outlineLvl w:val="0"/>
        <w:rPr>
          <w:rFonts w:cs="Arial"/>
        </w:rPr>
      </w:pPr>
      <w:r>
        <w:rPr>
          <w:rFonts w:cs="Arial"/>
        </w:rPr>
      </w:r>
    </w:p>
    <w:p>
      <w:pPr>
        <w:pStyle w:val="Normal"/>
        <w:rPr>
          <w:rFonts w:cs="Arial"/>
          <w:b/>
          <w:sz w:val="28"/>
          <w:szCs w:val="28"/>
        </w:rPr>
      </w:pPr>
      <w:r>
        <w:rPr>
          <w:rFonts w:cs="Arial"/>
          <w:b/>
          <w:sz w:val="28"/>
          <w:szCs w:val="28"/>
        </w:rPr>
        <w:t>HURRICANE</w:t>
      </w:r>
      <w:r>
        <w:rPr>
          <w:rStyle w:val="FootnoteReference"/>
          <w:rFonts w:cs="Arial"/>
          <w:b/>
          <w:sz w:val="28"/>
          <w:szCs w:val="28"/>
        </w:rPr>
        <w:footnoteReference w:id="41"/>
      </w:r>
    </w:p>
    <w:p>
      <w:pPr>
        <w:pStyle w:val="Normal"/>
        <w:rPr>
          <w:rFonts w:cs="Arial"/>
          <w:b/>
          <w:sz w:val="14"/>
          <w:szCs w:val="14"/>
        </w:rPr>
      </w:pPr>
      <w:r>
        <w:rPr>
          <w:rFonts w:cs="Arial"/>
          <w:b/>
          <w:sz w:val="14"/>
          <w:szCs w:val="14"/>
        </w:rPr>
      </w:r>
    </w:p>
    <w:p>
      <w:pPr>
        <w:pStyle w:val="Normal"/>
        <w:jc w:val="center"/>
        <w:rPr>
          <w:rFonts w:cs="Arial"/>
          <w:b/>
          <w:sz w:val="28"/>
          <w:szCs w:val="28"/>
        </w:rPr>
      </w:pPr>
      <w:r>
        <w:rPr/>
        <w:drawing>
          <wp:inline distT="0" distB="0" distL="0" distR="0">
            <wp:extent cx="5448300" cy="1314450"/>
            <wp:effectExtent l="0" t="0" r="0" b="0"/>
            <wp:docPr id="12"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descr=""/>
                    <pic:cNvPicPr>
                      <a:picLocks noChangeAspect="1" noChangeArrowheads="1"/>
                    </pic:cNvPicPr>
                  </pic:nvPicPr>
                  <pic:blipFill>
                    <a:blip r:embed="rId19"/>
                    <a:stretch>
                      <a:fillRect/>
                    </a:stretch>
                  </pic:blipFill>
                  <pic:spPr bwMode="auto">
                    <a:xfrm>
                      <a:off x="0" y="0"/>
                      <a:ext cx="5448300" cy="1314450"/>
                    </a:xfrm>
                    <a:prstGeom prst="rect">
                      <a:avLst/>
                    </a:prstGeom>
                  </pic:spPr>
                </pic:pic>
              </a:graphicData>
            </a:graphic>
          </wp:inline>
        </w:drawing>
      </w:r>
    </w:p>
    <w:p>
      <w:pPr>
        <w:pStyle w:val="Normal"/>
        <w:rPr>
          <w:rFonts w:cs="Arial"/>
          <w:b/>
          <w:sz w:val="14"/>
          <w:szCs w:val="14"/>
        </w:rPr>
      </w:pPr>
      <w:r>
        <w:rPr>
          <w:rFonts w:cs="Arial"/>
          <w:b/>
          <w:sz w:val="14"/>
          <w:szCs w:val="1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900" w:left="900"/>
        <w:rPr>
          <w:rFonts w:cs="Arial"/>
          <w:sz w:val="24"/>
        </w:rPr>
      </w:pPr>
      <w:r>
        <w:rPr>
          <w:rFonts w:cs="Arial"/>
          <w:b/>
          <w:sz w:val="24"/>
        </w:rPr>
        <w:t>OVERVIEW</w:t>
      </w:r>
    </w:p>
    <w:p>
      <w:pPr>
        <w:pStyle w:val="BodyText2"/>
        <w:tabs>
          <w:tab w:val="clear" w:pos="720"/>
          <w:tab w:val="left" w:pos="90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One of healthcare’s greatest threats is that of a tropical storm or hurricane.  The typical season is June 1 – November 30, with the greatest number of hurricanes occurring in August, September, and early October.</w:t>
      </w:r>
    </w:p>
    <w:p>
      <w:pPr>
        <w:pStyle w:val="BodyText2"/>
        <w:tabs>
          <w:tab w:val="left" w:pos="72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540" w:left="720"/>
        <w:rPr>
          <w:rFonts w:cs="Arial"/>
          <w:szCs w:val="16"/>
        </w:rPr>
      </w:pPr>
      <w:r>
        <w:rPr>
          <w:rFonts w:cs="Arial"/>
          <w:szCs w:val="16"/>
        </w:rPr>
      </w:r>
    </w:p>
    <w:p>
      <w:pPr>
        <w:pStyle w:val="BodyText2"/>
        <w:tabs>
          <w:tab w:val="clear" w:pos="720"/>
          <w:tab w:val="left" w:pos="90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t>TERMINOLOGY</w:t>
      </w:r>
    </w:p>
    <w:p>
      <w:pPr>
        <w:pStyle w:val="BodyText2"/>
        <w:tabs>
          <w:tab w:val="clear" w:pos="720"/>
          <w:tab w:val="left" w:pos="90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Warning</w:t>
      </w:r>
      <w:r>
        <w:rPr>
          <w:rFonts w:cs="Arial"/>
          <w:sz w:val="24"/>
          <w:lang w:val="en-US"/>
        </w:rPr>
        <w:t>s</w:t>
      </w:r>
      <w:r>
        <w:rPr>
          <w:rFonts w:cs="Arial"/>
          <w:sz w:val="24"/>
        </w:rPr>
        <w:t xml:space="preserve"> and watches are two levels of </w:t>
      </w:r>
      <w:r>
        <w:rPr>
          <w:rFonts w:cs="Arial"/>
          <w:sz w:val="24"/>
          <w:lang w:val="en-US"/>
        </w:rPr>
        <w:t xml:space="preserve">an </w:t>
      </w:r>
      <w:r>
        <w:rPr>
          <w:rFonts w:cs="Arial"/>
          <w:sz w:val="24"/>
        </w:rPr>
        <w:t>alert issued by the National Weather Service forecasting the imminent approach of a tropical cyclone or tropical storm of hurricane intensity.</w:t>
      </w:r>
    </w:p>
    <w:p>
      <w:pPr>
        <w:pStyle w:val="BodyText2"/>
        <w:tabs>
          <w:tab w:val="clear" w:pos="720"/>
          <w:tab w:val="left" w:pos="90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900"/>
        <w:rPr>
          <w:rFonts w:cs="Arial"/>
          <w:b/>
          <w:sz w:val="12"/>
          <w:szCs w:val="8"/>
        </w:rPr>
      </w:pPr>
      <w:r>
        <w:rPr>
          <w:rFonts w:cs="Arial"/>
          <w:b/>
          <w:sz w:val="24"/>
        </w:rPr>
        <w:tab/>
      </w:r>
    </w:p>
    <w:p>
      <w:pPr>
        <w:pStyle w:val="BodyText2"/>
        <w:tabs>
          <w:tab w:val="clear" w:pos="720"/>
          <w:tab w:val="left" w:pos="90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900"/>
        <w:rPr>
          <w:rFonts w:cs="Arial"/>
          <w:sz w:val="24"/>
        </w:rPr>
      </w:pPr>
      <w:r>
        <w:rPr>
          <w:rFonts w:cs="Arial"/>
          <w:b/>
          <w:sz w:val="24"/>
        </w:rPr>
        <w:tab/>
        <w:t>TROPICAL STORM WATCH</w:t>
      </w:r>
      <w:r>
        <w:rPr>
          <w:rFonts w:cs="Arial"/>
          <w:b/>
          <w:sz w:val="24"/>
          <w:lang w:val="en-US"/>
        </w:rPr>
        <w:t xml:space="preserve">:  </w:t>
      </w:r>
      <w:r>
        <w:rPr>
          <w:rFonts w:cs="Arial"/>
          <w:sz w:val="24"/>
          <w:lang w:val="en-US"/>
        </w:rPr>
        <w:t>I</w:t>
      </w:r>
      <w:r>
        <w:rPr>
          <w:rFonts w:cs="Arial"/>
          <w:sz w:val="24"/>
        </w:rPr>
        <w:t>ssued when tropical storm conditions, including winds from 39 to 73 mph</w:t>
      </w:r>
      <w:r>
        <w:rPr>
          <w:rFonts w:cs="Arial"/>
          <w:sz w:val="24"/>
          <w:lang w:val="en-US"/>
        </w:rPr>
        <w:t>,</w:t>
      </w:r>
      <w:r>
        <w:rPr>
          <w:rFonts w:cs="Arial"/>
          <w:sz w:val="24"/>
        </w:rPr>
        <w:t xml:space="preserve"> pose a possible threat to a specified </w:t>
      </w:r>
      <w:r>
        <w:rPr>
          <w:rFonts w:cs="Arial"/>
          <w:sz w:val="24"/>
          <w:lang w:val="en-US"/>
        </w:rPr>
        <w:t>coastal</w:t>
      </w:r>
      <w:r>
        <w:rPr>
          <w:rFonts w:cs="Arial"/>
          <w:sz w:val="24"/>
        </w:rPr>
        <w:t xml:space="preserve"> area within 36 hours.</w:t>
      </w:r>
    </w:p>
    <w:p>
      <w:pPr>
        <w:pStyle w:val="BodyText2"/>
        <w:tabs>
          <w:tab w:val="clear" w:pos="720"/>
          <w:tab w:val="left" w:pos="90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900"/>
        <w:rPr>
          <w:rFonts w:cs="Arial"/>
          <w:b/>
          <w:sz w:val="14"/>
          <w:szCs w:val="10"/>
        </w:rPr>
      </w:pPr>
      <w:r>
        <w:rPr>
          <w:rFonts w:cs="Arial"/>
          <w:b/>
          <w:sz w:val="14"/>
          <w:szCs w:val="10"/>
        </w:rPr>
      </w:r>
    </w:p>
    <w:p>
      <w:pPr>
        <w:pStyle w:val="BodyText2"/>
        <w:tabs>
          <w:tab w:val="clear" w:pos="720"/>
          <w:tab w:val="left" w:pos="90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900"/>
        <w:rPr>
          <w:rFonts w:cs="Arial"/>
          <w:sz w:val="24"/>
        </w:rPr>
      </w:pPr>
      <w:r>
        <w:rPr>
          <w:rFonts w:cs="Arial"/>
          <w:b/>
          <w:sz w:val="24"/>
        </w:rPr>
        <w:tab/>
        <w:t>HURRICANE WATCH</w:t>
      </w:r>
      <w:r>
        <w:rPr>
          <w:rFonts w:cs="Arial"/>
          <w:sz w:val="24"/>
          <w:lang w:val="en-US"/>
        </w:rPr>
        <w:t xml:space="preserve">: </w:t>
      </w:r>
      <w:r>
        <w:rPr>
          <w:rFonts w:cs="Arial"/>
          <w:sz w:val="24"/>
        </w:rPr>
        <w:t xml:space="preserve"> A hurricane watch is issued for a specified area for which a hurricane or </w:t>
      </w:r>
      <w:r>
        <w:rPr>
          <w:rFonts w:cs="Arial"/>
          <w:sz w:val="24"/>
          <w:lang w:val="en-US"/>
        </w:rPr>
        <w:t>hurricane-related</w:t>
      </w:r>
      <w:r>
        <w:rPr>
          <w:rFonts w:cs="Arial"/>
          <w:sz w:val="24"/>
        </w:rPr>
        <w:t xml:space="preserve"> hazard is a possible threat within 36 hours.</w:t>
      </w:r>
    </w:p>
    <w:p>
      <w:pPr>
        <w:pStyle w:val="BodyText2"/>
        <w:tabs>
          <w:tab w:val="clear" w:pos="720"/>
          <w:tab w:val="left" w:pos="90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900"/>
        <w:rPr>
          <w:rFonts w:cs="Arial"/>
          <w:sz w:val="14"/>
          <w:szCs w:val="10"/>
        </w:rPr>
      </w:pPr>
      <w:r>
        <w:rPr>
          <w:rFonts w:cs="Arial"/>
          <w:sz w:val="14"/>
          <w:szCs w:val="10"/>
        </w:rPr>
      </w:r>
    </w:p>
    <w:p>
      <w:pPr>
        <w:pStyle w:val="BodyText2"/>
        <w:tabs>
          <w:tab w:val="clear" w:pos="720"/>
          <w:tab w:val="left" w:pos="900" w:leader="none"/>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900"/>
        <w:rPr>
          <w:rFonts w:cs="Arial"/>
          <w:sz w:val="24"/>
        </w:rPr>
      </w:pPr>
      <w:r>
        <w:rPr>
          <w:rFonts w:cs="Arial"/>
          <w:b/>
          <w:sz w:val="24"/>
        </w:rPr>
        <w:tab/>
        <w:t>HURRICANE WARNIN</w:t>
      </w:r>
      <w:r>
        <w:rPr>
          <w:rFonts w:cs="Arial"/>
          <w:b/>
          <w:sz w:val="24"/>
          <w:lang w:val="en-US"/>
        </w:rPr>
        <w:t xml:space="preserve">G: </w:t>
      </w:r>
      <w:r>
        <w:rPr>
          <w:rFonts w:cs="Arial"/>
          <w:sz w:val="24"/>
        </w:rPr>
        <w:t xml:space="preserve"> A hurricane warning is issued when a hurricane with sustained winds of 74 mph or higher </w:t>
      </w:r>
      <w:r>
        <w:rPr>
          <w:rFonts w:cs="Arial"/>
          <w:sz w:val="24"/>
          <w:lang w:val="en-US"/>
        </w:rPr>
        <w:t>is</w:t>
      </w:r>
      <w:r>
        <w:rPr>
          <w:rFonts w:cs="Arial"/>
          <w:sz w:val="24"/>
        </w:rPr>
        <w:t xml:space="preserve"> expected in a specified</w:t>
      </w:r>
      <w:r>
        <w:rPr>
          <w:rFonts w:cs="Arial"/>
          <w:sz w:val="24"/>
          <w:lang w:val="en-US"/>
        </w:rPr>
        <w:t xml:space="preserve"> coastal</w:t>
      </w:r>
      <w:r>
        <w:rPr>
          <w:rFonts w:cs="Arial"/>
          <w:sz w:val="24"/>
        </w:rPr>
        <w:t xml:space="preserve"> area in 24 hours or less.</w:t>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180"/>
        <w:rPr>
          <w:rFonts w:cs="Arial"/>
          <w:szCs w:val="16"/>
        </w:rPr>
      </w:pPr>
      <w:r>
        <w:rPr>
          <w:rFonts w:cs="Arial"/>
          <w:szCs w:val="16"/>
        </w:rPr>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540" w:left="720"/>
        <w:rPr>
          <w:rFonts w:cs="Arial"/>
          <w:sz w:val="24"/>
        </w:rPr>
      </w:pPr>
      <w:r>
        <w:rPr>
          <w:rFonts w:cs="Arial"/>
          <w:b/>
          <w:sz w:val="24"/>
        </w:rPr>
        <w:tab/>
        <w:t>STORM CATEGORIES</w:t>
      </w:r>
      <w:r>
        <w:rPr>
          <w:rFonts w:cs="Arial"/>
          <w:sz w:val="24"/>
        </w:rPr>
        <w:t xml:space="preserve"> </w:t>
      </w:r>
    </w:p>
    <w:tbl>
      <w:tblPr>
        <w:tblpPr w:vertAnchor="text" w:horzAnchor="margin" w:tblpXSpec="right" w:leftFromText="180" w:rightFromText="180" w:tblpY="128"/>
        <w:tblW w:w="8748" w:type="dxa"/>
        <w:jc w:val="right"/>
        <w:tblInd w:w="0" w:type="dxa"/>
        <w:tblLayout w:type="fixed"/>
        <w:tblCellMar>
          <w:top w:w="0" w:type="dxa"/>
          <w:left w:w="108" w:type="dxa"/>
          <w:bottom w:w="0" w:type="dxa"/>
          <w:right w:w="108" w:type="dxa"/>
        </w:tblCellMar>
        <w:tblLook w:val="01e0" w:noHBand="0" w:noVBand="0" w:firstColumn="1" w:lastRow="1" w:lastColumn="1" w:firstRow="1"/>
      </w:tblPr>
      <w:tblGrid>
        <w:gridCol w:w="2268"/>
        <w:gridCol w:w="2160"/>
        <w:gridCol w:w="2160"/>
        <w:gridCol w:w="2159"/>
      </w:tblGrid>
      <w:tr>
        <w:trPr/>
        <w:tc>
          <w:tcPr>
            <w:tcW w:w="2268"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CATEGORY</w:t>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WIND</w:t>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APPROX. STORM SURGE</w:t>
            </w:r>
          </w:p>
        </w:tc>
        <w:tc>
          <w:tcPr>
            <w:tcW w:w="2159"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EXPECTED DAMAGE</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Tropical Storm</w:t>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39-73 mph</w:t>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r>
          </w:p>
        </w:tc>
        <w:tc>
          <w:tcPr>
            <w:tcW w:w="2159"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Flooding Possible</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Hurricane I</w:t>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74-95 mph</w:t>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4-5 feet</w:t>
            </w:r>
          </w:p>
        </w:tc>
        <w:tc>
          <w:tcPr>
            <w:tcW w:w="2159"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Minimal</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Hurricane II</w:t>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96-110 mph</w:t>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6-8 feet</w:t>
            </w:r>
          </w:p>
        </w:tc>
        <w:tc>
          <w:tcPr>
            <w:tcW w:w="2159"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Moderate</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Hurricane III</w:t>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111-130 mph</w:t>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9-12 feet</w:t>
            </w:r>
          </w:p>
        </w:tc>
        <w:tc>
          <w:tcPr>
            <w:tcW w:w="2159"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Extensive</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Hurricane IV</w:t>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131-155 mph</w:t>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13-18 feet</w:t>
            </w:r>
          </w:p>
        </w:tc>
        <w:tc>
          <w:tcPr>
            <w:tcW w:w="2159"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Extreme</w:t>
            </w:r>
          </w:p>
        </w:tc>
      </w:tr>
      <w:tr>
        <w:trPr/>
        <w:tc>
          <w:tcPr>
            <w:tcW w:w="2268"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t>Hurricane V</w:t>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2"/>
                <w:szCs w:val="18"/>
                <w:lang w:val="en-US" w:eastAsia="en-US"/>
              </w:rPr>
            </w:pPr>
            <w:r>
              <w:rPr>
                <w:rFonts w:cs="Arial"/>
                <w:b/>
                <w:sz w:val="22"/>
                <w:szCs w:val="18"/>
                <w:lang w:val="en-US" w:eastAsia="en-US"/>
              </w:rPr>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&gt;156 mph</w:t>
            </w:r>
          </w:p>
        </w:tc>
        <w:tc>
          <w:tcPr>
            <w:tcW w:w="2160"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&gt; 18 feet</w:t>
            </w:r>
          </w:p>
        </w:tc>
        <w:tc>
          <w:tcPr>
            <w:tcW w:w="2159" w:type="dxa"/>
            <w:tcBorders>
              <w:top w:val="single" w:sz="4" w:space="0" w:color="000000"/>
              <w:left w:val="single" w:sz="4" w:space="0" w:color="000000"/>
              <w:bottom w:val="single" w:sz="4" w:space="0" w:color="000000"/>
              <w:right w:val="single" w:sz="4" w:space="0" w:color="000000"/>
            </w:tcBorders>
          </w:tcPr>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2"/>
                <w:szCs w:val="18"/>
                <w:lang w:val="en-US" w:eastAsia="en-US"/>
              </w:rPr>
            </w:pPr>
            <w:r>
              <w:rPr>
                <w:rFonts w:cs="Arial"/>
                <w:sz w:val="22"/>
                <w:szCs w:val="18"/>
                <w:lang w:val="en-US" w:eastAsia="en-US"/>
              </w:rPr>
              <w:t>Catastrophic</w:t>
            </w:r>
          </w:p>
        </w:tc>
      </w:tr>
    </w:tbl>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180"/>
        <w:rPr>
          <w:rFonts w:cs="Arial"/>
          <w:sz w:val="22"/>
          <w:szCs w:val="18"/>
        </w:rPr>
      </w:pPr>
      <w:r>
        <w:rPr>
          <w:rFonts w:cs="Arial"/>
          <w:sz w:val="22"/>
          <w:szCs w:val="18"/>
        </w:rPr>
      </w:r>
    </w:p>
    <w:p>
      <w:pPr>
        <w:pStyle w:val="BodyText2"/>
        <w:tabs>
          <w:tab w:val="clear" w:pos="720"/>
          <w:tab w:val="left" w:pos="1440" w:leader="none"/>
          <w:tab w:val="left" w:pos="21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180"/>
        <w:rPr>
          <w:rFonts w:cs="Arial"/>
          <w:sz w:val="24"/>
        </w:rPr>
      </w:pPr>
      <w:r>
        <w:rPr>
          <w:rFonts w:cs="Arial"/>
          <w:sz w:val="24"/>
        </w:rPr>
      </w:r>
    </w:p>
    <w:p>
      <w:pPr>
        <w:pStyle w:val="Normal"/>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ind w:hanging="720" w:left="720"/>
        <w:rPr>
          <w:rFonts w:cs="Arial"/>
        </w:rPr>
      </w:pPr>
      <w:r>
        <w:rPr>
          <w:rFonts w:cs="Arial"/>
        </w:rPr>
      </w:r>
    </w:p>
    <w:p>
      <w:pPr>
        <w:pStyle w:val="Normal"/>
        <w:numPr>
          <w:ilvl w:val="0"/>
          <w:numId w:val="68"/>
        </w:numPr>
        <w:tabs>
          <w:tab w:val="clear" w:pos="720"/>
          <w:tab w:val="left" w:pos="360" w:leader="none"/>
        </w:tabs>
        <w:ind w:hanging="360" w:left="360"/>
        <w:rPr>
          <w:rFonts w:cs="Arial"/>
        </w:rPr>
      </w:pPr>
      <w:r>
        <w:rPr>
          <w:rFonts w:cs="Arial"/>
        </w:rPr>
        <w:t xml:space="preserve">If a hurricane does impact the area, it may result in disruption to the provision of supplies and services.  All departments should </w:t>
      </w:r>
      <w:r>
        <w:rPr>
          <w:rFonts w:cs="Arial"/>
          <w:u w:val="single"/>
        </w:rPr>
        <w:t>always</w:t>
      </w:r>
      <w:r>
        <w:rPr>
          <w:rFonts w:cs="Arial"/>
        </w:rPr>
        <w:t xml:space="preserve"> be prepared for a minimum of a 3-5 day isolation period, assuming no supplies coming into the facility from outside sources.  When there is an advanced warning, such as during the hurricane season, departments should “</w:t>
      </w:r>
      <w:r>
        <w:rPr>
          <w:rFonts w:cs="Arial"/>
          <w:u w:val="single"/>
        </w:rPr>
        <w:t>stock up</w:t>
      </w:r>
      <w:r>
        <w:rPr>
          <w:rFonts w:cs="Arial"/>
        </w:rPr>
        <w:t xml:space="preserve">” for the possibility of a </w:t>
      </w:r>
      <w:r>
        <w:rPr>
          <w:rFonts w:cs="Arial"/>
          <w:u w:val="single"/>
        </w:rPr>
        <w:t>5-7 day</w:t>
      </w:r>
      <w:r>
        <w:rPr>
          <w:rStyle w:val="FootnoteReference"/>
          <w:rFonts w:cs="Arial"/>
        </w:rPr>
        <w:footnoteReference w:id="42"/>
      </w:r>
      <w:r>
        <w:rPr>
          <w:rFonts w:cs="Arial"/>
        </w:rPr>
        <w:t xml:space="preserve"> isolation period, if deemed necessary.</w:t>
      </w:r>
    </w:p>
    <w:p>
      <w:pPr>
        <w:pStyle w:val="Normal"/>
        <w:numPr>
          <w:ilvl w:val="0"/>
          <w:numId w:val="68"/>
        </w:numPr>
        <w:tabs>
          <w:tab w:val="clear" w:pos="720"/>
          <w:tab w:val="left" w:pos="360" w:leader="none"/>
        </w:tabs>
        <w:ind w:hanging="360" w:left="360"/>
        <w:rPr>
          <w:rFonts w:cs="Arial"/>
        </w:rPr>
      </w:pPr>
      <w:r>
        <w:rPr>
          <w:rFonts w:cs="Arial"/>
        </w:rPr>
        <w:t>The facility will try to protect residents, staff, and their families, when appropriate, within the facility.  It may become necessary to evacuate.  This decision will be made by the Administration/Incident Commander at the time of the event notification in coordination with local emergency officials.</w:t>
      </w:r>
    </w:p>
    <w:p>
      <w:pPr>
        <w:pStyle w:val="Normal"/>
        <w:numPr>
          <w:ilvl w:val="0"/>
          <w:numId w:val="68"/>
        </w:numPr>
        <w:tabs>
          <w:tab w:val="clear" w:pos="720"/>
          <w:tab w:val="left" w:pos="360" w:leader="none"/>
        </w:tabs>
        <w:ind w:hanging="360" w:left="360"/>
        <w:rPr>
          <w:rFonts w:cs="Arial"/>
        </w:rPr>
      </w:pPr>
      <w:r>
        <w:rPr>
          <w:rFonts w:cs="Arial"/>
        </w:rPr>
        <w:t>Continuous informational updates will be provided to residents through briefings provided by designated leadership staff.</w:t>
      </w:r>
    </w:p>
    <w:p>
      <w:pPr>
        <w:pStyle w:val="Normal"/>
        <w:rPr>
          <w:rFonts w:cs="Arial"/>
        </w:rPr>
      </w:pPr>
      <w:r>
        <w:rPr>
          <w:rFonts w:cs="Arial"/>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900" w:left="900"/>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900" w:left="900"/>
        <w:rPr>
          <w:rFonts w:cs="Arial"/>
          <w:b/>
          <w:sz w:val="24"/>
        </w:rPr>
      </w:pPr>
      <w:r>
        <w:rPr>
          <w:rFonts w:cs="Arial"/>
          <w:b/>
          <w:sz w:val="24"/>
        </w:rPr>
        <w:t xml:space="preserve">GENERAL ACTIONS TO BE TAKEN BEFORE THE STORM </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900" w:left="900"/>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900" w:left="900"/>
        <w:rPr>
          <w:rFonts w:cs="Arial"/>
          <w:b/>
          <w:sz w:val="24"/>
        </w:rPr>
      </w:pPr>
      <w:r>
        <w:rPr>
          <w:rFonts w:cs="Arial"/>
          <w:b/>
          <w:sz w:val="24"/>
        </w:rPr>
        <w:t>ANNUAL PREPARATION</w:t>
      </w:r>
    </w:p>
    <w:p>
      <w:pPr>
        <w:pStyle w:val="BodyText2"/>
        <w:numPr>
          <w:ilvl w:val="0"/>
          <w:numId w:val="69"/>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Annually, </w:t>
      </w:r>
      <w:r>
        <w:rPr>
          <w:rFonts w:cs="Arial"/>
          <w:b/>
          <w:sz w:val="24"/>
        </w:rPr>
        <w:t>Department Directors/Managers</w:t>
      </w:r>
      <w:r>
        <w:rPr>
          <w:rFonts w:cs="Arial"/>
          <w:sz w:val="24"/>
        </w:rPr>
        <w:t xml:space="preserve"> should prepare for the upcoming hurricane season by reviewing with their employees preparedness procedures.  </w:t>
      </w:r>
    </w:p>
    <w:p>
      <w:pPr>
        <w:pStyle w:val="BodyText2"/>
        <w:numPr>
          <w:ilvl w:val="1"/>
          <w:numId w:val="70"/>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720"/>
        <w:rPr>
          <w:rFonts w:cs="Arial"/>
          <w:sz w:val="24"/>
        </w:rPr>
      </w:pPr>
      <w:r>
        <w:rPr>
          <w:rFonts w:cs="Arial"/>
          <w:sz w:val="24"/>
        </w:rPr>
        <w:t>General preparedness includes:</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 xml:space="preserve">Conduct annual reviews of Emergency Procedures and </w:t>
      </w:r>
      <w:r>
        <w:rPr>
          <w:rFonts w:cs="Arial"/>
          <w:sz w:val="24"/>
          <w:lang w:val="en-US"/>
        </w:rPr>
        <w:t>department-specific</w:t>
      </w:r>
      <w:r>
        <w:rPr>
          <w:rFonts w:cs="Arial"/>
          <w:sz w:val="24"/>
        </w:rPr>
        <w:t xml:space="preserve"> plans, including the updating of staff phone lists.</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Review insurance plans.</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Review responsibilities with management and staff.</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Order, store</w:t>
      </w:r>
      <w:r>
        <w:rPr>
          <w:rFonts w:cs="Arial"/>
          <w:sz w:val="24"/>
          <w:lang w:val="en-US"/>
        </w:rPr>
        <w:t>,</w:t>
      </w:r>
      <w:r>
        <w:rPr>
          <w:rFonts w:cs="Arial"/>
          <w:sz w:val="24"/>
        </w:rPr>
        <w:t xml:space="preserve"> and/or pre</w:t>
      </w:r>
      <w:r>
        <w:rPr>
          <w:rFonts w:cs="Arial"/>
          <w:sz w:val="24"/>
          <w:lang w:val="en-US"/>
        </w:rPr>
        <w:t>-</w:t>
      </w:r>
      <w:r>
        <w:rPr>
          <w:rFonts w:cs="Arial"/>
          <w:sz w:val="24"/>
        </w:rPr>
        <w:t xml:space="preserve">position for a </w:t>
      </w:r>
      <w:r>
        <w:rPr>
          <w:rFonts w:cs="Arial"/>
          <w:sz w:val="24"/>
          <w:lang w:val="en-US"/>
        </w:rPr>
        <w:t>7-day</w:t>
      </w:r>
      <w:r>
        <w:rPr>
          <w:rStyle w:val="FootnoteReference"/>
          <w:rFonts w:cs="Arial"/>
          <w:sz w:val="24"/>
        </w:rPr>
        <w:footnoteReference w:id="43"/>
      </w:r>
      <w:r>
        <w:rPr>
          <w:rFonts w:cs="Arial"/>
          <w:sz w:val="24"/>
        </w:rPr>
        <w:t xml:space="preserve"> supply of food, water, and other logistical/medical supplies, if deemed necessary.  </w:t>
      </w:r>
      <w:r>
        <w:rPr>
          <w:rFonts w:cs="Arial"/>
          <w:sz w:val="24"/>
          <w:lang w:val="en-US"/>
        </w:rPr>
        <w:t>Top off</w:t>
      </w:r>
      <w:r>
        <w:rPr>
          <w:rFonts w:cs="Arial"/>
          <w:sz w:val="24"/>
        </w:rPr>
        <w:t xml:space="preserve"> all fuel tanks, including the generator and vehicles, as practical.</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Confirm evacuation transportation agreements and evacuation routes.</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 xml:space="preserve">Confirm evacuation agreements with other healthcare nursing facilities </w:t>
      </w:r>
      <w:r>
        <w:rPr>
          <w:rFonts w:cs="Arial"/>
          <w:sz w:val="24"/>
          <w:lang w:val="en-US"/>
        </w:rPr>
        <w:t>that</w:t>
      </w:r>
      <w:r>
        <w:rPr>
          <w:rFonts w:cs="Arial"/>
          <w:sz w:val="24"/>
        </w:rPr>
        <w:t xml:space="preserve"> have agreed to accept evacuated residents.</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Confirm/review agreements, if any, with local Police, National Guard, Security Contractors, etc.</w:t>
      </w:r>
      <w:r>
        <w:rPr>
          <w:rFonts w:cs="Arial"/>
          <w:sz w:val="24"/>
          <w:lang w:val="en-US"/>
        </w:rPr>
        <w:t>,</w:t>
      </w:r>
      <w:r>
        <w:rPr>
          <w:rFonts w:cs="Arial"/>
          <w:sz w:val="24"/>
        </w:rPr>
        <w:t xml:space="preserve"> regarding the protection of staff, buildings</w:t>
      </w:r>
      <w:r>
        <w:rPr>
          <w:rFonts w:cs="Arial"/>
          <w:sz w:val="24"/>
          <w:lang w:val="en-US"/>
        </w:rPr>
        <w:t>,</w:t>
      </w:r>
      <w:r>
        <w:rPr>
          <w:rFonts w:cs="Arial"/>
          <w:sz w:val="24"/>
        </w:rPr>
        <w:t xml:space="preserve"> or the entire campus.</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 xml:space="preserve">Review procedures and supplies needed for physical building preparations, including agreements for </w:t>
      </w:r>
      <w:r>
        <w:rPr>
          <w:rFonts w:cs="Arial"/>
          <w:sz w:val="24"/>
          <w:lang w:val="en-US"/>
        </w:rPr>
        <w:t>backup</w:t>
      </w:r>
      <w:r>
        <w:rPr>
          <w:rFonts w:cs="Arial"/>
          <w:sz w:val="24"/>
        </w:rPr>
        <w:t xml:space="preserve"> generators and fuel supplies.</w:t>
      </w:r>
    </w:p>
    <w:p>
      <w:pPr>
        <w:pStyle w:val="BodyText2"/>
        <w:numPr>
          <w:ilvl w:val="2"/>
          <w:numId w:val="71"/>
        </w:numPr>
        <w:tabs>
          <w:tab w:val="left" w:pos="72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rPr>
      </w:pPr>
      <w:r>
        <w:rPr>
          <w:rFonts w:cs="Arial"/>
          <w:sz w:val="24"/>
        </w:rPr>
        <w:t>Test emergency communications (radios, cell phones, etc</w:t>
      </w:r>
      <w:r>
        <w:rPr>
          <w:rFonts w:cs="Arial"/>
          <w:sz w:val="24"/>
          <w:lang w:val="en-US"/>
        </w:rPr>
        <w:t>.</w:t>
      </w:r>
      <w:r>
        <w:rPr>
          <w:rFonts w:cs="Arial"/>
          <w:sz w:val="24"/>
        </w:rPr>
        <w:t>).</w:t>
      </w:r>
    </w:p>
    <w:p>
      <w:pPr>
        <w:pStyle w:val="BodyText2"/>
        <w:numPr>
          <w:ilvl w:val="3"/>
          <w:numId w:val="72"/>
        </w:numPr>
        <w:tabs>
          <w:tab w:val="clear" w:pos="720"/>
          <w:tab w:val="left" w:pos="36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During the hurricane season</w:t>
      </w:r>
      <w:r>
        <w:rPr>
          <w:rFonts w:cs="Arial"/>
          <w:sz w:val="24"/>
          <w:lang w:val="en-US"/>
        </w:rPr>
        <w:t>,</w:t>
      </w:r>
      <w:r>
        <w:rPr>
          <w:rFonts w:cs="Arial"/>
          <w:sz w:val="24"/>
        </w:rPr>
        <w:t xml:space="preserve"> the facility will monitor local weather forecasts and the weather alert radio when severe weather is anticipated.</w:t>
      </w:r>
    </w:p>
    <w:p>
      <w:pPr>
        <w:sectPr>
          <w:headerReference w:type="default" r:id="rId20"/>
          <w:headerReference w:type="first" r:id="rId21"/>
          <w:footerReference w:type="default" r:id="rId22"/>
          <w:footerReference w:type="first" r:id="rId23"/>
          <w:footnotePr>
            <w:numFmt w:val="decimal"/>
            <w:numStart w:val="180"/>
          </w:footnotePr>
          <w:type w:val="nextPage"/>
          <w:pgSz w:w="12240" w:h="15840"/>
          <w:pgMar w:left="1440" w:right="1440" w:gutter="0" w:header="720" w:top="1080" w:footer="720" w:bottom="1080"/>
          <w:pgNumType w:fmt="decimal"/>
          <w:formProt w:val="false"/>
          <w:textDirection w:val="lrTb"/>
          <w:docGrid w:type="default" w:linePitch="360" w:charSpace="0"/>
        </w:sectPr>
        <w:pStyle w:val="BodyText2"/>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ascii="Calibri" w:hAnsi="Calibri"/>
          <w:sz w:val="24"/>
        </w:rPr>
      </w:pPr>
      <w:r>
        <w:rPr>
          <w:rFonts w:ascii="Calibri" w:hAnsi="Calibri"/>
          <w:sz w:val="24"/>
        </w:rPr>
        <w:tab/>
        <w:t xml:space="preserve"> </w:t>
      </w:r>
    </w:p>
    <w:p>
      <w:pPr>
        <w:pStyle w:val="Normal"/>
        <w:ind w:left="-450"/>
        <w:rPr>
          <w:rFonts w:cs="Arial"/>
          <w:b/>
          <w:sz w:val="28"/>
          <w:szCs w:val="28"/>
        </w:rPr>
      </w:pPr>
      <w:r>
        <w:rPr>
          <w:rFonts w:cs="Arial"/>
          <w:b/>
          <w:sz w:val="28"/>
          <w:szCs w:val="28"/>
        </w:rPr>
        <w:t>PREPARATION FOR THE HURRICANE SEASON</w:t>
      </w:r>
    </w:p>
    <w:p>
      <w:pPr>
        <w:pStyle w:val="Normal"/>
        <w:jc w:val="center"/>
        <w:rPr>
          <w:rFonts w:ascii="Calibri" w:hAnsi="Calibri" w:cs="Arial"/>
        </w:rPr>
      </w:pPr>
      <w:r>
        <w:rPr>
          <w:rFonts w:cs="Arial" w:ascii="Calibri" w:hAnsi="Calibri"/>
        </w:rPr>
      </w:r>
    </w:p>
    <w:tbl>
      <w:tblPr>
        <w:tblW w:w="13950" w:type="dxa"/>
        <w:jc w:val="left"/>
        <w:tblInd w:w="-342" w:type="dxa"/>
        <w:tblLayout w:type="fixed"/>
        <w:tblCellMar>
          <w:top w:w="0" w:type="dxa"/>
          <w:left w:w="108" w:type="dxa"/>
          <w:bottom w:w="0" w:type="dxa"/>
          <w:right w:w="108" w:type="dxa"/>
        </w:tblCellMar>
        <w:tblLook w:val="01e0" w:noHBand="0" w:noVBand="0" w:firstColumn="1" w:lastRow="1" w:lastColumn="1" w:firstRow="1"/>
      </w:tblPr>
      <w:tblGrid>
        <w:gridCol w:w="2610"/>
        <w:gridCol w:w="9720"/>
        <w:gridCol w:w="1620"/>
      </w:tblGrid>
      <w:tr>
        <w:trPr/>
        <w:tc>
          <w:tcPr>
            <w:tcW w:w="2610"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POSITION RESPONSIBLE TO ACCOMPLISH SPECIFIC ACTIONS</w:t>
            </w:r>
          </w:p>
        </w:tc>
        <w:tc>
          <w:tcPr>
            <w:tcW w:w="9720"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ACTIONS TO BE TAKEN</w:t>
            </w:r>
          </w:p>
          <w:p>
            <w:pPr>
              <w:pStyle w:val="Normal"/>
              <w:jc w:val="center"/>
              <w:rPr>
                <w:rFonts w:cs="Arial"/>
                <w:b/>
              </w:rPr>
            </w:pPr>
            <w:r>
              <w:rPr>
                <w:rFonts w:cs="Arial"/>
                <w:b/>
              </w:rPr>
              <w:t>IN ORDER OF IMPORTANCE</w:t>
            </w:r>
          </w:p>
        </w:tc>
        <w:tc>
          <w:tcPr>
            <w:tcW w:w="1620"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Check when completed</w:t>
            </w:r>
          </w:p>
        </w:tc>
      </w:tr>
      <w:tr>
        <w:trPr/>
        <w:tc>
          <w:tcPr>
            <w:tcW w:w="2610" w:type="dxa"/>
            <w:vMerge w:val="restart"/>
            <w:tcBorders>
              <w:top w:val="double" w:sz="4" w:space="0" w:color="000000"/>
              <w:left w:val="single" w:sz="4" w:space="0" w:color="000000"/>
              <w:bottom w:val="single" w:sz="4" w:space="0" w:color="000000"/>
              <w:right w:val="single" w:sz="4" w:space="0" w:color="000000"/>
            </w:tcBorders>
            <w:vAlign w:val="center"/>
          </w:tcPr>
          <w:p>
            <w:pPr>
              <w:pStyle w:val="Normal"/>
              <w:jc w:val="center"/>
              <w:rPr>
                <w:rFonts w:cs="Arial"/>
                <w:b/>
                <w:sz w:val="20"/>
              </w:rPr>
            </w:pPr>
            <w:r>
              <w:rPr>
                <w:rFonts w:cs="Arial"/>
                <w:b/>
                <w:sz w:val="20"/>
              </w:rPr>
              <w:t>ADMINISTRATION, DEPARTMENT DIRECTORS AND MANAGERS</w:t>
            </w:r>
          </w:p>
        </w:tc>
        <w:tc>
          <w:tcPr>
            <w:tcW w:w="9720" w:type="dxa"/>
            <w:tcBorders>
              <w:top w:val="doub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Review emergency procedures, supplies, and equipment on a regular basis to ensure information is up to date, supplies are at adequate levels, and equipment used for disaster/emergency incidents is in good operating condition.</w:t>
            </w:r>
          </w:p>
        </w:tc>
        <w:tc>
          <w:tcPr>
            <w:tcW w:w="1620" w:type="dxa"/>
            <w:tcBorders>
              <w:top w:val="doub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Review responsibilities with your staff.</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Order, store, and/or pre-position for a 5-7 day</w:t>
            </w:r>
            <w:r>
              <w:rPr>
                <w:rStyle w:val="FootnoteReference"/>
                <w:rFonts w:cs="Arial" w:ascii="Calibri" w:hAnsi="Calibri"/>
                <w:sz w:val="20"/>
              </w:rPr>
              <w:footnoteReference w:id="44"/>
            </w:r>
            <w:r>
              <w:rPr>
                <w:rFonts w:cs="Arial" w:ascii="Calibri" w:hAnsi="Calibri"/>
                <w:sz w:val="20"/>
              </w:rPr>
              <w:t xml:space="preserve"> supply of food, water, and other logistical / medical supplies, if necessary.  </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Confirm backup vendors/services for Pharmacy, Medical Supplies, etc.  </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Top off all fuel tanks, including the generator and vehicles, as practical.</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Review internal evacuation procedures for residents. </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Review Insurance Plans.</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Review emergency sanitary waste and biohazard storage and disposal procedures.</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Establish discharge review procedures.</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Review procedures and supplies needed for physical building preparations.  This includes agreements for backup generators.</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Test emergency communications.</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Monitor National Weather Service.</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r>
        <w:trPr/>
        <w:tc>
          <w:tcPr>
            <w:tcW w:w="2610"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9720"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Review agreements with Police and National Guard regarding protection of building and staff, if applicable.</w:t>
            </w:r>
          </w:p>
        </w:tc>
        <w:tc>
          <w:tcPr>
            <w:tcW w:w="1620"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tabs>
                <w:tab w:val="clear" w:pos="720"/>
                <w:tab w:val="left" w:pos="0" w:leader="none"/>
              </w:tabs>
              <w:spacing w:lineRule="auto" w:line="360"/>
              <w:ind w:hanging="584" w:left="584"/>
              <w:jc w:val="center"/>
              <w:rPr>
                <w:rFonts w:ascii="Calibri" w:hAnsi="Calibri" w:cs="Arial"/>
              </w:rPr>
            </w:pPr>
            <w:r>
              <w:rPr>
                <w:rFonts w:cs="Arial" w:ascii="Calibri" w:hAnsi="Calibri"/>
              </w:rPr>
            </w:r>
          </w:p>
        </w:tc>
      </w:tr>
    </w:tbl>
    <w:p>
      <w:pPr>
        <w:sectPr>
          <w:headerReference w:type="default" r:id="rId24"/>
          <w:headerReference w:type="first" r:id="rId25"/>
          <w:footerReference w:type="even" r:id="rId26"/>
          <w:footerReference w:type="default" r:id="rId27"/>
          <w:footerReference w:type="first" r:id="rId28"/>
          <w:footnotePr>
            <w:numFmt w:val="decimal"/>
            <w:numStart w:val="180"/>
          </w:footnotePr>
          <w:type w:val="nextPage"/>
          <w:pgSz w:orient="landscape" w:w="15840" w:h="12240"/>
          <w:pgMar w:left="1440" w:right="1440" w:gutter="0" w:header="720" w:top="1080" w:footer="675" w:bottom="1440"/>
          <w:pgNumType w:fmt="decimal"/>
          <w:formProt w:val="false"/>
          <w:textDirection w:val="lrTb"/>
          <w:docGrid w:type="default" w:linePitch="360" w:charSpace="0"/>
        </w:sectPr>
      </w:pPr>
    </w:p>
    <w:p>
      <w:pPr>
        <w:pStyle w:val="BodyText2"/>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b/>
          <w:sz w:val="28"/>
          <w:szCs w:val="28"/>
        </w:rPr>
      </w:pPr>
      <w:r>
        <w:rPr>
          <w:rFonts w:cs="Arial"/>
          <w:b/>
          <w:sz w:val="28"/>
          <w:szCs w:val="28"/>
        </w:rPr>
        <w:t xml:space="preserve">HURRICANE WATCH </w:t>
      </w:r>
    </w:p>
    <w:p>
      <w:pPr>
        <w:pStyle w:val="BodyText2"/>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b/>
          <w:sz w:val="24"/>
        </w:rPr>
      </w:pPr>
      <w:r>
        <w:rPr>
          <w:rFonts w:cs="Arial"/>
          <w:b/>
          <w:sz w:val="24"/>
        </w:rPr>
      </w:r>
    </w:p>
    <w:p>
      <w:pPr>
        <w:pStyle w:val="Normal"/>
        <w:rPr>
          <w:rFonts w:cs="Arial"/>
        </w:rPr>
      </w:pPr>
      <w:r>
        <w:rPr>
          <w:rFonts w:cs="Arial"/>
          <w:b/>
        </w:rPr>
        <w:t>ADMINISTRATOR / INCIDENT COMMANDER</w:t>
      </w:r>
    </w:p>
    <w:p>
      <w:pPr>
        <w:pStyle w:val="BodyText2"/>
        <w:numPr>
          <w:ilvl w:val="0"/>
          <w:numId w:val="73"/>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Implement a “Hurricane Watch Alert” whenever a reasonable probability exists that your area is in the path of a potential hurricane.  A Hurricane Watch is issued by the National Weather Service.  A watch indicates hurricane conditions are a real possibility, usually within 24-36 hours, but it does not mean that it will happen.  When the watch is issued, each department and Incident Command position should address the following and continue to monitor NWS advisories.</w:t>
      </w:r>
    </w:p>
    <w:p>
      <w:pPr>
        <w:pStyle w:val="BodyText2"/>
        <w:numPr>
          <w:ilvl w:val="0"/>
          <w:numId w:val="73"/>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Activate the Incident Command System, as necessary, and assemble the Command Center staff.  The Command Center staff will assess the situation, review plans</w:t>
      </w:r>
      <w:r>
        <w:rPr>
          <w:rFonts w:cs="Arial"/>
          <w:sz w:val="24"/>
          <w:lang w:val="en-US"/>
        </w:rPr>
        <w:t>,</w:t>
      </w:r>
      <w:r>
        <w:rPr>
          <w:rFonts w:cs="Arial"/>
          <w:sz w:val="24"/>
        </w:rPr>
        <w:t xml:space="preserve"> and take preventive measures.</w:t>
      </w:r>
    </w:p>
    <w:p>
      <w:pPr>
        <w:pStyle w:val="BodyText2"/>
        <w:numPr>
          <w:ilvl w:val="1"/>
          <w:numId w:val="74"/>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440"/>
        <w:rPr>
          <w:rFonts w:cs="Arial"/>
          <w:sz w:val="24"/>
          <w:szCs w:val="24"/>
        </w:rPr>
      </w:pPr>
      <w:r>
        <w:rPr>
          <w:rFonts w:cs="Arial"/>
          <w:sz w:val="24"/>
          <w:szCs w:val="24"/>
        </w:rPr>
        <w:t>Keep staff advised of hurricane development.</w:t>
      </w:r>
    </w:p>
    <w:p>
      <w:pPr>
        <w:pStyle w:val="BodyText2"/>
        <w:numPr>
          <w:ilvl w:val="1"/>
          <w:numId w:val="74"/>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440"/>
        <w:rPr>
          <w:rFonts w:cs="Arial"/>
          <w:sz w:val="24"/>
          <w:szCs w:val="24"/>
        </w:rPr>
      </w:pPr>
      <w:r>
        <w:rPr>
          <w:rFonts w:cs="Arial"/>
          <w:sz w:val="24"/>
          <w:szCs w:val="24"/>
        </w:rPr>
        <w:t>Confirm the following:</w:t>
      </w:r>
    </w:p>
    <w:p>
      <w:pPr>
        <w:pStyle w:val="BodyText2"/>
        <w:numPr>
          <w:ilvl w:val="2"/>
          <w:numId w:val="75"/>
        </w:numPr>
        <w:tabs>
          <w:tab w:val="clear" w:pos="720"/>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szCs w:val="24"/>
        </w:rPr>
      </w:pPr>
      <w:r>
        <w:rPr>
          <w:rFonts w:cs="Arial"/>
          <w:sz w:val="24"/>
          <w:szCs w:val="24"/>
          <w:lang w:val="en-US"/>
        </w:rPr>
        <w:t>The facility</w:t>
      </w:r>
      <w:r>
        <w:rPr>
          <w:rFonts w:cs="Arial"/>
          <w:sz w:val="24"/>
          <w:szCs w:val="24"/>
        </w:rPr>
        <w:t xml:space="preserve"> is not </w:t>
      </w:r>
      <w:r>
        <w:rPr>
          <w:rFonts w:cs="Arial"/>
          <w:sz w:val="24"/>
          <w:szCs w:val="24"/>
          <w:lang w:val="en-US"/>
        </w:rPr>
        <w:t xml:space="preserve">a </w:t>
      </w:r>
      <w:r>
        <w:rPr>
          <w:rFonts w:cs="Arial"/>
          <w:sz w:val="24"/>
          <w:szCs w:val="24"/>
        </w:rPr>
        <w:t>general population shelter, although some community members may be sheltered at the discretion of the Incident Commander</w:t>
      </w:r>
      <w:r>
        <w:rPr>
          <w:rFonts w:cs="Arial"/>
          <w:sz w:val="24"/>
          <w:szCs w:val="24"/>
          <w:lang w:val="en-US"/>
        </w:rPr>
        <w:t>.</w:t>
      </w:r>
    </w:p>
    <w:p>
      <w:pPr>
        <w:pStyle w:val="BodyText2"/>
        <w:numPr>
          <w:ilvl w:val="2"/>
          <w:numId w:val="75"/>
        </w:numPr>
        <w:tabs>
          <w:tab w:val="clear" w:pos="720"/>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1170"/>
        <w:rPr>
          <w:rFonts w:cs="Arial"/>
          <w:sz w:val="24"/>
          <w:szCs w:val="24"/>
        </w:rPr>
      </w:pPr>
      <w:r>
        <w:rPr>
          <w:rFonts w:cs="Arial"/>
          <w:sz w:val="24"/>
          <w:szCs w:val="24"/>
        </w:rPr>
        <w:t xml:space="preserve">Determine </w:t>
      </w:r>
      <w:r>
        <w:rPr>
          <w:rFonts w:cs="Arial"/>
          <w:sz w:val="24"/>
          <w:szCs w:val="24"/>
          <w:lang w:val="en-US"/>
        </w:rPr>
        <w:t xml:space="preserve">the </w:t>
      </w:r>
      <w:r>
        <w:rPr>
          <w:rFonts w:cs="Arial"/>
          <w:sz w:val="24"/>
          <w:szCs w:val="24"/>
        </w:rPr>
        <w:t>location of community shelters and/or evacuation pickup sites (if any). It is helpful to have the information available for staff and persons who may call the facility.</w:t>
      </w:r>
    </w:p>
    <w:p>
      <w:pPr>
        <w:pStyle w:val="BodyText2"/>
        <w:numPr>
          <w:ilvl w:val="0"/>
          <w:numId w:val="7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Determine the need to order cots and other supplies and equipment before the storm.</w:t>
      </w:r>
    </w:p>
    <w:p>
      <w:pPr>
        <w:pStyle w:val="BodyText2"/>
        <w:numPr>
          <w:ilvl w:val="0"/>
          <w:numId w:val="7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Determine </w:t>
      </w:r>
      <w:r>
        <w:rPr>
          <w:rFonts w:cs="Arial"/>
          <w:sz w:val="24"/>
          <w:lang w:val="en-US"/>
        </w:rPr>
        <w:t xml:space="preserve">the </w:t>
      </w:r>
      <w:r>
        <w:rPr>
          <w:rFonts w:cs="Arial"/>
          <w:sz w:val="24"/>
        </w:rPr>
        <w:t xml:space="preserve">need to cancel non-essential services and activities based on storm predictions. This may include transportation, doctor runs, etc. Update residents regarding facility preparations </w:t>
      </w:r>
      <w:r>
        <w:rPr>
          <w:rFonts w:cs="Arial"/>
          <w:sz w:val="24"/>
          <w:lang w:val="en-US"/>
        </w:rPr>
        <w:t xml:space="preserve">through </w:t>
      </w:r>
      <w:r>
        <w:rPr>
          <w:rFonts w:cs="Arial"/>
          <w:sz w:val="24"/>
        </w:rPr>
        <w:t>regular resident briefings.</w:t>
      </w:r>
    </w:p>
    <w:p>
      <w:pPr>
        <w:pStyle w:val="BodyText2"/>
        <w:numPr>
          <w:ilvl w:val="0"/>
          <w:numId w:val="76"/>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The facility will go under a hurricane watch as a Tropical Storm or Hurricane enters the region.  If it is projected to possibly result in a </w:t>
      </w:r>
      <w:r>
        <w:rPr>
          <w:rFonts w:cs="Arial"/>
          <w:sz w:val="24"/>
          <w:lang w:val="en-US"/>
        </w:rPr>
        <w:t>C</w:t>
      </w:r>
      <w:r>
        <w:rPr>
          <w:rFonts w:cs="Arial"/>
          <w:sz w:val="24"/>
        </w:rPr>
        <w:t>ategory 4 storm, and your facility is in the projected path of landfall, consider:</w:t>
      </w:r>
    </w:p>
    <w:p>
      <w:pPr>
        <w:pStyle w:val="BodyText2"/>
        <w:numPr>
          <w:ilvl w:val="1"/>
          <w:numId w:val="77"/>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440"/>
        <w:rPr>
          <w:rFonts w:cs="Arial"/>
          <w:sz w:val="24"/>
        </w:rPr>
      </w:pPr>
      <w:r>
        <w:rPr>
          <w:rFonts w:cs="Arial"/>
          <w:sz w:val="24"/>
        </w:rPr>
        <w:t>Restricting admissions, limiting access to visitors and family members.</w:t>
      </w:r>
    </w:p>
    <w:p>
      <w:pPr>
        <w:pStyle w:val="BodyText2"/>
        <w:numPr>
          <w:ilvl w:val="1"/>
          <w:numId w:val="77"/>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440"/>
        <w:rPr>
          <w:rFonts w:cs="Arial"/>
          <w:sz w:val="24"/>
        </w:rPr>
      </w:pPr>
      <w:r>
        <w:rPr>
          <w:rFonts w:cs="Arial"/>
          <w:sz w:val="24"/>
        </w:rPr>
        <w:t>Discharging residents (as selected by clinical staff).</w:t>
      </w:r>
    </w:p>
    <w:p>
      <w:pPr>
        <w:pStyle w:val="BodyText2"/>
        <w:numPr>
          <w:ilvl w:val="1"/>
          <w:numId w:val="77"/>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440"/>
        <w:rPr>
          <w:rFonts w:cs="Arial"/>
          <w:sz w:val="24"/>
        </w:rPr>
      </w:pPr>
      <w:r>
        <w:rPr>
          <w:rFonts w:cs="Arial"/>
          <w:sz w:val="24"/>
        </w:rPr>
        <w:t>Evacuating high acuity and Dialysis</w:t>
      </w:r>
      <w:r>
        <w:rPr>
          <w:rStyle w:val="FootnoteReference"/>
          <w:rFonts w:cs="Arial"/>
          <w:sz w:val="24"/>
        </w:rPr>
        <w:footnoteReference w:id="45"/>
      </w:r>
      <w:r>
        <w:rPr>
          <w:rFonts w:cs="Arial"/>
          <w:sz w:val="24"/>
        </w:rPr>
        <w:t xml:space="preserve"> residents.</w:t>
      </w:r>
    </w:p>
    <w:p>
      <w:pPr>
        <w:pStyle w:val="BodyText2"/>
        <w:numPr>
          <w:ilvl w:val="1"/>
          <w:numId w:val="77"/>
        </w:numPr>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440"/>
        <w:rPr>
          <w:rFonts w:cs="Arial"/>
          <w:sz w:val="24"/>
        </w:rPr>
      </w:pPr>
      <w:r>
        <w:rPr>
          <w:rFonts w:cs="Arial"/>
          <w:sz w:val="24"/>
        </w:rPr>
        <w:t>Directing resident relocation to safe areas in the facility.</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b/>
          <w:sz w:val="24"/>
          <w:lang w:val="en-US"/>
        </w:rPr>
      </w:pPr>
      <w:r>
        <w:rPr>
          <w:rFonts w:cs="Arial"/>
          <w:b/>
          <w:sz w:val="24"/>
        </w:rPr>
        <w:t>NOTE: If contemplating Evacuation</w:t>
      </w:r>
      <w:r>
        <w:rPr>
          <w:rFonts w:cs="Arial"/>
          <w:b/>
          <w:sz w:val="24"/>
          <w:lang w:val="en-US"/>
        </w:rPr>
        <w:t>,</w:t>
      </w:r>
      <w:r>
        <w:rPr>
          <w:rFonts w:cs="Arial"/>
          <w:b/>
          <w:sz w:val="24"/>
        </w:rPr>
        <w:t xml:space="preserve"> refer to the Full Building Evacuation </w:t>
      </w:r>
      <w:r>
        <w:rPr>
          <w:rFonts w:cs="Arial"/>
          <w:b/>
          <w:sz w:val="24"/>
          <w:lang w:val="en-US"/>
        </w:rPr>
        <w:t>P</w:t>
      </w:r>
      <w:r>
        <w:rPr>
          <w:rFonts w:cs="Arial"/>
          <w:b/>
          <w:sz w:val="24"/>
        </w:rPr>
        <w:t>lan</w:t>
      </w:r>
      <w:r>
        <w:rPr>
          <w:rFonts w:cs="Arial"/>
          <w:b/>
          <w:sz w:val="24"/>
          <w:lang w:val="en-US"/>
        </w:rPr>
        <w:t>.</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All evacuation procedures must be completed before the onset of tropical/hurricane storm winds in the area.  The facility must determine how long it will take to complete a full-scale evacuation.  The amount of time it takes to evacuate the facility, then travel to the sheltering facility should be multiplied</w:t>
      </w:r>
      <w:r>
        <w:rPr>
          <w:rFonts w:cs="Arial"/>
          <w:sz w:val="24"/>
          <w:lang w:val="en-US"/>
        </w:rPr>
        <w:t xml:space="preserve"> by</w:t>
      </w:r>
      <w:r>
        <w:rPr>
          <w:rFonts w:cs="Arial"/>
          <w:sz w:val="24"/>
        </w:rPr>
        <w:t xml:space="preserve"> x3 to account for evacuation traffic.  Given the differences in storm tracks and speed, you must calculate and estimate this to the best of your ability. </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Normal"/>
        <w:numPr>
          <w:ilvl w:val="0"/>
          <w:numId w:val="78"/>
        </w:numPr>
        <w:tabs>
          <w:tab w:val="clear" w:pos="720"/>
          <w:tab w:val="left" w:pos="360" w:leader="none"/>
        </w:tabs>
        <w:ind w:hanging="720" w:left="720"/>
        <w:rPr>
          <w:rFonts w:cs="Arial"/>
        </w:rPr>
      </w:pPr>
      <w:r>
        <w:rPr>
          <w:rFonts w:cs="Arial"/>
        </w:rPr>
        <w:t>Test and inventory emergency communications</w:t>
      </w:r>
      <w:r>
        <w:rPr>
          <w:rStyle w:val="FootnoteReference"/>
          <w:rFonts w:cs="Arial"/>
        </w:rPr>
        <w:footnoteReference w:id="46"/>
      </w:r>
      <w:r>
        <w:rPr>
          <w:rFonts w:cs="Arial"/>
        </w:rPr>
        <w:t>:</w:t>
      </w:r>
    </w:p>
    <w:p>
      <w:pPr>
        <w:pStyle w:val="Normal"/>
        <w:numPr>
          <w:ilvl w:val="1"/>
          <w:numId w:val="79"/>
        </w:numPr>
        <w:tabs>
          <w:tab w:val="left" w:pos="720" w:leader="none"/>
        </w:tabs>
        <w:ind w:hanging="1080" w:left="1440"/>
        <w:rPr>
          <w:rFonts w:cs="Arial"/>
        </w:rPr>
      </w:pPr>
      <w:r>
        <w:rPr>
          <w:rFonts w:cs="Arial"/>
        </w:rPr>
        <w:t>Facility cellular phones</w:t>
      </w:r>
    </w:p>
    <w:p>
      <w:pPr>
        <w:pStyle w:val="Normal"/>
        <w:numPr>
          <w:ilvl w:val="1"/>
          <w:numId w:val="79"/>
        </w:numPr>
        <w:tabs>
          <w:tab w:val="left" w:pos="720" w:leader="none"/>
        </w:tabs>
        <w:ind w:hanging="1080" w:left="1440"/>
        <w:rPr>
          <w:rFonts w:cs="Arial"/>
        </w:rPr>
      </w:pPr>
      <w:r>
        <w:rPr>
          <w:rFonts w:cs="Arial"/>
        </w:rPr>
        <w:t>Facility pagers</w:t>
      </w:r>
    </w:p>
    <w:p>
      <w:pPr>
        <w:pStyle w:val="Normal"/>
        <w:numPr>
          <w:ilvl w:val="1"/>
          <w:numId w:val="79"/>
        </w:numPr>
        <w:tabs>
          <w:tab w:val="left" w:pos="720" w:leader="none"/>
        </w:tabs>
        <w:ind w:hanging="1080" w:left="1440"/>
        <w:rPr>
          <w:rFonts w:cs="Arial"/>
        </w:rPr>
      </w:pPr>
      <w:r>
        <w:rPr>
          <w:rFonts w:cs="Arial"/>
        </w:rPr>
        <w:t>Portable radios</w:t>
      </w:r>
    </w:p>
    <w:p>
      <w:pPr>
        <w:pStyle w:val="Normal"/>
        <w:numPr>
          <w:ilvl w:val="0"/>
          <w:numId w:val="80"/>
        </w:numPr>
        <w:tabs>
          <w:tab w:val="clear" w:pos="720"/>
          <w:tab w:val="left" w:pos="360" w:leader="none"/>
        </w:tabs>
        <w:ind w:hanging="720" w:left="720"/>
        <w:rPr>
          <w:rFonts w:cs="Arial"/>
        </w:rPr>
      </w:pPr>
      <w:r>
        <w:rPr>
          <w:rFonts w:cs="Arial"/>
        </w:rPr>
        <w:t xml:space="preserve">Have </w:t>
      </w:r>
      <w:r>
        <w:rPr>
          <w:rFonts w:cs="Arial"/>
          <w:b/>
        </w:rPr>
        <w:t>Public Information Officer</w:t>
      </w:r>
      <w:r>
        <w:rPr>
          <w:rFonts w:cs="Arial"/>
        </w:rPr>
        <w:t xml:space="preserve"> advise:</w:t>
      </w:r>
    </w:p>
    <w:p>
      <w:pPr>
        <w:pStyle w:val="Normal"/>
        <w:numPr>
          <w:ilvl w:val="1"/>
          <w:numId w:val="81"/>
        </w:numPr>
        <w:tabs>
          <w:tab w:val="left" w:pos="720" w:leader="none"/>
        </w:tabs>
        <w:ind w:hanging="360" w:left="720"/>
        <w:rPr>
          <w:rFonts w:cs="Arial"/>
        </w:rPr>
      </w:pPr>
      <w:r>
        <w:rPr>
          <w:rFonts w:cs="Arial"/>
        </w:rPr>
        <w:t>Public, residents, and family members of facility status throughout the storm</w:t>
      </w:r>
    </w:p>
    <w:p>
      <w:pPr>
        <w:pStyle w:val="Normal"/>
        <w:numPr>
          <w:ilvl w:val="1"/>
          <w:numId w:val="81"/>
        </w:numPr>
        <w:tabs>
          <w:tab w:val="left" w:pos="720" w:leader="none"/>
        </w:tabs>
        <w:ind w:hanging="360" w:left="720"/>
        <w:rPr>
          <w:rFonts w:cs="Arial"/>
        </w:rPr>
      </w:pPr>
      <w:r>
        <w:rPr>
          <w:rFonts w:cs="Arial"/>
        </w:rPr>
        <w:t xml:space="preserve">Community Sheltering information (obtain through the </w:t>
      </w:r>
      <w:r>
        <w:rPr>
          <w:rFonts w:cs="Arial"/>
          <w:b/>
        </w:rPr>
        <w:t>Safety/Security/Liaison Officer</w:t>
      </w:r>
      <w:r>
        <w:rPr>
          <w:rFonts w:cs="Arial"/>
        </w:rPr>
        <w:t>), stressing that the facility is not a public shelter</w:t>
      </w:r>
    </w:p>
    <w:p>
      <w:pPr>
        <w:pStyle w:val="Normal"/>
        <w:numPr>
          <w:ilvl w:val="0"/>
          <w:numId w:val="82"/>
        </w:numPr>
        <w:tabs>
          <w:tab w:val="clear" w:pos="720"/>
          <w:tab w:val="left" w:pos="360" w:leader="none"/>
        </w:tabs>
        <w:ind w:hanging="360" w:left="360"/>
        <w:rPr>
          <w:rFonts w:cs="Arial"/>
        </w:rPr>
      </w:pPr>
      <w:r>
        <w:rPr>
          <w:rFonts w:cs="Arial"/>
        </w:rPr>
        <w:t>Determine if any residents from other areas of the campus will be evacuated into the main building. Refer to Influx of People procedures if evacuees will be sheltered in the main building</w:t>
      </w:r>
      <w:r>
        <w:rPr>
          <w:rStyle w:val="FootnoteReference"/>
          <w:rFonts w:cs="Arial"/>
        </w:rPr>
        <w:footnoteReference w:id="47"/>
      </w:r>
      <w:r>
        <w:rPr>
          <w:rFonts w:cs="Arial"/>
        </w:rPr>
        <w:t>.</w:t>
      </w:r>
    </w:p>
    <w:p>
      <w:pPr>
        <w:pStyle w:val="Normal"/>
        <w:numPr>
          <w:ilvl w:val="0"/>
          <w:numId w:val="82"/>
        </w:numPr>
        <w:tabs>
          <w:tab w:val="clear" w:pos="720"/>
          <w:tab w:val="left" w:pos="360" w:leader="none"/>
        </w:tabs>
        <w:ind w:hanging="360" w:left="360"/>
        <w:rPr>
          <w:rFonts w:cs="Arial"/>
        </w:rPr>
      </w:pPr>
      <w:r>
        <w:rPr>
          <w:rFonts w:cs="Arial"/>
        </w:rPr>
        <w:t xml:space="preserve">Have </w:t>
      </w:r>
      <w:r>
        <w:rPr>
          <w:rFonts w:cs="Arial"/>
          <w:b/>
        </w:rPr>
        <w:t>Department Directors / Managers</w:t>
      </w:r>
      <w:r>
        <w:rPr>
          <w:rFonts w:cs="Arial"/>
        </w:rPr>
        <w:t xml:space="preserve"> follow their department-specific tasks, as well as the following general guidelines:</w:t>
      </w:r>
    </w:p>
    <w:p>
      <w:pPr>
        <w:pStyle w:val="Normal"/>
        <w:numPr>
          <w:ilvl w:val="0"/>
          <w:numId w:val="83"/>
        </w:numPr>
        <w:tabs>
          <w:tab w:val="clear" w:pos="720"/>
          <w:tab w:val="left" w:pos="810" w:leader="none"/>
        </w:tabs>
        <w:ind w:hanging="450" w:left="810"/>
        <w:rPr>
          <w:rFonts w:cs="Arial"/>
        </w:rPr>
      </w:pPr>
      <w:r>
        <w:rPr>
          <w:rFonts w:cs="Arial"/>
        </w:rPr>
        <w:t xml:space="preserve">Be prepared to remain in the facility for the duration of the hurricane emergency should a hurricane warning alert be implemented.  </w:t>
      </w:r>
    </w:p>
    <w:p>
      <w:pPr>
        <w:pStyle w:val="Normal"/>
        <w:numPr>
          <w:ilvl w:val="4"/>
          <w:numId w:val="84"/>
        </w:numPr>
        <w:tabs>
          <w:tab w:val="clear" w:pos="720"/>
          <w:tab w:val="left" w:pos="1350" w:leader="none"/>
          <w:tab w:val="left" w:pos="1440" w:leader="none"/>
          <w:tab w:val="left" w:pos="3600" w:leader="none"/>
        </w:tabs>
        <w:ind w:hanging="540" w:left="1350"/>
        <w:rPr>
          <w:rFonts w:cs="Arial"/>
        </w:rPr>
      </w:pPr>
      <w:r>
        <w:rPr>
          <w:rFonts w:cs="Arial"/>
        </w:rPr>
        <w:t>Exceptions will be determined on a case-by-case basis.</w:t>
      </w:r>
    </w:p>
    <w:p>
      <w:pPr>
        <w:pStyle w:val="Normal"/>
        <w:numPr>
          <w:ilvl w:val="4"/>
          <w:numId w:val="84"/>
        </w:numPr>
        <w:tabs>
          <w:tab w:val="clear" w:pos="720"/>
          <w:tab w:val="left" w:pos="1350" w:leader="none"/>
          <w:tab w:val="left" w:pos="1440" w:leader="none"/>
          <w:tab w:val="left" w:pos="3600" w:leader="none"/>
        </w:tabs>
        <w:ind w:hanging="540" w:left="1350"/>
        <w:rPr>
          <w:rFonts w:cs="Arial"/>
        </w:rPr>
      </w:pPr>
      <w:r>
        <w:rPr>
          <w:rFonts w:cs="Arial"/>
        </w:rPr>
        <w:t xml:space="preserve">Confirm staffing needs and implement Staff Recall Plan:  Disasters have shown that it may become impossible for staff to return to the facility after the hurricane makes landfall.   Staffing needs will be supplied as necessary and available from the Labor Pool, which will be coordinated by the </w:t>
      </w:r>
      <w:r>
        <w:rPr>
          <w:rFonts w:cs="Arial"/>
          <w:b/>
        </w:rPr>
        <w:t>Labor Pool Unit Leader.</w:t>
      </w:r>
    </w:p>
    <w:p>
      <w:pPr>
        <w:pStyle w:val="Normal"/>
        <w:numPr>
          <w:ilvl w:val="0"/>
          <w:numId w:val="85"/>
        </w:numPr>
        <w:tabs>
          <w:tab w:val="clear" w:pos="720"/>
          <w:tab w:val="left" w:pos="810" w:leader="none"/>
          <w:tab w:val="left" w:pos="1080" w:leader="none"/>
        </w:tabs>
        <w:ind w:hanging="450" w:left="810"/>
        <w:rPr>
          <w:rFonts w:cs="Arial"/>
        </w:rPr>
      </w:pPr>
      <w:r>
        <w:rPr>
          <w:rFonts w:cs="Arial"/>
        </w:rPr>
        <w:t>Check emergency supplies such as food, water, flashlights &amp; batteries, etc.</w:t>
      </w:r>
    </w:p>
    <w:p>
      <w:pPr>
        <w:pStyle w:val="Normal"/>
        <w:numPr>
          <w:ilvl w:val="0"/>
          <w:numId w:val="85"/>
        </w:numPr>
        <w:tabs>
          <w:tab w:val="clear" w:pos="720"/>
          <w:tab w:val="left" w:pos="810" w:leader="none"/>
          <w:tab w:val="left" w:pos="1080" w:leader="none"/>
        </w:tabs>
        <w:ind w:hanging="450" w:left="810"/>
        <w:rPr>
          <w:rFonts w:cs="Arial"/>
        </w:rPr>
      </w:pPr>
      <w:r>
        <w:rPr>
          <w:rFonts w:cs="Arial"/>
        </w:rPr>
        <w:t>Review Hurricane Plan, including department-specific tasks, where applicable, with staff.  For departments and supplies subject to flooding, start relocations as applicable.</w:t>
      </w:r>
    </w:p>
    <w:p>
      <w:pPr>
        <w:pStyle w:val="Normal"/>
        <w:numPr>
          <w:ilvl w:val="0"/>
          <w:numId w:val="85"/>
        </w:numPr>
        <w:tabs>
          <w:tab w:val="clear" w:pos="720"/>
          <w:tab w:val="left" w:pos="810" w:leader="none"/>
          <w:tab w:val="left" w:pos="1080" w:leader="none"/>
          <w:tab w:val="left" w:pos="1440" w:leader="none"/>
        </w:tabs>
        <w:ind w:hanging="450" w:left="810"/>
        <w:rPr>
          <w:rFonts w:cs="Arial"/>
        </w:rPr>
      </w:pPr>
      <w:r>
        <w:rPr>
          <w:rFonts w:cs="Arial"/>
        </w:rPr>
        <w:t xml:space="preserve">Confirm and designate sheltering areas for staff and their family members, if authorized by the Incident Commander.  Send an email reminding staff and families of what can / cannot be brought into facility shelters:  </w:t>
      </w:r>
    </w:p>
    <w:p>
      <w:pPr>
        <w:pStyle w:val="Normal"/>
        <w:tabs>
          <w:tab w:val="left" w:pos="720" w:leader="none"/>
          <w:tab w:val="left" w:pos="2160" w:leader="none"/>
          <w:tab w:val="left" w:pos="3105" w:leader="none"/>
        </w:tabs>
        <w:ind w:left="1080"/>
        <w:rPr>
          <w:rFonts w:cs="Arial"/>
        </w:rPr>
      </w:pPr>
      <w:r>
        <w:rPr>
          <w:rFonts w:cs="Arial"/>
        </w:rPr>
      </w:r>
    </w:p>
    <w:tbl>
      <w:tblPr>
        <w:tblW w:w="8460" w:type="dxa"/>
        <w:jc w:val="left"/>
        <w:tblInd w:w="828" w:type="dxa"/>
        <w:tblLayout w:type="fixed"/>
        <w:tblCellMar>
          <w:top w:w="0" w:type="dxa"/>
          <w:left w:w="108" w:type="dxa"/>
          <w:bottom w:w="0" w:type="dxa"/>
          <w:right w:w="108" w:type="dxa"/>
        </w:tblCellMar>
        <w:tblLook w:val="01e0" w:noHBand="0" w:noVBand="0" w:firstColumn="1" w:lastRow="1" w:lastColumn="1" w:firstRow="1"/>
      </w:tblPr>
      <w:tblGrid>
        <w:gridCol w:w="4230"/>
        <w:gridCol w:w="4229"/>
      </w:tblGrid>
      <w:tr>
        <w:trPr/>
        <w:tc>
          <w:tcPr>
            <w:tcW w:w="4230" w:type="dxa"/>
            <w:tcBorders>
              <w:top w:val="single" w:sz="4" w:space="0" w:color="000000"/>
              <w:left w:val="single" w:sz="4" w:space="0" w:color="000000"/>
              <w:bottom w:val="single" w:sz="4" w:space="0" w:color="000000"/>
              <w:right w:val="single" w:sz="4" w:space="0" w:color="000000"/>
            </w:tcBorders>
          </w:tcPr>
          <w:p>
            <w:pPr>
              <w:pStyle w:val="Normal"/>
              <w:tabs>
                <w:tab w:val="left" w:pos="720" w:leader="none"/>
                <w:tab w:val="left" w:pos="2160" w:leader="none"/>
                <w:tab w:val="left" w:pos="3105" w:leader="none"/>
              </w:tabs>
              <w:jc w:val="center"/>
              <w:rPr>
                <w:rFonts w:cs="Arial"/>
                <w:b/>
                <w:sz w:val="28"/>
                <w:szCs w:val="28"/>
              </w:rPr>
            </w:pPr>
            <w:r>
              <w:rPr>
                <w:rFonts w:cs="Arial"/>
                <w:b/>
                <w:sz w:val="28"/>
                <w:szCs w:val="28"/>
              </w:rPr>
              <w:t>Items to Bring</w:t>
            </w:r>
          </w:p>
        </w:tc>
        <w:tc>
          <w:tcPr>
            <w:tcW w:w="4229" w:type="dxa"/>
            <w:tcBorders>
              <w:top w:val="single" w:sz="4" w:space="0" w:color="000000"/>
              <w:left w:val="single" w:sz="4" w:space="0" w:color="000000"/>
              <w:bottom w:val="single" w:sz="4" w:space="0" w:color="000000"/>
              <w:right w:val="single" w:sz="4" w:space="0" w:color="000000"/>
            </w:tcBorders>
          </w:tcPr>
          <w:p>
            <w:pPr>
              <w:pStyle w:val="Normal"/>
              <w:tabs>
                <w:tab w:val="left" w:pos="720" w:leader="none"/>
                <w:tab w:val="left" w:pos="2160" w:leader="none"/>
                <w:tab w:val="left" w:pos="3105" w:leader="none"/>
              </w:tabs>
              <w:jc w:val="center"/>
              <w:rPr>
                <w:rFonts w:cs="Arial"/>
                <w:b/>
                <w:sz w:val="28"/>
                <w:szCs w:val="28"/>
              </w:rPr>
            </w:pPr>
            <w:r>
              <w:rPr>
                <w:rFonts w:cs="Arial"/>
                <w:b/>
                <w:sz w:val="28"/>
                <w:szCs w:val="28"/>
              </w:rPr>
              <w:t>Do Not Bring</w:t>
            </w:r>
          </w:p>
        </w:tc>
      </w:tr>
      <w:tr>
        <w:trPr/>
        <w:tc>
          <w:tcPr>
            <w:tcW w:w="423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432" w:leader="none"/>
                <w:tab w:val="left" w:pos="2160" w:leader="none"/>
                <w:tab w:val="left" w:pos="3105" w:leader="none"/>
              </w:tabs>
              <w:rPr>
                <w:rFonts w:cs="Arial"/>
              </w:rPr>
            </w:pPr>
            <w:r>
              <w:rPr>
                <w:rFonts w:cs="Arial"/>
              </w:rPr>
              <w:t>Sleeping bag, blanket, pillow</w:t>
            </w:r>
          </w:p>
        </w:tc>
        <w:tc>
          <w:tcPr>
            <w:tcW w:w="422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342" w:leader="none"/>
                <w:tab w:val="left" w:pos="2160" w:leader="none"/>
                <w:tab w:val="left" w:pos="3105" w:leader="none"/>
              </w:tabs>
              <w:rPr>
                <w:rFonts w:cs="Arial"/>
              </w:rPr>
            </w:pPr>
            <w:r>
              <w:rPr>
                <w:rFonts w:cs="Arial"/>
              </w:rPr>
              <w:t>Alcoholic beverages</w:t>
            </w:r>
          </w:p>
        </w:tc>
      </w:tr>
      <w:tr>
        <w:trPr/>
        <w:tc>
          <w:tcPr>
            <w:tcW w:w="423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432" w:leader="none"/>
                <w:tab w:val="left" w:pos="2160" w:leader="none"/>
                <w:tab w:val="left" w:pos="3105" w:leader="none"/>
              </w:tabs>
              <w:rPr>
                <w:rFonts w:cs="Arial"/>
              </w:rPr>
            </w:pPr>
            <w:r>
              <w:rPr>
                <w:rFonts w:cs="Arial"/>
              </w:rPr>
              <w:t>Personal toiletries and a towel</w:t>
            </w:r>
          </w:p>
        </w:tc>
        <w:tc>
          <w:tcPr>
            <w:tcW w:w="422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342" w:leader="none"/>
                <w:tab w:val="left" w:pos="2160" w:leader="none"/>
                <w:tab w:val="left" w:pos="3105" w:leader="none"/>
              </w:tabs>
              <w:rPr>
                <w:rFonts w:cs="Arial"/>
              </w:rPr>
            </w:pPr>
            <w:r>
              <w:rPr>
                <w:rFonts w:cs="Arial"/>
              </w:rPr>
              <w:t>Firearms</w:t>
            </w:r>
          </w:p>
        </w:tc>
      </w:tr>
      <w:tr>
        <w:trPr/>
        <w:tc>
          <w:tcPr>
            <w:tcW w:w="423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432" w:leader="none"/>
                <w:tab w:val="left" w:pos="2160" w:leader="none"/>
                <w:tab w:val="left" w:pos="3105" w:leader="none"/>
              </w:tabs>
              <w:rPr>
                <w:rFonts w:cs="Arial"/>
              </w:rPr>
            </w:pPr>
            <w:r>
              <w:rPr>
                <w:rFonts w:cs="Arial"/>
              </w:rPr>
              <w:t>Change of clothing</w:t>
            </w:r>
          </w:p>
        </w:tc>
        <w:tc>
          <w:tcPr>
            <w:tcW w:w="422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160" w:leader="none"/>
                <w:tab w:val="left" w:pos="3105" w:leader="none"/>
              </w:tabs>
              <w:rPr>
                <w:rFonts w:cs="Arial"/>
              </w:rPr>
            </w:pPr>
            <w:r>
              <w:rPr>
                <w:rFonts w:cs="Arial"/>
              </w:rPr>
              <w:t>Flammable or flame producing items</w:t>
            </w:r>
          </w:p>
        </w:tc>
      </w:tr>
      <w:tr>
        <w:trPr/>
        <w:tc>
          <w:tcPr>
            <w:tcW w:w="423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432" w:leader="none"/>
                <w:tab w:val="left" w:pos="2160" w:leader="none"/>
                <w:tab w:val="left" w:pos="3105" w:leader="none"/>
              </w:tabs>
              <w:rPr>
                <w:rFonts w:cs="Arial"/>
              </w:rPr>
            </w:pPr>
            <w:r>
              <w:rPr>
                <w:rFonts w:cs="Arial"/>
              </w:rPr>
              <w:t>Prescription and Over the Counter meds for 3-5 days</w:t>
            </w:r>
          </w:p>
        </w:tc>
        <w:tc>
          <w:tcPr>
            <w:tcW w:w="422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160" w:leader="none"/>
                <w:tab w:val="left" w:pos="3105" w:leader="none"/>
              </w:tabs>
              <w:rPr>
                <w:rFonts w:cs="Arial"/>
              </w:rPr>
            </w:pPr>
            <w:r>
              <w:rPr>
                <w:rFonts w:cs="Arial"/>
              </w:rPr>
              <w:t>TVs/Radios, DVD players, or Laptops – Unless battery operated</w:t>
            </w:r>
          </w:p>
        </w:tc>
      </w:tr>
      <w:tr>
        <w:trPr/>
        <w:tc>
          <w:tcPr>
            <w:tcW w:w="423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160" w:leader="none"/>
                <w:tab w:val="left" w:pos="3105" w:leader="none"/>
              </w:tabs>
              <w:rPr>
                <w:rFonts w:cs="Arial"/>
              </w:rPr>
            </w:pPr>
            <w:r>
              <w:rPr>
                <w:rFonts w:cs="Arial"/>
              </w:rPr>
              <w:t>Nonperishable food items to last for 3-5 days, per shelteree</w:t>
            </w:r>
          </w:p>
        </w:tc>
        <w:tc>
          <w:tcPr>
            <w:tcW w:w="422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160" w:leader="none"/>
                <w:tab w:val="left" w:pos="3105" w:leader="none"/>
              </w:tabs>
              <w:rPr>
                <w:rFonts w:cs="Arial"/>
              </w:rPr>
            </w:pPr>
            <w:r>
              <w:rPr>
                <w:rFonts w:cs="Arial"/>
              </w:rPr>
              <w:t>Open food or food requiring refrigeration</w:t>
            </w:r>
          </w:p>
        </w:tc>
      </w:tr>
      <w:tr>
        <w:trPr/>
        <w:tc>
          <w:tcPr>
            <w:tcW w:w="423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160" w:leader="none"/>
                <w:tab w:val="left" w:pos="3105" w:leader="none"/>
              </w:tabs>
              <w:rPr>
                <w:rFonts w:cs="Arial"/>
              </w:rPr>
            </w:pPr>
            <w:r>
              <w:rPr>
                <w:rFonts w:cs="Arial"/>
              </w:rPr>
              <w:t>Bottled water (1 gallon per shelteree per day)</w:t>
            </w:r>
          </w:p>
        </w:tc>
        <w:tc>
          <w:tcPr>
            <w:tcW w:w="422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160" w:leader="none"/>
                <w:tab w:val="left" w:pos="3105" w:leader="none"/>
              </w:tabs>
              <w:rPr>
                <w:rFonts w:cs="Arial"/>
              </w:rPr>
            </w:pPr>
            <w:r>
              <w:rPr>
                <w:rFonts w:cs="Arial"/>
              </w:rPr>
              <w:t>Other electrical-powered appliances (hairdryers, etc.)</w:t>
            </w:r>
          </w:p>
        </w:tc>
      </w:tr>
      <w:tr>
        <w:trPr/>
        <w:tc>
          <w:tcPr>
            <w:tcW w:w="4230"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432" w:leader="none"/>
                <w:tab w:val="left" w:pos="2160" w:leader="none"/>
                <w:tab w:val="left" w:pos="3105" w:leader="none"/>
              </w:tabs>
              <w:rPr>
                <w:rFonts w:cs="Arial"/>
              </w:rPr>
            </w:pPr>
            <w:r>
              <w:rPr>
                <w:rFonts w:cs="Arial"/>
              </w:rPr>
              <w:t>Flashlight with extra batteries</w:t>
            </w:r>
          </w:p>
        </w:tc>
        <w:tc>
          <w:tcPr>
            <w:tcW w:w="4229"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2160" w:leader="none"/>
                <w:tab w:val="left" w:pos="3105" w:leader="none"/>
              </w:tabs>
              <w:rPr>
                <w:rFonts w:cs="Arial"/>
              </w:rPr>
            </w:pPr>
            <w:r>
              <w:rPr>
                <w:rFonts w:cs="Arial"/>
              </w:rPr>
              <w:t>Other:</w:t>
            </w:r>
          </w:p>
        </w:tc>
      </w:tr>
    </w:tbl>
    <w:p>
      <w:pPr>
        <w:pStyle w:val="Normal"/>
        <w:tabs>
          <w:tab w:val="left" w:pos="720" w:leader="none"/>
          <w:tab w:val="left" w:pos="1440" w:leader="none"/>
        </w:tabs>
        <w:ind w:hanging="720" w:left="720"/>
        <w:rPr>
          <w:rFonts w:cs="Arial"/>
        </w:rPr>
      </w:pPr>
      <w:r>
        <w:rPr>
          <w:rFonts w:cs="Arial"/>
        </w:rPr>
      </w:r>
    </w:p>
    <w:p>
      <w:pPr>
        <w:pStyle w:val="Normal"/>
        <w:numPr>
          <w:ilvl w:val="0"/>
          <w:numId w:val="86"/>
        </w:numPr>
        <w:tabs>
          <w:tab w:val="clear" w:pos="720"/>
          <w:tab w:val="left" w:pos="810" w:leader="none"/>
          <w:tab w:val="left" w:pos="1080" w:leader="none"/>
          <w:tab w:val="left" w:pos="1440" w:leader="none"/>
        </w:tabs>
        <w:ind w:hanging="450" w:left="810"/>
        <w:rPr>
          <w:rFonts w:cs="Arial"/>
        </w:rPr>
      </w:pPr>
      <w:r>
        <w:rPr>
          <w:rFonts w:cs="Arial"/>
        </w:rPr>
        <w:t>Check on-hand supplies and inventories.  Request deliveries for inadequate levels.  Ensure appropriate supplies for 3-5 days</w:t>
      </w:r>
      <w:r>
        <w:rPr>
          <w:rStyle w:val="FootnoteReference"/>
          <w:rFonts w:cs="Arial"/>
        </w:rPr>
        <w:footnoteReference w:id="48"/>
      </w:r>
      <w:r>
        <w:rPr>
          <w:rFonts w:cs="Arial"/>
        </w:rPr>
        <w:t>.  Consider conservation and substitution plans.</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8670" w:leader="none"/>
        </w:tabs>
        <w:rPr>
          <w:rFonts w:cs="Arial"/>
          <w:b/>
          <w:sz w:val="24"/>
          <w:szCs w:val="24"/>
        </w:rPr>
      </w:pPr>
      <w:r>
        <w:rPr>
          <w:rFonts w:cs="Arial"/>
          <w:b/>
          <w:sz w:val="24"/>
          <w:szCs w:val="24"/>
        </w:rPr>
      </w:r>
      <w:r>
        <w:br w:type="page"/>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spacing w:before="0" w:after="0"/>
        <w:rPr>
          <w:rFonts w:cs="Arial"/>
          <w:b/>
          <w:sz w:val="24"/>
        </w:rPr>
      </w:pPr>
      <w:r>
        <w:rPr>
          <w:rFonts w:cs="Arial"/>
          <w:b/>
          <w:sz w:val="24"/>
        </w:rPr>
        <w:t>NURSING</w:t>
      </w:r>
      <w:r>
        <w:rPr>
          <w:rStyle w:val="FootnoteReference"/>
          <w:rFonts w:cs="Arial"/>
          <w:b/>
          <w:sz w:val="24"/>
        </w:rPr>
        <w:footnoteReference w:id="49"/>
      </w:r>
    </w:p>
    <w:p>
      <w:pPr>
        <w:pStyle w:val="BodyText2"/>
        <w:numPr>
          <w:ilvl w:val="0"/>
          <w:numId w:val="87"/>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Analyze staffing needs for the next 3-5 days</w:t>
      </w:r>
      <w:r>
        <w:rPr>
          <w:rStyle w:val="FootnoteReference"/>
          <w:rFonts w:cs="Arial"/>
          <w:sz w:val="24"/>
        </w:rPr>
        <w:footnoteReference w:id="50"/>
      </w:r>
      <w:r>
        <w:rPr>
          <w:rFonts w:cs="Arial"/>
          <w:sz w:val="24"/>
        </w:rPr>
        <w:t xml:space="preserve">.  </w:t>
      </w:r>
    </w:p>
    <w:p>
      <w:pPr>
        <w:pStyle w:val="BodyText2"/>
        <w:numPr>
          <w:ilvl w:val="0"/>
          <w:numId w:val="87"/>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Check department inventories and </w:t>
      </w:r>
      <w:r>
        <w:rPr>
          <w:rFonts w:cs="Arial"/>
          <w:sz w:val="24"/>
          <w:lang w:val="en-US"/>
        </w:rPr>
        <w:t>stock up</w:t>
      </w:r>
      <w:r>
        <w:rPr>
          <w:rFonts w:cs="Arial"/>
          <w:sz w:val="24"/>
        </w:rPr>
        <w:t xml:space="preserve"> for 5 days.  Report results to Command Center.</w:t>
      </w:r>
    </w:p>
    <w:p>
      <w:pPr>
        <w:pStyle w:val="BodyText2"/>
        <w:numPr>
          <w:ilvl w:val="0"/>
          <w:numId w:val="87"/>
        </w:numPr>
        <w:tabs>
          <w:tab w:val="clear" w:pos="720"/>
          <w:tab w:val="left" w:pos="5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Review charts from Resident Care Units to coordinate feasible discharges with </w:t>
      </w:r>
      <w:r>
        <w:rPr>
          <w:rFonts w:cs="Arial"/>
          <w:sz w:val="24"/>
          <w:lang w:val="en-US"/>
        </w:rPr>
        <w:t xml:space="preserve">the </w:t>
      </w:r>
      <w:r>
        <w:rPr>
          <w:rFonts w:cs="Arial"/>
          <w:sz w:val="24"/>
        </w:rPr>
        <w:t>attending physician.</w:t>
      </w:r>
    </w:p>
    <w:p>
      <w:pPr>
        <w:pStyle w:val="BodyText2"/>
        <w:numPr>
          <w:ilvl w:val="0"/>
          <w:numId w:val="88"/>
        </w:numPr>
        <w:tabs>
          <w:tab w:val="clear" w:pos="720"/>
          <w:tab w:val="left" w:pos="810" w:leader="none"/>
          <w:tab w:val="left" w:pos="90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Note family / responsible party contact numbers</w:t>
      </w:r>
    </w:p>
    <w:p>
      <w:pPr>
        <w:pStyle w:val="BodyText2"/>
        <w:numPr>
          <w:ilvl w:val="0"/>
          <w:numId w:val="88"/>
        </w:numPr>
        <w:tabs>
          <w:tab w:val="clear" w:pos="720"/>
          <w:tab w:val="left" w:pos="810" w:leader="none"/>
          <w:tab w:val="left" w:pos="90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Prepare discharge instructions and supplies</w:t>
      </w:r>
    </w:p>
    <w:p>
      <w:pPr>
        <w:pStyle w:val="BodyText2"/>
        <w:numPr>
          <w:ilvl w:val="0"/>
          <w:numId w:val="89"/>
        </w:numPr>
        <w:tabs>
          <w:tab w:val="clear" w:pos="720"/>
          <w:tab w:val="left" w:pos="54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With the possibility of lower staffing, predetermine what resident care changes could be reduced or eliminated.</w:t>
      </w:r>
    </w:p>
    <w:p>
      <w:pPr>
        <w:pStyle w:val="BodyText2"/>
        <w:numPr>
          <w:ilvl w:val="0"/>
          <w:numId w:val="89"/>
        </w:numPr>
        <w:tabs>
          <w:tab w:val="clear" w:pos="720"/>
          <w:tab w:val="left" w:pos="54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If Incident Command directs (based on storm size and tracking), </w:t>
      </w:r>
      <w:r>
        <w:rPr>
          <w:rFonts w:cs="Arial"/>
          <w:sz w:val="24"/>
          <w:u w:val="single"/>
        </w:rPr>
        <w:t>start</w:t>
      </w:r>
      <w:r>
        <w:rPr>
          <w:rFonts w:cs="Arial"/>
          <w:sz w:val="24"/>
        </w:rPr>
        <w:t>:</w:t>
      </w:r>
    </w:p>
    <w:p>
      <w:pPr>
        <w:pStyle w:val="BodyText2"/>
        <w:numPr>
          <w:ilvl w:val="0"/>
          <w:numId w:val="9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 xml:space="preserve">Early discharging and/or evacuation of High Acuity residents </w:t>
      </w:r>
    </w:p>
    <w:p>
      <w:pPr>
        <w:pStyle w:val="BodyText2"/>
        <w:numPr>
          <w:ilvl w:val="0"/>
          <w:numId w:val="9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Relocation of residents to safer areas in the facility</w:t>
      </w:r>
    </w:p>
    <w:p>
      <w:pPr>
        <w:pStyle w:val="BodyText2"/>
        <w:numPr>
          <w:ilvl w:val="0"/>
          <w:numId w:val="9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Moving residents from high wind exposure rooms to corridors</w:t>
      </w:r>
    </w:p>
    <w:p>
      <w:pPr>
        <w:pStyle w:val="BodyText2"/>
        <w:numPr>
          <w:ilvl w:val="0"/>
          <w:numId w:val="9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Drawing curtains in resident rooms to lessen anxiety</w:t>
      </w:r>
    </w:p>
    <w:p>
      <w:pPr>
        <w:pStyle w:val="BodyText2"/>
        <w:numPr>
          <w:ilvl w:val="0"/>
          <w:numId w:val="9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Moving residents as far away from windows as possible</w:t>
      </w:r>
    </w:p>
    <w:p>
      <w:pPr>
        <w:pStyle w:val="BodyText2"/>
        <w:numPr>
          <w:ilvl w:val="0"/>
          <w:numId w:val="90"/>
        </w:numPr>
        <w:tabs>
          <w:tab w:val="clear" w:pos="720"/>
          <w:tab w:val="left" w:pos="81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Covering windows with blankets to protect residents from flying glass</w:t>
      </w:r>
    </w:p>
    <w:p>
      <w:pPr>
        <w:pStyle w:val="BodyText2"/>
        <w:numPr>
          <w:ilvl w:val="0"/>
          <w:numId w:val="91"/>
        </w:numPr>
        <w:tabs>
          <w:tab w:val="clear" w:pos="720"/>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Provide an updated resident census to the Command Center as requested. Update as resident census changes.</w:t>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b/>
          <w:sz w:val="24"/>
        </w:rPr>
      </w:pPr>
      <w:r>
        <w:rPr>
          <w:rFonts w:cs="Arial"/>
          <w:b/>
          <w:sz w:val="24"/>
        </w:rPr>
        <w:t>HOUSEKEEPING</w:t>
      </w:r>
      <w:r>
        <w:rPr>
          <w:rStyle w:val="FootnoteReference"/>
          <w:rFonts w:cs="Arial"/>
          <w:b/>
          <w:sz w:val="24"/>
        </w:rPr>
        <w:footnoteReference w:id="51"/>
      </w:r>
    </w:p>
    <w:p>
      <w:pPr>
        <w:pStyle w:val="BodyText2"/>
        <w:numPr>
          <w:ilvl w:val="0"/>
          <w:numId w:val="92"/>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Analyze staffing needs for the next 3-5 days</w:t>
      </w:r>
      <w:r>
        <w:rPr>
          <w:rStyle w:val="FootnoteReference"/>
          <w:rFonts w:cs="Arial"/>
          <w:sz w:val="24"/>
        </w:rPr>
        <w:footnoteReference w:id="52"/>
      </w:r>
      <w:r>
        <w:rPr>
          <w:rFonts w:cs="Arial"/>
          <w:sz w:val="24"/>
        </w:rPr>
        <w:t xml:space="preserve">.  </w:t>
      </w:r>
    </w:p>
    <w:p>
      <w:pPr>
        <w:pStyle w:val="BodyText2"/>
        <w:numPr>
          <w:ilvl w:val="0"/>
          <w:numId w:val="92"/>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Check department inventories and </w:t>
      </w:r>
      <w:r>
        <w:rPr>
          <w:rFonts w:cs="Arial"/>
          <w:sz w:val="24"/>
          <w:lang w:val="en-US"/>
        </w:rPr>
        <w:t>stock up</w:t>
      </w:r>
      <w:r>
        <w:rPr>
          <w:rFonts w:cs="Arial"/>
          <w:sz w:val="24"/>
        </w:rPr>
        <w:t xml:space="preserve"> for 5 days</w:t>
      </w:r>
      <w:r>
        <w:rPr>
          <w:rStyle w:val="FootnoteReference"/>
          <w:rFonts w:cs="Arial"/>
          <w:sz w:val="24"/>
        </w:rPr>
        <w:footnoteReference w:id="53"/>
      </w:r>
      <w:r>
        <w:rPr>
          <w:rFonts w:cs="Arial"/>
          <w:sz w:val="24"/>
        </w:rPr>
        <w:t>.  Report results to Command Center.</w:t>
      </w:r>
    </w:p>
    <w:p>
      <w:pPr>
        <w:pStyle w:val="BodyText2"/>
        <w:numPr>
          <w:ilvl w:val="0"/>
          <w:numId w:val="92"/>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Contact contractor for garbage, sewage</w:t>
      </w:r>
      <w:r>
        <w:rPr>
          <w:rFonts w:cs="Arial"/>
          <w:sz w:val="24"/>
          <w:lang w:val="en-US"/>
        </w:rPr>
        <w:t>,</w:t>
      </w:r>
      <w:r>
        <w:rPr>
          <w:rFonts w:cs="Arial"/>
          <w:sz w:val="24"/>
        </w:rPr>
        <w:t xml:space="preserve"> and bio-hazardous waste pick-up prior to the storm. </w:t>
      </w:r>
    </w:p>
    <w:p>
      <w:pPr>
        <w:pStyle w:val="BodyText2"/>
        <w:numPr>
          <w:ilvl w:val="0"/>
          <w:numId w:val="92"/>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Review plans to manage garbage and bio-hazardous waste during </w:t>
      </w:r>
      <w:r>
        <w:rPr>
          <w:rFonts w:cs="Arial"/>
          <w:sz w:val="24"/>
          <w:lang w:val="en-US"/>
        </w:rPr>
        <w:t>storms</w:t>
      </w:r>
      <w:r>
        <w:rPr>
          <w:rFonts w:cs="Arial"/>
          <w:sz w:val="24"/>
        </w:rPr>
        <w:t xml:space="preserve"> when pick-up is not possible. </w:t>
      </w:r>
    </w:p>
    <w:p>
      <w:pPr>
        <w:pStyle w:val="BodyText2"/>
        <w:numPr>
          <w:ilvl w:val="0"/>
          <w:numId w:val="92"/>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Request </w:t>
      </w:r>
      <w:r>
        <w:rPr>
          <w:rFonts w:cs="Arial"/>
          <w:sz w:val="24"/>
          <w:lang w:val="en-US"/>
        </w:rPr>
        <w:t>a 5-day</w:t>
      </w:r>
      <w:r>
        <w:rPr>
          <w:rStyle w:val="FootnoteReference"/>
          <w:rFonts w:cs="Arial"/>
          <w:sz w:val="24"/>
        </w:rPr>
        <w:footnoteReference w:id="54"/>
      </w:r>
      <w:r>
        <w:rPr>
          <w:rFonts w:cs="Arial"/>
          <w:sz w:val="24"/>
        </w:rPr>
        <w:t xml:space="preserve"> supply of linen supplies, as available.</w:t>
      </w:r>
    </w:p>
    <w:p>
      <w:pPr>
        <w:pStyle w:val="BodyText2"/>
        <w:numPr>
          <w:ilvl w:val="0"/>
          <w:numId w:val="92"/>
        </w:numPr>
        <w:tabs>
          <w:tab w:val="clear" w:pos="720"/>
          <w:tab w:val="left" w:pos="54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Secure </w:t>
      </w:r>
      <w:r>
        <w:rPr>
          <w:rFonts w:cs="Arial"/>
          <w:sz w:val="24"/>
          <w:lang w:val="en-US"/>
        </w:rPr>
        <w:t xml:space="preserve">a </w:t>
      </w:r>
      <w:r>
        <w:rPr>
          <w:rFonts w:cs="Arial"/>
          <w:sz w:val="24"/>
        </w:rPr>
        <w:t>5</w:t>
      </w:r>
      <w:r>
        <w:rPr>
          <w:rFonts w:cs="Arial"/>
          <w:sz w:val="24"/>
          <w:lang w:val="en-US"/>
        </w:rPr>
        <w:t>-</w:t>
      </w:r>
      <w:r>
        <w:rPr>
          <w:rFonts w:cs="Arial"/>
          <w:sz w:val="24"/>
        </w:rPr>
        <w:t>day</w:t>
      </w:r>
      <w:r>
        <w:rPr>
          <w:rStyle w:val="FootnoteReference"/>
          <w:rFonts w:cs="Arial"/>
          <w:sz w:val="24"/>
        </w:rPr>
        <w:footnoteReference w:id="55"/>
      </w:r>
      <w:r>
        <w:rPr>
          <w:rFonts w:cs="Arial"/>
          <w:sz w:val="24"/>
        </w:rPr>
        <w:t xml:space="preserve"> supply of:</w:t>
      </w:r>
    </w:p>
    <w:p>
      <w:pPr>
        <w:pStyle w:val="BodyText2"/>
        <w:numPr>
          <w:ilvl w:val="0"/>
          <w:numId w:val="93"/>
        </w:numPr>
        <w:tabs>
          <w:tab w:val="left" w:pos="72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Red bags</w:t>
      </w:r>
    </w:p>
    <w:p>
      <w:pPr>
        <w:pStyle w:val="BodyText2"/>
        <w:numPr>
          <w:ilvl w:val="0"/>
          <w:numId w:val="93"/>
        </w:numPr>
        <w:tabs>
          <w:tab w:val="left" w:pos="72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Trash bags</w:t>
      </w:r>
    </w:p>
    <w:p>
      <w:pPr>
        <w:pStyle w:val="BodyText2"/>
        <w:numPr>
          <w:ilvl w:val="0"/>
          <w:numId w:val="93"/>
        </w:numPr>
        <w:tabs>
          <w:tab w:val="left" w:pos="72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2160" w:left="2520"/>
        <w:rPr>
          <w:rFonts w:cs="Arial"/>
          <w:sz w:val="24"/>
        </w:rPr>
      </w:pPr>
      <w:r>
        <w:rPr>
          <w:rFonts w:cs="Arial"/>
          <w:sz w:val="24"/>
        </w:rPr>
        <w:t>Gallon size zip-lock bags</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sz w:val="24"/>
        </w:rPr>
      </w:pPr>
      <w:r>
        <w:rPr>
          <w:rFonts w:cs="Arial"/>
          <w:sz w:val="24"/>
        </w:rPr>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b/>
          <w:sz w:val="24"/>
        </w:rPr>
      </w:pPr>
      <w:r>
        <w:rPr>
          <w:rFonts w:cs="Arial"/>
          <w:b/>
          <w:sz w:val="24"/>
        </w:rPr>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b/>
          <w:sz w:val="24"/>
        </w:rPr>
      </w:pPr>
      <w:r>
        <w:rPr>
          <w:rFonts w:cs="Arial"/>
          <w:b/>
          <w:sz w:val="24"/>
        </w:rPr>
        <w:t xml:space="preserve">FINANCE </w:t>
      </w:r>
    </w:p>
    <w:p>
      <w:pPr>
        <w:pStyle w:val="BodyText2"/>
        <w:numPr>
          <w:ilvl w:val="0"/>
          <w:numId w:val="94"/>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Analyze staffing needs for the next 3-5 days</w:t>
      </w:r>
      <w:r>
        <w:rPr>
          <w:rStyle w:val="FootnoteReference"/>
          <w:rFonts w:cs="Arial"/>
          <w:sz w:val="24"/>
        </w:rPr>
        <w:footnoteReference w:id="56"/>
      </w:r>
      <w:r>
        <w:rPr>
          <w:rFonts w:cs="Arial"/>
          <w:sz w:val="24"/>
        </w:rPr>
        <w:t xml:space="preserve">.   </w:t>
      </w:r>
    </w:p>
    <w:p>
      <w:pPr>
        <w:pStyle w:val="BodyText2"/>
        <w:numPr>
          <w:ilvl w:val="0"/>
          <w:numId w:val="94"/>
        </w:numPr>
        <w:tabs>
          <w:tab w:val="clear" w:pos="720"/>
          <w:tab w:val="left" w:pos="54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Advise each department to track staff hours and extra supplies used using tracking forms in the Incident Command System section. </w:t>
      </w:r>
    </w:p>
    <w:p>
      <w:pPr>
        <w:pStyle w:val="BodyText2"/>
        <w:numPr>
          <w:ilvl w:val="0"/>
          <w:numId w:val="94"/>
        </w:numPr>
        <w:tabs>
          <w:tab w:val="clear" w:pos="720"/>
          <w:tab w:val="left" w:pos="5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Ensure your department can financially support all departments as they acquire supplies and services.</w:t>
      </w:r>
    </w:p>
    <w:p>
      <w:pPr>
        <w:pStyle w:val="BodyText2"/>
        <w:numPr>
          <w:ilvl w:val="0"/>
          <w:numId w:val="94"/>
        </w:numPr>
        <w:tabs>
          <w:tab w:val="clear" w:pos="720"/>
          <w:tab w:val="left" w:pos="5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Make arrangements to secure cash in the event the storm forces banks and ATMs to close.  Cash will be needed to make necessary purchases and help staff in the event they cannot get or cash their </w:t>
      </w:r>
      <w:r>
        <w:rPr>
          <w:rFonts w:cs="Arial"/>
          <w:sz w:val="24"/>
          <w:lang w:val="en-US"/>
        </w:rPr>
        <w:t>paychecks</w:t>
      </w:r>
      <w:r>
        <w:rPr>
          <w:rFonts w:cs="Arial"/>
          <w:sz w:val="24"/>
        </w:rPr>
        <w:t>.</w:t>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b/>
          <w:sz w:val="24"/>
        </w:rPr>
      </w:pPr>
      <w:r>
        <w:rPr>
          <w:rFonts w:cs="Arial"/>
          <w:b/>
          <w:sz w:val="24"/>
        </w:rPr>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sz w:val="24"/>
        </w:rPr>
      </w:pPr>
      <w:r>
        <w:rPr>
          <w:rFonts w:cs="Arial"/>
          <w:b/>
          <w:sz w:val="24"/>
        </w:rPr>
        <w:t>DINING SERVICES</w:t>
      </w:r>
      <w:r>
        <w:rPr>
          <w:rStyle w:val="FootnoteReference"/>
          <w:rFonts w:cs="Arial"/>
          <w:b/>
          <w:sz w:val="24"/>
        </w:rPr>
        <w:footnoteReference w:id="57"/>
      </w:r>
      <w:r>
        <w:rPr>
          <w:rFonts w:cs="Arial"/>
          <w:b/>
          <w:sz w:val="24"/>
        </w:rPr>
        <w:t xml:space="preserve"> </w:t>
      </w:r>
    </w:p>
    <w:p>
      <w:pPr>
        <w:pStyle w:val="BodyText2"/>
        <w:numPr>
          <w:ilvl w:val="0"/>
          <w:numId w:val="95"/>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Analyze staffing needs for the next 3-5 days</w:t>
      </w:r>
      <w:r>
        <w:rPr>
          <w:rStyle w:val="FootnoteReference"/>
          <w:rFonts w:cs="Arial"/>
          <w:sz w:val="24"/>
        </w:rPr>
        <w:footnoteReference w:id="58"/>
      </w:r>
      <w:r>
        <w:rPr>
          <w:rFonts w:cs="Arial"/>
          <w:sz w:val="24"/>
        </w:rPr>
        <w:t xml:space="preserve">.  </w:t>
      </w:r>
    </w:p>
    <w:p>
      <w:pPr>
        <w:pStyle w:val="BodyText2"/>
        <w:numPr>
          <w:ilvl w:val="0"/>
          <w:numId w:val="95"/>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Check department inventories and </w:t>
      </w:r>
      <w:r>
        <w:rPr>
          <w:rFonts w:cs="Arial"/>
          <w:sz w:val="24"/>
          <w:lang w:val="en-US"/>
        </w:rPr>
        <w:t>stock up</w:t>
      </w:r>
      <w:r>
        <w:rPr>
          <w:rFonts w:cs="Arial"/>
          <w:sz w:val="24"/>
        </w:rPr>
        <w:t xml:space="preserve"> for 5 days</w:t>
      </w:r>
      <w:r>
        <w:rPr>
          <w:rStyle w:val="FootnoteReference"/>
          <w:rFonts w:cs="Arial"/>
          <w:sz w:val="24"/>
        </w:rPr>
        <w:footnoteReference w:id="59"/>
      </w:r>
      <w:r>
        <w:rPr>
          <w:rFonts w:cs="Arial"/>
          <w:sz w:val="24"/>
        </w:rPr>
        <w:t>.  Report results to Command Center.</w:t>
      </w:r>
    </w:p>
    <w:p>
      <w:pPr>
        <w:pStyle w:val="BodyText2"/>
        <w:numPr>
          <w:ilvl w:val="0"/>
          <w:numId w:val="95"/>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Implement procedures to receive foo</w:t>
      </w:r>
      <w:r>
        <w:rPr>
          <w:rFonts w:cs="Arial"/>
          <w:sz w:val="24"/>
          <w:lang w:val="en-US"/>
        </w:rPr>
        <w:t>d</w:t>
      </w:r>
      <w:r>
        <w:rPr>
          <w:rFonts w:cs="Arial"/>
          <w:sz w:val="24"/>
        </w:rPr>
        <w:t>/service orders with system vendors.</w:t>
      </w:r>
    </w:p>
    <w:p>
      <w:pPr>
        <w:pStyle w:val="BodyText2"/>
        <w:numPr>
          <w:ilvl w:val="0"/>
          <w:numId w:val="95"/>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Review rationing and conservation procedures, as well as emergency non-cooking menus.  Inventory available food, water</w:t>
      </w:r>
      <w:r>
        <w:rPr>
          <w:rFonts w:cs="Arial"/>
          <w:sz w:val="24"/>
          <w:lang w:val="en-US"/>
        </w:rPr>
        <w:t>,</w:t>
      </w:r>
      <w:r>
        <w:rPr>
          <w:rFonts w:cs="Arial"/>
          <w:sz w:val="24"/>
        </w:rPr>
        <w:t xml:space="preserve"> and other supplies and try to estimate the number of meals that can be served taking into consideration extra staff in the facility and any family members being sheltered.</w:t>
      </w:r>
    </w:p>
    <w:p>
      <w:pPr>
        <w:pStyle w:val="BodyText2"/>
        <w:numPr>
          <w:ilvl w:val="0"/>
          <w:numId w:val="95"/>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Drinking water supply for resident and staff meal service only.</w:t>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sz w:val="24"/>
        </w:rPr>
      </w:pPr>
      <w:r>
        <w:rPr>
          <w:rFonts w:cs="Arial"/>
          <w:sz w:val="24"/>
        </w:rPr>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b/>
          <w:sz w:val="24"/>
        </w:rPr>
      </w:pPr>
      <w:r>
        <w:rPr>
          <w:rFonts w:cs="Arial"/>
          <w:b/>
          <w:sz w:val="24"/>
        </w:rPr>
        <w:t>SOCIAL SERVICES</w:t>
      </w:r>
      <w:r>
        <w:rPr>
          <w:rStyle w:val="FootnoteReference"/>
          <w:rFonts w:cs="Arial"/>
          <w:b/>
          <w:sz w:val="24"/>
        </w:rPr>
        <w:footnoteReference w:id="60"/>
      </w:r>
    </w:p>
    <w:p>
      <w:pPr>
        <w:pStyle w:val="BodyText2"/>
        <w:numPr>
          <w:ilvl w:val="0"/>
          <w:numId w:val="96"/>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Analyze staffing needs for the next 3-5 days</w:t>
      </w:r>
      <w:r>
        <w:rPr>
          <w:rStyle w:val="FootnoteReference"/>
          <w:rFonts w:cs="Arial"/>
          <w:sz w:val="24"/>
        </w:rPr>
        <w:footnoteReference w:id="61"/>
      </w:r>
      <w:r>
        <w:rPr>
          <w:rFonts w:cs="Arial"/>
          <w:sz w:val="24"/>
        </w:rPr>
        <w:t xml:space="preserve">.  </w:t>
      </w:r>
    </w:p>
    <w:p>
      <w:pPr>
        <w:pStyle w:val="BodyText2"/>
        <w:numPr>
          <w:ilvl w:val="0"/>
          <w:numId w:val="96"/>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Check department inventories and </w:t>
      </w:r>
      <w:r>
        <w:rPr>
          <w:rFonts w:cs="Arial"/>
          <w:sz w:val="24"/>
          <w:lang w:val="en-US"/>
        </w:rPr>
        <w:t>stock up</w:t>
      </w:r>
      <w:r>
        <w:rPr>
          <w:rFonts w:cs="Arial"/>
          <w:sz w:val="24"/>
        </w:rPr>
        <w:t xml:space="preserve"> for 5 days</w:t>
      </w:r>
      <w:r>
        <w:rPr>
          <w:rStyle w:val="FootnoteReference"/>
          <w:rFonts w:cs="Arial"/>
          <w:sz w:val="24"/>
        </w:rPr>
        <w:footnoteReference w:id="62"/>
      </w:r>
      <w:r>
        <w:rPr>
          <w:rFonts w:cs="Arial"/>
          <w:sz w:val="24"/>
        </w:rPr>
        <w:t>.  Report results to Command Center.</w:t>
      </w:r>
    </w:p>
    <w:p>
      <w:pPr>
        <w:pStyle w:val="BodyText2"/>
        <w:numPr>
          <w:ilvl w:val="0"/>
          <w:numId w:val="96"/>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Contact responsible parties for pick-up of discharged residents.  </w:t>
      </w:r>
    </w:p>
    <w:p>
      <w:pPr>
        <w:pStyle w:val="BodyText2"/>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sz w:val="24"/>
        </w:rPr>
      </w:pPr>
      <w:r>
        <w:rPr>
          <w:rFonts w:cs="Arial"/>
          <w:sz w:val="24"/>
        </w:rPr>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sz w:val="24"/>
        </w:rPr>
      </w:pPr>
      <w:r>
        <w:rPr>
          <w:rFonts w:cs="Arial"/>
          <w:b/>
          <w:sz w:val="24"/>
        </w:rPr>
        <w:t>MAINTENANCE</w:t>
      </w:r>
      <w:r>
        <w:rPr>
          <w:rStyle w:val="FootnoteReference"/>
          <w:rFonts w:cs="Arial"/>
          <w:b/>
          <w:sz w:val="24"/>
        </w:rPr>
        <w:footnoteReference w:id="63"/>
      </w:r>
    </w:p>
    <w:p>
      <w:pPr>
        <w:pStyle w:val="BodyText2"/>
        <w:numPr>
          <w:ilvl w:val="0"/>
          <w:numId w:val="97"/>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Analyze staffing needs for the next 3-5 days</w:t>
      </w:r>
      <w:r>
        <w:rPr>
          <w:rStyle w:val="FootnoteReference"/>
          <w:rFonts w:cs="Arial"/>
          <w:sz w:val="24"/>
        </w:rPr>
        <w:footnoteReference w:id="64"/>
      </w:r>
      <w:r>
        <w:rPr>
          <w:rFonts w:cs="Arial"/>
          <w:sz w:val="24"/>
        </w:rPr>
        <w:t xml:space="preserve">.  </w:t>
      </w:r>
    </w:p>
    <w:p>
      <w:pPr>
        <w:pStyle w:val="BodyText2"/>
        <w:numPr>
          <w:ilvl w:val="0"/>
          <w:numId w:val="97"/>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Check department inventories and </w:t>
      </w:r>
      <w:r>
        <w:rPr>
          <w:rFonts w:cs="Arial"/>
          <w:sz w:val="24"/>
          <w:lang w:val="en-US"/>
        </w:rPr>
        <w:t>stock up</w:t>
      </w:r>
      <w:r>
        <w:rPr>
          <w:rFonts w:cs="Arial"/>
          <w:sz w:val="24"/>
        </w:rPr>
        <w:t xml:space="preserve"> for 5 days</w:t>
      </w:r>
      <w:r>
        <w:rPr>
          <w:rStyle w:val="FootnoteReference"/>
          <w:rFonts w:cs="Arial"/>
          <w:sz w:val="24"/>
        </w:rPr>
        <w:footnoteReference w:id="65"/>
      </w:r>
      <w:r>
        <w:rPr>
          <w:rFonts w:cs="Arial"/>
          <w:sz w:val="24"/>
        </w:rPr>
        <w:t>.  Report results to Command Center.</w:t>
      </w:r>
    </w:p>
    <w:p>
      <w:pPr>
        <w:pStyle w:val="BodyText2"/>
        <w:numPr>
          <w:ilvl w:val="0"/>
          <w:numId w:val="98"/>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Start the pre-planned boarding of windows and, where applicable, flood prevention procedures and/or sand bagging of doors. </w:t>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sz w:val="24"/>
        </w:rPr>
      </w:pPr>
      <w:r>
        <w:rPr>
          <w:rFonts w:cs="Arial"/>
          <w:sz w:val="24"/>
        </w:rPr>
        <w:tab/>
        <w:t xml:space="preserve">NOTE: Bracing behind doors takes </w:t>
      </w:r>
      <w:r>
        <w:rPr>
          <w:rFonts w:cs="Arial"/>
          <w:sz w:val="24"/>
          <w:lang w:val="en-US"/>
        </w:rPr>
        <w:t xml:space="preserve">the </w:t>
      </w:r>
      <w:r>
        <w:rPr>
          <w:rFonts w:cs="Arial"/>
          <w:sz w:val="24"/>
        </w:rPr>
        <w:t xml:space="preserve">pressure off the latches.  This is especially true for double doors with pins at </w:t>
      </w:r>
      <w:r>
        <w:rPr>
          <w:rFonts w:cs="Arial"/>
          <w:sz w:val="24"/>
          <w:lang w:val="en-US"/>
        </w:rPr>
        <w:t xml:space="preserve">the </w:t>
      </w:r>
      <w:r>
        <w:rPr>
          <w:rFonts w:cs="Arial"/>
          <w:sz w:val="24"/>
        </w:rPr>
        <w:t xml:space="preserve">top and bottom. </w:t>
      </w:r>
    </w:p>
    <w:p>
      <w:pPr>
        <w:pStyle w:val="BodyText2"/>
        <w:numPr>
          <w:ilvl w:val="0"/>
          <w:numId w:val="288"/>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Check roof drains to ensure they are clear, </w:t>
      </w:r>
      <w:r>
        <w:rPr>
          <w:rFonts w:cs="Arial"/>
          <w:sz w:val="24"/>
          <w:lang w:val="en-US"/>
        </w:rPr>
        <w:t xml:space="preserve">and </w:t>
      </w:r>
      <w:r>
        <w:rPr>
          <w:rFonts w:cs="Arial"/>
          <w:sz w:val="24"/>
        </w:rPr>
        <w:t>remove any debris from the roof.</w:t>
      </w:r>
    </w:p>
    <w:p>
      <w:pPr>
        <w:pStyle w:val="BodyText2"/>
        <w:numPr>
          <w:ilvl w:val="0"/>
          <w:numId w:val="99"/>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900" w:left="900"/>
        <w:rPr>
          <w:rFonts w:cs="Arial"/>
          <w:sz w:val="24"/>
        </w:rPr>
      </w:pPr>
      <w:r>
        <w:rPr>
          <w:rFonts w:cs="Arial"/>
          <w:sz w:val="24"/>
        </w:rPr>
        <w:t xml:space="preserve">Check </w:t>
      </w:r>
      <w:r>
        <w:rPr>
          <w:rFonts w:cs="Arial"/>
          <w:sz w:val="24"/>
          <w:lang w:val="en-US"/>
        </w:rPr>
        <w:t xml:space="preserve">the </w:t>
      </w:r>
      <w:r>
        <w:rPr>
          <w:rFonts w:cs="Arial"/>
          <w:sz w:val="24"/>
        </w:rPr>
        <w:t xml:space="preserve">patio area to ensure </w:t>
      </w:r>
      <w:r>
        <w:rPr>
          <w:rFonts w:cs="Arial"/>
          <w:sz w:val="24"/>
          <w:lang w:val="en-US"/>
        </w:rPr>
        <w:t xml:space="preserve">the </w:t>
      </w:r>
      <w:r>
        <w:rPr>
          <w:rFonts w:cs="Arial"/>
          <w:sz w:val="24"/>
        </w:rPr>
        <w:t>furniture and other articles have been removed.</w:t>
      </w:r>
    </w:p>
    <w:p>
      <w:pPr>
        <w:pStyle w:val="BodyText2"/>
        <w:numPr>
          <w:ilvl w:val="0"/>
          <w:numId w:val="99"/>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900" w:left="900"/>
        <w:rPr>
          <w:rFonts w:cs="Arial"/>
          <w:sz w:val="24"/>
        </w:rPr>
      </w:pPr>
      <w:r>
        <w:rPr>
          <w:rFonts w:cs="Arial"/>
          <w:sz w:val="24"/>
        </w:rPr>
        <w:t>Secure appropriate objects outside:</w:t>
      </w:r>
    </w:p>
    <w:p>
      <w:pPr>
        <w:pStyle w:val="BodyText2"/>
        <w:numPr>
          <w:ilvl w:val="1"/>
          <w:numId w:val="16"/>
        </w:numPr>
        <w:tabs>
          <w:tab w:val="clear" w:pos="720"/>
          <w:tab w:val="left" w:pos="54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620"/>
        <w:rPr>
          <w:rFonts w:cs="Arial"/>
          <w:sz w:val="24"/>
        </w:rPr>
      </w:pPr>
      <w:r>
        <w:rPr>
          <w:rFonts w:cs="Arial"/>
          <w:sz w:val="24"/>
        </w:rPr>
        <w:t>Eliminate / Secure loose debris and trash cans</w:t>
      </w:r>
    </w:p>
    <w:p>
      <w:pPr>
        <w:pStyle w:val="BodyText2"/>
        <w:numPr>
          <w:ilvl w:val="1"/>
          <w:numId w:val="16"/>
        </w:numPr>
        <w:tabs>
          <w:tab w:val="clear" w:pos="720"/>
          <w:tab w:val="left" w:pos="540" w:leader="none"/>
          <w:tab w:val="left" w:pos="90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080" w:left="1620"/>
        <w:rPr>
          <w:rFonts w:cs="Arial"/>
          <w:sz w:val="24"/>
        </w:rPr>
      </w:pPr>
      <w:r>
        <w:rPr>
          <w:rFonts w:cs="Arial"/>
          <w:sz w:val="24"/>
          <w:lang w:val="en-US"/>
        </w:rPr>
        <w:t>Remove / lay</w:t>
      </w:r>
      <w:r>
        <w:rPr>
          <w:rFonts w:cs="Arial"/>
          <w:sz w:val="24"/>
        </w:rPr>
        <w:t xml:space="preserve"> down antennas and communication dishes</w:t>
      </w:r>
      <w:r>
        <w:rPr>
          <w:rStyle w:val="FootnoteReference"/>
          <w:rFonts w:cs="Arial"/>
          <w:sz w:val="24"/>
        </w:rPr>
        <w:footnoteReference w:id="66"/>
      </w:r>
    </w:p>
    <w:p>
      <w:pPr>
        <w:pStyle w:val="BodyText2"/>
        <w:numPr>
          <w:ilvl w:val="0"/>
          <w:numId w:val="10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Top off generator and vehicle fuel tanks.  Confirm fuel delivery from sources out of </w:t>
      </w:r>
      <w:r>
        <w:rPr>
          <w:rFonts w:cs="Arial"/>
          <w:sz w:val="24"/>
          <w:lang w:val="en-US"/>
        </w:rPr>
        <w:t xml:space="preserve">the </w:t>
      </w:r>
      <w:r>
        <w:rPr>
          <w:rFonts w:cs="Arial"/>
          <w:sz w:val="24"/>
        </w:rPr>
        <w:t>region.</w:t>
      </w:r>
    </w:p>
    <w:p>
      <w:pPr>
        <w:pStyle w:val="BodyText2"/>
        <w:numPr>
          <w:ilvl w:val="0"/>
          <w:numId w:val="10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Review agreements for </w:t>
      </w:r>
      <w:r>
        <w:rPr>
          <w:rFonts w:cs="Arial"/>
          <w:sz w:val="24"/>
          <w:lang w:val="en-US"/>
        </w:rPr>
        <w:t>backup</w:t>
      </w:r>
      <w:r>
        <w:rPr>
          <w:rFonts w:cs="Arial"/>
          <w:sz w:val="24"/>
        </w:rPr>
        <w:t xml:space="preserve"> generators and their connection to your building, should the need arise. See Loss of Electric </w:t>
      </w:r>
      <w:r>
        <w:rPr>
          <w:rFonts w:cs="Arial"/>
          <w:sz w:val="24"/>
          <w:lang w:val="en-US"/>
        </w:rPr>
        <w:t>p</w:t>
      </w:r>
      <w:r>
        <w:rPr>
          <w:rFonts w:cs="Arial"/>
          <w:sz w:val="24"/>
        </w:rPr>
        <w:t>rocedures.</w:t>
      </w:r>
    </w:p>
    <w:p>
      <w:pPr>
        <w:pStyle w:val="BodyText2"/>
        <w:numPr>
          <w:ilvl w:val="0"/>
          <w:numId w:val="10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Attain gasoline powered generator and fill safety cans of gas, if applicable.</w:t>
      </w:r>
    </w:p>
    <w:p>
      <w:pPr>
        <w:pStyle w:val="BodyText2"/>
        <w:numPr>
          <w:ilvl w:val="0"/>
          <w:numId w:val="10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Attain portable air conditioning units, if applicable.</w:t>
      </w:r>
    </w:p>
    <w:p>
      <w:pPr>
        <w:pStyle w:val="BodyText2"/>
        <w:numPr>
          <w:ilvl w:val="0"/>
          <w:numId w:val="10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Attain 50-100 feet commercial grade extension cords, if necessary.</w:t>
      </w:r>
    </w:p>
    <w:p>
      <w:pPr>
        <w:pStyle w:val="BodyText2"/>
        <w:numPr>
          <w:ilvl w:val="0"/>
          <w:numId w:val="10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Attain flashlights and batteries to last for 5 days</w:t>
      </w:r>
      <w:r>
        <w:rPr>
          <w:rStyle w:val="FootnoteReference"/>
          <w:rFonts w:cs="Arial"/>
          <w:sz w:val="24"/>
        </w:rPr>
        <w:footnoteReference w:id="67"/>
      </w:r>
      <w:r>
        <w:rPr>
          <w:rFonts w:cs="Arial"/>
          <w:sz w:val="24"/>
        </w:rPr>
        <w:t>.</w:t>
      </w:r>
    </w:p>
    <w:p>
      <w:pPr>
        <w:pStyle w:val="BodyText2"/>
        <w:numPr>
          <w:ilvl w:val="0"/>
          <w:numId w:val="100"/>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Attain </w:t>
      </w:r>
      <w:r>
        <w:rPr>
          <w:rFonts w:cs="Arial"/>
          <w:sz w:val="24"/>
          <w:lang w:val="en-US"/>
        </w:rPr>
        <w:t>wet vacuums</w:t>
      </w:r>
      <w:r>
        <w:rPr>
          <w:rFonts w:cs="Arial"/>
          <w:sz w:val="24"/>
        </w:rPr>
        <w:t>, if necessary.</w:t>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Normal"/>
        <w:tabs>
          <w:tab w:val="left" w:pos="720" w:leader="none"/>
          <w:tab w:val="left" w:pos="1440" w:leader="none"/>
        </w:tabs>
        <w:ind w:hanging="720" w:left="720"/>
        <w:rPr>
          <w:rFonts w:cs="Arial"/>
          <w:b/>
        </w:rPr>
      </w:pPr>
      <w:r>
        <w:rPr>
          <w:rFonts w:cs="Arial"/>
          <w:b/>
        </w:rPr>
        <w:t>SECURITY</w:t>
      </w:r>
      <w:r>
        <w:rPr>
          <w:rStyle w:val="FootnoteReference"/>
          <w:rFonts w:cs="Arial"/>
          <w:b/>
        </w:rPr>
        <w:footnoteReference w:id="68"/>
      </w:r>
    </w:p>
    <w:p>
      <w:pPr>
        <w:pStyle w:val="BodyText2"/>
        <w:numPr>
          <w:ilvl w:val="0"/>
          <w:numId w:val="101"/>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Analyze staffing needs for the next 3-5 days</w:t>
      </w:r>
      <w:r>
        <w:rPr>
          <w:rStyle w:val="FootnoteReference"/>
          <w:rFonts w:cs="Arial"/>
          <w:sz w:val="24"/>
        </w:rPr>
        <w:footnoteReference w:id="69"/>
      </w:r>
      <w:r>
        <w:rPr>
          <w:rFonts w:cs="Arial"/>
          <w:sz w:val="24"/>
        </w:rPr>
        <w:t xml:space="preserve">.  </w:t>
      </w:r>
    </w:p>
    <w:p>
      <w:pPr>
        <w:pStyle w:val="BodyText2"/>
        <w:numPr>
          <w:ilvl w:val="0"/>
          <w:numId w:val="101"/>
        </w:numPr>
        <w:tabs>
          <w:tab w:val="clear" w:pos="720"/>
          <w:tab w:val="left" w:pos="36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Check department inventories and </w:t>
      </w:r>
      <w:r>
        <w:rPr>
          <w:rFonts w:cs="Arial"/>
          <w:sz w:val="24"/>
          <w:lang w:val="en-US"/>
        </w:rPr>
        <w:t>stock up</w:t>
      </w:r>
      <w:r>
        <w:rPr>
          <w:rFonts w:cs="Arial"/>
          <w:sz w:val="24"/>
        </w:rPr>
        <w:t xml:space="preserve"> for 5 days</w:t>
      </w:r>
      <w:r>
        <w:rPr>
          <w:rStyle w:val="FootnoteReference"/>
          <w:rFonts w:cs="Arial"/>
          <w:sz w:val="24"/>
        </w:rPr>
        <w:footnoteReference w:id="70"/>
      </w:r>
      <w:r>
        <w:rPr>
          <w:rFonts w:cs="Arial"/>
          <w:sz w:val="24"/>
        </w:rPr>
        <w:t>.  Report results to Command Center.</w:t>
      </w:r>
    </w:p>
    <w:p>
      <w:pPr>
        <w:pStyle w:val="Normal"/>
        <w:numPr>
          <w:ilvl w:val="0"/>
          <w:numId w:val="101"/>
        </w:numPr>
        <w:tabs>
          <w:tab w:val="clear" w:pos="720"/>
          <w:tab w:val="left" w:pos="360" w:leader="none"/>
          <w:tab w:val="left" w:pos="1440" w:leader="none"/>
        </w:tabs>
        <w:ind w:hanging="360" w:left="360"/>
        <w:rPr>
          <w:rFonts w:cs="Arial"/>
        </w:rPr>
      </w:pPr>
      <w:r>
        <w:rPr>
          <w:rFonts w:cs="Arial"/>
        </w:rPr>
        <w:t>Limit access to facility grounds to essential traffic only.</w:t>
      </w:r>
    </w:p>
    <w:p>
      <w:pPr>
        <w:pStyle w:val="Normal"/>
        <w:numPr>
          <w:ilvl w:val="0"/>
          <w:numId w:val="101"/>
        </w:numPr>
        <w:tabs>
          <w:tab w:val="clear" w:pos="720"/>
          <w:tab w:val="left" w:pos="360" w:leader="none"/>
          <w:tab w:val="left" w:pos="1440" w:leader="none"/>
        </w:tabs>
        <w:ind w:hanging="360" w:left="360"/>
        <w:rPr>
          <w:rFonts w:cs="Arial"/>
        </w:rPr>
      </w:pPr>
      <w:r>
        <w:rPr>
          <w:rFonts w:cs="Arial"/>
        </w:rPr>
        <w:t>If resident evacuation is being planned, set up a vehicle staging area for evacuated resident pick-up.  Refer to the Full Building Evacuation Plan.</w:t>
      </w:r>
    </w:p>
    <w:p>
      <w:pPr>
        <w:pStyle w:val="Normal"/>
        <w:numPr>
          <w:ilvl w:val="0"/>
          <w:numId w:val="101"/>
        </w:numPr>
        <w:tabs>
          <w:tab w:val="clear" w:pos="720"/>
          <w:tab w:val="left" w:pos="360" w:leader="none"/>
          <w:tab w:val="left" w:pos="1440" w:leader="none"/>
        </w:tabs>
        <w:ind w:hanging="360" w:left="360"/>
        <w:rPr>
          <w:rFonts w:cs="Arial"/>
        </w:rPr>
      </w:pPr>
      <w:r>
        <w:rPr>
          <w:rFonts w:cs="Arial"/>
        </w:rPr>
        <w:t>Secure parking for physicians and staff.  An off-site parking plan may have to be activated.  Refer to the Loss of Parking procedures.</w:t>
      </w:r>
    </w:p>
    <w:p>
      <w:pPr>
        <w:pStyle w:val="Normal"/>
        <w:numPr>
          <w:ilvl w:val="0"/>
          <w:numId w:val="101"/>
        </w:numPr>
        <w:tabs>
          <w:tab w:val="clear" w:pos="720"/>
          <w:tab w:val="left" w:pos="360" w:leader="none"/>
          <w:tab w:val="left" w:pos="1440" w:leader="none"/>
        </w:tabs>
        <w:ind w:hanging="360" w:left="360"/>
        <w:rPr>
          <w:rFonts w:cs="Arial"/>
        </w:rPr>
      </w:pPr>
      <w:r>
        <w:rPr>
          <w:rFonts w:cs="Arial"/>
        </w:rPr>
        <w:t>Post Staff at Main Entrance doors to allow discharged residents to depart.</w:t>
      </w:r>
    </w:p>
    <w:p>
      <w:pPr>
        <w:sectPr>
          <w:headerReference w:type="default" r:id="rId29"/>
          <w:headerReference w:type="first" r:id="rId30"/>
          <w:footerReference w:type="even" r:id="rId31"/>
          <w:footerReference w:type="default" r:id="rId32"/>
          <w:footerReference w:type="first" r:id="rId33"/>
          <w:footnotePr>
            <w:numFmt w:val="decimal"/>
            <w:numStart w:val="180"/>
          </w:footnotePr>
          <w:type w:val="nextPage"/>
          <w:pgSz w:w="12240" w:h="15840"/>
          <w:pgMar w:left="1440" w:right="1440" w:gutter="0" w:header="720" w:top="1080" w:footer="720" w:bottom="1080"/>
          <w:pgNumType w:fmt="decimal"/>
          <w:formProt w:val="false"/>
          <w:textDirection w:val="lrTb"/>
          <w:docGrid w:type="default" w:linePitch="360" w:charSpace="0"/>
        </w:sectPr>
        <w:pStyle w:val="Normal"/>
        <w:numPr>
          <w:ilvl w:val="0"/>
          <w:numId w:val="101"/>
        </w:numPr>
        <w:tabs>
          <w:tab w:val="clear" w:pos="720"/>
          <w:tab w:val="left" w:pos="360" w:leader="none"/>
          <w:tab w:val="left" w:pos="1440" w:leader="none"/>
        </w:tabs>
        <w:ind w:hanging="360" w:left="360"/>
        <w:rPr>
          <w:rFonts w:cs="Arial"/>
        </w:rPr>
      </w:pPr>
      <w:r>
        <w:rPr>
          <w:rFonts w:cs="Arial"/>
        </w:rPr>
        <w:t>Place directional signage on entrances to guide people to the correct entrance.</w:t>
      </w:r>
    </w:p>
    <w:p>
      <w:pPr>
        <w:pStyle w:val="Normal"/>
        <w:rPr>
          <w:rFonts w:cs="Arial"/>
          <w:b/>
          <w:sz w:val="28"/>
          <w:szCs w:val="28"/>
        </w:rPr>
      </w:pPr>
      <w:r>
        <w:rPr>
          <w:rFonts w:cs="Arial"/>
          <w:b/>
          <w:sz w:val="28"/>
          <w:szCs w:val="28"/>
        </w:rPr>
        <w:t xml:space="preserve">HURRICANE “WATCH”  </w:t>
      </w:r>
    </w:p>
    <w:p>
      <w:pPr>
        <w:pStyle w:val="Normal"/>
        <w:jc w:val="center"/>
        <w:rPr>
          <w:rFonts w:ascii="Calibri" w:hAnsi="Calibri" w:cs="Arial"/>
          <w:b/>
          <w:sz w:val="16"/>
          <w:szCs w:val="16"/>
        </w:rPr>
      </w:pPr>
      <w:r>
        <w:rPr>
          <w:rFonts w:cs="Arial" w:ascii="Calibri" w:hAnsi="Calibri"/>
          <w:b/>
          <w:sz w:val="16"/>
          <w:szCs w:val="16"/>
        </w:rPr>
      </w:r>
    </w:p>
    <w:tbl>
      <w:tblPr>
        <w:tblW w:w="129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815"/>
        <w:gridCol w:w="8416"/>
        <w:gridCol w:w="1719"/>
      </w:tblGrid>
      <w:tr>
        <w:trPr/>
        <w:tc>
          <w:tcPr>
            <w:tcW w:w="2815"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POSITION RESPONSIBLE TO ACCOMPLISH SPECIFIC ACTIONS</w:t>
            </w:r>
          </w:p>
        </w:tc>
        <w:tc>
          <w:tcPr>
            <w:tcW w:w="8416"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ACTIONS TO BE TAKEN</w:t>
            </w:r>
          </w:p>
          <w:p>
            <w:pPr>
              <w:pStyle w:val="Normal"/>
              <w:jc w:val="center"/>
              <w:rPr>
                <w:rFonts w:cs="Arial"/>
                <w:b/>
              </w:rPr>
            </w:pPr>
            <w:r>
              <w:rPr>
                <w:rFonts w:cs="Arial"/>
                <w:b/>
              </w:rPr>
              <w:t>IN ORDER OF IMPORTANCE</w:t>
            </w:r>
          </w:p>
        </w:tc>
        <w:tc>
          <w:tcPr>
            <w:tcW w:w="1719"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Check when completed</w:t>
            </w:r>
          </w:p>
        </w:tc>
      </w:tr>
      <w:tr>
        <w:trPr/>
        <w:tc>
          <w:tcPr>
            <w:tcW w:w="2815" w:type="dxa"/>
            <w:vMerge w:val="restart"/>
            <w:tcBorders>
              <w:top w:val="double" w:sz="4" w:space="0" w:color="000000"/>
              <w:left w:val="single" w:sz="4" w:space="0" w:color="000000"/>
              <w:bottom w:val="single" w:sz="4" w:space="0" w:color="000000"/>
              <w:right w:val="single" w:sz="4" w:space="0" w:color="000000"/>
            </w:tcBorders>
            <w:vAlign w:val="center"/>
          </w:tcPr>
          <w:p>
            <w:pPr>
              <w:pStyle w:val="Normal"/>
              <w:jc w:val="center"/>
              <w:rPr>
                <w:rFonts w:cs="Arial"/>
                <w:b/>
                <w:sz w:val="20"/>
              </w:rPr>
            </w:pPr>
            <w:r>
              <w:rPr>
                <w:rFonts w:cs="Arial"/>
                <w:b/>
                <w:sz w:val="20"/>
              </w:rPr>
              <w:t>ADMINISTRATION, DEPARTMENT DIRECTORS AND MANAGERS</w:t>
            </w:r>
          </w:p>
        </w:tc>
        <w:tc>
          <w:tcPr>
            <w:tcW w:w="8416" w:type="dxa"/>
            <w:tcBorders>
              <w:top w:val="doub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Activate Incident Command Center and assign positions.</w:t>
            </w:r>
          </w:p>
        </w:tc>
        <w:tc>
          <w:tcPr>
            <w:tcW w:w="1719" w:type="dxa"/>
            <w:tcBorders>
              <w:top w:val="double" w:sz="4" w:space="0" w:color="000000"/>
              <w:left w:val="single" w:sz="4" w:space="0" w:color="000000"/>
              <w:bottom w:val="single" w:sz="4" w:space="0" w:color="000000"/>
              <w:right w:val="single" w:sz="4" w:space="0" w:color="000000"/>
            </w:tcBorders>
          </w:tcPr>
          <w:p>
            <w:pPr>
              <w:pStyle w:val="Normal"/>
              <w:numPr>
                <w:ilvl w:val="0"/>
                <w:numId w:val="19"/>
              </w:numPr>
              <w:spacing w:lineRule="auto" w:line="360"/>
              <w:rPr>
                <w:rFonts w:ascii="Calibri" w:hAnsi="Calibri" w:cs="Arial"/>
              </w:rPr>
            </w:pPr>
            <w:r>
              <w:rPr>
                <w:rFonts w:cs="Arial" w:ascii="Calibri" w:hAnsi="Calibri"/>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Establish liaison (communications) with City / State Emergency Operations Center, and other Healthcare facilities.</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Consider starting evacuation of selected residents, if deemed necessary.</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Test and inventory communications.</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Advise local health department of facility status.</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Ensure 5-7 days</w:t>
            </w:r>
            <w:r>
              <w:rPr>
                <w:rStyle w:val="FootnoteReference"/>
                <w:rFonts w:cs="Arial" w:ascii="Calibri" w:hAnsi="Calibri"/>
                <w:sz w:val="20"/>
              </w:rPr>
              <w:footnoteReference w:id="71"/>
            </w:r>
            <w:r>
              <w:rPr>
                <w:rFonts w:cs="Arial" w:ascii="Calibri" w:hAnsi="Calibri"/>
                <w:sz w:val="20"/>
              </w:rPr>
              <w:t xml:space="preserve"> of supplies.  </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If items, articles, records, or equipment is subject to flooding, move to a safe location.   </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Confirm shelter plan for staff and families, if deemed necessary.  </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Call in staff, as necessary.  </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Complete department-specific plans.</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Arrange for garbage and bio-hazardous waste pick-up before storm.  Review how to manage garbage and bio-hazardous waste during storm.</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Ensure food and liquid supplies for 5-7 days</w:t>
            </w:r>
            <w:r>
              <w:rPr>
                <w:rStyle w:val="FootnoteReference"/>
                <w:rFonts w:cs="Arial" w:ascii="Calibri" w:hAnsi="Calibri"/>
                <w:sz w:val="20"/>
              </w:rPr>
              <w:footnoteReference w:id="72"/>
            </w:r>
            <w:r>
              <w:rPr>
                <w:rFonts w:cs="Arial" w:ascii="Calibri" w:hAnsi="Calibri"/>
                <w:sz w:val="20"/>
              </w:rPr>
              <w:t>.</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Start pre-planned boarding and/or bracing of windows and doors, if applicable.</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Secure outside items, including antennas and furniture/canopies.</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Prepare portable units (air conditioners, etc.) and generators for power loss.</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Monitor National Weather Service.</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5"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416"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Limit access to facility grounds and entrance.</w:t>
            </w:r>
          </w:p>
        </w:tc>
        <w:tc>
          <w:tcPr>
            <w:tcW w:w="1719"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bl>
    <w:p>
      <w:pPr>
        <w:sectPr>
          <w:headerReference w:type="default" r:id="rId34"/>
          <w:headerReference w:type="first" r:id="rId35"/>
          <w:footerReference w:type="even" r:id="rId36"/>
          <w:footerReference w:type="default" r:id="rId37"/>
          <w:footerReference w:type="first" r:id="rId38"/>
          <w:footnotePr>
            <w:numFmt w:val="decimal"/>
            <w:numStart w:val="180"/>
          </w:footnotePr>
          <w:type w:val="nextPage"/>
          <w:pgSz w:orient="landscape" w:w="15840" w:h="12240"/>
          <w:pgMar w:left="1440" w:right="1440" w:gutter="0" w:header="720" w:top="1440" w:footer="720" w:bottom="1170"/>
          <w:pgNumType w:fmt="decimal"/>
          <w:formProt w:val="false"/>
          <w:textDirection w:val="lrTb"/>
          <w:docGrid w:type="default" w:linePitch="360" w:charSpace="0"/>
        </w:sectPr>
      </w:pPr>
    </w:p>
    <w:p>
      <w:pPr>
        <w:pStyle w:val="BodyText2"/>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b/>
          <w:sz w:val="28"/>
          <w:szCs w:val="28"/>
        </w:rPr>
      </w:pPr>
      <w:r>
        <w:rPr>
          <w:rFonts w:cs="Arial"/>
          <w:b/>
          <w:sz w:val="28"/>
          <w:szCs w:val="28"/>
        </w:rPr>
        <w:t>HURRICANE WARNING</w:t>
      </w:r>
    </w:p>
    <w:p>
      <w:pPr>
        <w:pStyle w:val="BodyText2"/>
        <w:tabs>
          <w:tab w:val="left" w:pos="72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b/>
          <w:sz w:val="24"/>
        </w:rPr>
      </w:pPr>
      <w:r>
        <w:rPr>
          <w:rFonts w:cs="Arial"/>
          <w:b/>
          <w:sz w:val="24"/>
        </w:rPr>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 xml:space="preserve">A hurricane warning is issued when there is a high probability that the immediate area may be at or near the storm’s landfall.  A hurricane warning is normally issued 24 hours before the storm’s anticipated landfall.  </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t>Once the warning is issued</w:t>
      </w:r>
      <w:r>
        <w:rPr>
          <w:rFonts w:cs="Arial"/>
          <w:sz w:val="24"/>
          <w:lang w:val="en-US"/>
        </w:rPr>
        <w:t>,</w:t>
      </w:r>
      <w:r>
        <w:rPr>
          <w:rFonts w:cs="Arial"/>
          <w:sz w:val="24"/>
        </w:rPr>
        <w:t xml:space="preserve"> all necessary precautions that were initiated with the hurricane watch should be </w:t>
      </w:r>
      <w:r>
        <w:rPr>
          <w:rFonts w:cs="Arial"/>
          <w:b/>
          <w:sz w:val="24"/>
        </w:rPr>
        <w:t>completed</w:t>
      </w:r>
      <w:r>
        <w:rPr>
          <w:rFonts w:cs="Arial"/>
          <w:sz w:val="24"/>
        </w:rPr>
        <w:t xml:space="preserve">.  Residents should be relocated to safer areas within the facility, or evacuated out of the facility, depending on the pre-plan for your specific facility.  </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Normal"/>
        <w:rPr>
          <w:rFonts w:cs="Arial"/>
        </w:rPr>
      </w:pPr>
      <w:r>
        <w:rPr>
          <w:rFonts w:cs="Arial"/>
          <w:b/>
        </w:rPr>
        <w:t>ADMINISTRATOR / INCIDENT COMMANDER</w:t>
      </w:r>
    </w:p>
    <w:p>
      <w:pPr>
        <w:pStyle w:val="BodyText2"/>
        <w:numPr>
          <w:ilvl w:val="0"/>
          <w:numId w:val="102"/>
        </w:numPr>
        <w:tabs>
          <w:tab w:val="clear" w:pos="720"/>
          <w:tab w:val="left" w:pos="45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szCs w:val="24"/>
        </w:rPr>
        <w:t>Consider activating the Command Center and assigning positions to manage the incident and ensure all other guidelines of this procedure are carried out.  If not, all actions of the plan must be accomplished by on-duty administrative staff.</w:t>
      </w:r>
      <w:r>
        <w:rPr>
          <w:rFonts w:cs="Arial"/>
          <w:sz w:val="24"/>
        </w:rPr>
        <w:t xml:space="preserve"> </w:t>
      </w:r>
    </w:p>
    <w:p>
      <w:pPr>
        <w:pStyle w:val="BodyText2"/>
        <w:numPr>
          <w:ilvl w:val="0"/>
          <w:numId w:val="102"/>
        </w:numPr>
        <w:tabs>
          <w:tab w:val="clear" w:pos="720"/>
          <w:tab w:val="left" w:pos="45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 xml:space="preserve">Command Center staff should be given the NWS’s landfall probability predictions.  The team reviews hurricane preparations, resident reduction and evacuation, identified shortfalls, staffing problems, staff call-back, etc.  The following </w:t>
      </w:r>
      <w:r>
        <w:rPr>
          <w:rFonts w:cs="Arial"/>
          <w:sz w:val="24"/>
          <w:lang w:val="en-US"/>
        </w:rPr>
        <w:t xml:space="preserve">types of </w:t>
      </w:r>
      <w:r>
        <w:rPr>
          <w:rFonts w:cs="Arial"/>
          <w:sz w:val="24"/>
        </w:rPr>
        <w:t xml:space="preserve"> actions and decisions are addressed and/or implemented by the team:</w:t>
      </w:r>
    </w:p>
    <w:p>
      <w:pPr>
        <w:pStyle w:val="BodyText2"/>
        <w:numPr>
          <w:ilvl w:val="0"/>
          <w:numId w:val="102"/>
        </w:numPr>
        <w:tabs>
          <w:tab w:val="clear" w:pos="720"/>
          <w:tab w:val="left" w:pos="45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If you have not already activated resident movement, make decisions on the following:</w:t>
      </w:r>
    </w:p>
    <w:p>
      <w:pPr>
        <w:pStyle w:val="BodyText2"/>
        <w:numPr>
          <w:ilvl w:val="1"/>
          <w:numId w:val="103"/>
        </w:numPr>
        <w:tabs>
          <w:tab w:val="clear" w:pos="720"/>
          <w:tab w:val="left" w:pos="81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170" w:left="1620"/>
        <w:rPr>
          <w:rFonts w:cs="Arial"/>
          <w:sz w:val="24"/>
        </w:rPr>
      </w:pPr>
      <w:r>
        <w:rPr>
          <w:rFonts w:cs="Arial"/>
          <w:sz w:val="24"/>
        </w:rPr>
        <w:t>Relocate residents to safer areas within the facility</w:t>
      </w:r>
    </w:p>
    <w:p>
      <w:pPr>
        <w:pStyle w:val="BodyText2"/>
        <w:numPr>
          <w:ilvl w:val="1"/>
          <w:numId w:val="103"/>
        </w:numPr>
        <w:tabs>
          <w:tab w:val="clear" w:pos="720"/>
          <w:tab w:val="left" w:pos="81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170" w:left="1620"/>
        <w:rPr>
          <w:rFonts w:cs="Arial"/>
          <w:sz w:val="24"/>
        </w:rPr>
      </w:pPr>
      <w:r>
        <w:rPr>
          <w:rFonts w:cs="Arial"/>
          <w:sz w:val="24"/>
        </w:rPr>
        <w:t>Consider “Early Discharge” for appropriate residents</w:t>
      </w:r>
    </w:p>
    <w:p>
      <w:pPr>
        <w:pStyle w:val="BodyText2"/>
        <w:numPr>
          <w:ilvl w:val="1"/>
          <w:numId w:val="103"/>
        </w:numPr>
        <w:tabs>
          <w:tab w:val="clear" w:pos="720"/>
          <w:tab w:val="left" w:pos="81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170" w:left="1620"/>
        <w:rPr>
          <w:rFonts w:cs="Arial"/>
          <w:sz w:val="24"/>
        </w:rPr>
      </w:pPr>
      <w:r>
        <w:rPr>
          <w:rFonts w:cs="Arial"/>
          <w:sz w:val="24"/>
        </w:rPr>
        <w:t xml:space="preserve">Evacuate pre-selected high acuity level residents and </w:t>
      </w:r>
      <w:r>
        <w:rPr>
          <w:rFonts w:cs="Arial"/>
          <w:sz w:val="24"/>
          <w:lang w:val="en-US"/>
        </w:rPr>
        <w:t>D</w:t>
      </w:r>
      <w:r>
        <w:rPr>
          <w:rFonts w:cs="Arial"/>
          <w:sz w:val="24"/>
        </w:rPr>
        <w:t>ialysis residents</w:t>
      </w:r>
    </w:p>
    <w:p>
      <w:pPr>
        <w:pStyle w:val="BodyText2"/>
        <w:numPr>
          <w:ilvl w:val="1"/>
          <w:numId w:val="103"/>
        </w:numPr>
        <w:tabs>
          <w:tab w:val="clear" w:pos="720"/>
          <w:tab w:val="left" w:pos="81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170" w:left="1620"/>
        <w:rPr>
          <w:rFonts w:cs="Arial"/>
          <w:sz w:val="24"/>
        </w:rPr>
      </w:pPr>
      <w:r>
        <w:rPr>
          <w:rFonts w:cs="Arial"/>
          <w:sz w:val="24"/>
        </w:rPr>
        <w:t>Evacuate all residents – Refer to Full Building Evacuation Plan.</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440" w:left="1440"/>
        <w:rPr>
          <w:rFonts w:cs="Arial"/>
          <w:sz w:val="24"/>
        </w:rPr>
      </w:pPr>
      <w:r>
        <w:rPr>
          <w:rFonts w:cs="Arial"/>
          <w:sz w:val="24"/>
        </w:rPr>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t>SAFETY/SECURITY/LIAISON OFFICER</w:t>
      </w:r>
    </w:p>
    <w:p>
      <w:pPr>
        <w:pStyle w:val="BodyText2"/>
        <w:numPr>
          <w:ilvl w:val="0"/>
          <w:numId w:val="104"/>
        </w:numPr>
        <w:tabs>
          <w:tab w:val="left" w:pos="45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900" w:left="900"/>
        <w:rPr>
          <w:rFonts w:cs="Arial"/>
          <w:sz w:val="24"/>
        </w:rPr>
      </w:pPr>
      <w:r>
        <w:rPr>
          <w:rFonts w:cs="Arial"/>
          <w:sz w:val="24"/>
        </w:rPr>
        <w:t>Update communications with:</w:t>
      </w:r>
    </w:p>
    <w:p>
      <w:pPr>
        <w:pStyle w:val="BodyText2"/>
        <w:numPr>
          <w:ilvl w:val="1"/>
          <w:numId w:val="105"/>
        </w:numPr>
        <w:tabs>
          <w:tab w:val="clear" w:pos="720"/>
          <w:tab w:val="left" w:pos="810" w:leader="none"/>
          <w:tab w:val="left" w:pos="90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170" w:left="1620"/>
        <w:rPr>
          <w:rFonts w:cs="Arial"/>
          <w:sz w:val="24"/>
          <w:szCs w:val="24"/>
        </w:rPr>
      </w:pPr>
      <w:r>
        <w:rPr>
          <w:rFonts w:cs="Arial"/>
          <w:sz w:val="24"/>
          <w:szCs w:val="24"/>
        </w:rPr>
        <w:t xml:space="preserve">Local Emergency Operations Center </w:t>
      </w:r>
    </w:p>
    <w:p>
      <w:pPr>
        <w:pStyle w:val="BodyText2"/>
        <w:numPr>
          <w:ilvl w:val="1"/>
          <w:numId w:val="105"/>
        </w:numPr>
        <w:tabs>
          <w:tab w:val="clear" w:pos="720"/>
          <w:tab w:val="left" w:pos="810" w:leader="none"/>
          <w:tab w:val="left" w:pos="90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170" w:left="1620"/>
        <w:rPr>
          <w:rFonts w:cs="Arial"/>
          <w:sz w:val="24"/>
          <w:szCs w:val="24"/>
        </w:rPr>
      </w:pPr>
      <w:r>
        <w:rPr>
          <w:rFonts w:cs="Arial"/>
          <w:sz w:val="24"/>
          <w:szCs w:val="24"/>
        </w:rPr>
        <w:t>Keep Command Center staff advised of hurricane development.</w:t>
      </w:r>
    </w:p>
    <w:p>
      <w:pPr>
        <w:pStyle w:val="BodyText2"/>
        <w:numPr>
          <w:ilvl w:val="1"/>
          <w:numId w:val="105"/>
        </w:numPr>
        <w:tabs>
          <w:tab w:val="clear" w:pos="720"/>
          <w:tab w:val="left" w:pos="810" w:leader="none"/>
          <w:tab w:val="left" w:pos="90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170" w:left="1620"/>
        <w:rPr>
          <w:rFonts w:cs="Arial"/>
          <w:sz w:val="24"/>
          <w:szCs w:val="24"/>
        </w:rPr>
      </w:pPr>
      <w:r>
        <w:rPr>
          <w:rFonts w:cs="Arial"/>
          <w:sz w:val="24"/>
          <w:szCs w:val="24"/>
        </w:rPr>
        <w:t>Confirm the following:</w:t>
      </w:r>
    </w:p>
    <w:p>
      <w:pPr>
        <w:pStyle w:val="BodyText2"/>
        <w:numPr>
          <w:ilvl w:val="2"/>
          <w:numId w:val="106"/>
        </w:numPr>
        <w:tabs>
          <w:tab w:val="clear" w:pos="720"/>
          <w:tab w:val="left" w:pos="90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1170"/>
        <w:rPr>
          <w:rFonts w:cs="Arial"/>
          <w:sz w:val="24"/>
          <w:szCs w:val="24"/>
        </w:rPr>
      </w:pPr>
      <w:r>
        <w:rPr>
          <w:rFonts w:cs="Arial"/>
          <w:sz w:val="24"/>
          <w:szCs w:val="24"/>
          <w:lang w:val="en-US"/>
        </w:rPr>
        <w:t>The facility</w:t>
      </w:r>
      <w:r>
        <w:rPr>
          <w:rFonts w:cs="Arial"/>
          <w:sz w:val="24"/>
          <w:szCs w:val="24"/>
        </w:rPr>
        <w:t xml:space="preserve"> is not </w:t>
      </w:r>
      <w:r>
        <w:rPr>
          <w:rFonts w:cs="Arial"/>
          <w:sz w:val="24"/>
          <w:szCs w:val="24"/>
          <w:lang w:val="en-US"/>
        </w:rPr>
        <w:t xml:space="preserve">a </w:t>
      </w:r>
      <w:r>
        <w:rPr>
          <w:rFonts w:cs="Arial"/>
          <w:sz w:val="24"/>
          <w:szCs w:val="24"/>
        </w:rPr>
        <w:t xml:space="preserve">general population shelter unless authorized by the </w:t>
      </w:r>
      <w:r>
        <w:rPr>
          <w:rFonts w:cs="Arial"/>
          <w:sz w:val="24"/>
          <w:szCs w:val="24"/>
          <w:lang w:val="en-US"/>
        </w:rPr>
        <w:t>I</w:t>
      </w:r>
      <w:r>
        <w:rPr>
          <w:rFonts w:cs="Arial"/>
          <w:sz w:val="24"/>
          <w:szCs w:val="24"/>
        </w:rPr>
        <w:t>ncident Commander at the time of the event</w:t>
      </w:r>
    </w:p>
    <w:p>
      <w:pPr>
        <w:pStyle w:val="BodyText2"/>
        <w:numPr>
          <w:ilvl w:val="2"/>
          <w:numId w:val="106"/>
        </w:numPr>
        <w:tabs>
          <w:tab w:val="clear" w:pos="720"/>
          <w:tab w:val="left" w:pos="900" w:leader="none"/>
          <w:tab w:val="left" w:pos="117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1170"/>
        <w:rPr>
          <w:rFonts w:cs="Arial"/>
          <w:sz w:val="24"/>
          <w:szCs w:val="24"/>
        </w:rPr>
      </w:pPr>
      <w:r>
        <w:rPr>
          <w:rFonts w:cs="Arial"/>
          <w:sz w:val="24"/>
          <w:szCs w:val="24"/>
        </w:rPr>
        <w:t>Location of community shelters and/or evacuation pickup sites (if any)</w:t>
      </w:r>
    </w:p>
    <w:p>
      <w:pPr>
        <w:pStyle w:val="Normal"/>
        <w:numPr>
          <w:ilvl w:val="3"/>
          <w:numId w:val="107"/>
        </w:numPr>
        <w:tabs>
          <w:tab w:val="clear" w:pos="720"/>
          <w:tab w:val="left" w:pos="810" w:leader="none"/>
        </w:tabs>
        <w:ind w:hanging="2610" w:left="3060"/>
        <w:rPr>
          <w:rFonts w:cs="Arial"/>
        </w:rPr>
      </w:pPr>
      <w:r>
        <w:rPr>
          <w:rFonts w:cs="Arial"/>
        </w:rPr>
        <w:t>Test and inventory emergency communications</w:t>
      </w:r>
      <w:r>
        <w:rPr>
          <w:rStyle w:val="FootnoteReference"/>
          <w:rFonts w:cs="Arial"/>
        </w:rPr>
        <w:footnoteReference w:id="73"/>
      </w:r>
      <w:r>
        <w:rPr>
          <w:rFonts w:cs="Arial"/>
        </w:rPr>
        <w:t>:</w:t>
      </w:r>
    </w:p>
    <w:p>
      <w:pPr>
        <w:pStyle w:val="Normal"/>
        <w:numPr>
          <w:ilvl w:val="2"/>
          <w:numId w:val="108"/>
        </w:numPr>
        <w:tabs>
          <w:tab w:val="clear" w:pos="720"/>
          <w:tab w:val="left" w:pos="1170" w:leader="none"/>
        </w:tabs>
        <w:ind w:hanging="2070" w:left="2880"/>
        <w:rPr>
          <w:rFonts w:cs="Arial"/>
        </w:rPr>
      </w:pPr>
      <w:r>
        <w:rPr>
          <w:rFonts w:cs="Arial"/>
        </w:rPr>
        <w:t>Facility cellular phones</w:t>
      </w:r>
    </w:p>
    <w:p>
      <w:pPr>
        <w:pStyle w:val="Normal"/>
        <w:numPr>
          <w:ilvl w:val="2"/>
          <w:numId w:val="108"/>
        </w:numPr>
        <w:tabs>
          <w:tab w:val="clear" w:pos="720"/>
          <w:tab w:val="left" w:pos="1170" w:leader="none"/>
        </w:tabs>
        <w:ind w:hanging="2070" w:left="2880"/>
        <w:rPr>
          <w:rFonts w:cs="Arial"/>
        </w:rPr>
      </w:pPr>
      <w:r>
        <w:rPr>
          <w:rFonts w:cs="Arial"/>
        </w:rPr>
        <w:t>Facility pagers</w:t>
      </w:r>
    </w:p>
    <w:p>
      <w:pPr>
        <w:pStyle w:val="Normal"/>
        <w:numPr>
          <w:ilvl w:val="2"/>
          <w:numId w:val="108"/>
        </w:numPr>
        <w:tabs>
          <w:tab w:val="clear" w:pos="720"/>
          <w:tab w:val="left" w:pos="1170" w:leader="none"/>
        </w:tabs>
        <w:ind w:hanging="2070" w:left="2880"/>
        <w:rPr>
          <w:rFonts w:cs="Arial"/>
        </w:rPr>
      </w:pPr>
      <w:r>
        <w:rPr>
          <w:rFonts w:cs="Arial"/>
        </w:rPr>
        <w:t xml:space="preserve">Portable radios </w:t>
      </w:r>
    </w:p>
    <w:p>
      <w:pPr>
        <w:pStyle w:val="Normal"/>
        <w:ind w:hanging="720" w:left="720"/>
        <w:rPr>
          <w:rFonts w:cs="Arial"/>
        </w:rPr>
      </w:pPr>
      <w:r>
        <w:rPr>
          <w:rFonts w:cs="Arial"/>
        </w:rPr>
      </w:r>
    </w:p>
    <w:p>
      <w:pPr>
        <w:pStyle w:val="Normal"/>
        <w:ind w:hanging="720" w:left="720"/>
        <w:rPr>
          <w:rFonts w:cs="Arial"/>
        </w:rPr>
      </w:pPr>
      <w:r>
        <w:rPr>
          <w:rFonts w:cs="Arial"/>
          <w:b/>
        </w:rPr>
        <w:t>SECURITY / MAINTENANCE</w:t>
      </w:r>
      <w:r>
        <w:rPr>
          <w:rStyle w:val="FootnoteReference"/>
          <w:rFonts w:cs="Arial"/>
          <w:b/>
        </w:rPr>
        <w:footnoteReference w:id="74"/>
      </w:r>
    </w:p>
    <w:p>
      <w:pPr>
        <w:pStyle w:val="Normal"/>
        <w:numPr>
          <w:ilvl w:val="0"/>
          <w:numId w:val="109"/>
        </w:numPr>
        <w:tabs>
          <w:tab w:val="clear" w:pos="720"/>
          <w:tab w:val="left" w:pos="450" w:leader="none"/>
        </w:tabs>
        <w:ind w:hanging="450" w:left="450"/>
        <w:rPr>
          <w:rFonts w:cs="Arial"/>
        </w:rPr>
      </w:pPr>
      <w:r>
        <w:rPr>
          <w:rFonts w:cs="Arial"/>
        </w:rPr>
        <w:t>Lock down the facility, with the exception of the Main Entrance</w:t>
      </w:r>
      <w:r>
        <w:rPr>
          <w:rStyle w:val="FootnoteReference"/>
          <w:rFonts w:cs="Arial"/>
        </w:rPr>
        <w:footnoteReference w:id="75"/>
      </w:r>
      <w:r>
        <w:rPr>
          <w:rFonts w:cs="Arial"/>
        </w:rPr>
        <w:t>.</w:t>
      </w:r>
    </w:p>
    <w:p>
      <w:pPr>
        <w:pStyle w:val="Normal"/>
        <w:numPr>
          <w:ilvl w:val="0"/>
          <w:numId w:val="109"/>
        </w:numPr>
        <w:tabs>
          <w:tab w:val="clear" w:pos="720"/>
          <w:tab w:val="left" w:pos="450" w:leader="none"/>
        </w:tabs>
        <w:ind w:hanging="450" w:left="450"/>
        <w:rPr>
          <w:rFonts w:cs="Arial"/>
        </w:rPr>
      </w:pPr>
      <w:r>
        <w:rPr>
          <w:rFonts w:cs="Arial"/>
        </w:rPr>
        <w:t>Complete boarding and Flooding Prevention measures (i.e., sandbagging) as outlined under Hurricane Watch.</w:t>
      </w:r>
    </w:p>
    <w:p>
      <w:pPr>
        <w:pStyle w:val="Normal"/>
        <w:numPr>
          <w:ilvl w:val="0"/>
          <w:numId w:val="109"/>
        </w:numPr>
        <w:tabs>
          <w:tab w:val="clear" w:pos="720"/>
          <w:tab w:val="left" w:pos="450" w:leader="none"/>
        </w:tabs>
        <w:ind w:hanging="450" w:left="450"/>
        <w:rPr>
          <w:rFonts w:cs="Arial"/>
        </w:rPr>
      </w:pPr>
      <w:r>
        <w:rPr>
          <w:rFonts w:cs="Arial"/>
        </w:rPr>
        <w:t>As landfall draws near, consider shutdown of electrical services and elevators</w:t>
      </w:r>
      <w:r>
        <w:rPr>
          <w:rStyle w:val="FootnoteReference"/>
          <w:rFonts w:cs="Arial"/>
        </w:rPr>
        <w:footnoteReference w:id="76"/>
      </w:r>
      <w:r>
        <w:rPr>
          <w:rFonts w:cs="Arial"/>
        </w:rPr>
        <w:t xml:space="preserve"> subject to flooding.  Keep off until dry.  Move elevators to Second Floor or higher.</w:t>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szCs w:val="24"/>
        </w:rPr>
      </w:pPr>
      <w:r>
        <w:rPr>
          <w:rFonts w:cs="Arial"/>
          <w:b/>
          <w:sz w:val="24"/>
          <w:szCs w:val="24"/>
        </w:rPr>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NURSING</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Check emergency supplies in each resident care area</w:t>
      </w:r>
      <w:r>
        <w:rPr>
          <w:rFonts w:cs="Arial"/>
          <w:sz w:val="24"/>
          <w:lang w:val="en-US"/>
        </w:rPr>
        <w:t>,</w:t>
      </w:r>
      <w:r>
        <w:rPr>
          <w:rFonts w:cs="Arial"/>
          <w:sz w:val="24"/>
        </w:rPr>
        <w:t xml:space="preserve"> including</w:t>
      </w:r>
      <w:r>
        <w:rPr>
          <w:rFonts w:cs="Arial"/>
          <w:sz w:val="24"/>
          <w:lang w:val="en-US"/>
        </w:rPr>
        <w:t>,</w:t>
      </w:r>
      <w:r>
        <w:rPr>
          <w:rFonts w:cs="Arial"/>
          <w:sz w:val="24"/>
        </w:rPr>
        <w:t xml:space="preserve"> but not limited to: flashlights &amp; batteries, food, water, linens, medical and other supplies.</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Ensure sufficient supplies of resident medications for 5-7 days</w:t>
      </w:r>
      <w:r>
        <w:rPr>
          <w:rStyle w:val="FootnoteReference"/>
          <w:rFonts w:cs="Arial"/>
          <w:sz w:val="24"/>
        </w:rPr>
        <w:footnoteReference w:id="77"/>
      </w:r>
      <w:r>
        <w:rPr>
          <w:rFonts w:cs="Arial"/>
          <w:sz w:val="24"/>
        </w:rPr>
        <w:t>. As necessary</w:t>
      </w:r>
      <w:r>
        <w:rPr>
          <w:rFonts w:cs="Arial"/>
          <w:sz w:val="24"/>
          <w:lang w:val="en-US"/>
        </w:rPr>
        <w:t>,</w:t>
      </w:r>
      <w:r>
        <w:rPr>
          <w:rFonts w:cs="Arial"/>
          <w:sz w:val="24"/>
        </w:rPr>
        <w:t xml:space="preserve"> contact </w:t>
      </w:r>
      <w:r>
        <w:rPr>
          <w:rFonts w:cs="Arial"/>
          <w:sz w:val="24"/>
          <w:lang w:val="en-US"/>
        </w:rPr>
        <w:t xml:space="preserve">the </w:t>
      </w:r>
      <w:r>
        <w:rPr>
          <w:rFonts w:cs="Arial"/>
          <w:sz w:val="24"/>
        </w:rPr>
        <w:t>pharmacy and order medication refills and stock items.</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 xml:space="preserve">Provide current resident census to the Command Center, </w:t>
      </w:r>
      <w:r>
        <w:rPr>
          <w:rFonts w:cs="Arial"/>
          <w:sz w:val="24"/>
          <w:lang w:val="en-US"/>
        </w:rPr>
        <w:t xml:space="preserve">and </w:t>
      </w:r>
      <w:r>
        <w:rPr>
          <w:rFonts w:cs="Arial"/>
          <w:sz w:val="24"/>
        </w:rPr>
        <w:t>update as necessary.</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As requested, provide a list of higher acuity residents who may need to be transferred to a higher level of care.</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Ensure all residents have identification bracelets in place.</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Distribute oxygen tanks to resident care areas</w:t>
      </w:r>
      <w:r>
        <w:rPr>
          <w:rFonts w:cs="Arial"/>
          <w:sz w:val="24"/>
          <w:lang w:val="en-US"/>
        </w:rPr>
        <w:t>,</w:t>
      </w:r>
      <w:r>
        <w:rPr>
          <w:rFonts w:cs="Arial"/>
          <w:sz w:val="24"/>
        </w:rPr>
        <w:t xml:space="preserve"> as applicable.</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Complete or direct and assist in resident relocation and evacuation, when advised by the Command Center.  Refer to the Full Building Evacuation Plan.</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Close windows, shades</w:t>
      </w:r>
      <w:r>
        <w:rPr>
          <w:rFonts w:cs="Arial"/>
          <w:sz w:val="24"/>
          <w:lang w:val="en-US"/>
        </w:rPr>
        <w:t>,</w:t>
      </w:r>
      <w:r>
        <w:rPr>
          <w:rFonts w:cs="Arial"/>
          <w:sz w:val="24"/>
        </w:rPr>
        <w:t xml:space="preserve"> and drapes.</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Fill bathtubs and all available containers with water for bathing and toilet use.</w:t>
      </w:r>
    </w:p>
    <w:p>
      <w:pPr>
        <w:pStyle w:val="BodyText2"/>
        <w:numPr>
          <w:ilvl w:val="0"/>
          <w:numId w:val="110"/>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Place all loose items and materials in closets and ensure doors are closed and latched.</w:t>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BodyText2"/>
        <w:tabs>
          <w:tab w:val="left" w:pos="72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t>FINANCE</w:t>
      </w:r>
    </w:p>
    <w:p>
      <w:pPr>
        <w:pStyle w:val="BodyText2"/>
        <w:numPr>
          <w:ilvl w:val="0"/>
          <w:numId w:val="111"/>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szCs w:val="24"/>
        </w:rPr>
      </w:pPr>
      <w:r>
        <w:rPr>
          <w:rFonts w:cs="Arial"/>
          <w:sz w:val="24"/>
          <w:szCs w:val="24"/>
        </w:rPr>
        <w:t>Ensure sufficient cash is accessible to key department heads.  They should have sufficient cash resources to perform their necessary functions during the course of the disaster.  The storm may shut down banks, ATM</w:t>
      </w:r>
      <w:r>
        <w:rPr>
          <w:rFonts w:cs="Arial"/>
          <w:sz w:val="24"/>
          <w:szCs w:val="24"/>
          <w:lang w:val="en-US"/>
        </w:rPr>
        <w:t>s,</w:t>
      </w:r>
      <w:r>
        <w:rPr>
          <w:rFonts w:cs="Arial"/>
          <w:sz w:val="24"/>
          <w:szCs w:val="24"/>
        </w:rPr>
        <w:t xml:space="preserve"> and credit card machines.  Cash may be needed to make necessary purchases and help staff if they cannot cash their paychecks.</w:t>
      </w:r>
    </w:p>
    <w:p>
      <w:pPr>
        <w:pStyle w:val="BodyText2"/>
        <w:numPr>
          <w:ilvl w:val="0"/>
          <w:numId w:val="111"/>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szCs w:val="24"/>
        </w:rPr>
      </w:pPr>
      <w:r>
        <w:rPr>
          <w:rFonts w:cs="Arial"/>
          <w:sz w:val="24"/>
          <w:szCs w:val="24"/>
        </w:rPr>
        <w:t xml:space="preserve">If time allows, additional ATM and facility credit cards should be ordered so that multiple authorized signers would have access to purchasing in this manner.  At a minimum, increased credit limits should be requested to ensure </w:t>
      </w:r>
      <w:r>
        <w:rPr>
          <w:rFonts w:cs="Arial"/>
          <w:sz w:val="24"/>
          <w:szCs w:val="24"/>
          <w:lang w:val="en-US"/>
        </w:rPr>
        <w:t xml:space="preserve">the </w:t>
      </w:r>
      <w:r>
        <w:rPr>
          <w:rFonts w:cs="Arial"/>
          <w:sz w:val="24"/>
          <w:szCs w:val="24"/>
        </w:rPr>
        <w:t xml:space="preserve">availability of credit throughout the disaster.  A list should always be maintained reflecting all individuals with cards, and purchases should be monitored </w:t>
      </w:r>
      <w:r>
        <w:rPr>
          <w:rFonts w:cs="Arial"/>
          <w:sz w:val="24"/>
          <w:szCs w:val="24"/>
          <w:lang w:val="en-US"/>
        </w:rPr>
        <w:t>after the fact</w:t>
      </w:r>
      <w:r>
        <w:rPr>
          <w:rFonts w:cs="Arial"/>
          <w:sz w:val="24"/>
          <w:szCs w:val="24"/>
        </w:rPr>
        <w:t>.  This is a good source of documentation for filing insurance claims and requests for reimbursements.</w:t>
      </w:r>
    </w:p>
    <w:p>
      <w:pPr>
        <w:pStyle w:val="BodyText2"/>
        <w:numPr>
          <w:ilvl w:val="0"/>
          <w:numId w:val="111"/>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szCs w:val="24"/>
        </w:rPr>
      </w:pPr>
      <w:r>
        <w:rPr>
          <w:rFonts w:cs="Arial"/>
          <w:sz w:val="24"/>
          <w:szCs w:val="24"/>
        </w:rPr>
        <w:t xml:space="preserve">As you may require the ability to process checks to acquire supplies or pay employees after a disaster, it is necessary to ensure that an adequate supply of checks </w:t>
      </w:r>
      <w:r>
        <w:rPr>
          <w:rFonts w:cs="Arial"/>
          <w:sz w:val="24"/>
          <w:szCs w:val="24"/>
          <w:lang w:val="en-US"/>
        </w:rPr>
        <w:t>is</w:t>
      </w:r>
      <w:r>
        <w:rPr>
          <w:rFonts w:cs="Arial"/>
          <w:sz w:val="24"/>
          <w:szCs w:val="24"/>
        </w:rPr>
        <w:t xml:space="preserve"> available on all bank accounts, maintained in a secure location. </w:t>
      </w:r>
    </w:p>
    <w:p>
      <w:pPr>
        <w:pStyle w:val="BodyText2"/>
        <w:numPr>
          <w:ilvl w:val="0"/>
          <w:numId w:val="111"/>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szCs w:val="24"/>
        </w:rPr>
      </w:pPr>
      <w:r>
        <w:rPr>
          <w:rFonts w:cs="Arial"/>
          <w:sz w:val="24"/>
          <w:szCs w:val="24"/>
        </w:rPr>
        <w:t xml:space="preserve">In order to preserve important financial history and support claims for insurance, tax, and reimbursement claims, it is necessary to secure historical records.  </w:t>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clear" w:pos="720"/>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t>SOCIAL SERVICES</w:t>
      </w:r>
      <w:r>
        <w:rPr>
          <w:rStyle w:val="FootnoteReference"/>
          <w:rFonts w:cs="Arial"/>
          <w:b/>
          <w:sz w:val="24"/>
        </w:rPr>
        <w:footnoteReference w:id="78"/>
      </w:r>
    </w:p>
    <w:p>
      <w:pPr>
        <w:pStyle w:val="BodyText2"/>
        <w:numPr>
          <w:ilvl w:val="0"/>
          <w:numId w:val="112"/>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Contact responsible parties of residents who have been approved for discharge and pick-up, if not already done.</w:t>
      </w:r>
    </w:p>
    <w:p>
      <w:pPr>
        <w:sectPr>
          <w:headerReference w:type="default" r:id="rId39"/>
          <w:headerReference w:type="first" r:id="rId40"/>
          <w:footerReference w:type="even" r:id="rId41"/>
          <w:footerReference w:type="default" r:id="rId42"/>
          <w:footerReference w:type="first" r:id="rId43"/>
          <w:footnotePr>
            <w:numFmt w:val="decimal"/>
            <w:numStart w:val="180"/>
          </w:footnotePr>
          <w:type w:val="nextPage"/>
          <w:pgSz w:w="12240" w:h="15840"/>
          <w:pgMar w:left="1440" w:right="1440" w:gutter="0" w:header="720" w:top="990" w:footer="495" w:bottom="1080"/>
          <w:pgNumType w:fmt="decimal"/>
          <w:formProt w:val="false"/>
          <w:textDirection w:val="lrTb"/>
          <w:docGrid w:type="default" w:linePitch="360" w:charSpace="0"/>
        </w:sectPr>
        <w:pStyle w:val="BodyText2"/>
        <w:numPr>
          <w:ilvl w:val="0"/>
          <w:numId w:val="112"/>
        </w:numPr>
        <w:tabs>
          <w:tab w:val="clear" w:pos="720"/>
          <w:tab w:val="left" w:pos="450" w:leader="none"/>
          <w:tab w:val="left" w:pos="144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450" w:left="450"/>
        <w:rPr>
          <w:rFonts w:cs="Arial"/>
          <w:sz w:val="24"/>
        </w:rPr>
      </w:pPr>
      <w:r>
        <w:rPr>
          <w:rFonts w:cs="Arial"/>
          <w:sz w:val="24"/>
        </w:rPr>
        <w:t xml:space="preserve">Contact out of state resident family members and reassure. Request phone calls are held until after the storm subsides.  </w:t>
      </w:r>
    </w:p>
    <w:p>
      <w:pPr>
        <w:pStyle w:val="Normal"/>
        <w:rPr>
          <w:rFonts w:cs="Arial"/>
          <w:b/>
          <w:sz w:val="28"/>
          <w:szCs w:val="28"/>
        </w:rPr>
      </w:pPr>
      <w:r>
        <w:rPr>
          <w:rFonts w:cs="Arial"/>
          <w:b/>
          <w:sz w:val="28"/>
          <w:szCs w:val="28"/>
        </w:rPr>
        <w:t>HURRICANE “WARNING”</w:t>
      </w:r>
    </w:p>
    <w:p>
      <w:pPr>
        <w:pStyle w:val="Normal"/>
        <w:jc w:val="center"/>
        <w:rPr>
          <w:rFonts w:ascii="Calibri" w:hAnsi="Calibri" w:cs="Arial"/>
          <w:b/>
          <w:sz w:val="16"/>
          <w:szCs w:val="16"/>
        </w:rPr>
      </w:pPr>
      <w:r>
        <w:rPr>
          <w:rFonts w:cs="Arial" w:ascii="Calibri" w:hAnsi="Calibri"/>
          <w:b/>
          <w:sz w:val="16"/>
          <w:szCs w:val="16"/>
        </w:rPr>
      </w:r>
    </w:p>
    <w:tbl>
      <w:tblPr>
        <w:tblW w:w="129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816"/>
        <w:gridCol w:w="8239"/>
        <w:gridCol w:w="1895"/>
      </w:tblGrid>
      <w:tr>
        <w:trPr/>
        <w:tc>
          <w:tcPr>
            <w:tcW w:w="2816"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POSITION RESPONSIBLE TO ACCOMPLISH SPECIFIC ACTIONS</w:t>
            </w:r>
          </w:p>
        </w:tc>
        <w:tc>
          <w:tcPr>
            <w:tcW w:w="8239"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ACTIONS TO BE TAKEN</w:t>
            </w:r>
          </w:p>
          <w:p>
            <w:pPr>
              <w:pStyle w:val="Normal"/>
              <w:jc w:val="center"/>
              <w:rPr>
                <w:rFonts w:cs="Arial"/>
              </w:rPr>
            </w:pPr>
            <w:r>
              <w:rPr>
                <w:rFonts w:cs="Arial"/>
                <w:b/>
              </w:rPr>
              <w:t>IN ORDER OF IMPORTANCE</w:t>
            </w:r>
          </w:p>
        </w:tc>
        <w:tc>
          <w:tcPr>
            <w:tcW w:w="1895"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Check when completed</w:t>
            </w:r>
          </w:p>
        </w:tc>
      </w:tr>
      <w:tr>
        <w:trPr/>
        <w:tc>
          <w:tcPr>
            <w:tcW w:w="2816" w:type="dxa"/>
            <w:vMerge w:val="restart"/>
            <w:tcBorders>
              <w:top w:val="double" w:sz="4" w:space="0" w:color="000000"/>
              <w:left w:val="single" w:sz="4" w:space="0" w:color="000000"/>
              <w:bottom w:val="single" w:sz="4" w:space="0" w:color="000000"/>
              <w:right w:val="single" w:sz="4" w:space="0" w:color="000000"/>
            </w:tcBorders>
            <w:vAlign w:val="center"/>
          </w:tcPr>
          <w:p>
            <w:pPr>
              <w:pStyle w:val="Normal"/>
              <w:jc w:val="center"/>
              <w:rPr>
                <w:rFonts w:cs="Arial"/>
                <w:b/>
                <w:sz w:val="20"/>
              </w:rPr>
            </w:pPr>
            <w:r>
              <w:rPr>
                <w:rFonts w:cs="Arial"/>
                <w:b/>
                <w:sz w:val="20"/>
              </w:rPr>
              <w:t>ADMINISTRATION, DEPARTMENT DIRECTORS AND MANAGERS</w:t>
            </w:r>
          </w:p>
        </w:tc>
        <w:tc>
          <w:tcPr>
            <w:tcW w:w="8239" w:type="dxa"/>
            <w:tcBorders>
              <w:top w:val="doub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Assemble Incident Command Team. Review landfall probability and facility preparation.</w:t>
            </w:r>
          </w:p>
        </w:tc>
        <w:tc>
          <w:tcPr>
            <w:tcW w:w="1895" w:type="dxa"/>
            <w:tcBorders>
              <w:top w:val="double" w:sz="4" w:space="0" w:color="000000"/>
              <w:left w:val="single" w:sz="4" w:space="0" w:color="000000"/>
              <w:bottom w:val="single" w:sz="4" w:space="0" w:color="000000"/>
              <w:right w:val="single" w:sz="4" w:space="0" w:color="000000"/>
            </w:tcBorders>
          </w:tcPr>
          <w:p>
            <w:pPr>
              <w:pStyle w:val="Normal"/>
              <w:numPr>
                <w:ilvl w:val="0"/>
                <w:numId w:val="19"/>
              </w:numPr>
              <w:spacing w:lineRule="auto" w:line="360"/>
              <w:rPr>
                <w:rFonts w:ascii="Calibri" w:hAnsi="Calibri" w:cs="Arial"/>
              </w:rPr>
            </w:pPr>
            <w:r>
              <w:rPr>
                <w:rFonts w:cs="Arial" w:ascii="Calibri" w:hAnsi="Calibri"/>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Request assistance from local/state emergency agencies:</w:t>
            </w:r>
          </w:p>
          <w:p>
            <w:pPr>
              <w:pStyle w:val="Normal"/>
              <w:numPr>
                <w:ilvl w:val="0"/>
                <w:numId w:val="17"/>
              </w:numPr>
              <w:rPr>
                <w:rFonts w:ascii="Calibri" w:hAnsi="Calibri" w:cs="Arial"/>
                <w:sz w:val="20"/>
              </w:rPr>
            </w:pPr>
            <w:r>
              <w:rPr>
                <w:rFonts w:cs="Arial" w:ascii="Calibri" w:hAnsi="Calibri"/>
                <w:sz w:val="20"/>
              </w:rPr>
              <w:t>When your operations are overwhelmed</w:t>
            </w:r>
          </w:p>
          <w:p>
            <w:pPr>
              <w:pStyle w:val="Normal"/>
              <w:numPr>
                <w:ilvl w:val="0"/>
                <w:numId w:val="17"/>
              </w:numPr>
              <w:rPr>
                <w:rFonts w:ascii="Calibri" w:hAnsi="Calibri" w:cs="Arial"/>
                <w:sz w:val="20"/>
              </w:rPr>
            </w:pPr>
            <w:r>
              <w:rPr>
                <w:rFonts w:cs="Arial" w:ascii="Calibri" w:hAnsi="Calibri"/>
                <w:sz w:val="20"/>
              </w:rPr>
              <w:t>Assistance with evacuation is needed</w:t>
            </w:r>
          </w:p>
          <w:p>
            <w:pPr>
              <w:pStyle w:val="Normal"/>
              <w:numPr>
                <w:ilvl w:val="0"/>
                <w:numId w:val="17"/>
              </w:numPr>
              <w:rPr>
                <w:rFonts w:ascii="Calibri" w:hAnsi="Calibri" w:cs="Arial"/>
                <w:sz w:val="20"/>
              </w:rPr>
            </w:pPr>
            <w:r>
              <w:rPr>
                <w:rFonts w:cs="Arial" w:ascii="Calibri" w:hAnsi="Calibri"/>
                <w:sz w:val="20"/>
              </w:rPr>
              <w:t>Assistance with determining receiving facilities</w:t>
            </w:r>
          </w:p>
          <w:p>
            <w:pPr>
              <w:pStyle w:val="Normal"/>
              <w:numPr>
                <w:ilvl w:val="0"/>
                <w:numId w:val="17"/>
              </w:numPr>
              <w:rPr>
                <w:rFonts w:ascii="Calibri" w:hAnsi="Calibri" w:cs="Arial"/>
                <w:sz w:val="20"/>
              </w:rPr>
            </w:pPr>
            <w:r>
              <w:rPr>
                <w:rFonts w:cs="Arial" w:ascii="Calibri" w:hAnsi="Calibri"/>
                <w:sz w:val="20"/>
              </w:rPr>
              <w:t>Assistance with transportation resources</w:t>
            </w:r>
          </w:p>
          <w:p>
            <w:pPr>
              <w:pStyle w:val="Normal"/>
              <w:numPr>
                <w:ilvl w:val="0"/>
                <w:numId w:val="17"/>
              </w:numPr>
              <w:rPr>
                <w:rFonts w:ascii="Calibri" w:hAnsi="Calibri" w:cs="Arial"/>
                <w:sz w:val="20"/>
              </w:rPr>
            </w:pPr>
            <w:r>
              <w:rPr>
                <w:rFonts w:cs="Arial" w:ascii="Calibri" w:hAnsi="Calibri"/>
                <w:sz w:val="20"/>
              </w:rPr>
              <w:t>Assistance with supplies</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Update all communications.</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Keep Department Managers advised of hurricane development.</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Complete or activate resident movement.</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Complete and/or Activate:</w:t>
            </w:r>
          </w:p>
          <w:p>
            <w:pPr>
              <w:pStyle w:val="Normal"/>
              <w:numPr>
                <w:ilvl w:val="0"/>
                <w:numId w:val="18"/>
              </w:numPr>
              <w:rPr>
                <w:rFonts w:ascii="Calibri" w:hAnsi="Calibri" w:cs="Arial"/>
                <w:sz w:val="20"/>
              </w:rPr>
            </w:pPr>
            <w:r>
              <w:rPr>
                <w:rFonts w:cs="Arial" w:ascii="Calibri" w:hAnsi="Calibri"/>
                <w:sz w:val="20"/>
              </w:rPr>
              <w:t>Supply and conservation plans</w:t>
            </w:r>
          </w:p>
          <w:p>
            <w:pPr>
              <w:pStyle w:val="Normal"/>
              <w:numPr>
                <w:ilvl w:val="0"/>
                <w:numId w:val="18"/>
              </w:numPr>
              <w:rPr>
                <w:rFonts w:ascii="Calibri" w:hAnsi="Calibri" w:cs="Arial"/>
                <w:sz w:val="20"/>
              </w:rPr>
            </w:pPr>
            <w:r>
              <w:rPr>
                <w:rFonts w:cs="Arial" w:ascii="Calibri" w:hAnsi="Calibri"/>
                <w:sz w:val="20"/>
              </w:rPr>
              <w:t>Staff recall</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Complete boarding of windows and doors, and sand-bagging operations.</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rHeight w:val="330" w:hRule="atLeast"/>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Shut down electrical machinery and appliances subject to flooding.</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19"/>
              </w:numPr>
              <w:spacing w:lineRule="auto" w:line="360"/>
              <w:rPr>
                <w:rFonts w:ascii="Calibri" w:hAnsi="Calibri" w:cs="Arial"/>
              </w:rPr>
            </w:pPr>
            <w:r>
              <w:rPr>
                <w:rFonts w:cs="Arial" w:ascii="Calibri" w:hAnsi="Calibri"/>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Monitor National Weather Service.</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Close windows, shades, and drapes. Fill bathtubs with water. Place loose items in closets.</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Lock down facility.</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Preparations should be made to increase credit limits with all suppliers of goods and services.  Additional vendors should be contacted to allow for the contingency of availability.</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Ensure sufficient cash is accessible to key department heads.  </w:t>
            </w:r>
          </w:p>
        </w:tc>
        <w:tc>
          <w:tcPr>
            <w:tcW w:w="1895"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8239"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If time allows, additional ATM and facility credit cards should be ordered.  At a minimum, increased credit limits should be requested.</w:t>
            </w:r>
          </w:p>
        </w:tc>
        <w:tc>
          <w:tcPr>
            <w:tcW w:w="1895"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r>
          </w:p>
        </w:tc>
      </w:tr>
    </w:tbl>
    <w:p>
      <w:pPr>
        <w:sectPr>
          <w:headerReference w:type="default" r:id="rId44"/>
          <w:headerReference w:type="first" r:id="rId45"/>
          <w:footerReference w:type="even" r:id="rId46"/>
          <w:footerReference w:type="default" r:id="rId47"/>
          <w:footerReference w:type="first" r:id="rId48"/>
          <w:footnotePr>
            <w:numFmt w:val="decimal"/>
            <w:numStart w:val="180"/>
          </w:footnotePr>
          <w:type w:val="nextPage"/>
          <w:pgSz w:orient="landscape" w:w="15840" w:h="12240"/>
          <w:pgMar w:left="1440" w:right="1440" w:gutter="0" w:header="720" w:top="1008" w:footer="720" w:bottom="994"/>
          <w:pgNumType w:fmt="decimal"/>
          <w:formProt w:val="false"/>
          <w:textDirection w:val="lrTb"/>
          <w:docGrid w:type="default" w:linePitch="360" w:charSpace="0"/>
        </w:sectPr>
        <w:pStyle w:val="Normal"/>
        <w:rPr>
          <w:rFonts w:ascii="Calibri" w:hAnsi="Calibri" w:cs="Arial"/>
          <w:b/>
        </w:rPr>
      </w:pPr>
      <w:r>
        <w:rPr>
          <w:rFonts w:cs="Arial" w:ascii="Calibri" w:hAnsi="Calibri"/>
          <w:b/>
        </w:rPr>
      </w:r>
    </w:p>
    <w:p>
      <w:pPr>
        <w:pStyle w:val="Normal"/>
        <w:rPr>
          <w:rFonts w:cs="Arial"/>
          <w:sz w:val="28"/>
          <w:szCs w:val="28"/>
        </w:rPr>
      </w:pPr>
      <w:r>
        <w:rPr>
          <w:rFonts w:cs="Arial"/>
          <w:b/>
          <w:sz w:val="28"/>
          <w:szCs w:val="28"/>
        </w:rPr>
        <w:t>LANDFALL</w:t>
      </w:r>
    </w:p>
    <w:p>
      <w:pPr>
        <w:pStyle w:val="Normal"/>
        <w:rPr>
          <w:rFonts w:cs="Arial"/>
          <w:sz w:val="32"/>
          <w:szCs w:val="32"/>
        </w:rPr>
      </w:pPr>
      <w:r>
        <w:rPr>
          <w:rFonts w:cs="Arial"/>
          <w:sz w:val="32"/>
          <w:szCs w:val="32"/>
        </w:rPr>
      </w:r>
    </w:p>
    <w:p>
      <w:pPr>
        <w:pStyle w:val="Normal"/>
        <w:rPr>
          <w:rFonts w:cs="Arial"/>
        </w:rPr>
      </w:pPr>
      <w:r>
        <w:rPr>
          <w:rFonts w:cs="Arial"/>
          <w:b/>
        </w:rPr>
        <w:t>ADMINISTRATOR / INCIDENT COMMANDER</w:t>
      </w:r>
    </w:p>
    <w:p>
      <w:pPr>
        <w:pStyle w:val="Normal"/>
        <w:numPr>
          <w:ilvl w:val="0"/>
          <w:numId w:val="113"/>
        </w:numPr>
        <w:tabs>
          <w:tab w:val="clear" w:pos="720"/>
          <w:tab w:val="left" w:pos="450" w:leader="none"/>
        </w:tabs>
        <w:ind w:hanging="450" w:left="450"/>
        <w:rPr>
          <w:rFonts w:cs="Arial"/>
        </w:rPr>
      </w:pPr>
      <w:r>
        <w:rPr>
          <w:rFonts w:cs="Arial"/>
        </w:rPr>
        <w:t xml:space="preserve">Emergency actions are coordinated by the Command Center to counter adverse conditions resulting from the hurricane’s impact.  Staff members must remain flexible and prepared to respond decisively during this difficult and unpredictable period.  In preparation for landfall, be ready to move residents to the safest available place, such as hallways.  </w:t>
      </w:r>
    </w:p>
    <w:p>
      <w:pPr>
        <w:pStyle w:val="Normal"/>
        <w:numPr>
          <w:ilvl w:val="0"/>
          <w:numId w:val="113"/>
        </w:numPr>
        <w:tabs>
          <w:tab w:val="clear" w:pos="720"/>
          <w:tab w:val="left" w:pos="450" w:leader="none"/>
        </w:tabs>
        <w:ind w:hanging="450" w:left="450"/>
        <w:rPr>
          <w:rFonts w:cs="Arial"/>
        </w:rPr>
      </w:pPr>
      <w:r>
        <w:rPr>
          <w:rFonts w:cs="Arial"/>
        </w:rPr>
        <w:t>Instruct staff not to go outside of the building.  After the first part of the storm passes, there may be a lull in the storm, but the rest of the storm usually follows shortly after the first impact.  Monitor the local media on the radio to await the “All Clear.”</w:t>
      </w:r>
    </w:p>
    <w:p>
      <w:pPr>
        <w:pStyle w:val="Normal"/>
        <w:numPr>
          <w:ilvl w:val="0"/>
          <w:numId w:val="113"/>
        </w:numPr>
        <w:tabs>
          <w:tab w:val="clear" w:pos="720"/>
          <w:tab w:val="left" w:pos="450" w:leader="none"/>
        </w:tabs>
        <w:ind w:hanging="450" w:left="450"/>
        <w:rPr>
          <w:rFonts w:cs="Arial"/>
        </w:rPr>
      </w:pPr>
      <w:r>
        <w:rPr>
          <w:rFonts w:cs="Arial"/>
        </w:rPr>
        <w:t xml:space="preserve">In conjunction with local, state, and federal agencies, will determine if there is a need for a full or partial evacuation of the facility.  </w:t>
      </w:r>
    </w:p>
    <w:p>
      <w:pPr>
        <w:pStyle w:val="Normal"/>
        <w:numPr>
          <w:ilvl w:val="0"/>
          <w:numId w:val="113"/>
        </w:numPr>
        <w:tabs>
          <w:tab w:val="clear" w:pos="720"/>
          <w:tab w:val="left" w:pos="450" w:leader="none"/>
        </w:tabs>
        <w:ind w:hanging="450" w:left="450"/>
        <w:rPr>
          <w:rFonts w:cs="Arial"/>
        </w:rPr>
      </w:pPr>
      <w:r>
        <w:rPr>
          <w:rFonts w:cs="Arial"/>
        </w:rPr>
        <w:t xml:space="preserve">The decision to evacuate </w:t>
      </w:r>
      <w:r>
        <w:rPr>
          <w:rFonts w:cs="Arial"/>
          <w:u w:val="single"/>
        </w:rPr>
        <w:t>after</w:t>
      </w:r>
      <w:r>
        <w:rPr>
          <w:rFonts w:cs="Arial"/>
        </w:rPr>
        <w:t xml:space="preserve"> landfall will be based on the building’s ability to function.  Refer to Recovery Plan.</w:t>
      </w:r>
    </w:p>
    <w:p>
      <w:pPr>
        <w:pStyle w:val="Normal"/>
        <w:numPr>
          <w:ilvl w:val="0"/>
          <w:numId w:val="113"/>
        </w:numPr>
        <w:tabs>
          <w:tab w:val="clear" w:pos="720"/>
          <w:tab w:val="left" w:pos="450" w:leader="none"/>
        </w:tabs>
        <w:ind w:hanging="450" w:left="450"/>
        <w:rPr>
          <w:rFonts w:cs="Arial"/>
        </w:rPr>
      </w:pPr>
      <w:r>
        <w:rPr>
          <w:rFonts w:cs="Arial"/>
        </w:rPr>
        <w:t>Evacuations before landfall are selective (i.e., high acuity residents).  After the hurricane passes, the priority of resident evacuation may change.</w:t>
      </w:r>
    </w:p>
    <w:p>
      <w:pPr>
        <w:pStyle w:val="Normal"/>
        <w:numPr>
          <w:ilvl w:val="1"/>
          <w:numId w:val="114"/>
        </w:numPr>
        <w:tabs>
          <w:tab w:val="clear" w:pos="720"/>
          <w:tab w:val="left" w:pos="810" w:leader="none"/>
        </w:tabs>
        <w:ind w:hanging="360" w:left="810"/>
        <w:rPr>
          <w:rFonts w:cs="Arial"/>
        </w:rPr>
      </w:pPr>
      <w:r>
        <w:rPr>
          <w:rFonts w:cs="Arial"/>
        </w:rPr>
        <w:t>What utilities are lost?</w:t>
      </w:r>
    </w:p>
    <w:p>
      <w:pPr>
        <w:pStyle w:val="Normal"/>
        <w:numPr>
          <w:ilvl w:val="1"/>
          <w:numId w:val="114"/>
        </w:numPr>
        <w:tabs>
          <w:tab w:val="clear" w:pos="720"/>
          <w:tab w:val="left" w:pos="810" w:leader="none"/>
        </w:tabs>
        <w:ind w:hanging="360" w:left="810"/>
        <w:rPr>
          <w:rFonts w:cs="Arial"/>
        </w:rPr>
      </w:pPr>
      <w:r>
        <w:rPr>
          <w:rFonts w:cs="Arial"/>
        </w:rPr>
        <w:t>What part of the building is damaged?</w:t>
      </w:r>
    </w:p>
    <w:p>
      <w:pPr>
        <w:pStyle w:val="Normal"/>
        <w:numPr>
          <w:ilvl w:val="1"/>
          <w:numId w:val="114"/>
        </w:numPr>
        <w:tabs>
          <w:tab w:val="clear" w:pos="720"/>
          <w:tab w:val="left" w:pos="810" w:leader="none"/>
        </w:tabs>
        <w:ind w:hanging="360" w:left="810"/>
        <w:rPr>
          <w:rFonts w:cs="Arial"/>
        </w:rPr>
      </w:pPr>
      <w:r>
        <w:rPr>
          <w:rFonts w:cs="Arial"/>
        </w:rPr>
        <w:t>What facility services are not operating?</w:t>
      </w:r>
    </w:p>
    <w:p>
      <w:pPr>
        <w:pStyle w:val="Normal"/>
        <w:numPr>
          <w:ilvl w:val="1"/>
          <w:numId w:val="114"/>
        </w:numPr>
        <w:tabs>
          <w:tab w:val="clear" w:pos="720"/>
          <w:tab w:val="left" w:pos="810" w:leader="none"/>
        </w:tabs>
        <w:ind w:hanging="360" w:left="810"/>
        <w:rPr>
          <w:rFonts w:cs="Arial"/>
        </w:rPr>
      </w:pPr>
      <w:r>
        <w:rPr>
          <w:rFonts w:cs="Arial"/>
        </w:rPr>
        <w:t>Can we control the evacuation, or must we move many residents quickly?  If we must evacuate many residents quickly, the lowest acuity residents are evacuated first.</w:t>
      </w:r>
    </w:p>
    <w:p>
      <w:pPr>
        <w:pStyle w:val="Normal"/>
        <w:numPr>
          <w:ilvl w:val="0"/>
          <w:numId w:val="115"/>
        </w:numPr>
        <w:tabs>
          <w:tab w:val="left" w:pos="450" w:leader="none"/>
          <w:tab w:val="left" w:pos="720" w:leader="none"/>
        </w:tabs>
        <w:ind w:hanging="450" w:left="450"/>
        <w:rPr>
          <w:rFonts w:cs="Arial"/>
        </w:rPr>
      </w:pPr>
      <w:r>
        <w:rPr>
          <w:rFonts w:cs="Arial"/>
        </w:rPr>
        <w:t xml:space="preserve">Transportation for the resident will be arranged through your contracted transportation vendor and/or ambulance provider.  </w:t>
      </w:r>
    </w:p>
    <w:p>
      <w:pPr>
        <w:pStyle w:val="Normal"/>
        <w:numPr>
          <w:ilvl w:val="0"/>
          <w:numId w:val="115"/>
        </w:numPr>
        <w:tabs>
          <w:tab w:val="left" w:pos="450" w:leader="none"/>
          <w:tab w:val="left" w:pos="720" w:leader="none"/>
        </w:tabs>
        <w:ind w:hanging="450" w:left="450"/>
        <w:rPr>
          <w:rFonts w:cs="Arial"/>
        </w:rPr>
      </w:pPr>
      <w:r>
        <w:rPr>
          <w:rFonts w:cs="Arial"/>
        </w:rPr>
        <w:t>When determined to be necessary (evacuation is a strong possibility based on predictions of the storm), the facility should contact a truck rental company in their immediate area to move selected equipment and files.  (Depending upon the location of the sheltering facility, transport could be a very short or quite lengthy trip.   Prepare residents, staff, and transport vehicles accordingly.)</w:t>
      </w:r>
    </w:p>
    <w:p>
      <w:pPr>
        <w:pStyle w:val="Normal"/>
        <w:numPr>
          <w:ilvl w:val="0"/>
          <w:numId w:val="116"/>
        </w:numPr>
        <w:tabs>
          <w:tab w:val="clear" w:pos="720"/>
          <w:tab w:val="left" w:pos="450" w:leader="none"/>
        </w:tabs>
        <w:ind w:hanging="900" w:left="900"/>
        <w:rPr>
          <w:rFonts w:cs="Arial"/>
        </w:rPr>
      </w:pPr>
      <w:r>
        <w:rPr>
          <w:rFonts w:cs="Arial"/>
        </w:rPr>
        <w:t>When the facility is ready to evacuate, follow the Full Building Evacuation Plan.</w:t>
      </w:r>
    </w:p>
    <w:p>
      <w:pPr>
        <w:pStyle w:val="Normal"/>
        <w:numPr>
          <w:ilvl w:val="0"/>
          <w:numId w:val="116"/>
        </w:numPr>
        <w:tabs>
          <w:tab w:val="clear" w:pos="720"/>
          <w:tab w:val="left" w:pos="450" w:leader="none"/>
        </w:tabs>
        <w:ind w:hanging="900" w:left="900"/>
        <w:rPr>
          <w:rFonts w:cs="Arial"/>
        </w:rPr>
      </w:pPr>
      <w:r>
        <w:rPr>
          <w:rFonts w:cs="Arial"/>
        </w:rPr>
        <w:t>Modes of transportation that may be used:</w:t>
      </w:r>
    </w:p>
    <w:p>
      <w:pPr>
        <w:pStyle w:val="Normal"/>
        <w:numPr>
          <w:ilvl w:val="1"/>
          <w:numId w:val="117"/>
        </w:numPr>
        <w:tabs>
          <w:tab w:val="clear" w:pos="720"/>
          <w:tab w:val="left" w:pos="540" w:leader="none"/>
          <w:tab w:val="left" w:pos="810" w:leader="none"/>
        </w:tabs>
        <w:ind w:hanging="1170" w:left="1620"/>
        <w:rPr>
          <w:rFonts w:cs="Arial"/>
        </w:rPr>
      </w:pPr>
      <w:r>
        <w:rPr>
          <w:rFonts w:cs="Arial"/>
        </w:rPr>
        <w:t>Fixed-wing aircraft and/or helicopter</w:t>
      </w:r>
    </w:p>
    <w:p>
      <w:pPr>
        <w:pStyle w:val="Normal"/>
        <w:numPr>
          <w:ilvl w:val="1"/>
          <w:numId w:val="117"/>
        </w:numPr>
        <w:tabs>
          <w:tab w:val="clear" w:pos="720"/>
          <w:tab w:val="left" w:pos="540" w:leader="none"/>
          <w:tab w:val="left" w:pos="810" w:leader="none"/>
        </w:tabs>
        <w:ind w:hanging="1170" w:left="1620"/>
        <w:rPr>
          <w:rFonts w:cs="Arial"/>
        </w:rPr>
      </w:pPr>
      <w:r>
        <w:rPr>
          <w:rFonts w:cs="Arial"/>
        </w:rPr>
        <w:t>Ambulances – Advanced or Basic Life Support</w:t>
      </w:r>
    </w:p>
    <w:p>
      <w:pPr>
        <w:pStyle w:val="Normal"/>
        <w:numPr>
          <w:ilvl w:val="1"/>
          <w:numId w:val="117"/>
        </w:numPr>
        <w:tabs>
          <w:tab w:val="clear" w:pos="720"/>
          <w:tab w:val="left" w:pos="540" w:leader="none"/>
          <w:tab w:val="left" w:pos="810" w:leader="none"/>
        </w:tabs>
        <w:ind w:hanging="1170" w:left="1620"/>
        <w:rPr>
          <w:rFonts w:cs="Arial"/>
        </w:rPr>
      </w:pPr>
      <w:r>
        <w:rPr>
          <w:rFonts w:cs="Arial"/>
        </w:rPr>
        <w:t>Vans / buses</w:t>
      </w:r>
    </w:p>
    <w:p>
      <w:pPr>
        <w:pStyle w:val="Normal"/>
        <w:numPr>
          <w:ilvl w:val="1"/>
          <w:numId w:val="117"/>
        </w:numPr>
        <w:tabs>
          <w:tab w:val="clear" w:pos="720"/>
          <w:tab w:val="left" w:pos="540" w:leader="none"/>
          <w:tab w:val="left" w:pos="810" w:leader="none"/>
        </w:tabs>
        <w:ind w:hanging="1170" w:left="1620"/>
        <w:rPr>
          <w:rFonts w:cs="Arial"/>
        </w:rPr>
      </w:pPr>
      <w:r>
        <w:rPr>
          <w:rFonts w:cs="Arial"/>
        </w:rPr>
        <w:t>Private vehicles</w:t>
      </w:r>
    </w:p>
    <w:p>
      <w:pPr>
        <w:pStyle w:val="Normal"/>
        <w:numPr>
          <w:ilvl w:val="0"/>
          <w:numId w:val="118"/>
        </w:numPr>
        <w:tabs>
          <w:tab w:val="clear" w:pos="720"/>
          <w:tab w:val="left" w:pos="450" w:leader="none"/>
        </w:tabs>
        <w:ind w:hanging="450" w:left="450"/>
        <w:rPr>
          <w:rFonts w:cs="Arial"/>
        </w:rPr>
      </w:pPr>
      <w:r>
        <w:rPr>
          <w:rFonts w:cs="Arial"/>
        </w:rPr>
        <w:t>Nursing Staff will likely be required to accompany residents during transport and may be asked to care for residents by the receiving facility.</w:t>
      </w:r>
    </w:p>
    <w:p>
      <w:pPr>
        <w:sectPr>
          <w:headerReference w:type="default" r:id="rId49"/>
          <w:headerReference w:type="first" r:id="rId50"/>
          <w:footerReference w:type="even" r:id="rId51"/>
          <w:footerReference w:type="default" r:id="rId52"/>
          <w:footerReference w:type="first" r:id="rId53"/>
          <w:footnotePr>
            <w:numFmt w:val="decimal"/>
            <w:numStart w:val="180"/>
          </w:footnotePr>
          <w:type w:val="nextPage"/>
          <w:pgSz w:w="12240" w:h="15840"/>
          <w:pgMar w:left="1440" w:right="1440" w:gutter="0" w:header="720" w:top="1440" w:footer="720" w:bottom="1080"/>
          <w:pgNumType w:fmt="decimal"/>
          <w:formProt w:val="false"/>
          <w:textDirection w:val="lrTb"/>
          <w:docGrid w:type="default" w:linePitch="360" w:charSpace="0"/>
        </w:sectPr>
        <w:pStyle w:val="Normal"/>
        <w:numPr>
          <w:ilvl w:val="0"/>
          <w:numId w:val="118"/>
        </w:numPr>
        <w:tabs>
          <w:tab w:val="clear" w:pos="720"/>
          <w:tab w:val="left" w:pos="450" w:leader="none"/>
        </w:tabs>
        <w:ind w:hanging="450" w:left="450"/>
        <w:rPr>
          <w:rFonts w:cs="Arial"/>
        </w:rPr>
      </w:pPr>
      <w:r>
        <w:rPr>
          <w:rFonts w:cs="Arial"/>
        </w:rPr>
        <w:t>The Command Center will keep staff apprised of key information in order to reduce anxiety and assure everyone is working with the same level of information.  The Command Center will provide communication to residents and families.</w:t>
      </w:r>
    </w:p>
    <w:p>
      <w:pPr>
        <w:pStyle w:val="Normal"/>
        <w:rPr>
          <w:rFonts w:cs="Arial"/>
          <w:b/>
          <w:sz w:val="28"/>
          <w:szCs w:val="28"/>
        </w:rPr>
      </w:pPr>
      <w:r>
        <w:rPr>
          <w:rFonts w:cs="Arial"/>
          <w:b/>
          <w:sz w:val="28"/>
          <w:szCs w:val="28"/>
        </w:rPr>
        <w:t>LANDFALL</w:t>
      </w:r>
    </w:p>
    <w:p>
      <w:pPr>
        <w:pStyle w:val="Normal"/>
        <w:jc w:val="center"/>
        <w:rPr>
          <w:rFonts w:ascii="Calibri" w:hAnsi="Calibri" w:cs="Arial"/>
        </w:rPr>
      </w:pPr>
      <w:r>
        <w:rPr>
          <w:rFonts w:cs="Arial" w:ascii="Calibri" w:hAnsi="Calibri"/>
        </w:rPr>
      </w:r>
    </w:p>
    <w:tbl>
      <w:tblPr>
        <w:tblW w:w="129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2816"/>
        <w:gridCol w:w="7803"/>
        <w:gridCol w:w="2331"/>
      </w:tblGrid>
      <w:tr>
        <w:trPr/>
        <w:tc>
          <w:tcPr>
            <w:tcW w:w="2816"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rPr>
            </w:pPr>
            <w:r>
              <w:rPr>
                <w:rFonts w:cs="Arial"/>
                <w:b/>
              </w:rPr>
              <w:t>POSITION RESPONSIBLE TO ACCOMPLISH SPECIFIC ACTIONS</w:t>
            </w:r>
          </w:p>
        </w:tc>
        <w:tc>
          <w:tcPr>
            <w:tcW w:w="7803"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ACTIONS TO BE TAKEN</w:t>
            </w:r>
          </w:p>
          <w:p>
            <w:pPr>
              <w:pStyle w:val="Normal"/>
              <w:jc w:val="center"/>
              <w:rPr>
                <w:rFonts w:cs="Arial"/>
              </w:rPr>
            </w:pPr>
            <w:r>
              <w:rPr>
                <w:rFonts w:cs="Arial"/>
                <w:b/>
              </w:rPr>
              <w:t>IN ORDER OF IMPORTANCE</w:t>
            </w:r>
          </w:p>
        </w:tc>
        <w:tc>
          <w:tcPr>
            <w:tcW w:w="2331" w:type="dxa"/>
            <w:tcBorders>
              <w:top w:val="single" w:sz="4" w:space="0" w:color="000000"/>
              <w:left w:val="single" w:sz="4" w:space="0" w:color="000000"/>
              <w:bottom w:val="double" w:sz="4" w:space="0" w:color="000000"/>
              <w:right w:val="single" w:sz="4" w:space="0" w:color="000000"/>
            </w:tcBorders>
            <w:vAlign w:val="center"/>
          </w:tcPr>
          <w:p>
            <w:pPr>
              <w:pStyle w:val="Normal"/>
              <w:jc w:val="center"/>
              <w:rPr>
                <w:rFonts w:cs="Arial"/>
                <w:b/>
              </w:rPr>
            </w:pPr>
            <w:r>
              <w:rPr>
                <w:rFonts w:cs="Arial"/>
                <w:b/>
              </w:rPr>
              <w:t>Check when completed</w:t>
            </w:r>
          </w:p>
        </w:tc>
      </w:tr>
      <w:tr>
        <w:trPr/>
        <w:tc>
          <w:tcPr>
            <w:tcW w:w="2816" w:type="dxa"/>
            <w:vMerge w:val="restart"/>
            <w:tcBorders>
              <w:top w:val="double" w:sz="4" w:space="0" w:color="000000"/>
              <w:left w:val="single" w:sz="4" w:space="0" w:color="000000"/>
              <w:bottom w:val="single" w:sz="4" w:space="0" w:color="000000"/>
              <w:right w:val="single" w:sz="4" w:space="0" w:color="000000"/>
            </w:tcBorders>
            <w:vAlign w:val="center"/>
          </w:tcPr>
          <w:p>
            <w:pPr>
              <w:pStyle w:val="Normal"/>
              <w:jc w:val="center"/>
              <w:rPr>
                <w:rFonts w:cs="Arial"/>
                <w:b/>
                <w:sz w:val="20"/>
              </w:rPr>
            </w:pPr>
            <w:r>
              <w:rPr>
                <w:rFonts w:cs="Arial"/>
                <w:b/>
                <w:sz w:val="20"/>
              </w:rPr>
              <w:t>ADMINISTRATION, DEPARTMENT DIRECTORS AND MANAGERS</w:t>
            </w:r>
          </w:p>
        </w:tc>
        <w:tc>
          <w:tcPr>
            <w:tcW w:w="7803" w:type="dxa"/>
            <w:tcBorders>
              <w:top w:val="doub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Once residents are secure as possible, go to a safe place.</w:t>
            </w:r>
          </w:p>
        </w:tc>
        <w:tc>
          <w:tcPr>
            <w:tcW w:w="2331" w:type="dxa"/>
            <w:tcBorders>
              <w:top w:val="double" w:sz="4" w:space="0" w:color="000000"/>
              <w:left w:val="single" w:sz="4" w:space="0" w:color="000000"/>
              <w:bottom w:val="single" w:sz="4" w:space="0" w:color="000000"/>
              <w:right w:val="single" w:sz="4" w:space="0" w:color="000000"/>
            </w:tcBorders>
          </w:tcPr>
          <w:p>
            <w:pPr>
              <w:pStyle w:val="Normal"/>
              <w:numPr>
                <w:ilvl w:val="0"/>
                <w:numId w:val="19"/>
              </w:numPr>
              <w:spacing w:lineRule="auto" w:line="360"/>
              <w:rPr>
                <w:rFonts w:ascii="Calibri" w:hAnsi="Calibri" w:cs="Arial"/>
              </w:rPr>
            </w:pPr>
            <w:r>
              <w:rPr>
                <w:rFonts w:cs="Arial" w:ascii="Calibri" w:hAnsi="Calibri"/>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780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Evaluate residents for medical needs.  Report results to the Command Center.</w:t>
            </w:r>
          </w:p>
        </w:tc>
        <w:tc>
          <w:tcPr>
            <w:tcW w:w="2331"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780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Evaluate the ability of department operations to continue.  Report results to the Command Center. </w:t>
            </w:r>
          </w:p>
        </w:tc>
        <w:tc>
          <w:tcPr>
            <w:tcW w:w="2331"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780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Evaluate the physical building and utilities.</w:t>
            </w:r>
          </w:p>
        </w:tc>
        <w:tc>
          <w:tcPr>
            <w:tcW w:w="2331"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780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Monitor the National Weather Service.</w:t>
            </w:r>
          </w:p>
        </w:tc>
        <w:tc>
          <w:tcPr>
            <w:tcW w:w="2331"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780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Make decision to evacuate or recover-in-place.  </w:t>
            </w:r>
          </w:p>
          <w:p>
            <w:pPr>
              <w:pStyle w:val="Normal"/>
              <w:rPr>
                <w:rFonts w:ascii="Calibri" w:hAnsi="Calibri" w:cs="Arial"/>
                <w:sz w:val="20"/>
              </w:rPr>
            </w:pPr>
            <w:r>
              <w:rPr>
                <w:rFonts w:cs="Arial" w:ascii="Calibri" w:hAnsi="Calibri"/>
                <w:sz w:val="20"/>
              </w:rPr>
              <w:t>See Full Building Evacuation.</w:t>
            </w:r>
          </w:p>
        </w:tc>
        <w:tc>
          <w:tcPr>
            <w:tcW w:w="2331"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780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sz w:val="20"/>
              </w:rPr>
            </w:pPr>
            <w:r>
              <w:rPr>
                <w:rFonts w:cs="Arial" w:ascii="Calibri" w:hAnsi="Calibri"/>
                <w:sz w:val="20"/>
              </w:rPr>
              <w:t xml:space="preserve">Develop Recovery Plan.  </w:t>
            </w:r>
          </w:p>
        </w:tc>
        <w:tc>
          <w:tcPr>
            <w:tcW w:w="2331"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r>
        <w:trPr/>
        <w:tc>
          <w:tcPr>
            <w:tcW w:w="2816" w:type="dxa"/>
            <w:vMerge w:val="continue"/>
            <w:tcBorders>
              <w:top w:val="double" w:sz="4" w:space="0" w:color="000000"/>
              <w:left w:val="single" w:sz="4" w:space="0" w:color="000000"/>
              <w:bottom w:val="single" w:sz="4" w:space="0" w:color="000000"/>
              <w:right w:val="single" w:sz="4" w:space="0" w:color="000000"/>
            </w:tcBorders>
            <w:vAlign w:val="center"/>
          </w:tcPr>
          <w:p>
            <w:pPr>
              <w:pStyle w:val="Normal"/>
              <w:rPr>
                <w:rFonts w:ascii="Calibri" w:hAnsi="Calibri" w:cs="Arial"/>
                <w:b/>
                <w:sz w:val="20"/>
              </w:rPr>
            </w:pPr>
            <w:r>
              <w:rPr>
                <w:rFonts w:cs="Arial" w:ascii="Calibri" w:hAnsi="Calibri"/>
                <w:b/>
                <w:sz w:val="20"/>
              </w:rPr>
            </w:r>
          </w:p>
        </w:tc>
        <w:tc>
          <w:tcPr>
            <w:tcW w:w="7803" w:type="dxa"/>
            <w:tcBorders>
              <w:top w:val="single" w:sz="4" w:space="0" w:color="000000"/>
              <w:left w:val="single" w:sz="4" w:space="0" w:color="000000"/>
              <w:bottom w:val="single" w:sz="4" w:space="0" w:color="000000"/>
              <w:right w:val="single" w:sz="4" w:space="0" w:color="000000"/>
            </w:tcBorders>
          </w:tcPr>
          <w:p>
            <w:pPr>
              <w:pStyle w:val="Normal"/>
              <w:rPr>
                <w:rFonts w:ascii="Calibri" w:hAnsi="Calibri" w:cs="Arial"/>
                <w:b/>
                <w:sz w:val="20"/>
              </w:rPr>
            </w:pPr>
            <w:r>
              <w:rPr>
                <w:rFonts w:cs="Arial" w:ascii="Calibri" w:hAnsi="Calibri"/>
                <w:sz w:val="20"/>
              </w:rPr>
              <w:t>Monitor the National Weather Service.</w:t>
            </w:r>
          </w:p>
        </w:tc>
        <w:tc>
          <w:tcPr>
            <w:tcW w:w="2331" w:type="dxa"/>
            <w:tcBorders>
              <w:top w:val="single" w:sz="4" w:space="0" w:color="000000"/>
              <w:left w:val="single" w:sz="4" w:space="0" w:color="000000"/>
              <w:bottom w:val="single" w:sz="4" w:space="0" w:color="000000"/>
              <w:right w:val="single" w:sz="4" w:space="0" w:color="000000"/>
            </w:tcBorders>
          </w:tcPr>
          <w:p>
            <w:pPr>
              <w:pStyle w:val="Normal"/>
              <w:numPr>
                <w:ilvl w:val="0"/>
                <w:numId w:val="20"/>
              </w:numPr>
              <w:spacing w:lineRule="auto" w:line="360"/>
              <w:rPr>
                <w:rFonts w:ascii="Calibri" w:hAnsi="Calibri" w:cs="Arial"/>
                <w:sz w:val="20"/>
              </w:rPr>
            </w:pPr>
            <w:r>
              <w:rPr>
                <w:rFonts w:cs="Arial" w:ascii="Calibri" w:hAnsi="Calibri"/>
                <w:sz w:val="20"/>
              </w:rPr>
            </w:r>
          </w:p>
        </w:tc>
      </w:tr>
    </w:tbl>
    <w:p>
      <w:pPr>
        <w:sectPr>
          <w:headerReference w:type="default" r:id="rId54"/>
          <w:headerReference w:type="first" r:id="rId55"/>
          <w:footerReference w:type="even" r:id="rId56"/>
          <w:footerReference w:type="default" r:id="rId57"/>
          <w:footerReference w:type="first" r:id="rId58"/>
          <w:footnotePr>
            <w:numFmt w:val="decimal"/>
            <w:numStart w:val="180"/>
          </w:footnotePr>
          <w:type w:val="nextPage"/>
          <w:pgSz w:orient="landscape" w:w="15840" w:h="12240"/>
          <w:pgMar w:left="1440" w:right="1440" w:gutter="0" w:header="720" w:top="1440" w:footer="720" w:bottom="1440"/>
          <w:pgNumType w:fmt="decimal"/>
          <w:formProt w:val="false"/>
          <w:textDirection w:val="lrTb"/>
          <w:docGrid w:type="default" w:linePitch="100" w:charSpace="0"/>
        </w:sectPr>
        <w:pStyle w:val="Normal"/>
        <w:jc w:val="center"/>
        <w:rPr>
          <w:rFonts w:ascii="Calibri" w:hAnsi="Calibri"/>
        </w:rPr>
      </w:pPr>
      <w:r>
        <w:rPr>
          <w:rFonts w:ascii="Calibri" w:hAnsi="Calibri"/>
        </w:rPr>
      </w:r>
    </w:p>
    <w:p>
      <w:pPr>
        <w:pStyle w:val="Normal"/>
        <w:tabs>
          <w:tab w:val="left" w:pos="720" w:leader="none"/>
        </w:tabs>
        <w:ind w:hanging="720" w:left="720"/>
        <w:rPr>
          <w:rFonts w:cs="Arial"/>
          <w:b/>
          <w:sz w:val="32"/>
          <w:szCs w:val="32"/>
        </w:rPr>
      </w:pPr>
      <w:r>
        <w:rPr>
          <w:rFonts w:cs="Arial"/>
          <w:b/>
        </w:rPr>
        <w:t>RETURN TO NORMAL OPERATIONS / RECOVERY</w:t>
      </w:r>
    </w:p>
    <w:p>
      <w:pPr>
        <w:pStyle w:val="Normal"/>
        <w:tabs>
          <w:tab w:val="clear" w:pos="720"/>
          <w:tab w:val="left" w:pos="1440" w:leader="none"/>
        </w:tabs>
        <w:rPr>
          <w:rFonts w:cs="Arial"/>
        </w:rPr>
      </w:pPr>
      <w:r>
        <w:rPr>
          <w:rFonts w:cs="Arial"/>
        </w:rPr>
      </w:r>
    </w:p>
    <w:p>
      <w:pPr>
        <w:pStyle w:val="Normal"/>
        <w:tabs>
          <w:tab w:val="clear" w:pos="720"/>
          <w:tab w:val="left" w:pos="1440" w:leader="none"/>
        </w:tabs>
        <w:rPr>
          <w:rFonts w:cs="Arial"/>
        </w:rPr>
      </w:pPr>
      <w:r>
        <w:rPr>
          <w:rFonts w:cs="Arial"/>
        </w:rPr>
        <w:t>All Recovery Planning and guidelines will be developed in the Command Center:</w:t>
      </w:r>
    </w:p>
    <w:p>
      <w:pPr>
        <w:pStyle w:val="Normal"/>
        <w:tabs>
          <w:tab w:val="clear" w:pos="720"/>
          <w:tab w:val="left" w:pos="1440" w:leader="none"/>
        </w:tabs>
        <w:rPr>
          <w:rFonts w:cs="Arial"/>
        </w:rPr>
      </w:pPr>
      <w:r>
        <w:rPr>
          <w:rFonts w:cs="Arial"/>
        </w:rPr>
      </w:r>
    </w:p>
    <w:p>
      <w:pPr>
        <w:pStyle w:val="Normal"/>
        <w:numPr>
          <w:ilvl w:val="0"/>
          <w:numId w:val="119"/>
        </w:numPr>
        <w:tabs>
          <w:tab w:val="clear" w:pos="720"/>
          <w:tab w:val="left" w:pos="450" w:leader="none"/>
          <w:tab w:val="left" w:pos="1440" w:leader="none"/>
        </w:tabs>
        <w:ind w:hanging="450" w:left="450"/>
        <w:rPr>
          <w:rFonts w:cs="Arial"/>
        </w:rPr>
      </w:pPr>
      <w:r>
        <w:rPr>
          <w:rFonts w:cs="Arial"/>
        </w:rPr>
        <w:t>Ensure staff do not step in pools of water where there is the danger of loose or dangling electrical wires.</w:t>
      </w:r>
    </w:p>
    <w:p>
      <w:pPr>
        <w:pStyle w:val="Normal"/>
        <w:numPr>
          <w:ilvl w:val="0"/>
          <w:numId w:val="119"/>
        </w:numPr>
        <w:tabs>
          <w:tab w:val="clear" w:pos="720"/>
          <w:tab w:val="left" w:pos="450" w:leader="none"/>
          <w:tab w:val="left" w:pos="1440" w:leader="none"/>
        </w:tabs>
        <w:ind w:hanging="450" w:left="450"/>
        <w:rPr>
          <w:rFonts w:cs="Arial"/>
        </w:rPr>
      </w:pPr>
      <w:r>
        <w:rPr>
          <w:rFonts w:cs="Arial"/>
        </w:rPr>
        <w:t xml:space="preserve">Post-storm, residents will be moved back into rooms, if possible.  Employees will work in shifts to be available to relieve one another.  </w:t>
      </w:r>
    </w:p>
    <w:p>
      <w:pPr>
        <w:pStyle w:val="Normal"/>
        <w:numPr>
          <w:ilvl w:val="0"/>
          <w:numId w:val="119"/>
        </w:numPr>
        <w:tabs>
          <w:tab w:val="clear" w:pos="720"/>
          <w:tab w:val="left" w:pos="450" w:leader="none"/>
          <w:tab w:val="left" w:pos="1440" w:leader="none"/>
        </w:tabs>
        <w:ind w:hanging="450" w:left="450"/>
        <w:rPr>
          <w:rFonts w:cs="Arial"/>
        </w:rPr>
      </w:pPr>
      <w:r>
        <w:rPr>
          <w:rFonts w:cs="Arial"/>
        </w:rPr>
        <w:t xml:space="preserve">Command Center will oversee the labor pool of returning Employees and assign them accordingly.  </w:t>
      </w:r>
    </w:p>
    <w:p>
      <w:pPr>
        <w:pStyle w:val="Normal"/>
        <w:numPr>
          <w:ilvl w:val="0"/>
          <w:numId w:val="119"/>
        </w:numPr>
        <w:tabs>
          <w:tab w:val="clear" w:pos="720"/>
          <w:tab w:val="left" w:pos="450" w:leader="none"/>
          <w:tab w:val="left" w:pos="1440" w:leader="none"/>
        </w:tabs>
        <w:ind w:hanging="450" w:left="450"/>
        <w:rPr>
          <w:rFonts w:cs="Arial"/>
        </w:rPr>
      </w:pPr>
      <w:r>
        <w:rPr>
          <w:rFonts w:cs="Arial"/>
        </w:rPr>
        <w:t>All departments, as applicable, will re-supply medical, food, equipment, and other items necessary for normal operations.</w:t>
      </w:r>
    </w:p>
    <w:p>
      <w:pPr>
        <w:pStyle w:val="Normal"/>
        <w:numPr>
          <w:ilvl w:val="0"/>
          <w:numId w:val="119"/>
        </w:numPr>
        <w:tabs>
          <w:tab w:val="clear" w:pos="720"/>
          <w:tab w:val="left" w:pos="450" w:leader="none"/>
          <w:tab w:val="left" w:pos="1440" w:leader="none"/>
        </w:tabs>
        <w:ind w:hanging="450" w:left="450"/>
        <w:rPr>
          <w:rFonts w:cs="Arial"/>
        </w:rPr>
      </w:pPr>
      <w:r>
        <w:rPr>
          <w:rFonts w:cs="Arial"/>
        </w:rPr>
        <w:t>Plan and conduct other appropriate actions deemed necessary to restore the facility to normal operations.</w:t>
      </w:r>
    </w:p>
    <w:p>
      <w:pPr>
        <w:pStyle w:val="Normal"/>
        <w:numPr>
          <w:ilvl w:val="0"/>
          <w:numId w:val="119"/>
        </w:numPr>
        <w:tabs>
          <w:tab w:val="clear" w:pos="720"/>
          <w:tab w:val="left" w:pos="450" w:leader="none"/>
          <w:tab w:val="left" w:pos="1440" w:leader="none"/>
        </w:tabs>
        <w:ind w:hanging="450" w:left="450"/>
        <w:rPr>
          <w:rFonts w:cs="Arial"/>
        </w:rPr>
      </w:pPr>
      <w:r>
        <w:rPr>
          <w:rFonts w:cs="Arial"/>
        </w:rPr>
        <w:t>Consult with the City/State Emergency Operations Center</w:t>
      </w:r>
      <w:r>
        <w:rPr>
          <w:rStyle w:val="FootnoteReference"/>
          <w:rFonts w:cs="Arial"/>
        </w:rPr>
        <w:footnoteReference w:id="79"/>
      </w:r>
      <w:r>
        <w:rPr>
          <w:rFonts w:cs="Arial"/>
        </w:rPr>
        <w:t xml:space="preserve"> and issue the “All Clear.”</w:t>
      </w:r>
    </w:p>
    <w:p>
      <w:pPr>
        <w:pStyle w:val="Normal"/>
        <w:numPr>
          <w:ilvl w:val="0"/>
          <w:numId w:val="119"/>
        </w:numPr>
        <w:tabs>
          <w:tab w:val="clear" w:pos="720"/>
          <w:tab w:val="left" w:pos="450" w:leader="none"/>
          <w:tab w:val="left" w:pos="1440" w:leader="none"/>
        </w:tabs>
        <w:ind w:hanging="450" w:left="450"/>
        <w:rPr>
          <w:rFonts w:cs="Arial"/>
        </w:rPr>
      </w:pPr>
      <w:r>
        <w:rPr>
          <w:rFonts w:cs="Arial"/>
        </w:rPr>
        <w:t>Have the Finance Section capture costs for reimbursement.</w:t>
      </w:r>
    </w:p>
    <w:p>
      <w:pPr>
        <w:pStyle w:val="Normal"/>
        <w:numPr>
          <w:ilvl w:val="0"/>
          <w:numId w:val="119"/>
        </w:numPr>
        <w:tabs>
          <w:tab w:val="clear" w:pos="720"/>
          <w:tab w:val="left" w:pos="450" w:leader="none"/>
          <w:tab w:val="left" w:pos="1440" w:leader="none"/>
        </w:tabs>
        <w:ind w:hanging="450" w:left="450"/>
        <w:rPr>
          <w:rFonts w:cs="Arial"/>
        </w:rPr>
      </w:pPr>
      <w:r>
        <w:rPr>
          <w:rFonts w:cs="Arial"/>
        </w:rPr>
        <w:t>Develop a full report for critique.</w:t>
      </w:r>
    </w:p>
    <w:p>
      <w:pPr>
        <w:pStyle w:val="Normal"/>
        <w:numPr>
          <w:ilvl w:val="0"/>
          <w:numId w:val="119"/>
        </w:numPr>
        <w:tabs>
          <w:tab w:val="clear" w:pos="720"/>
          <w:tab w:val="left" w:pos="450" w:leader="none"/>
          <w:tab w:val="left" w:pos="1440" w:leader="none"/>
        </w:tabs>
        <w:ind w:hanging="450" w:left="450"/>
        <w:rPr>
          <w:rFonts w:cs="Arial"/>
        </w:rPr>
      </w:pPr>
      <w:r>
        <w:rPr>
          <w:rFonts w:cs="Arial"/>
        </w:rPr>
        <w:t>Close down Incident Command.</w:t>
      </w:r>
    </w:p>
    <w:p>
      <w:pPr>
        <w:pStyle w:val="Normal"/>
        <w:numPr>
          <w:ilvl w:val="0"/>
          <w:numId w:val="119"/>
        </w:numPr>
        <w:tabs>
          <w:tab w:val="clear" w:pos="720"/>
          <w:tab w:val="left" w:pos="450" w:leader="none"/>
          <w:tab w:val="left" w:pos="1440" w:leader="none"/>
        </w:tabs>
        <w:ind w:hanging="450" w:left="450"/>
        <w:rPr>
          <w:rFonts w:cs="Arial"/>
        </w:rPr>
      </w:pPr>
      <w:r>
        <w:rPr>
          <w:rFonts w:cs="Arial"/>
        </w:rPr>
        <w:t>Critique reports and make necessary Plan updates.</w:t>
      </w:r>
    </w:p>
    <w:p>
      <w:pPr>
        <w:pStyle w:val="Normal"/>
        <w:numPr>
          <w:ilvl w:val="0"/>
          <w:numId w:val="119"/>
        </w:numPr>
        <w:tabs>
          <w:tab w:val="clear" w:pos="720"/>
          <w:tab w:val="left" w:pos="450" w:leader="none"/>
          <w:tab w:val="left" w:pos="1440" w:leader="none"/>
        </w:tabs>
        <w:ind w:hanging="450" w:left="450"/>
        <w:rPr>
          <w:rFonts w:cs="Arial"/>
        </w:rPr>
      </w:pPr>
      <w:r>
        <w:rPr>
          <w:rFonts w:cs="Arial"/>
          <w:b/>
        </w:rPr>
        <w:t>Maintenance</w:t>
      </w:r>
      <w:r>
        <w:rPr>
          <w:rStyle w:val="FootnoteReference"/>
          <w:rFonts w:cs="Arial"/>
          <w:b/>
        </w:rPr>
        <w:footnoteReference w:id="80"/>
      </w:r>
      <w:r>
        <w:rPr>
          <w:rFonts w:cs="Arial"/>
          <w:b/>
        </w:rPr>
        <w:t>:</w:t>
      </w:r>
    </w:p>
    <w:p>
      <w:pPr>
        <w:pStyle w:val="Normal"/>
        <w:numPr>
          <w:ilvl w:val="1"/>
          <w:numId w:val="120"/>
        </w:numPr>
        <w:tabs>
          <w:tab w:val="clear" w:pos="720"/>
          <w:tab w:val="left" w:pos="900" w:leader="none"/>
          <w:tab w:val="left" w:pos="1440" w:leader="none"/>
        </w:tabs>
        <w:ind w:hanging="450" w:left="900"/>
        <w:rPr>
          <w:rFonts w:cs="Arial"/>
        </w:rPr>
      </w:pPr>
      <w:r>
        <w:rPr>
          <w:rFonts w:cs="Arial"/>
        </w:rPr>
        <w:t>Survey building and utilities.</w:t>
      </w:r>
    </w:p>
    <w:p>
      <w:pPr>
        <w:pStyle w:val="Normal"/>
        <w:numPr>
          <w:ilvl w:val="1"/>
          <w:numId w:val="120"/>
        </w:numPr>
        <w:tabs>
          <w:tab w:val="clear" w:pos="720"/>
          <w:tab w:val="left" w:pos="900" w:leader="none"/>
          <w:tab w:val="left" w:pos="1440" w:leader="none"/>
        </w:tabs>
        <w:ind w:hanging="450" w:left="900"/>
        <w:rPr>
          <w:rFonts w:cs="Arial"/>
        </w:rPr>
      </w:pPr>
      <w:r>
        <w:rPr>
          <w:rFonts w:cs="Arial"/>
        </w:rPr>
        <w:t>Re-establish communications.</w:t>
      </w:r>
    </w:p>
    <w:p>
      <w:pPr>
        <w:pStyle w:val="Normal"/>
        <w:numPr>
          <w:ilvl w:val="1"/>
          <w:numId w:val="120"/>
        </w:numPr>
        <w:tabs>
          <w:tab w:val="clear" w:pos="720"/>
          <w:tab w:val="left" w:pos="900" w:leader="none"/>
          <w:tab w:val="left" w:pos="1440" w:leader="none"/>
        </w:tabs>
        <w:ind w:hanging="450" w:left="900"/>
        <w:rPr>
          <w:rFonts w:cs="Arial"/>
        </w:rPr>
      </w:pPr>
      <w:r>
        <w:rPr>
          <w:rFonts w:cs="Arial"/>
        </w:rPr>
        <w:t>Test water supplies.</w:t>
      </w:r>
    </w:p>
    <w:p>
      <w:pPr>
        <w:pStyle w:val="Normal"/>
        <w:numPr>
          <w:ilvl w:val="1"/>
          <w:numId w:val="120"/>
        </w:numPr>
        <w:tabs>
          <w:tab w:val="clear" w:pos="720"/>
          <w:tab w:val="left" w:pos="900" w:leader="none"/>
          <w:tab w:val="left" w:pos="1440" w:leader="none"/>
        </w:tabs>
        <w:ind w:hanging="450" w:left="900"/>
        <w:rPr>
          <w:rFonts w:cs="Arial"/>
        </w:rPr>
      </w:pPr>
      <w:r>
        <w:rPr>
          <w:rFonts w:cs="Arial"/>
        </w:rPr>
        <w:t>Use emergency supplies of water until authorities announce the water is potable.</w:t>
      </w:r>
    </w:p>
    <w:p>
      <w:pPr>
        <w:pStyle w:val="Normal"/>
        <w:numPr>
          <w:ilvl w:val="1"/>
          <w:numId w:val="120"/>
        </w:numPr>
        <w:tabs>
          <w:tab w:val="clear" w:pos="720"/>
          <w:tab w:val="left" w:pos="900" w:leader="none"/>
          <w:tab w:val="left" w:pos="1440" w:leader="none"/>
        </w:tabs>
        <w:ind w:hanging="450" w:left="900"/>
        <w:rPr>
          <w:rFonts w:cs="Arial"/>
        </w:rPr>
      </w:pPr>
      <w:r>
        <w:rPr>
          <w:rFonts w:cs="Arial"/>
        </w:rPr>
        <w:t>Remove boards from windows as soon as possible to reduce the growth of mold and mildew.</w:t>
      </w:r>
    </w:p>
    <w:p>
      <w:pPr>
        <w:pStyle w:val="Normal"/>
        <w:tabs>
          <w:tab w:val="left" w:pos="720" w:leader="none"/>
          <w:tab w:val="left" w:pos="2160" w:leader="none"/>
        </w:tabs>
        <w:ind w:hanging="720" w:left="720"/>
        <w:rPr>
          <w:rFonts w:cs="Arial"/>
        </w:rPr>
      </w:pPr>
      <w:r>
        <w:rPr>
          <w:rFonts w:cs="Arial"/>
        </w:rPr>
      </w:r>
    </w:p>
    <w:p>
      <w:pPr>
        <w:pStyle w:val="Normal"/>
        <w:rPr>
          <w:rFonts w:cs="Arial"/>
          <w:b/>
        </w:rPr>
      </w:pPr>
      <w:bookmarkStart w:id="24" w:name="_Toc490282615"/>
      <w:bookmarkStart w:id="25" w:name="_Toc489959441"/>
      <w:bookmarkStart w:id="26" w:name="_Toc489959325"/>
      <w:bookmarkStart w:id="27" w:name="_Toc489959160"/>
      <w:bookmarkStart w:id="28" w:name="_Toc489958813"/>
      <w:bookmarkStart w:id="29" w:name="_Toc489958731"/>
      <w:bookmarkStart w:id="30" w:name="_Toc489958633"/>
      <w:bookmarkStart w:id="31" w:name="_Toc489958314"/>
      <w:bookmarkStart w:id="32" w:name="_Toc489958164"/>
      <w:bookmarkStart w:id="33" w:name="_Toc489957769"/>
      <w:r>
        <w:rPr>
          <w:rFonts w:cs="Arial"/>
          <w:b/>
        </w:rPr>
        <w:t>ADDITIONAL REFERENCES:</w:t>
      </w:r>
    </w:p>
    <w:p>
      <w:pPr>
        <w:sectPr>
          <w:headerReference w:type="default" r:id="rId59"/>
          <w:headerReference w:type="first" r:id="rId60"/>
          <w:footerReference w:type="even" r:id="rId61"/>
          <w:footerReference w:type="default" r:id="rId62"/>
          <w:footerReference w:type="first" r:id="rId63"/>
          <w:footnotePr>
            <w:numFmt w:val="decimal"/>
            <w:numStart w:val="180"/>
          </w:footnotePr>
          <w:type w:val="nextPage"/>
          <w:pgSz w:w="12240" w:h="15840"/>
          <w:pgMar w:left="1440" w:right="1440" w:gutter="0" w:header="720" w:top="990" w:footer="720" w:bottom="1440"/>
          <w:pgNumType w:fmt="decimal"/>
          <w:formProt w:val="false"/>
          <w:textDirection w:val="lrTb"/>
          <w:docGrid w:type="default" w:linePitch="100" w:charSpace="0"/>
        </w:sectPr>
        <w:pStyle w:val="Normal"/>
        <w:ind w:left="720"/>
        <w:rPr>
          <w:rFonts w:cs="Arial"/>
        </w:rPr>
      </w:pPr>
      <w:r>
        <w:rPr>
          <w:rFonts w:cs="Arial"/>
        </w:rPr>
        <w:t>Section D – Full Building Evacuation Plan</w:t>
      </w:r>
    </w:p>
    <w:p>
      <w:pPr>
        <w:pStyle w:val="Normal"/>
        <w:rPr>
          <w:rFonts w:cs="Arial"/>
          <w:b/>
          <w:sz w:val="28"/>
          <w:szCs w:val="28"/>
        </w:rPr>
      </w:pPr>
      <w:bookmarkStart w:id="34" w:name="_Toc489959441"/>
      <w:bookmarkStart w:id="35" w:name="_Toc489959325"/>
      <w:bookmarkStart w:id="36" w:name="_Toc489959160"/>
      <w:bookmarkStart w:id="37" w:name="_Toc489958813"/>
      <w:bookmarkStart w:id="38" w:name="_Toc489958731"/>
      <w:bookmarkStart w:id="39" w:name="_Toc489958633"/>
      <w:bookmarkStart w:id="40" w:name="_Toc489958314"/>
      <w:bookmarkStart w:id="41" w:name="_Toc489958164"/>
      <w:bookmarkStart w:id="42" w:name="_Toc489957769"/>
      <w:bookmarkStart w:id="43" w:name="_Toc157232081"/>
      <w:bookmarkStart w:id="44" w:name="_Toc145931135"/>
      <w:bookmarkStart w:id="45" w:name="_Toc144968008"/>
      <w:r>
        <w:rPr>
          <w:rFonts w:cs="Arial"/>
          <w:b/>
          <w:sz w:val="28"/>
          <w:szCs w:val="28"/>
        </w:rPr>
        <w:t xml:space="preserve">LOSS OF AIR CONDITIONING </w:t>
      </w:r>
      <w:bookmarkEnd w:id="34"/>
      <w:bookmarkEnd w:id="35"/>
      <w:bookmarkEnd w:id="36"/>
      <w:bookmarkEnd w:id="37"/>
      <w:bookmarkEnd w:id="38"/>
      <w:bookmarkEnd w:id="39"/>
      <w:bookmarkEnd w:id="40"/>
      <w:bookmarkEnd w:id="41"/>
      <w:bookmarkEnd w:id="42"/>
      <w:r>
        <w:rPr>
          <w:rFonts w:cs="Arial"/>
          <w:b/>
          <w:sz w:val="28"/>
          <w:szCs w:val="28"/>
        </w:rPr>
        <w:t>/ HIGH HEAT</w:t>
      </w:r>
      <w:bookmarkEnd w:id="24"/>
      <w:bookmarkEnd w:id="43"/>
      <w:bookmarkEnd w:id="44"/>
      <w:bookmarkEnd w:id="45"/>
    </w:p>
    <w:p>
      <w:pPr>
        <w:pStyle w:val="Normal"/>
        <w:rPr>
          <w:rFonts w:cs="Arial"/>
          <w:b/>
          <w:sz w:val="28"/>
          <w:szCs w:val="28"/>
        </w:rPr>
      </w:pPr>
      <w:r>
        <w:rPr>
          <w:rFonts w:cs="Arial"/>
          <w:b/>
          <w:sz w:val="28"/>
          <w:szCs w:val="28"/>
        </w:rPr>
      </w:r>
    </w:p>
    <w:p>
      <w:pPr>
        <w:pStyle w:val="Normal"/>
        <w:jc w:val="center"/>
        <w:rPr>
          <w:rFonts w:cs="Arial"/>
        </w:rPr>
      </w:pPr>
      <w:r>
        <w:rPr/>
        <w:drawing>
          <wp:inline distT="0" distB="0" distL="0" distR="0">
            <wp:extent cx="4848225" cy="1609725"/>
            <wp:effectExtent l="0" t="0" r="0" b="0"/>
            <wp:docPr id="31"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descr=""/>
                    <pic:cNvPicPr>
                      <a:picLocks noChangeAspect="1" noChangeArrowheads="1"/>
                    </pic:cNvPicPr>
                  </pic:nvPicPr>
                  <pic:blipFill>
                    <a:blip r:embed="rId64"/>
                    <a:stretch>
                      <a:fillRect/>
                    </a:stretch>
                  </pic:blipFill>
                  <pic:spPr bwMode="auto">
                    <a:xfrm>
                      <a:off x="0" y="0"/>
                      <a:ext cx="4848225" cy="1609725"/>
                    </a:xfrm>
                    <a:prstGeom prst="rect">
                      <a:avLst/>
                    </a:prstGeom>
                  </pic:spPr>
                </pic:pic>
              </a:graphicData>
            </a:graphic>
          </wp:inline>
        </w:drawing>
      </w:r>
    </w:p>
    <w:p>
      <w:pPr>
        <w:pStyle w:val="Normal"/>
        <w:rPr>
          <w:rFonts w:cs="Arial"/>
        </w:rPr>
      </w:pPr>
      <w:r>
        <w:rPr>
          <w:rFonts w:cs="Arial"/>
        </w:rPr>
      </w:r>
    </w:p>
    <w:p>
      <w:pPr>
        <w:pStyle w:val="Normal"/>
        <w:rPr>
          <w:rFonts w:cs="Arial"/>
        </w:rPr>
      </w:pPr>
      <w:r>
        <w:rPr>
          <w:rFonts w:cs="Arial"/>
          <w:b/>
        </w:rPr>
        <w:t>OVERVIEW</w:t>
      </w:r>
    </w:p>
    <w:p>
      <w:pPr>
        <w:pStyle w:val="Normal"/>
        <w:rPr>
          <w:rFonts w:cs="Arial"/>
        </w:rPr>
      </w:pPr>
      <w:r>
        <w:rPr>
          <w:rFonts w:cs="Arial"/>
        </w:rPr>
        <w:t xml:space="preserve">A high temperature/heat situation can be a true emergency, particularly for an elderly population.  The ability to regain power, access portable air conditioning units, or other mitigating efforts should be considered at the onset of the situation.  Partial or full building evacuation may be required depending on weather conditions and expected duration.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121"/>
        </w:numPr>
        <w:tabs>
          <w:tab w:val="clear" w:pos="720"/>
          <w:tab w:val="left" w:pos="450" w:leader="none"/>
        </w:tabs>
        <w:ind w:hanging="450" w:left="450"/>
        <w:rPr>
          <w:rFonts w:cs="Arial"/>
        </w:rPr>
      </w:pPr>
      <w:r>
        <w:rPr>
          <w:rFonts w:cs="Arial"/>
        </w:rPr>
        <w:t>Use fans and portable air conditioning units, if available.  Notify staff members responsible for Infection Control.</w:t>
      </w:r>
    </w:p>
    <w:p>
      <w:pPr>
        <w:pStyle w:val="Normal"/>
        <w:numPr>
          <w:ilvl w:val="0"/>
          <w:numId w:val="121"/>
        </w:numPr>
        <w:tabs>
          <w:tab w:val="clear" w:pos="720"/>
          <w:tab w:val="left" w:pos="450" w:leader="none"/>
        </w:tabs>
        <w:ind w:hanging="450" w:left="450"/>
        <w:rPr>
          <w:rFonts w:cs="Arial"/>
        </w:rPr>
      </w:pPr>
      <w:r>
        <w:rPr>
          <w:rFonts w:cs="Arial"/>
        </w:rPr>
        <w:t>Keep blinds, curtains, drapes, etc. closed in areas of the building that receive direct sunlight.</w:t>
      </w:r>
    </w:p>
    <w:p>
      <w:pPr>
        <w:pStyle w:val="Normal"/>
        <w:numPr>
          <w:ilvl w:val="0"/>
          <w:numId w:val="121"/>
        </w:numPr>
        <w:tabs>
          <w:tab w:val="clear" w:pos="720"/>
          <w:tab w:val="left" w:pos="450" w:leader="none"/>
        </w:tabs>
        <w:ind w:hanging="450" w:left="450"/>
        <w:rPr>
          <w:rFonts w:cs="Arial"/>
        </w:rPr>
      </w:pPr>
      <w:r>
        <w:rPr>
          <w:rFonts w:cs="Arial"/>
        </w:rPr>
        <w:t>Open doors and windows, as necessary, to take advantage of available breezes.</w:t>
      </w:r>
    </w:p>
    <w:p>
      <w:pPr>
        <w:pStyle w:val="Normal"/>
        <w:numPr>
          <w:ilvl w:val="0"/>
          <w:numId w:val="121"/>
        </w:numPr>
        <w:tabs>
          <w:tab w:val="clear" w:pos="720"/>
          <w:tab w:val="left" w:pos="450" w:leader="none"/>
        </w:tabs>
        <w:ind w:hanging="450" w:left="450"/>
        <w:rPr>
          <w:rFonts w:cs="Arial"/>
        </w:rPr>
      </w:pPr>
      <w:r>
        <w:rPr>
          <w:rFonts w:cs="Arial"/>
        </w:rPr>
        <w:t>Avoid activities that may excite residents or require physical exertion.</w:t>
      </w:r>
    </w:p>
    <w:p>
      <w:pPr>
        <w:pStyle w:val="Normal"/>
        <w:numPr>
          <w:ilvl w:val="0"/>
          <w:numId w:val="121"/>
        </w:numPr>
        <w:tabs>
          <w:tab w:val="clear" w:pos="720"/>
          <w:tab w:val="left" w:pos="450" w:leader="none"/>
        </w:tabs>
        <w:ind w:hanging="450" w:left="450"/>
        <w:rPr>
          <w:rFonts w:cs="Arial"/>
        </w:rPr>
      </w:pPr>
      <w:r>
        <w:rPr>
          <w:rFonts w:cs="Arial"/>
        </w:rPr>
        <w:t>Keep residents out of direct sunlight.</w:t>
      </w:r>
    </w:p>
    <w:p>
      <w:pPr>
        <w:pStyle w:val="Normal"/>
        <w:numPr>
          <w:ilvl w:val="0"/>
          <w:numId w:val="121"/>
        </w:numPr>
        <w:tabs>
          <w:tab w:val="clear" w:pos="720"/>
          <w:tab w:val="left" w:pos="450" w:leader="none"/>
        </w:tabs>
        <w:ind w:hanging="450" w:left="450"/>
        <w:rPr>
          <w:rFonts w:cs="Arial"/>
        </w:rPr>
      </w:pPr>
      <w:r>
        <w:rPr>
          <w:rFonts w:cs="Arial"/>
        </w:rPr>
        <w:t>Turn off lights as well as other heat-producing appliances whenever possible.</w:t>
      </w:r>
    </w:p>
    <w:p>
      <w:pPr>
        <w:pStyle w:val="Normal"/>
        <w:numPr>
          <w:ilvl w:val="0"/>
          <w:numId w:val="121"/>
        </w:numPr>
        <w:tabs>
          <w:tab w:val="clear" w:pos="720"/>
          <w:tab w:val="left" w:pos="450" w:leader="none"/>
        </w:tabs>
        <w:ind w:hanging="450" w:left="450"/>
        <w:rPr>
          <w:rFonts w:cs="Arial"/>
        </w:rPr>
      </w:pPr>
      <w:r>
        <w:rPr>
          <w:rFonts w:cs="Arial"/>
        </w:rPr>
        <w:t>Provide plenty of liquids for residents and staff.</w:t>
      </w:r>
    </w:p>
    <w:p>
      <w:pPr>
        <w:pStyle w:val="Normal"/>
        <w:numPr>
          <w:ilvl w:val="0"/>
          <w:numId w:val="121"/>
        </w:numPr>
        <w:tabs>
          <w:tab w:val="clear" w:pos="720"/>
          <w:tab w:val="left" w:pos="450" w:leader="none"/>
        </w:tabs>
        <w:ind w:hanging="450" w:left="450"/>
        <w:rPr>
          <w:rFonts w:cs="Arial"/>
        </w:rPr>
      </w:pPr>
      <w:r>
        <w:rPr>
          <w:rFonts w:cs="Arial"/>
        </w:rPr>
        <w:t>Monitor vital signs of residents and staff.</w:t>
      </w:r>
    </w:p>
    <w:p>
      <w:pPr>
        <w:pStyle w:val="Normal"/>
        <w:rPr>
          <w:rFonts w:cs="Arial"/>
        </w:rPr>
      </w:pPr>
      <w:r>
        <w:rPr>
          <w:rFonts w:cs="Arial"/>
        </w:rPr>
      </w:r>
    </w:p>
    <w:p>
      <w:pPr>
        <w:pStyle w:val="Normal"/>
        <w:rPr>
          <w:rFonts w:cs="Arial"/>
        </w:rPr>
      </w:pPr>
      <w:r>
        <w:rPr>
          <w:rFonts w:cs="Arial"/>
          <w:b/>
        </w:rPr>
        <w:t xml:space="preserve">ADMINISTRATOR / INCIDENT COMMANDER </w:t>
      </w:r>
    </w:p>
    <w:p>
      <w:pPr>
        <w:pStyle w:val="Normal"/>
        <w:numPr>
          <w:ilvl w:val="0"/>
          <w:numId w:val="122"/>
        </w:numPr>
        <w:tabs>
          <w:tab w:val="clear" w:pos="720"/>
          <w:tab w:val="left" w:pos="450" w:leader="none"/>
        </w:tabs>
        <w:ind w:hanging="450" w:left="450"/>
        <w:rPr>
          <w:rFonts w:cs="Arial"/>
        </w:rPr>
      </w:pPr>
      <w:r>
        <w:rPr>
          <w:rFonts w:cs="Arial"/>
        </w:rPr>
        <w:t>Activate the Command Center by notifying the Section Chiefs and Command Center personnel by phone or pager notification and indicating a Code Alert</w:t>
      </w:r>
      <w:r>
        <w:rPr>
          <w:rStyle w:val="FootnoteReference"/>
          <w:rFonts w:cs="Arial"/>
        </w:rPr>
        <w:footnoteReference w:id="81"/>
      </w:r>
      <w:r>
        <w:rPr>
          <w:rFonts w:cs="Arial"/>
        </w:rPr>
        <w:t>, as necessary.</w:t>
      </w:r>
    </w:p>
    <w:p>
      <w:pPr>
        <w:pStyle w:val="Normal"/>
        <w:numPr>
          <w:ilvl w:val="0"/>
          <w:numId w:val="122"/>
        </w:numPr>
        <w:tabs>
          <w:tab w:val="clear" w:pos="720"/>
          <w:tab w:val="left" w:pos="450" w:leader="none"/>
        </w:tabs>
        <w:ind w:hanging="450" w:left="450"/>
        <w:rPr>
          <w:rFonts w:cs="Arial"/>
        </w:rPr>
      </w:pPr>
      <w:r>
        <w:rPr>
          <w:rFonts w:cs="Arial"/>
        </w:rPr>
        <w:t>Ensure all essential departments are functioning.  Determine impact on resident care, if any.</w:t>
      </w:r>
    </w:p>
    <w:p>
      <w:pPr>
        <w:pStyle w:val="Normal"/>
        <w:numPr>
          <w:ilvl w:val="0"/>
          <w:numId w:val="122"/>
        </w:numPr>
        <w:tabs>
          <w:tab w:val="clear" w:pos="720"/>
          <w:tab w:val="left" w:pos="450" w:leader="none"/>
        </w:tabs>
        <w:ind w:hanging="450" w:left="450"/>
        <w:rPr>
          <w:rFonts w:cs="Arial"/>
        </w:rPr>
      </w:pPr>
      <w:r>
        <w:rPr>
          <w:rFonts w:cs="Arial"/>
        </w:rPr>
        <w:t xml:space="preserve">Notify departments to complete the Department Rapid Assessment Form and forward to the Command Center. </w:t>
      </w:r>
    </w:p>
    <w:p>
      <w:pPr>
        <w:pStyle w:val="Normal"/>
        <w:numPr>
          <w:ilvl w:val="0"/>
          <w:numId w:val="122"/>
        </w:numPr>
        <w:tabs>
          <w:tab w:val="clear" w:pos="720"/>
          <w:tab w:val="left" w:pos="450" w:leader="none"/>
        </w:tabs>
        <w:ind w:hanging="450" w:left="450"/>
        <w:rPr>
          <w:rFonts w:cs="Arial"/>
        </w:rPr>
      </w:pPr>
      <w:r>
        <w:rPr>
          <w:rFonts w:cs="Arial"/>
        </w:rPr>
        <w:t xml:space="preserve">Meet with Plant Operations to assess the situation and develop an action plan.  </w:t>
      </w:r>
    </w:p>
    <w:p>
      <w:pPr>
        <w:pStyle w:val="Normal"/>
        <w:numPr>
          <w:ilvl w:val="0"/>
          <w:numId w:val="122"/>
        </w:numPr>
        <w:tabs>
          <w:tab w:val="clear" w:pos="720"/>
          <w:tab w:val="left" w:pos="450" w:leader="none"/>
        </w:tabs>
        <w:ind w:hanging="450" w:left="450"/>
        <w:rPr>
          <w:rFonts w:cs="Arial"/>
        </w:rPr>
      </w:pPr>
      <w:r>
        <w:rPr>
          <w:rFonts w:cs="Arial"/>
        </w:rPr>
        <w:t>Consider:</w:t>
      </w:r>
    </w:p>
    <w:p>
      <w:pPr>
        <w:pStyle w:val="Normal"/>
        <w:numPr>
          <w:ilvl w:val="3"/>
          <w:numId w:val="123"/>
        </w:numPr>
        <w:tabs>
          <w:tab w:val="clear" w:pos="720"/>
          <w:tab w:val="left" w:pos="810" w:leader="none"/>
        </w:tabs>
        <w:ind w:hanging="2610" w:left="3060"/>
        <w:rPr>
          <w:rFonts w:cs="Arial"/>
        </w:rPr>
      </w:pPr>
      <w:r>
        <w:rPr>
          <w:rFonts w:cs="Arial"/>
        </w:rPr>
        <w:t>Consider relaxing the dress code.</w:t>
      </w:r>
    </w:p>
    <w:p>
      <w:pPr>
        <w:pStyle w:val="Normal"/>
        <w:numPr>
          <w:ilvl w:val="3"/>
          <w:numId w:val="123"/>
        </w:numPr>
        <w:tabs>
          <w:tab w:val="clear" w:pos="720"/>
          <w:tab w:val="left" w:pos="810" w:leader="none"/>
        </w:tabs>
        <w:ind w:hanging="2610" w:left="3060"/>
        <w:rPr>
          <w:rFonts w:cs="Arial"/>
        </w:rPr>
      </w:pPr>
      <w:r>
        <w:rPr>
          <w:rFonts w:cs="Arial"/>
        </w:rPr>
        <w:t>Consider reduction of work time or rotating staff in high heat-producing areas.</w:t>
      </w:r>
    </w:p>
    <w:p>
      <w:pPr>
        <w:pStyle w:val="Normal"/>
        <w:numPr>
          <w:ilvl w:val="0"/>
          <w:numId w:val="124"/>
        </w:numPr>
        <w:tabs>
          <w:tab w:val="clear" w:pos="720"/>
          <w:tab w:val="left" w:pos="450" w:leader="none"/>
        </w:tabs>
        <w:ind w:hanging="450" w:left="450"/>
        <w:rPr>
          <w:rFonts w:cs="Arial"/>
        </w:rPr>
      </w:pPr>
      <w:r>
        <w:rPr>
          <w:rFonts w:cs="Arial"/>
        </w:rPr>
        <w:t>Determine if common and/or gathering areas (Dining Rooms, Dens, Activities Room,</w:t>
      </w:r>
      <w:r>
        <w:rPr>
          <w:rStyle w:val="FootnoteReference"/>
          <w:rFonts w:cs="Arial"/>
        </w:rPr>
        <w:footnoteReference w:id="82"/>
      </w:r>
      <w:r>
        <w:rPr>
          <w:rFonts w:cs="Arial"/>
        </w:rPr>
        <w:t xml:space="preserve"> etc.) can be cooled using portable A/C units which may have to be rented or purchased.  As necessary, direct staff to move residents during high heat situations into these areas.</w:t>
      </w:r>
    </w:p>
    <w:p>
      <w:pPr>
        <w:pStyle w:val="Normal"/>
        <w:numPr>
          <w:ilvl w:val="0"/>
          <w:numId w:val="124"/>
        </w:numPr>
        <w:tabs>
          <w:tab w:val="clear" w:pos="720"/>
          <w:tab w:val="left" w:pos="450" w:leader="none"/>
        </w:tabs>
        <w:ind w:hanging="450" w:left="450"/>
        <w:rPr>
          <w:rFonts w:cs="Arial"/>
        </w:rPr>
      </w:pPr>
      <w:r>
        <w:rPr>
          <w:rFonts w:cs="Arial"/>
        </w:rPr>
        <w:t>Continue to monitor the situation through appropriate Section Chiefs (Department Heads).</w:t>
      </w:r>
    </w:p>
    <w:p>
      <w:pPr>
        <w:pStyle w:val="Normal"/>
        <w:numPr>
          <w:ilvl w:val="0"/>
          <w:numId w:val="124"/>
        </w:numPr>
        <w:tabs>
          <w:tab w:val="clear" w:pos="720"/>
          <w:tab w:val="left" w:pos="450" w:leader="none"/>
        </w:tabs>
        <w:ind w:hanging="450" w:left="450"/>
        <w:rPr>
          <w:rFonts w:cs="Arial"/>
        </w:rPr>
      </w:pPr>
      <w:r>
        <w:rPr>
          <w:rFonts w:cs="Arial"/>
        </w:rPr>
        <w:t>Monitor the television or radio for important heat-related announcements.</w:t>
      </w:r>
    </w:p>
    <w:p>
      <w:pPr>
        <w:pStyle w:val="Normal"/>
        <w:numPr>
          <w:ilvl w:val="0"/>
          <w:numId w:val="124"/>
        </w:numPr>
        <w:tabs>
          <w:tab w:val="clear" w:pos="720"/>
          <w:tab w:val="left" w:pos="450" w:leader="none"/>
        </w:tabs>
        <w:ind w:hanging="450" w:left="450"/>
        <w:rPr>
          <w:rFonts w:cs="Arial"/>
        </w:rPr>
      </w:pPr>
      <w:r>
        <w:rPr>
          <w:rFonts w:cs="Arial"/>
        </w:rPr>
        <w:t>Determine need to report situation to _______</w:t>
      </w:r>
      <w:r>
        <w:rPr>
          <w:rStyle w:val="FootnoteReference"/>
          <w:rFonts w:cs="Arial"/>
        </w:rPr>
        <w:footnoteReference w:id="83"/>
      </w:r>
      <w:r>
        <w:rPr>
          <w:rFonts w:cs="Arial"/>
        </w:rPr>
        <w:t xml:space="preserve"> or other regulatory agency. Report any heat related illnesses/deaths to ____________</w:t>
      </w:r>
      <w:r>
        <w:rPr>
          <w:rStyle w:val="FootnoteReference"/>
          <w:rFonts w:cs="Arial"/>
        </w:rPr>
        <w:footnoteReference w:id="84"/>
      </w:r>
      <w:r>
        <w:rPr>
          <w:rFonts w:cs="Arial"/>
        </w:rPr>
        <w:t xml:space="preserve"> immediately. </w:t>
      </w:r>
    </w:p>
    <w:p>
      <w:pPr>
        <w:pStyle w:val="Normal"/>
        <w:numPr>
          <w:ilvl w:val="0"/>
          <w:numId w:val="125"/>
        </w:numPr>
        <w:ind w:hanging="450" w:left="450"/>
        <w:rPr>
          <w:rFonts w:cs="Arial"/>
        </w:rPr>
      </w:pPr>
      <w:r>
        <w:rPr>
          <w:rFonts w:cs="Arial"/>
        </w:rPr>
        <w:t>Determine if any evacuation is necessary.</w:t>
      </w:r>
    </w:p>
    <w:p>
      <w:pPr>
        <w:pStyle w:val="Normal"/>
        <w:rPr>
          <w:rFonts w:cs="Arial"/>
          <w:b/>
        </w:rPr>
      </w:pPr>
      <w:r>
        <w:rPr>
          <w:rFonts w:cs="Arial"/>
          <w:b/>
        </w:rPr>
      </w:r>
    </w:p>
    <w:p>
      <w:pPr>
        <w:pStyle w:val="Normal"/>
        <w:rPr>
          <w:rFonts w:cs="Arial"/>
        </w:rPr>
      </w:pPr>
      <w:r>
        <w:rPr>
          <w:rFonts w:cs="Arial"/>
          <w:b/>
        </w:rPr>
        <w:t>MAINTENANCE</w:t>
      </w:r>
      <w:r>
        <w:rPr>
          <w:rStyle w:val="FootnoteReference"/>
          <w:rFonts w:cs="Arial"/>
          <w:b/>
        </w:rPr>
        <w:footnoteReference w:id="85"/>
      </w:r>
    </w:p>
    <w:p>
      <w:pPr>
        <w:pStyle w:val="Normal"/>
        <w:numPr>
          <w:ilvl w:val="0"/>
          <w:numId w:val="126"/>
        </w:numPr>
        <w:tabs>
          <w:tab w:val="clear" w:pos="720"/>
          <w:tab w:val="left" w:pos="360" w:leader="none"/>
        </w:tabs>
        <w:ind w:hanging="360" w:left="360"/>
        <w:rPr>
          <w:rFonts w:cs="Arial"/>
        </w:rPr>
      </w:pPr>
      <w:r>
        <w:rPr>
          <w:rFonts w:cs="Arial"/>
        </w:rPr>
        <w:t>Attempt to determine the extent of the air conditioning system outage, if applicable.  Report this information to the Administrator</w:t>
      </w:r>
      <w:r>
        <w:rPr>
          <w:rStyle w:val="FootnoteReference"/>
          <w:rFonts w:cs="Arial"/>
        </w:rPr>
        <w:footnoteReference w:id="86"/>
      </w:r>
      <w:r>
        <w:rPr>
          <w:rFonts w:cs="Arial"/>
        </w:rPr>
        <w:t>, Person in Charge, or Command Center, if activated.</w:t>
      </w:r>
    </w:p>
    <w:p>
      <w:pPr>
        <w:pStyle w:val="Normal"/>
        <w:numPr>
          <w:ilvl w:val="0"/>
          <w:numId w:val="126"/>
        </w:numPr>
        <w:tabs>
          <w:tab w:val="clear" w:pos="720"/>
          <w:tab w:val="left" w:pos="360" w:leader="none"/>
        </w:tabs>
        <w:ind w:hanging="360" w:left="360"/>
        <w:rPr>
          <w:rFonts w:cs="Arial"/>
        </w:rPr>
      </w:pPr>
      <w:r>
        <w:rPr>
          <w:rFonts w:cs="Arial"/>
        </w:rPr>
        <w:t>Institute actions necessary for the repair of the air conditioning system.</w:t>
      </w:r>
    </w:p>
    <w:p>
      <w:pPr>
        <w:pStyle w:val="Normal"/>
        <w:numPr>
          <w:ilvl w:val="0"/>
          <w:numId w:val="126"/>
        </w:numPr>
        <w:tabs>
          <w:tab w:val="clear" w:pos="720"/>
          <w:tab w:val="left" w:pos="360" w:leader="none"/>
        </w:tabs>
        <w:ind w:hanging="360" w:left="360"/>
        <w:rPr>
          <w:rFonts w:cs="Arial"/>
        </w:rPr>
      </w:pPr>
      <w:r>
        <w:rPr>
          <w:rFonts w:cs="Arial"/>
        </w:rPr>
        <w:t>If an extended duration outage is expected, determine ability to obtain portable air conditioning (e.g., Moving cool units) from vendors.</w:t>
      </w:r>
    </w:p>
    <w:p>
      <w:pPr>
        <w:pStyle w:val="Normal"/>
        <w:numPr>
          <w:ilvl w:val="1"/>
          <w:numId w:val="127"/>
        </w:numPr>
        <w:tabs>
          <w:tab w:val="clear" w:pos="720"/>
          <w:tab w:val="left" w:pos="810" w:leader="none"/>
        </w:tabs>
        <w:ind w:hanging="1440" w:left="1800"/>
        <w:rPr>
          <w:rFonts w:cs="Arial"/>
        </w:rPr>
      </w:pPr>
      <w:r>
        <w:rPr>
          <w:rFonts w:cs="Arial"/>
          <w:bCs/>
          <w:color w:val="000000"/>
          <w:lang w:val="en-US"/>
        </w:rPr>
        <w:t>&lt;insert vendor</w:t>
      </w:r>
      <w:r>
        <w:rPr>
          <w:rStyle w:val="FootnoteReference"/>
          <w:rFonts w:cs="Arial"/>
          <w:bCs/>
          <w:color w:val="000000"/>
          <w:lang w:val="en-US"/>
        </w:rPr>
        <w:footnoteReference w:id="87"/>
      </w:r>
      <w:r>
        <w:rPr>
          <w:rFonts w:cs="Arial"/>
          <w:bCs/>
          <w:color w:val="000000"/>
          <w:lang w:val="en-US"/>
        </w:rPr>
        <w:t>&gt;</w:t>
      </w:r>
    </w:p>
    <w:p>
      <w:pPr>
        <w:pStyle w:val="Normal"/>
        <w:numPr>
          <w:ilvl w:val="0"/>
          <w:numId w:val="128"/>
        </w:numPr>
        <w:tabs>
          <w:tab w:val="clear" w:pos="720"/>
          <w:tab w:val="left" w:pos="360" w:leader="none"/>
        </w:tabs>
        <w:ind w:hanging="1260" w:left="1260"/>
        <w:rPr>
          <w:rFonts w:cs="Arial"/>
        </w:rPr>
      </w:pPr>
      <w:r>
        <w:rPr>
          <w:rFonts w:cs="Arial"/>
        </w:rPr>
        <w:t>Consider spot cooling units for:</w:t>
      </w:r>
    </w:p>
    <w:p>
      <w:pPr>
        <w:pStyle w:val="Normal"/>
        <w:numPr>
          <w:ilvl w:val="3"/>
          <w:numId w:val="129"/>
        </w:numPr>
        <w:tabs>
          <w:tab w:val="clear" w:pos="720"/>
          <w:tab w:val="left" w:pos="810" w:leader="none"/>
        </w:tabs>
        <w:ind w:hanging="2700" w:left="3060"/>
        <w:rPr>
          <w:rFonts w:cs="Arial"/>
        </w:rPr>
      </w:pPr>
      <w:r>
        <w:rPr>
          <w:rFonts w:cs="Arial"/>
        </w:rPr>
        <w:t>Selected high-acuity residents; seek advice from clinical staff.</w:t>
      </w:r>
    </w:p>
    <w:p>
      <w:pPr>
        <w:pStyle w:val="Normal"/>
        <w:numPr>
          <w:ilvl w:val="3"/>
          <w:numId w:val="129"/>
        </w:numPr>
        <w:tabs>
          <w:tab w:val="clear" w:pos="720"/>
          <w:tab w:val="left" w:pos="810" w:leader="none"/>
        </w:tabs>
        <w:ind w:hanging="450" w:left="810"/>
        <w:rPr>
          <w:rFonts w:cs="Arial"/>
        </w:rPr>
      </w:pPr>
      <w:r>
        <w:rPr>
          <w:rFonts w:cs="Arial"/>
        </w:rPr>
        <w:t>Sensitive equipment that could be affected by high heat (i.e., Communications, IT).</w:t>
      </w:r>
    </w:p>
    <w:p>
      <w:pPr>
        <w:pStyle w:val="Normal"/>
        <w:numPr>
          <w:ilvl w:val="3"/>
          <w:numId w:val="129"/>
        </w:numPr>
        <w:tabs>
          <w:tab w:val="clear" w:pos="720"/>
          <w:tab w:val="left" w:pos="810" w:leader="none"/>
        </w:tabs>
        <w:ind w:hanging="2700" w:left="3060"/>
        <w:rPr>
          <w:rFonts w:cs="Arial"/>
        </w:rPr>
      </w:pPr>
      <w:r>
        <w:rPr>
          <w:rFonts w:cs="Arial"/>
        </w:rPr>
        <w:t>Common or gathering areas such as dining rooms, activity rooms, dens, etc.</w:t>
      </w:r>
    </w:p>
    <w:p>
      <w:pPr>
        <w:pStyle w:val="Normal"/>
        <w:rPr>
          <w:rFonts w:cs="Arial"/>
        </w:rPr>
      </w:pPr>
      <w:r>
        <w:rPr>
          <w:rFonts w:cs="Arial"/>
        </w:rPr>
      </w:r>
    </w:p>
    <w:p>
      <w:pPr>
        <w:pStyle w:val="Normal"/>
        <w:rPr>
          <w:rFonts w:cs="Arial"/>
          <w:b/>
        </w:rPr>
      </w:pPr>
      <w:r>
        <w:rPr>
          <w:rFonts w:cs="Arial"/>
          <w:b/>
        </w:rPr>
        <w:t>NURSING</w:t>
      </w:r>
      <w:r>
        <w:rPr>
          <w:rStyle w:val="FootnoteReference"/>
          <w:rFonts w:cs="Arial"/>
          <w:b/>
        </w:rPr>
        <w:footnoteReference w:id="88"/>
      </w:r>
    </w:p>
    <w:p>
      <w:pPr>
        <w:pStyle w:val="Normal"/>
        <w:numPr>
          <w:ilvl w:val="1"/>
          <w:numId w:val="130"/>
        </w:numPr>
        <w:tabs>
          <w:tab w:val="clear" w:pos="720"/>
          <w:tab w:val="left" w:pos="360" w:leader="none"/>
        </w:tabs>
        <w:ind w:hanging="360" w:left="360"/>
        <w:rPr>
          <w:rFonts w:cs="Arial"/>
        </w:rPr>
      </w:pPr>
      <w:r>
        <w:rPr>
          <w:rFonts w:cs="Arial"/>
        </w:rPr>
        <w:t>As applicable, dress residents in loose, non-restrictive clothing.</w:t>
      </w:r>
    </w:p>
    <w:p>
      <w:pPr>
        <w:pStyle w:val="Normal"/>
        <w:numPr>
          <w:ilvl w:val="1"/>
          <w:numId w:val="130"/>
        </w:numPr>
        <w:tabs>
          <w:tab w:val="clear" w:pos="720"/>
          <w:tab w:val="left" w:pos="360" w:leader="none"/>
        </w:tabs>
        <w:ind w:hanging="360" w:left="360"/>
        <w:rPr>
          <w:rFonts w:cs="Arial"/>
        </w:rPr>
      </w:pPr>
      <w:r>
        <w:rPr>
          <w:rFonts w:cs="Arial"/>
        </w:rPr>
        <w:t>Maintain adequate fluid intake for all residents.  Ensure water and other fluids are within easy reach of residents and encourage consumption of liquids.</w:t>
      </w:r>
    </w:p>
    <w:p>
      <w:pPr>
        <w:pStyle w:val="Normal"/>
        <w:numPr>
          <w:ilvl w:val="1"/>
          <w:numId w:val="130"/>
        </w:numPr>
        <w:tabs>
          <w:tab w:val="clear" w:pos="720"/>
          <w:tab w:val="left" w:pos="360" w:leader="none"/>
        </w:tabs>
        <w:ind w:hanging="360" w:left="360"/>
        <w:rPr>
          <w:rFonts w:cs="Arial"/>
        </w:rPr>
      </w:pPr>
      <w:r>
        <w:rPr>
          <w:rFonts w:cs="Arial"/>
        </w:rPr>
        <w:t>Be alert for any changes in residents (physical, emotional, or mental) that may indicate heat-related illness.  Monitor vital signs closely.  Be alert for the absence of perspiration.</w:t>
      </w:r>
    </w:p>
    <w:p>
      <w:pPr>
        <w:pStyle w:val="Normal"/>
        <w:numPr>
          <w:ilvl w:val="1"/>
          <w:numId w:val="130"/>
        </w:numPr>
        <w:tabs>
          <w:tab w:val="clear" w:pos="720"/>
          <w:tab w:val="left" w:pos="360" w:leader="none"/>
        </w:tabs>
        <w:ind w:hanging="360" w:left="360"/>
        <w:rPr>
          <w:rFonts w:cs="Arial"/>
        </w:rPr>
      </w:pPr>
      <w:r>
        <w:rPr>
          <w:rFonts w:cs="Arial"/>
        </w:rPr>
        <w:t>Identify medications that may be contraindicated or should be administered in modified dosages in high heat conditions.</w:t>
      </w:r>
    </w:p>
    <w:p>
      <w:pPr>
        <w:pStyle w:val="Normal"/>
        <w:numPr>
          <w:ilvl w:val="1"/>
          <w:numId w:val="130"/>
        </w:numPr>
        <w:tabs>
          <w:tab w:val="clear" w:pos="720"/>
          <w:tab w:val="left" w:pos="360" w:leader="none"/>
        </w:tabs>
        <w:ind w:hanging="360" w:left="360"/>
        <w:rPr>
          <w:rFonts w:cs="Arial"/>
        </w:rPr>
      </w:pPr>
      <w:r>
        <w:rPr>
          <w:rFonts w:cs="Arial"/>
        </w:rPr>
        <w:t>Give sponge baths, as necessary.</w:t>
      </w:r>
    </w:p>
    <w:p>
      <w:pPr>
        <w:pStyle w:val="Normal"/>
        <w:numPr>
          <w:ilvl w:val="1"/>
          <w:numId w:val="130"/>
        </w:numPr>
        <w:tabs>
          <w:tab w:val="clear" w:pos="720"/>
          <w:tab w:val="left" w:pos="360" w:leader="none"/>
        </w:tabs>
        <w:ind w:hanging="360" w:left="360"/>
        <w:rPr>
          <w:rFonts w:cs="Arial"/>
        </w:rPr>
      </w:pPr>
      <w:r>
        <w:rPr>
          <w:rFonts w:cs="Arial"/>
        </w:rPr>
        <w:t>Keep residents out of direct sunlight.</w:t>
      </w:r>
    </w:p>
    <w:p>
      <w:pPr>
        <w:pStyle w:val="Normal"/>
        <w:numPr>
          <w:ilvl w:val="1"/>
          <w:numId w:val="130"/>
        </w:numPr>
        <w:tabs>
          <w:tab w:val="clear" w:pos="720"/>
          <w:tab w:val="left" w:pos="360" w:leader="none"/>
        </w:tabs>
        <w:ind w:hanging="360" w:left="360"/>
        <w:rPr>
          <w:rFonts w:cs="Arial"/>
        </w:rPr>
      </w:pPr>
      <w:r>
        <w:rPr>
          <w:rFonts w:cs="Arial"/>
        </w:rPr>
        <w:t>Monitor staff conditions closely.</w:t>
      </w:r>
    </w:p>
    <w:p>
      <w:pPr>
        <w:pStyle w:val="Normal"/>
        <w:numPr>
          <w:ilvl w:val="1"/>
          <w:numId w:val="130"/>
        </w:numPr>
        <w:tabs>
          <w:tab w:val="clear" w:pos="720"/>
          <w:tab w:val="left" w:pos="360" w:leader="none"/>
        </w:tabs>
        <w:ind w:hanging="360" w:left="360"/>
        <w:rPr>
          <w:rFonts w:cs="Arial"/>
        </w:rPr>
      </w:pPr>
      <w:r>
        <w:rPr>
          <w:rFonts w:cs="Arial"/>
        </w:rPr>
        <w:t>Monitor resident treatments and activities, based on high heat conditions.</w:t>
      </w:r>
    </w:p>
    <w:p>
      <w:pPr>
        <w:pStyle w:val="Normal"/>
        <w:numPr>
          <w:ilvl w:val="1"/>
          <w:numId w:val="130"/>
        </w:numPr>
        <w:tabs>
          <w:tab w:val="clear" w:pos="720"/>
          <w:tab w:val="left" w:pos="360" w:leader="none"/>
        </w:tabs>
        <w:ind w:hanging="360" w:left="360"/>
        <w:rPr>
          <w:rFonts w:cs="Arial"/>
        </w:rPr>
      </w:pPr>
      <w:r>
        <w:rPr>
          <w:rFonts w:cs="Arial"/>
        </w:rPr>
        <w:t>Consider moving residents to common or gathering areas that are air conditioned.</w:t>
      </w:r>
    </w:p>
    <w:p>
      <w:pPr>
        <w:pStyle w:val="Normal"/>
        <w:numPr>
          <w:ilvl w:val="1"/>
          <w:numId w:val="130"/>
        </w:numPr>
        <w:tabs>
          <w:tab w:val="clear" w:pos="720"/>
          <w:tab w:val="left" w:pos="360" w:leader="none"/>
        </w:tabs>
        <w:ind w:hanging="360" w:left="360"/>
        <w:rPr>
          <w:rFonts w:cs="Arial"/>
        </w:rPr>
      </w:pPr>
      <w:r>
        <w:rPr>
          <w:rFonts w:cs="Arial"/>
        </w:rPr>
        <w:t>Give sponge baths, as necessary.</w:t>
      </w:r>
    </w:p>
    <w:p>
      <w:pPr>
        <w:pStyle w:val="Normal"/>
        <w:numPr>
          <w:ilvl w:val="1"/>
          <w:numId w:val="130"/>
        </w:numPr>
        <w:tabs>
          <w:tab w:val="clear" w:pos="720"/>
          <w:tab w:val="left" w:pos="360" w:leader="none"/>
        </w:tabs>
        <w:ind w:hanging="360" w:left="360"/>
        <w:rPr>
          <w:rFonts w:cs="Arial"/>
        </w:rPr>
      </w:pPr>
      <w:r>
        <w:rPr>
          <w:rFonts w:cs="Arial"/>
        </w:rPr>
        <w:t>Keep residents out of direct sunlight.</w:t>
      </w:r>
    </w:p>
    <w:p>
      <w:pPr>
        <w:pStyle w:val="Normal"/>
        <w:numPr>
          <w:ilvl w:val="1"/>
          <w:numId w:val="130"/>
        </w:numPr>
        <w:tabs>
          <w:tab w:val="clear" w:pos="720"/>
          <w:tab w:val="left" w:pos="360" w:leader="none"/>
        </w:tabs>
        <w:ind w:hanging="360" w:left="360"/>
        <w:rPr>
          <w:rFonts w:cs="Arial"/>
        </w:rPr>
      </w:pPr>
      <w:r>
        <w:rPr>
          <w:rFonts w:cs="Arial"/>
        </w:rPr>
        <w:t>Monitor staff conditions closely.</w:t>
      </w:r>
    </w:p>
    <w:p>
      <w:pPr>
        <w:pStyle w:val="Normal"/>
        <w:numPr>
          <w:ilvl w:val="1"/>
          <w:numId w:val="130"/>
        </w:numPr>
        <w:tabs>
          <w:tab w:val="clear" w:pos="720"/>
          <w:tab w:val="left" w:pos="360" w:leader="none"/>
        </w:tabs>
        <w:ind w:hanging="360" w:left="360"/>
        <w:rPr>
          <w:rFonts w:cs="Arial"/>
        </w:rPr>
      </w:pPr>
      <w:r>
        <w:rPr>
          <w:rFonts w:cs="Arial"/>
        </w:rPr>
        <w:t>Monitor resident treatments &amp; activities, based on high heat conditions.</w:t>
      </w:r>
    </w:p>
    <w:p>
      <w:pPr>
        <w:pStyle w:val="Normal"/>
        <w:rPr>
          <w:rFonts w:cs="Arial"/>
        </w:rPr>
      </w:pPr>
      <w:r>
        <w:rPr>
          <w:rFonts w:cs="Arial"/>
        </w:rPr>
      </w:r>
    </w:p>
    <w:p>
      <w:pPr>
        <w:pStyle w:val="Normal"/>
        <w:rPr>
          <w:rFonts w:cs="Arial"/>
          <w:b/>
        </w:rPr>
      </w:pPr>
      <w:r>
        <w:rPr>
          <w:rFonts w:cs="Arial"/>
          <w:b/>
        </w:rPr>
        <w:t>DINING SERVICES</w:t>
      </w:r>
      <w:r>
        <w:rPr>
          <w:rStyle w:val="FootnoteReference"/>
          <w:rFonts w:cs="Arial"/>
          <w:b/>
        </w:rPr>
        <w:footnoteReference w:id="89"/>
      </w:r>
    </w:p>
    <w:p>
      <w:pPr>
        <w:pStyle w:val="Normal"/>
        <w:numPr>
          <w:ilvl w:val="1"/>
          <w:numId w:val="131"/>
        </w:numPr>
        <w:tabs>
          <w:tab w:val="clear" w:pos="720"/>
          <w:tab w:val="left" w:pos="360" w:leader="none"/>
        </w:tabs>
        <w:ind w:hanging="360" w:left="360"/>
        <w:rPr>
          <w:rFonts w:cs="Arial"/>
        </w:rPr>
      </w:pPr>
      <w:r>
        <w:rPr>
          <w:rFonts w:cs="Arial"/>
        </w:rPr>
        <w:t>Consider establishing a hydration station in the facility, where water and other fluids are always available to residents and staff.</w:t>
      </w:r>
    </w:p>
    <w:p>
      <w:pPr>
        <w:pStyle w:val="Normal"/>
        <w:numPr>
          <w:ilvl w:val="1"/>
          <w:numId w:val="131"/>
        </w:numPr>
        <w:tabs>
          <w:tab w:val="clear" w:pos="720"/>
          <w:tab w:val="left" w:pos="360" w:leader="none"/>
        </w:tabs>
        <w:ind w:hanging="360" w:left="360"/>
        <w:rPr>
          <w:rFonts w:cs="Arial"/>
        </w:rPr>
      </w:pPr>
      <w:r>
        <w:rPr>
          <w:rFonts w:cs="Arial"/>
        </w:rPr>
        <w:t>Avoid hot foods and heavy meals as they tend to add heat to the body.</w:t>
      </w:r>
    </w:p>
    <w:p>
      <w:pPr>
        <w:pStyle w:val="Normal"/>
        <w:numPr>
          <w:ilvl w:val="1"/>
          <w:numId w:val="131"/>
        </w:numPr>
        <w:tabs>
          <w:tab w:val="clear" w:pos="720"/>
          <w:tab w:val="left" w:pos="360" w:leader="none"/>
        </w:tabs>
        <w:ind w:hanging="360" w:left="360"/>
        <w:rPr>
          <w:rFonts w:cs="Arial"/>
        </w:rPr>
      </w:pPr>
      <w:r>
        <w:rPr>
          <w:rFonts w:cs="Arial"/>
        </w:rPr>
        <w:t>Consider the possibility of using a non-cooking menu.</w:t>
      </w:r>
    </w:p>
    <w:p>
      <w:pPr>
        <w:pStyle w:val="Normal"/>
        <w:rPr>
          <w:rFonts w:cs="Arial"/>
          <w:highlight w:val="yellow"/>
        </w:rPr>
      </w:pPr>
      <w:r>
        <w:rPr>
          <w:rFonts w:cs="Arial"/>
          <w:highlight w:val="yellow"/>
        </w:rPr>
      </w:r>
    </w:p>
    <w:p>
      <w:pPr>
        <w:pStyle w:val="Normal"/>
        <w:rPr>
          <w:rFonts w:cs="Arial"/>
          <w:b/>
        </w:rPr>
      </w:pPr>
      <w:r>
        <w:rPr>
          <w:rFonts w:cs="Arial"/>
          <w:b/>
        </w:rPr>
      </w:r>
    </w:p>
    <w:p>
      <w:pPr>
        <w:pStyle w:val="Normal"/>
        <w:rPr>
          <w:rFonts w:cs="Arial"/>
          <w:b/>
        </w:rPr>
      </w:pPr>
      <w:r>
        <w:rPr>
          <w:rFonts w:cs="Arial"/>
          <w:b/>
        </w:rPr>
        <w:t xml:space="preserve">RETURN TO NORMAL OPERATIONS / RECOVERY </w:t>
      </w:r>
    </w:p>
    <w:p>
      <w:pPr>
        <w:pStyle w:val="Normal"/>
        <w:rPr>
          <w:rFonts w:cs="Arial"/>
          <w:b/>
          <w:sz w:val="6"/>
          <w:szCs w:val="6"/>
        </w:rPr>
      </w:pPr>
      <w:r>
        <w:rPr>
          <w:rFonts w:cs="Arial"/>
          <w:b/>
          <w:sz w:val="6"/>
          <w:szCs w:val="6"/>
        </w:rPr>
      </w:r>
    </w:p>
    <w:p>
      <w:pPr>
        <w:pStyle w:val="Normal"/>
        <w:rPr>
          <w:rFonts w:cs="Arial"/>
        </w:rPr>
      </w:pPr>
      <w:r>
        <w:rPr>
          <w:rFonts w:cs="Arial"/>
        </w:rPr>
        <w:t>Air conditioning operational, or high heat situation no longer in effect:</w:t>
      </w:r>
    </w:p>
    <w:p>
      <w:pPr>
        <w:pStyle w:val="Normal"/>
        <w:numPr>
          <w:ilvl w:val="1"/>
          <w:numId w:val="132"/>
        </w:numPr>
        <w:tabs>
          <w:tab w:val="clear" w:pos="720"/>
          <w:tab w:val="left" w:pos="360" w:leader="none"/>
        </w:tabs>
        <w:ind w:hanging="360" w:left="360"/>
        <w:rPr>
          <w:rFonts w:cs="Arial"/>
        </w:rPr>
      </w:pPr>
      <w:r>
        <w:rPr>
          <w:rFonts w:cs="Arial"/>
        </w:rPr>
        <w:t>Have Maintenance</w:t>
      </w:r>
      <w:r>
        <w:rPr>
          <w:rStyle w:val="FootnoteReference"/>
          <w:rFonts w:cs="Arial"/>
        </w:rPr>
        <w:footnoteReference w:id="90"/>
      </w:r>
      <w:r>
        <w:rPr>
          <w:rFonts w:cs="Arial"/>
        </w:rPr>
        <w:t xml:space="preserve"> verify operational conditions of sensitive equipment.</w:t>
      </w:r>
    </w:p>
    <w:p>
      <w:pPr>
        <w:pStyle w:val="Normal"/>
        <w:numPr>
          <w:ilvl w:val="1"/>
          <w:numId w:val="132"/>
        </w:numPr>
        <w:tabs>
          <w:tab w:val="clear" w:pos="720"/>
          <w:tab w:val="left" w:pos="360" w:leader="none"/>
        </w:tabs>
        <w:ind w:hanging="360" w:left="360"/>
        <w:rPr>
          <w:rFonts w:cs="Arial"/>
        </w:rPr>
      </w:pPr>
      <w:r>
        <w:rPr>
          <w:rFonts w:cs="Arial"/>
        </w:rPr>
        <w:t>Determine the operational ability of the facility and what, if any, admission criteria will be established.</w:t>
      </w:r>
    </w:p>
    <w:p>
      <w:pPr>
        <w:pStyle w:val="Normal"/>
        <w:numPr>
          <w:ilvl w:val="1"/>
          <w:numId w:val="132"/>
        </w:numPr>
        <w:tabs>
          <w:tab w:val="clear" w:pos="720"/>
          <w:tab w:val="left" w:pos="360" w:leader="none"/>
        </w:tabs>
        <w:ind w:hanging="360" w:left="360"/>
        <w:rPr>
          <w:rFonts w:cs="Arial"/>
        </w:rPr>
      </w:pPr>
      <w:r>
        <w:rPr>
          <w:rFonts w:cs="Arial"/>
        </w:rPr>
        <w:t>With Nursing, evaluate residents’ condition and care.</w:t>
      </w:r>
    </w:p>
    <w:p>
      <w:pPr>
        <w:pStyle w:val="Normal"/>
        <w:numPr>
          <w:ilvl w:val="1"/>
          <w:numId w:val="132"/>
        </w:numPr>
        <w:tabs>
          <w:tab w:val="clear" w:pos="720"/>
          <w:tab w:val="left" w:pos="360" w:leader="none"/>
        </w:tabs>
        <w:ind w:hanging="360" w:left="360"/>
        <w:rPr>
          <w:rFonts w:cs="Arial"/>
        </w:rPr>
      </w:pPr>
      <w:r>
        <w:rPr>
          <w:rFonts w:cs="Arial"/>
        </w:rPr>
        <w:t>Have Logistics Section Chief ensure there is no mold or related situations to affect existing residents or new admissions.</w:t>
      </w:r>
    </w:p>
    <w:p>
      <w:pPr>
        <w:pStyle w:val="Normal"/>
        <w:numPr>
          <w:ilvl w:val="1"/>
          <w:numId w:val="132"/>
        </w:numPr>
        <w:tabs>
          <w:tab w:val="clear" w:pos="720"/>
          <w:tab w:val="left" w:pos="360" w:leader="none"/>
        </w:tabs>
        <w:ind w:hanging="360" w:left="360"/>
        <w:rPr>
          <w:rFonts w:cs="Arial"/>
        </w:rPr>
      </w:pPr>
      <w:r>
        <w:rPr>
          <w:rFonts w:cs="Arial"/>
        </w:rPr>
        <w:t>Assess all other staff and department operations through the Section Chiefs.</w:t>
      </w:r>
    </w:p>
    <w:p>
      <w:pPr>
        <w:pStyle w:val="Normal"/>
        <w:numPr>
          <w:ilvl w:val="1"/>
          <w:numId w:val="132"/>
        </w:numPr>
        <w:tabs>
          <w:tab w:val="clear" w:pos="720"/>
          <w:tab w:val="left" w:pos="360" w:leader="none"/>
        </w:tabs>
        <w:ind w:hanging="360" w:left="360"/>
        <w:rPr>
          <w:rFonts w:cs="Arial"/>
        </w:rPr>
      </w:pPr>
      <w:r>
        <w:rPr>
          <w:rFonts w:cs="Arial"/>
        </w:rPr>
        <w:t>Determine the status of the facility.</w:t>
      </w:r>
    </w:p>
    <w:p>
      <w:pPr>
        <w:pStyle w:val="Normal"/>
        <w:numPr>
          <w:ilvl w:val="1"/>
          <w:numId w:val="132"/>
        </w:numPr>
        <w:tabs>
          <w:tab w:val="clear" w:pos="720"/>
          <w:tab w:val="left" w:pos="360" w:leader="none"/>
        </w:tabs>
        <w:ind w:hanging="360" w:left="360"/>
        <w:rPr>
          <w:rFonts w:cs="Arial"/>
        </w:rPr>
      </w:pPr>
      <w:r>
        <w:rPr>
          <w:rFonts w:cs="Arial"/>
        </w:rPr>
        <w:t>Communicate to the public that the facility is open for business.</w:t>
      </w:r>
    </w:p>
    <w:p>
      <w:pPr>
        <w:pStyle w:val="Normal"/>
        <w:numPr>
          <w:ilvl w:val="1"/>
          <w:numId w:val="132"/>
        </w:numPr>
        <w:tabs>
          <w:tab w:val="clear" w:pos="720"/>
          <w:tab w:val="left" w:pos="360" w:leader="none"/>
        </w:tabs>
        <w:ind w:hanging="360" w:left="360"/>
        <w:rPr>
          <w:rFonts w:cs="Arial"/>
        </w:rPr>
      </w:pPr>
      <w:r>
        <w:rPr>
          <w:rFonts w:cs="Arial"/>
        </w:rPr>
        <w:t>Have Finance Section collect costs for reimbursement.</w:t>
      </w:r>
    </w:p>
    <w:p>
      <w:pPr>
        <w:pStyle w:val="Normal"/>
        <w:numPr>
          <w:ilvl w:val="1"/>
          <w:numId w:val="132"/>
        </w:numPr>
        <w:tabs>
          <w:tab w:val="clear" w:pos="720"/>
          <w:tab w:val="left" w:pos="360" w:leader="none"/>
        </w:tabs>
        <w:ind w:hanging="360" w:left="360"/>
        <w:rPr>
          <w:rFonts w:cs="Arial"/>
        </w:rPr>
      </w:pPr>
      <w:r>
        <w:rPr>
          <w:rFonts w:cs="Arial"/>
        </w:rPr>
        <w:t>Have Department Heads re-stock supplies.</w:t>
      </w:r>
    </w:p>
    <w:p>
      <w:pPr>
        <w:pStyle w:val="Normal"/>
        <w:numPr>
          <w:ilvl w:val="1"/>
          <w:numId w:val="132"/>
        </w:numPr>
        <w:tabs>
          <w:tab w:val="clear" w:pos="720"/>
          <w:tab w:val="left" w:pos="360" w:leader="none"/>
        </w:tabs>
        <w:ind w:hanging="360" w:left="360"/>
        <w:rPr>
          <w:rFonts w:cs="Arial"/>
        </w:rPr>
      </w:pPr>
      <w:r>
        <w:rPr>
          <w:rFonts w:cs="Arial"/>
        </w:rPr>
        <w:t>Develop a full report for critique.</w:t>
      </w:r>
    </w:p>
    <w:p>
      <w:pPr>
        <w:pStyle w:val="Normal"/>
        <w:numPr>
          <w:ilvl w:val="1"/>
          <w:numId w:val="132"/>
        </w:numPr>
        <w:tabs>
          <w:tab w:val="clear" w:pos="720"/>
          <w:tab w:val="left" w:pos="360" w:leader="none"/>
        </w:tabs>
        <w:ind w:hanging="360" w:left="360"/>
        <w:rPr>
          <w:rFonts w:cs="Arial"/>
        </w:rPr>
      </w:pPr>
      <w:r>
        <w:rPr>
          <w:rFonts w:cs="Arial"/>
        </w:rPr>
        <w:t>Close down Incident Command.</w:t>
      </w:r>
    </w:p>
    <w:p>
      <w:pPr>
        <w:pStyle w:val="Normal"/>
        <w:numPr>
          <w:ilvl w:val="1"/>
          <w:numId w:val="132"/>
        </w:numPr>
        <w:tabs>
          <w:tab w:val="clear" w:pos="720"/>
          <w:tab w:val="left" w:pos="360" w:leader="none"/>
        </w:tabs>
        <w:ind w:hanging="360" w:left="360"/>
        <w:rPr>
          <w:rFonts w:cs="Arial"/>
        </w:rPr>
      </w:pPr>
      <w:r>
        <w:rPr>
          <w:rFonts w:cs="Arial"/>
        </w:rPr>
        <w:t>Critique reports and make necessary updates.</w:t>
      </w:r>
    </w:p>
    <w:p>
      <w:pPr>
        <w:pStyle w:val="Normal"/>
        <w:rPr>
          <w:rFonts w:cs="Arial"/>
          <w:sz w:val="22"/>
          <w:szCs w:val="22"/>
        </w:rPr>
      </w:pPr>
      <w:r>
        <w:rPr>
          <w:rFonts w:cs="Arial"/>
          <w:sz w:val="22"/>
          <w:szCs w:val="22"/>
        </w:rPr>
      </w:r>
    </w:p>
    <w:p>
      <w:pPr>
        <w:pStyle w:val="Normal"/>
        <w:rPr>
          <w:rFonts w:cs="Arial"/>
        </w:rPr>
      </w:pPr>
      <w:r>
        <w:rPr>
          <w:rFonts w:cs="Arial"/>
        </w:rPr>
        <w:t>NOTE: If the loss of air conditioning / high heat disaster resulted in any major operational building or utility damage, see Disaster Recovery Plan in Section G.</w:t>
      </w:r>
    </w:p>
    <w:p>
      <w:pPr>
        <w:pStyle w:val="Normal"/>
        <w:rPr>
          <w:rFonts w:cs="Arial"/>
          <w:highlight w:val="yellow"/>
        </w:rPr>
      </w:pPr>
      <w:r>
        <w:rPr>
          <w:rFonts w:cs="Arial"/>
          <w:highlight w:val="yellow"/>
        </w:rPr>
      </w:r>
    </w:p>
    <w:p>
      <w:pPr>
        <w:pStyle w:val="Normal"/>
        <w:rPr>
          <w:rFonts w:cs="Arial"/>
          <w:b/>
        </w:rPr>
      </w:pPr>
      <w:r>
        <w:rPr>
          <w:rFonts w:cs="Arial"/>
          <w:b/>
        </w:rPr>
        <w:t>ADDITIONAL REFERENCES:</w:t>
      </w:r>
    </w:p>
    <w:p>
      <w:pPr>
        <w:pStyle w:val="Normal"/>
        <w:ind w:left="720"/>
        <w:rPr>
          <w:rFonts w:cs="Arial"/>
        </w:rPr>
      </w:pPr>
      <w:r>
        <w:rPr>
          <w:rFonts w:cs="Arial"/>
        </w:rPr>
        <w:t xml:space="preserve">Emergency Agency Phone Numbers </w:t>
      </w:r>
    </w:p>
    <w:p>
      <w:pPr>
        <w:pStyle w:val="Normal"/>
        <w:ind w:left="720"/>
        <w:rPr>
          <w:rFonts w:cs="Arial"/>
        </w:rPr>
      </w:pPr>
      <w:r>
        <w:rPr>
          <w:rFonts w:cs="Arial"/>
        </w:rPr>
        <w:t>Emergency Contractor/Vendor Phone Numbers</w:t>
      </w:r>
    </w:p>
    <w:p>
      <w:pPr>
        <w:pStyle w:val="Normal"/>
        <w:ind w:left="720"/>
        <w:rPr>
          <w:rFonts w:cs="Arial"/>
        </w:rPr>
      </w:pPr>
      <w:r>
        <w:rPr>
          <w:rFonts w:cs="Arial"/>
        </w:rPr>
        <w:t>Loss of Cooking Ability</w:t>
      </w:r>
    </w:p>
    <w:p>
      <w:pPr>
        <w:pStyle w:val="Normal"/>
        <w:ind w:left="720"/>
        <w:rPr>
          <w:rFonts w:cs="Arial"/>
        </w:rPr>
      </w:pPr>
      <w:r>
        <w:rPr>
          <w:rFonts w:cs="Arial"/>
        </w:rPr>
        <w:t>Full Building Evacuation Plan</w:t>
      </w:r>
      <w:r>
        <w:br w:type="page"/>
      </w:r>
    </w:p>
    <w:p>
      <w:pPr>
        <w:pStyle w:val="Normal"/>
        <w:spacing w:before="0" w:after="0"/>
        <w:jc w:val="center"/>
        <w:rPr>
          <w:rFonts w:cs="Arial"/>
          <w:b/>
          <w:sz w:val="28"/>
          <w:szCs w:val="28"/>
        </w:rPr>
      </w:pPr>
      <w:bookmarkStart w:id="46" w:name="_Toc490282616"/>
      <w:bookmarkStart w:id="47" w:name="_Toc489959443"/>
      <w:bookmarkStart w:id="48" w:name="_Toc489959327"/>
      <w:bookmarkStart w:id="49" w:name="_Toc489959162"/>
      <w:bookmarkStart w:id="50" w:name="_Toc489958815"/>
      <w:bookmarkStart w:id="51" w:name="_Toc489958733"/>
      <w:bookmarkStart w:id="52" w:name="_Toc489958635"/>
      <w:bookmarkStart w:id="53" w:name="_Toc489958316"/>
      <w:bookmarkStart w:id="54" w:name="_Toc489958166"/>
      <w:bookmarkStart w:id="55" w:name="_Toc489957771"/>
      <w:r>
        <w:rPr>
          <w:rFonts w:cs="Arial"/>
          <w:b/>
          <w:sz w:val="28"/>
          <w:szCs w:val="28"/>
        </w:rPr>
        <w:t>HEAT INDEX CHART</w:t>
      </w:r>
      <w:bookmarkEnd w:id="46"/>
      <w:bookmarkEnd w:id="47"/>
      <w:bookmarkEnd w:id="48"/>
      <w:bookmarkEnd w:id="49"/>
      <w:bookmarkEnd w:id="50"/>
      <w:bookmarkEnd w:id="51"/>
      <w:bookmarkEnd w:id="52"/>
      <w:bookmarkEnd w:id="53"/>
      <w:bookmarkEnd w:id="54"/>
      <w:bookmarkEnd w:id="55"/>
    </w:p>
    <w:p>
      <w:pPr>
        <w:pStyle w:val="Normal"/>
        <w:rPr>
          <w:rFonts w:cs="Arial"/>
        </w:rPr>
      </w:pPr>
      <w:r>
        <w:rPr>
          <w:rFonts w:cs="Arial"/>
        </w:rPr>
      </w:r>
    </w:p>
    <w:p>
      <w:pPr>
        <w:pStyle w:val="Normal"/>
        <w:rPr>
          <w:rFonts w:cs="Arial"/>
        </w:rPr>
      </w:pPr>
      <w:r>
        <w:rPr>
          <w:rFonts w:cs="Arial"/>
        </w:rPr>
        <w:t>In an effort to alert you to the hazards of prolonged heat/humidity episodes, the National Weather Service devised the “heat index.”  The heat index (HI) is an accurate measure of how hot it really feels when the effects of humidity are added to high temperatures.</w:t>
      </w:r>
    </w:p>
    <w:p>
      <w:pPr>
        <w:pStyle w:val="Normal"/>
        <w:rPr>
          <w:rFonts w:cs="Arial"/>
        </w:rPr>
      </w:pPr>
      <w:r>
        <w:rPr>
          <w:rFonts w:cs="Arial"/>
        </w:rPr>
      </w:r>
    </w:p>
    <w:p>
      <w:pPr>
        <w:pStyle w:val="Normal"/>
        <w:rPr>
          <w:rFonts w:cs="Arial"/>
        </w:rPr>
      </w:pPr>
      <w:r>
        <w:rPr>
          <w:rFonts w:cs="Arial"/>
        </w:rPr>
        <w:t>To use the heat index chart, find the appropriate temperature at the top of the chart and read down until you are opposite the humidity.  The number that appears at the intersection of the temperature and humidity is the heat index.</w:t>
      </w:r>
    </w:p>
    <w:p>
      <w:pPr>
        <w:pStyle w:val="Normal"/>
        <w:rPr>
          <w:rFonts w:cs="Arial"/>
        </w:rPr>
      </w:pPr>
      <w:r>
        <w:rPr>
          <w:rFonts w:cs="Arial"/>
        </w:rPr>
      </w:r>
    </w:p>
    <w:p>
      <w:pPr>
        <w:pStyle w:val="Normal"/>
        <w:rPr>
          <w:rFonts w:cs="Arial"/>
        </w:rPr>
      </w:pPr>
      <w:r>
        <w:rPr>
          <w:rFonts w:cs="Arial"/>
        </w:rPr>
      </w:r>
    </w:p>
    <w:p>
      <w:pPr>
        <w:pStyle w:val="Normal"/>
        <w:jc w:val="center"/>
        <w:rPr>
          <w:rFonts w:cs="Arial"/>
          <w:b/>
          <w:sz w:val="28"/>
          <w:szCs w:val="28"/>
        </w:rPr>
      </w:pPr>
      <w:r>
        <w:rPr>
          <w:rFonts w:cs="Arial"/>
          <w:b/>
          <w:sz w:val="28"/>
          <w:szCs w:val="28"/>
        </w:rPr>
        <w:t>Heat Index Chart (Temperature &amp; Relative Humidity)</w:t>
      </w:r>
    </w:p>
    <w:p>
      <w:pPr>
        <w:pStyle w:val="Normal"/>
        <w:rPr>
          <w:rFonts w:ascii="Calibri" w:hAnsi="Calibri"/>
        </w:rPr>
      </w:pPr>
      <w:r>
        <w:rPr>
          <w:rFonts w:ascii="Calibri" w:hAnsi="Calibri"/>
        </w:rPr>
      </w:r>
    </w:p>
    <w:tbl>
      <w:tblPr>
        <w:tblW w:w="10440"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99"/>
        <w:gridCol w:w="584"/>
        <w:gridCol w:w="585"/>
        <w:gridCol w:w="610"/>
        <w:gridCol w:w="608"/>
        <w:gridCol w:w="609"/>
        <w:gridCol w:w="610"/>
        <w:gridCol w:w="608"/>
        <w:gridCol w:w="609"/>
        <w:gridCol w:w="610"/>
        <w:gridCol w:w="608"/>
        <w:gridCol w:w="609"/>
        <w:gridCol w:w="610"/>
        <w:gridCol w:w="658"/>
        <w:gridCol w:w="609"/>
        <w:gridCol w:w="610"/>
        <w:gridCol w:w="704"/>
      </w:tblGrid>
      <w:tr>
        <w:trPr>
          <w:trHeight w:val="360" w:hRule="atLeast"/>
          <w:cantSplit w:val="true"/>
        </w:trPr>
        <w:tc>
          <w:tcPr>
            <w:tcW w:w="59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RH</w:t>
            </w:r>
          </w:p>
          <w:p>
            <w:pPr>
              <w:pStyle w:val="Normal"/>
              <w:jc w:val="center"/>
              <w:rPr>
                <w:rFonts w:ascii="Calibri" w:hAnsi="Calibri"/>
                <w:sz w:val="22"/>
                <w:szCs w:val="22"/>
              </w:rPr>
            </w:pPr>
            <w:r>
              <w:rPr>
                <w:rFonts w:ascii="Calibri" w:hAnsi="Calibri"/>
                <w:sz w:val="22"/>
                <w:szCs w:val="22"/>
              </w:rPr>
              <w:t>(%)</w:t>
            </w:r>
          </w:p>
        </w:tc>
        <w:tc>
          <w:tcPr>
            <w:tcW w:w="9841" w:type="dxa"/>
            <w:gridSpan w:val="16"/>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Temperature (ºF)</w:t>
            </w:r>
          </w:p>
        </w:tc>
      </w:tr>
      <w:tr>
        <w:trPr>
          <w:trHeight w:val="360" w:hRule="atLeast"/>
          <w:cantSplit w:val="true"/>
        </w:trPr>
        <w:tc>
          <w:tcPr>
            <w:tcW w:w="5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90</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91</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92</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95</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97</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98</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99</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100</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101</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103</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104</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ind w:right="72"/>
              <w:jc w:val="center"/>
              <w:rPr>
                <w:rFonts w:ascii="Calibri" w:hAnsi="Calibri"/>
                <w:sz w:val="22"/>
                <w:szCs w:val="22"/>
              </w:rPr>
            </w:pPr>
            <w:r>
              <w:rPr>
                <w:rFonts w:ascii="Calibri" w:hAnsi="Calibri"/>
                <w:sz w:val="22"/>
                <w:szCs w:val="22"/>
              </w:rPr>
              <w:t>105</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90</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119</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123</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128</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137</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141</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152</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157</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168</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174</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180</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186</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193</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199</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85</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115</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119</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123</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127</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132</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136</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150</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155</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161</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166</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172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178</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184</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190</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80</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112</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119</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127</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131</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135</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140</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144</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149</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159</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164</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169</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175</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180</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75</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109</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112</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115</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119</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122</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126</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130</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138</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147</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152</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161</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166</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171</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70</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106</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109</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112</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115</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118</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122</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125</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129</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133</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137</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141</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145</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149</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158</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163</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65</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103</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106</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108</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111</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117</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121</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127</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131</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139</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147</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151</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155</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60</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100</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103</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105</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108</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111</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114</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120</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123</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129</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133</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140</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144</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148</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55</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98</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100</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103</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105</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107</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110</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118</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121</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127</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131</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137</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141</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50</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96</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98</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100</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107</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109</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112</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114</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117</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119</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122</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125</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128</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131</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135</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45</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94</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96</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98</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100</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102</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104</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108</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110</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118</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120</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123</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126</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129</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40</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92</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96</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97</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99</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101</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107</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109</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111</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113</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118</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121</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123</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35</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91</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92</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94</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95</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97</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98</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100</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102</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104</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106</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107</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109</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116</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118</w:t>
            </w:r>
          </w:p>
        </w:tc>
      </w:tr>
      <w:tr>
        <w:trPr>
          <w:trHeight w:val="360" w:hRule="atLeast"/>
          <w:cantSplit w:val="true"/>
        </w:trPr>
        <w:tc>
          <w:tcPr>
            <w:tcW w:w="5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30</w:t>
            </w:r>
          </w:p>
        </w:tc>
        <w:tc>
          <w:tcPr>
            <w:tcW w:w="58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89</w:t>
            </w:r>
          </w:p>
        </w:tc>
        <w:tc>
          <w:tcPr>
            <w:tcW w:w="58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90</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92</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93</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95</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58" w:leader="none"/>
              </w:tabs>
              <w:jc w:val="center"/>
              <w:rPr>
                <w:rFonts w:ascii="Calibri" w:hAnsi="Calibri"/>
                <w:sz w:val="22"/>
                <w:szCs w:val="22"/>
              </w:rPr>
            </w:pPr>
            <w:r>
              <w:rPr>
                <w:rFonts w:ascii="Calibri" w:hAnsi="Calibri"/>
                <w:sz w:val="22"/>
                <w:szCs w:val="22"/>
              </w:rPr>
              <w:t>96</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98</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99</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101</w:t>
            </w:r>
          </w:p>
        </w:tc>
        <w:tc>
          <w:tcPr>
            <w:tcW w:w="60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102</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104</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106</w:t>
            </w:r>
          </w:p>
        </w:tc>
        <w:tc>
          <w:tcPr>
            <w:tcW w:w="6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108</w:t>
            </w:r>
          </w:p>
        </w:tc>
        <w:tc>
          <w:tcPr>
            <w:tcW w:w="60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110</w:t>
            </w:r>
          </w:p>
        </w:tc>
        <w:tc>
          <w:tcPr>
            <w:tcW w:w="6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112</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114</w:t>
            </w:r>
          </w:p>
        </w:tc>
      </w:tr>
      <w:tr>
        <w:trPr>
          <w:trHeight w:val="360" w:hRule="atLeast"/>
          <w:cantSplit w:val="true"/>
        </w:trPr>
        <w:tc>
          <w:tcPr>
            <w:tcW w:w="10440" w:type="dxa"/>
            <w:gridSpan w:val="17"/>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t>Note: Exposure to full sunshine can increase HI values by up to 15ºF</w:t>
            </w:r>
          </w:p>
        </w:tc>
      </w:tr>
    </w:tbl>
    <w:p>
      <w:pPr>
        <w:pStyle w:val="Normal"/>
        <w:rPr>
          <w:rFonts w:ascii="Calibri" w:hAnsi="Calibri"/>
        </w:rPr>
      </w:pPr>
      <w:r>
        <w:rPr>
          <w:rFonts w:ascii="Calibri" w:hAnsi="Calibri"/>
        </w:rPr>
      </w:r>
    </w:p>
    <w:p>
      <w:pPr>
        <w:pStyle w:val="Normal"/>
        <w:rPr>
          <w:rFonts w:ascii="Calibri" w:hAnsi="Calibri"/>
        </w:rPr>
      </w:pPr>
      <w:r>
        <w:rPr>
          <w:rFonts w:ascii="Calibri" w:hAnsi="Calibri"/>
        </w:rPr>
      </w:r>
      <w:r>
        <w:br w:type="page"/>
      </w:r>
    </w:p>
    <w:p>
      <w:pPr>
        <w:pStyle w:val="Normal"/>
        <w:spacing w:before="0" w:after="0"/>
        <w:rPr>
          <w:rFonts w:cs="Arial"/>
          <w:b/>
          <w:sz w:val="28"/>
          <w:szCs w:val="28"/>
        </w:rPr>
      </w:pPr>
      <w:bookmarkStart w:id="56" w:name="_Toc157232082"/>
      <w:bookmarkStart w:id="57" w:name="_Toc145931136"/>
      <w:bookmarkStart w:id="58" w:name="_Toc144968009"/>
      <w:bookmarkStart w:id="59" w:name="_Toc490282617"/>
      <w:bookmarkStart w:id="60" w:name="_Toc489959444"/>
      <w:bookmarkStart w:id="61" w:name="_Toc489959328"/>
      <w:bookmarkStart w:id="62" w:name="_Toc489959163"/>
      <w:bookmarkStart w:id="63" w:name="_Toc489958816"/>
      <w:bookmarkStart w:id="64" w:name="_Toc489958734"/>
      <w:bookmarkStart w:id="65" w:name="_Toc489958636"/>
      <w:bookmarkStart w:id="66" w:name="_Toc489958317"/>
      <w:bookmarkStart w:id="67" w:name="_Toc489958167"/>
      <w:bookmarkStart w:id="68" w:name="_Toc489957772"/>
      <w:r>
        <w:rPr>
          <w:rFonts w:cs="Arial"/>
          <w:b/>
          <w:sz w:val="28"/>
          <w:szCs w:val="28"/>
        </w:rPr>
        <w:t>LOSS OF COOKING ABILITY</w:t>
      </w:r>
      <w:bookmarkEnd w:id="56"/>
      <w:bookmarkEnd w:id="57"/>
      <w:bookmarkEnd w:id="58"/>
      <w:bookmarkEnd w:id="59"/>
      <w:bookmarkEnd w:id="60"/>
      <w:bookmarkEnd w:id="61"/>
      <w:bookmarkEnd w:id="62"/>
      <w:bookmarkEnd w:id="63"/>
      <w:bookmarkEnd w:id="64"/>
      <w:bookmarkEnd w:id="65"/>
      <w:bookmarkEnd w:id="66"/>
      <w:bookmarkEnd w:id="67"/>
      <w:bookmarkEnd w:id="68"/>
    </w:p>
    <w:p>
      <w:pPr>
        <w:pStyle w:val="Normal"/>
        <w:rPr>
          <w:rFonts w:cs="Arial"/>
          <w:b/>
          <w:sz w:val="28"/>
          <w:szCs w:val="28"/>
        </w:rPr>
      </w:pPr>
      <w:r>
        <w:rPr>
          <w:rFonts w:cs="Arial"/>
          <w:b/>
          <w:sz w:val="28"/>
          <w:szCs w:val="28"/>
        </w:rPr>
      </w:r>
    </w:p>
    <w:p>
      <w:pPr>
        <w:pStyle w:val="Normal"/>
        <w:jc w:val="center"/>
        <w:rPr>
          <w:rFonts w:cs="Arial"/>
          <w:b/>
          <w:sz w:val="28"/>
          <w:szCs w:val="28"/>
        </w:rPr>
      </w:pPr>
      <w:r>
        <w:rPr/>
        <w:drawing>
          <wp:inline distT="0" distB="0" distL="0" distR="0">
            <wp:extent cx="4829175" cy="1609725"/>
            <wp:effectExtent l="0" t="0" r="0" b="0"/>
            <wp:docPr id="32"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descr=""/>
                    <pic:cNvPicPr>
                      <a:picLocks noChangeAspect="1" noChangeArrowheads="1"/>
                    </pic:cNvPicPr>
                  </pic:nvPicPr>
                  <pic:blipFill>
                    <a:blip r:embed="rId65"/>
                    <a:stretch>
                      <a:fillRect/>
                    </a:stretch>
                  </pic:blipFill>
                  <pic:spPr bwMode="auto">
                    <a:xfrm>
                      <a:off x="0" y="0"/>
                      <a:ext cx="4829175" cy="1609725"/>
                    </a:xfrm>
                    <a:prstGeom prst="rect">
                      <a:avLst/>
                    </a:prstGeom>
                  </pic:spPr>
                </pic:pic>
              </a:graphicData>
            </a:graphic>
          </wp:inline>
        </w:drawing>
      </w:r>
    </w:p>
    <w:p>
      <w:pPr>
        <w:pStyle w:val="Normal"/>
        <w:rPr>
          <w:rFonts w:cs="Arial"/>
          <w:b/>
          <w:sz w:val="28"/>
          <w:szCs w:val="28"/>
        </w:rPr>
      </w:pPr>
      <w:r>
        <w:rPr>
          <w:rFonts w:cs="Arial"/>
          <w:b/>
          <w:sz w:val="28"/>
          <w:szCs w:val="28"/>
        </w:rPr>
      </w:r>
    </w:p>
    <w:p>
      <w:pPr>
        <w:pStyle w:val="Normal"/>
        <w:rPr>
          <w:rFonts w:cs="Arial"/>
          <w:b/>
        </w:rPr>
      </w:pPr>
      <w:r>
        <w:rPr>
          <w:rFonts w:cs="Arial"/>
          <w:b/>
        </w:rPr>
        <w:t>OVERVIEW</w:t>
      </w:r>
    </w:p>
    <w:p>
      <w:pPr>
        <w:pStyle w:val="ListParagraph"/>
        <w:spacing w:before="0" w:after="120"/>
        <w:ind w:left="0"/>
        <w:contextualSpacing w:val="false"/>
        <w:rPr>
          <w:rFonts w:ascii="Arial" w:hAnsi="Arial" w:eastAsia="Calibri" w:cs="Arial"/>
          <w:sz w:val="24"/>
          <w:szCs w:val="24"/>
          <w:lang w:val="en-US"/>
        </w:rPr>
      </w:pPr>
      <w:r>
        <w:rPr>
          <w:rFonts w:cs="Arial" w:ascii="Arial" w:hAnsi="Arial"/>
          <w:sz w:val="24"/>
          <w:szCs w:val="22"/>
        </w:rPr>
        <w:t xml:space="preserve">The loss of power and/or fuel sources may lead to the inability to prepare meals. </w:t>
      </w:r>
      <w:r>
        <w:rPr>
          <w:rFonts w:cs="Arial" w:ascii="Arial" w:hAnsi="Arial"/>
          <w:sz w:val="24"/>
          <w:szCs w:val="24"/>
        </w:rPr>
        <w:t xml:space="preserve">Additionally, </w:t>
      </w:r>
      <w:r>
        <w:rPr>
          <w:rFonts w:eastAsia="Calibri" w:cs="Arial" w:ascii="Arial" w:hAnsi="Arial"/>
          <w:sz w:val="24"/>
          <w:szCs w:val="24"/>
          <w:lang w:val="en-US"/>
        </w:rPr>
        <w:t xml:space="preserve">in the event the kitchen hood suppression system is out of service, no cooking on appliances located under the hood should occur. </w:t>
      </w:r>
    </w:p>
    <w:p>
      <w:pPr>
        <w:pStyle w:val="Normal"/>
        <w:rPr>
          <w:rFonts w:cs="Arial"/>
        </w:rPr>
      </w:pPr>
      <w:r>
        <w:rPr>
          <w:rFonts w:cs="Arial"/>
        </w:rPr>
        <w:t xml:space="preserve">This procedure outlines a variety of cooking options and plans.  </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numPr>
          <w:ilvl w:val="0"/>
          <w:numId w:val="133"/>
        </w:numPr>
        <w:tabs>
          <w:tab w:val="clear" w:pos="720"/>
          <w:tab w:val="left" w:pos="360" w:leader="none"/>
        </w:tabs>
        <w:ind w:hanging="360" w:left="360"/>
        <w:rPr>
          <w:rFonts w:cs="Arial"/>
        </w:rPr>
      </w:pPr>
      <w:r>
        <w:rPr>
          <w:rFonts w:cs="Arial"/>
        </w:rPr>
        <w:t>Emergency menus are available using food that does not require cooking (See menus attached to this procedure).</w:t>
      </w:r>
    </w:p>
    <w:p>
      <w:pPr>
        <w:pStyle w:val="Normal"/>
        <w:numPr>
          <w:ilvl w:val="0"/>
          <w:numId w:val="133"/>
        </w:numPr>
        <w:tabs>
          <w:tab w:val="clear" w:pos="720"/>
          <w:tab w:val="left" w:pos="360" w:leader="none"/>
        </w:tabs>
        <w:ind w:hanging="360" w:left="360"/>
        <w:rPr>
          <w:rFonts w:cs="Arial"/>
        </w:rPr>
      </w:pPr>
      <w:r>
        <w:rPr>
          <w:rFonts w:cs="Arial"/>
        </w:rPr>
        <w:t xml:space="preserve">Determine the availability of alternate areas within the facility to cook or warm food such as staff lounges, and areas with microwaves or stoves. </w:t>
      </w:r>
    </w:p>
    <w:p>
      <w:pPr>
        <w:pStyle w:val="Normal"/>
        <w:numPr>
          <w:ilvl w:val="0"/>
          <w:numId w:val="133"/>
        </w:numPr>
        <w:tabs>
          <w:tab w:val="clear" w:pos="720"/>
          <w:tab w:val="left" w:pos="360" w:leader="none"/>
        </w:tabs>
        <w:ind w:hanging="360" w:left="360"/>
        <w:rPr>
          <w:rFonts w:cs="Arial"/>
        </w:rPr>
      </w:pPr>
      <w:r>
        <w:rPr>
          <w:rFonts w:cs="Arial"/>
        </w:rPr>
        <w:t>Depending on the situation, the facility may contract for off-site food preparation, and mobile field kitchens, or they may use non-cooking menus.</w:t>
      </w:r>
    </w:p>
    <w:p>
      <w:pPr>
        <w:pStyle w:val="Normal"/>
        <w:numPr>
          <w:ilvl w:val="0"/>
          <w:numId w:val="133"/>
        </w:numPr>
        <w:tabs>
          <w:tab w:val="clear" w:pos="720"/>
          <w:tab w:val="left" w:pos="360" w:leader="none"/>
        </w:tabs>
        <w:ind w:hanging="360" w:left="360"/>
        <w:rPr>
          <w:rFonts w:cs="Arial"/>
        </w:rPr>
      </w:pPr>
      <w:r>
        <w:rPr>
          <w:rFonts w:cs="Arial"/>
        </w:rPr>
        <w:t>Dining Services will determine the needs of residents, staff, and others sheltering at the facility, and they will address supply issues.</w:t>
      </w:r>
    </w:p>
    <w:p>
      <w:pPr>
        <w:pStyle w:val="Normal"/>
        <w:numPr>
          <w:ilvl w:val="0"/>
          <w:numId w:val="133"/>
        </w:numPr>
        <w:tabs>
          <w:tab w:val="clear" w:pos="720"/>
          <w:tab w:val="left" w:pos="360" w:leader="none"/>
        </w:tabs>
        <w:ind w:hanging="360" w:left="360"/>
        <w:rPr>
          <w:rFonts w:cs="Arial"/>
        </w:rPr>
      </w:pPr>
      <w:r>
        <w:rPr>
          <w:rFonts w:cs="Arial"/>
        </w:rPr>
        <w:t>Advise Dining Services</w:t>
      </w:r>
      <w:r>
        <w:rPr>
          <w:rStyle w:val="FootnoteReference"/>
          <w:rFonts w:cs="Arial"/>
        </w:rPr>
        <w:footnoteReference w:id="91"/>
      </w:r>
      <w:r>
        <w:rPr>
          <w:rFonts w:cs="Arial"/>
        </w:rPr>
        <w:t xml:space="preserve"> of food supplies on the unit, as applicable.</w:t>
      </w:r>
    </w:p>
    <w:p>
      <w:pPr>
        <w:pStyle w:val="Normal"/>
        <w:numPr>
          <w:ilvl w:val="0"/>
          <w:numId w:val="133"/>
        </w:numPr>
        <w:tabs>
          <w:tab w:val="clear" w:pos="720"/>
          <w:tab w:val="left" w:pos="360" w:leader="none"/>
        </w:tabs>
        <w:ind w:hanging="360" w:left="360"/>
        <w:rPr>
          <w:rFonts w:cs="Arial"/>
        </w:rPr>
      </w:pPr>
      <w:r>
        <w:rPr>
          <w:rFonts w:cs="Arial"/>
        </w:rPr>
        <w:t>Be aware of the schedule Dining Services sets up for staff dining.</w:t>
      </w:r>
    </w:p>
    <w:p>
      <w:pPr>
        <w:pStyle w:val="Normal"/>
        <w:rPr>
          <w:rFonts w:cs="Arial"/>
          <w:highlight w:val="yellow"/>
        </w:rPr>
      </w:pPr>
      <w:r>
        <w:rPr>
          <w:rFonts w:cs="Arial"/>
          <w:highlight w:val="yellow"/>
        </w:rPr>
      </w:r>
    </w:p>
    <w:p>
      <w:pPr>
        <w:pStyle w:val="Normal"/>
        <w:rPr>
          <w:rFonts w:cs="Arial"/>
          <w:highlight w:val="yellow"/>
        </w:rPr>
      </w:pPr>
      <w:r>
        <w:rPr>
          <w:rFonts w:cs="Arial"/>
          <w:highlight w:val="yellow"/>
        </w:rPr>
      </w:r>
    </w:p>
    <w:p>
      <w:pPr>
        <w:pStyle w:val="Normal"/>
        <w:rPr>
          <w:rFonts w:cs="Arial"/>
        </w:rPr>
      </w:pPr>
      <w:r>
        <w:rPr>
          <w:rFonts w:cs="Arial"/>
          <w:b/>
        </w:rPr>
        <w:t>ADMINISTRATOR / INCIDENT COMMANDER</w:t>
      </w:r>
    </w:p>
    <w:p>
      <w:pPr>
        <w:pStyle w:val="Normal"/>
        <w:numPr>
          <w:ilvl w:val="0"/>
          <w:numId w:val="134"/>
        </w:numPr>
        <w:tabs>
          <w:tab w:val="clear" w:pos="720"/>
          <w:tab w:val="left" w:pos="360" w:leader="none"/>
        </w:tabs>
        <w:ind w:hanging="360" w:left="360"/>
        <w:rPr>
          <w:rFonts w:cs="Arial"/>
        </w:rPr>
      </w:pPr>
      <w:r>
        <w:rPr>
          <w:rFonts w:cs="Arial"/>
        </w:rPr>
        <w:t xml:space="preserve">Meet with Dining Services to determine if the situation can be handled within normal operations. </w:t>
      </w:r>
    </w:p>
    <w:p>
      <w:pPr>
        <w:pStyle w:val="Normal"/>
        <w:numPr>
          <w:ilvl w:val="0"/>
          <w:numId w:val="134"/>
        </w:numPr>
        <w:tabs>
          <w:tab w:val="clear" w:pos="720"/>
          <w:tab w:val="left" w:pos="360" w:leader="none"/>
        </w:tabs>
        <w:ind w:hanging="360" w:left="360"/>
        <w:rPr>
          <w:rFonts w:cs="Arial"/>
        </w:rPr>
      </w:pPr>
      <w:r>
        <w:rPr>
          <w:rFonts w:cs="Arial"/>
        </w:rPr>
        <w:t xml:space="preserve">As necessary, open the Command Center to manage the incident. In coordination with Section Chiefs (Department Heads), ensure all other guidelines of this procedure are carried out.  If not, all actions of the plan must be accomplished by on-duty administrative staff. </w:t>
      </w:r>
    </w:p>
    <w:p>
      <w:pPr>
        <w:pStyle w:val="Normal"/>
        <w:rPr>
          <w:rFonts w:cs="Arial"/>
          <w:highlight w:val="yellow"/>
        </w:rPr>
      </w:pPr>
      <w:r>
        <w:rPr>
          <w:rFonts w:cs="Arial"/>
          <w:highlight w:val="yellow"/>
        </w:rPr>
      </w:r>
      <w:r>
        <w:br w:type="page"/>
      </w:r>
    </w:p>
    <w:p>
      <w:pPr>
        <w:pStyle w:val="Normal"/>
        <w:spacing w:before="0" w:after="0"/>
        <w:rPr>
          <w:rFonts w:cs="Arial"/>
          <w:b/>
        </w:rPr>
      </w:pPr>
      <w:r>
        <w:rPr>
          <w:rFonts w:cs="Arial"/>
          <w:b/>
        </w:rPr>
        <w:t>DEPARTMENT-SPECIFIC ACTIONS</w:t>
      </w:r>
    </w:p>
    <w:p>
      <w:pPr>
        <w:pStyle w:val="Normal"/>
        <w:rPr>
          <w:rFonts w:cs="Arial"/>
          <w:b/>
        </w:rPr>
      </w:pPr>
      <w:r>
        <w:rPr>
          <w:rFonts w:cs="Arial"/>
          <w:b/>
        </w:rPr>
      </w:r>
    </w:p>
    <w:p>
      <w:pPr>
        <w:pStyle w:val="Normal"/>
        <w:rPr>
          <w:rFonts w:cs="Arial"/>
          <w:b/>
        </w:rPr>
      </w:pPr>
      <w:r>
        <w:rPr>
          <w:rFonts w:cs="Arial"/>
          <w:b/>
        </w:rPr>
        <w:t>DINING SERVICES</w:t>
      </w:r>
      <w:r>
        <w:rPr>
          <w:rStyle w:val="FootnoteReference"/>
          <w:rFonts w:cs="Arial"/>
          <w:b/>
        </w:rPr>
        <w:footnoteReference w:id="92"/>
      </w:r>
    </w:p>
    <w:p>
      <w:pPr>
        <w:pStyle w:val="Normal"/>
        <w:numPr>
          <w:ilvl w:val="0"/>
          <w:numId w:val="135"/>
        </w:numPr>
        <w:tabs>
          <w:tab w:val="clear" w:pos="720"/>
          <w:tab w:val="left" w:pos="360" w:leader="none"/>
        </w:tabs>
        <w:ind w:hanging="360" w:left="360"/>
        <w:rPr>
          <w:rFonts w:cs="Arial"/>
        </w:rPr>
      </w:pPr>
      <w:r>
        <w:rPr>
          <w:rFonts w:cs="Arial"/>
        </w:rPr>
        <w:t>A minimum of a 4-day</w:t>
      </w:r>
      <w:r>
        <w:rPr>
          <w:rStyle w:val="FootnoteReference"/>
          <w:rFonts w:cs="Arial"/>
        </w:rPr>
        <w:footnoteReference w:id="93"/>
      </w:r>
      <w:r>
        <w:rPr>
          <w:rFonts w:cs="Arial"/>
        </w:rPr>
        <w:t xml:space="preserve"> supply of emergency food should be on hand at all times.  (Menus must address medical and nutritional needs of residents / See Emergency Resource and Lists Section).</w:t>
      </w:r>
    </w:p>
    <w:p>
      <w:pPr>
        <w:pStyle w:val="Normal"/>
        <w:numPr>
          <w:ilvl w:val="0"/>
          <w:numId w:val="135"/>
        </w:numPr>
        <w:tabs>
          <w:tab w:val="clear" w:pos="720"/>
          <w:tab w:val="left" w:pos="360" w:leader="none"/>
        </w:tabs>
        <w:ind w:hanging="360" w:left="360"/>
        <w:rPr>
          <w:rFonts w:cs="Arial"/>
        </w:rPr>
      </w:pPr>
      <w:r>
        <w:rPr>
          <w:rFonts w:cs="Arial"/>
        </w:rPr>
        <w:t>Food Service priorities will be as follows:</w:t>
      </w:r>
    </w:p>
    <w:p>
      <w:pPr>
        <w:pStyle w:val="Normal"/>
        <w:numPr>
          <w:ilvl w:val="3"/>
          <w:numId w:val="136"/>
        </w:numPr>
        <w:tabs>
          <w:tab w:val="left" w:pos="720" w:leader="none"/>
        </w:tabs>
        <w:ind w:hanging="360" w:left="720"/>
        <w:rPr>
          <w:rFonts w:cs="Arial"/>
        </w:rPr>
      </w:pPr>
      <w:r>
        <w:rPr>
          <w:rFonts w:cs="Arial"/>
        </w:rPr>
        <w:t>Residents (if limited Food Service, review with Medical Director &amp; Nursing)</w:t>
      </w:r>
    </w:p>
    <w:p>
      <w:pPr>
        <w:pStyle w:val="Normal"/>
        <w:numPr>
          <w:ilvl w:val="3"/>
          <w:numId w:val="136"/>
        </w:numPr>
        <w:tabs>
          <w:tab w:val="left" w:pos="720" w:leader="none"/>
        </w:tabs>
        <w:ind w:hanging="360" w:left="720"/>
        <w:rPr>
          <w:rFonts w:cs="Arial"/>
        </w:rPr>
      </w:pPr>
      <w:r>
        <w:rPr>
          <w:rFonts w:cs="Arial"/>
        </w:rPr>
        <w:t>Staff (Set up separate area and mealtimes for visiting families who may also be sheltering in the facility)</w:t>
      </w:r>
    </w:p>
    <w:p>
      <w:pPr>
        <w:pStyle w:val="Normal"/>
        <w:numPr>
          <w:ilvl w:val="3"/>
          <w:numId w:val="136"/>
        </w:numPr>
        <w:tabs>
          <w:tab w:val="left" w:pos="720" w:leader="none"/>
        </w:tabs>
        <w:ind w:hanging="360" w:left="720"/>
        <w:rPr>
          <w:rFonts w:cs="Arial"/>
        </w:rPr>
      </w:pPr>
      <w:r>
        <w:rPr>
          <w:rFonts w:cs="Arial"/>
        </w:rPr>
        <w:t>Visitors (Families)</w:t>
      </w:r>
    </w:p>
    <w:p>
      <w:pPr>
        <w:pStyle w:val="Normal"/>
        <w:numPr>
          <w:ilvl w:val="3"/>
          <w:numId w:val="136"/>
        </w:numPr>
        <w:tabs>
          <w:tab w:val="left" w:pos="720" w:leader="none"/>
        </w:tabs>
        <w:ind w:hanging="360" w:left="720"/>
        <w:rPr>
          <w:rFonts w:cs="Arial"/>
        </w:rPr>
      </w:pPr>
      <w:r>
        <w:rPr>
          <w:rFonts w:cs="Arial"/>
        </w:rPr>
        <w:t>Catering will be suspended</w:t>
      </w:r>
      <w:r>
        <w:rPr>
          <w:rStyle w:val="FootnoteReference"/>
          <w:rFonts w:cs="Arial"/>
        </w:rPr>
        <w:footnoteReference w:id="94"/>
      </w:r>
    </w:p>
    <w:p>
      <w:pPr>
        <w:pStyle w:val="Normal"/>
        <w:numPr>
          <w:ilvl w:val="0"/>
          <w:numId w:val="137"/>
        </w:numPr>
        <w:tabs>
          <w:tab w:val="clear" w:pos="720"/>
          <w:tab w:val="left" w:pos="360" w:leader="none"/>
        </w:tabs>
        <w:ind w:hanging="1080" w:left="1080"/>
        <w:rPr>
          <w:rFonts w:cs="Arial"/>
        </w:rPr>
      </w:pPr>
      <w:r>
        <w:rPr>
          <w:rFonts w:cs="Arial"/>
        </w:rPr>
        <w:t>Special Considerations:</w:t>
      </w:r>
    </w:p>
    <w:p>
      <w:pPr>
        <w:pStyle w:val="Normal"/>
        <w:numPr>
          <w:ilvl w:val="3"/>
          <w:numId w:val="138"/>
        </w:numPr>
        <w:tabs>
          <w:tab w:val="left" w:pos="720" w:leader="none"/>
        </w:tabs>
        <w:ind w:hanging="2700" w:left="3060"/>
        <w:rPr>
          <w:rFonts w:cs="Arial"/>
        </w:rPr>
      </w:pPr>
      <w:r>
        <w:rPr>
          <w:rFonts w:cs="Arial"/>
        </w:rPr>
        <w:t>Meals will be served as close to normal times as possible</w:t>
      </w:r>
    </w:p>
    <w:p>
      <w:pPr>
        <w:pStyle w:val="Normal"/>
        <w:numPr>
          <w:ilvl w:val="3"/>
          <w:numId w:val="138"/>
        </w:numPr>
        <w:tabs>
          <w:tab w:val="left" w:pos="720" w:leader="none"/>
        </w:tabs>
        <w:ind w:hanging="2700" w:left="3060"/>
        <w:rPr>
          <w:rFonts w:cs="Arial"/>
        </w:rPr>
      </w:pPr>
      <w:r>
        <w:rPr>
          <w:rFonts w:cs="Arial"/>
        </w:rPr>
        <w:t>Follow Emergency Non-Cooking Menu</w:t>
      </w:r>
    </w:p>
    <w:p>
      <w:pPr>
        <w:pStyle w:val="Normal"/>
        <w:numPr>
          <w:ilvl w:val="0"/>
          <w:numId w:val="139"/>
        </w:numPr>
        <w:tabs>
          <w:tab w:val="clear" w:pos="720"/>
          <w:tab w:val="left" w:pos="360" w:leader="none"/>
        </w:tabs>
        <w:ind w:hanging="1080" w:left="1080"/>
        <w:rPr>
          <w:rFonts w:cs="Arial"/>
        </w:rPr>
      </w:pPr>
      <w:r>
        <w:rPr>
          <w:rFonts w:cs="Arial"/>
        </w:rPr>
        <w:t>Consider using any food preparation areas</w:t>
      </w:r>
      <w:r>
        <w:rPr>
          <w:rStyle w:val="FootnoteReference"/>
          <w:rFonts w:cs="Arial"/>
        </w:rPr>
        <w:footnoteReference w:id="95"/>
      </w:r>
      <w:r>
        <w:rPr>
          <w:rFonts w:cs="Arial"/>
        </w:rPr>
        <w:t xml:space="preserve"> that are still operational:</w:t>
      </w:r>
    </w:p>
    <w:p>
      <w:pPr>
        <w:pStyle w:val="Normal"/>
        <w:numPr>
          <w:ilvl w:val="3"/>
          <w:numId w:val="140"/>
        </w:numPr>
        <w:tabs>
          <w:tab w:val="left" w:pos="720" w:leader="none"/>
        </w:tabs>
        <w:ind w:hanging="2700" w:left="3060"/>
        <w:rPr>
          <w:rFonts w:cs="Arial"/>
        </w:rPr>
      </w:pPr>
      <w:r>
        <w:rPr>
          <w:rFonts w:cs="Arial"/>
        </w:rPr>
        <w:t>Main Kitchen</w:t>
      </w:r>
    </w:p>
    <w:p>
      <w:pPr>
        <w:pStyle w:val="Normal"/>
        <w:numPr>
          <w:ilvl w:val="3"/>
          <w:numId w:val="140"/>
        </w:numPr>
        <w:tabs>
          <w:tab w:val="left" w:pos="720" w:leader="none"/>
        </w:tabs>
        <w:ind w:hanging="2700" w:left="3060"/>
        <w:rPr>
          <w:rFonts w:cs="Arial"/>
        </w:rPr>
      </w:pPr>
      <w:r>
        <w:rPr>
          <w:rFonts w:cs="Arial"/>
        </w:rPr>
        <w:t>Coffee Shop</w:t>
      </w:r>
    </w:p>
    <w:p>
      <w:pPr>
        <w:pStyle w:val="Normal"/>
        <w:numPr>
          <w:ilvl w:val="3"/>
          <w:numId w:val="140"/>
        </w:numPr>
        <w:tabs>
          <w:tab w:val="left" w:pos="720" w:leader="none"/>
        </w:tabs>
        <w:ind w:hanging="2700" w:left="3060"/>
        <w:rPr>
          <w:rFonts w:cs="Arial"/>
        </w:rPr>
      </w:pPr>
      <w:r>
        <w:rPr>
          <w:rFonts w:cs="Arial"/>
        </w:rPr>
        <w:t xml:space="preserve">Cafeteria </w:t>
      </w:r>
    </w:p>
    <w:p>
      <w:pPr>
        <w:pStyle w:val="Normal"/>
        <w:numPr>
          <w:ilvl w:val="3"/>
          <w:numId w:val="140"/>
        </w:numPr>
        <w:tabs>
          <w:tab w:val="left" w:pos="720" w:leader="none"/>
        </w:tabs>
        <w:ind w:hanging="2700" w:left="3060"/>
        <w:rPr>
          <w:rFonts w:cs="Arial"/>
        </w:rPr>
      </w:pPr>
      <w:r>
        <w:rPr>
          <w:rFonts w:cs="Arial"/>
        </w:rPr>
        <w:t>Microwaves (throughout the facility)</w:t>
      </w:r>
    </w:p>
    <w:p>
      <w:pPr>
        <w:pStyle w:val="Normal"/>
        <w:numPr>
          <w:ilvl w:val="0"/>
          <w:numId w:val="141"/>
        </w:numPr>
        <w:tabs>
          <w:tab w:val="clear" w:pos="720"/>
          <w:tab w:val="left" w:pos="360" w:leader="none"/>
        </w:tabs>
        <w:ind w:hanging="360" w:left="360"/>
        <w:rPr>
          <w:rFonts w:cs="Arial"/>
        </w:rPr>
      </w:pPr>
      <w:r>
        <w:rPr>
          <w:rFonts w:cs="Arial"/>
        </w:rPr>
        <w:t>Determine if outdoor grills can be utilized for food preparation</w:t>
      </w:r>
      <w:r>
        <w:rPr>
          <w:rStyle w:val="FootnoteReference"/>
          <w:rFonts w:cs="Arial"/>
        </w:rPr>
        <w:footnoteReference w:id="96"/>
      </w:r>
      <w:r>
        <w:rPr>
          <w:rFonts w:cs="Arial"/>
        </w:rPr>
        <w:t>.</w:t>
      </w:r>
    </w:p>
    <w:p>
      <w:pPr>
        <w:pStyle w:val="Normal"/>
        <w:numPr>
          <w:ilvl w:val="0"/>
          <w:numId w:val="141"/>
        </w:numPr>
        <w:tabs>
          <w:tab w:val="clear" w:pos="720"/>
          <w:tab w:val="left" w:pos="360" w:leader="none"/>
        </w:tabs>
        <w:ind w:hanging="360" w:left="360"/>
        <w:rPr>
          <w:rFonts w:cs="Arial"/>
        </w:rPr>
      </w:pPr>
      <w:r>
        <w:rPr>
          <w:rFonts w:cs="Arial"/>
        </w:rPr>
        <w:t>Consider contracting food prep/delivery from area healthcare facilities, restaurants, schools, etc., depending on the expected duration of the incident and outside conditions.</w:t>
      </w:r>
    </w:p>
    <w:p>
      <w:pPr>
        <w:pStyle w:val="Normal"/>
        <w:numPr>
          <w:ilvl w:val="0"/>
          <w:numId w:val="141"/>
        </w:numPr>
        <w:tabs>
          <w:tab w:val="clear" w:pos="720"/>
          <w:tab w:val="left" w:pos="360" w:leader="none"/>
        </w:tabs>
        <w:ind w:hanging="360" w:left="360"/>
        <w:rPr>
          <w:rFonts w:cs="Arial"/>
        </w:rPr>
      </w:pPr>
      <w:r>
        <w:rPr>
          <w:rFonts w:cs="Arial"/>
        </w:rPr>
        <w:t>If cooking will be lost for an extended period of time, consider mobile field kitchens.</w:t>
      </w:r>
    </w:p>
    <w:p>
      <w:pPr>
        <w:pStyle w:val="Normal"/>
        <w:numPr>
          <w:ilvl w:val="0"/>
          <w:numId w:val="141"/>
        </w:numPr>
        <w:tabs>
          <w:tab w:val="clear" w:pos="720"/>
          <w:tab w:val="left" w:pos="360" w:leader="none"/>
        </w:tabs>
        <w:ind w:hanging="360" w:left="360"/>
        <w:rPr>
          <w:rFonts w:cs="Arial"/>
        </w:rPr>
      </w:pPr>
      <w:r>
        <w:rPr>
          <w:rFonts w:cs="Arial"/>
        </w:rPr>
        <w:t xml:space="preserve">If Food Service staff are not in the building and cannot return in an acceptable length of time: </w:t>
      </w:r>
    </w:p>
    <w:p>
      <w:pPr>
        <w:pStyle w:val="Normal"/>
        <w:numPr>
          <w:ilvl w:val="3"/>
          <w:numId w:val="142"/>
        </w:numPr>
        <w:tabs>
          <w:tab w:val="left" w:pos="720" w:leader="none"/>
        </w:tabs>
        <w:ind w:hanging="360" w:left="720"/>
        <w:rPr>
          <w:rFonts w:cs="Arial"/>
        </w:rPr>
      </w:pPr>
      <w:r>
        <w:rPr>
          <w:rFonts w:cs="Arial"/>
        </w:rPr>
        <w:t>Kitchen can be entered (fill in location and method of entry) _____________.</w:t>
      </w:r>
      <w:r>
        <w:rPr>
          <w:rStyle w:val="FootnoteReference"/>
          <w:rFonts w:cs="Arial"/>
        </w:rPr>
        <w:footnoteReference w:id="97"/>
      </w:r>
    </w:p>
    <w:p>
      <w:pPr>
        <w:pStyle w:val="Normal"/>
        <w:numPr>
          <w:ilvl w:val="3"/>
          <w:numId w:val="142"/>
        </w:numPr>
        <w:tabs>
          <w:tab w:val="left" w:pos="720" w:leader="none"/>
        </w:tabs>
        <w:ind w:hanging="360" w:left="720"/>
        <w:rPr>
          <w:rFonts w:cs="Arial"/>
        </w:rPr>
      </w:pPr>
      <w:r>
        <w:rPr>
          <w:rFonts w:cs="Arial"/>
        </w:rPr>
        <w:t>Emergency Food Supply is located (fill in location and method of entry) _______________________.</w:t>
      </w:r>
      <w:r>
        <w:rPr>
          <w:rStyle w:val="FootnoteReference"/>
          <w:rFonts w:cs="Arial"/>
        </w:rPr>
        <w:footnoteReference w:id="98"/>
      </w:r>
    </w:p>
    <w:p>
      <w:pPr>
        <w:pStyle w:val="Normal"/>
        <w:numPr>
          <w:ilvl w:val="3"/>
          <w:numId w:val="142"/>
        </w:numPr>
        <w:tabs>
          <w:tab w:val="left" w:pos="720" w:leader="none"/>
        </w:tabs>
        <w:ind w:hanging="360" w:left="720"/>
        <w:rPr>
          <w:rFonts w:cs="Arial"/>
        </w:rPr>
      </w:pPr>
      <w:r>
        <w:rPr>
          <w:rFonts w:cs="Arial"/>
        </w:rPr>
        <w:t>Follow Emergency Non-Cooking Menus attached to this procedure.</w:t>
      </w:r>
    </w:p>
    <w:p>
      <w:pPr>
        <w:pStyle w:val="Normal"/>
        <w:numPr>
          <w:ilvl w:val="0"/>
          <w:numId w:val="143"/>
        </w:numPr>
        <w:tabs>
          <w:tab w:val="clear" w:pos="720"/>
          <w:tab w:val="left" w:pos="360" w:leader="none"/>
        </w:tabs>
        <w:ind w:hanging="360" w:left="360"/>
        <w:rPr>
          <w:rFonts w:cs="Arial"/>
        </w:rPr>
      </w:pPr>
      <w:r>
        <w:rPr>
          <w:rFonts w:cs="Arial"/>
        </w:rPr>
        <w:t>Incident Command will work with departments to assign staff to emergency food preparation until normal staff arrives.</w:t>
      </w:r>
    </w:p>
    <w:p>
      <w:pPr>
        <w:pStyle w:val="Normal"/>
        <w:numPr>
          <w:ilvl w:val="0"/>
          <w:numId w:val="143"/>
        </w:numPr>
        <w:tabs>
          <w:tab w:val="clear" w:pos="720"/>
          <w:tab w:val="left" w:pos="360" w:leader="none"/>
        </w:tabs>
        <w:ind w:hanging="360" w:left="360"/>
        <w:rPr>
          <w:rFonts w:cs="Arial"/>
        </w:rPr>
      </w:pPr>
      <w:r>
        <w:rPr>
          <w:rFonts w:cs="Arial"/>
        </w:rPr>
        <w:t>The following is a list of companies to obtain prepared meals and mobile field kitchens:</w:t>
      </w:r>
    </w:p>
    <w:p>
      <w:pPr>
        <w:pStyle w:val="Normal"/>
        <w:numPr>
          <w:ilvl w:val="3"/>
          <w:numId w:val="144"/>
        </w:numPr>
        <w:tabs>
          <w:tab w:val="left" w:pos="720" w:leader="none"/>
        </w:tabs>
        <w:ind w:hanging="2700" w:left="3060"/>
        <w:rPr>
          <w:rFonts w:cs="Arial"/>
        </w:rPr>
      </w:pPr>
      <w:r>
        <w:rPr>
          <w:rFonts w:cs="Arial"/>
        </w:rPr>
        <w:t>Gardner H. Stern, Jr. Company:  1-800-738-0401</w:t>
      </w:r>
    </w:p>
    <w:p>
      <w:pPr>
        <w:pStyle w:val="Normal"/>
        <w:numPr>
          <w:ilvl w:val="2"/>
          <w:numId w:val="145"/>
        </w:numPr>
        <w:tabs>
          <w:tab w:val="clear" w:pos="720"/>
          <w:tab w:val="left" w:pos="540" w:leader="none"/>
          <w:tab w:val="left" w:pos="1170" w:leader="none"/>
        </w:tabs>
        <w:ind w:hanging="1620" w:left="2340"/>
        <w:rPr>
          <w:rFonts w:cs="Arial"/>
        </w:rPr>
      </w:pPr>
      <w:hyperlink r:id="rId66">
        <w:r>
          <w:rPr>
            <w:rStyle w:val="Hyperlink"/>
            <w:rFonts w:cs="Arial"/>
            <w:color w:val="auto"/>
          </w:rPr>
          <w:t>www.gardnerstern.com</w:t>
        </w:r>
      </w:hyperlink>
    </w:p>
    <w:p>
      <w:pPr>
        <w:pStyle w:val="Normal"/>
        <w:numPr>
          <w:ilvl w:val="2"/>
          <w:numId w:val="145"/>
        </w:numPr>
        <w:tabs>
          <w:tab w:val="clear" w:pos="720"/>
          <w:tab w:val="left" w:pos="540" w:leader="none"/>
          <w:tab w:val="left" w:pos="1170" w:leader="none"/>
        </w:tabs>
        <w:ind w:hanging="1620" w:left="2340"/>
        <w:rPr>
          <w:rFonts w:cs="Arial"/>
        </w:rPr>
      </w:pPr>
      <w:r>
        <w:rPr>
          <w:rFonts w:cs="Arial"/>
        </w:rPr>
        <w:t>Provides nationwide service</w:t>
      </w:r>
    </w:p>
    <w:p>
      <w:pPr>
        <w:pStyle w:val="Normal"/>
        <w:numPr>
          <w:ilvl w:val="3"/>
          <w:numId w:val="146"/>
        </w:numPr>
        <w:tabs>
          <w:tab w:val="left" w:pos="720" w:leader="none"/>
        </w:tabs>
        <w:ind w:hanging="2700" w:left="3060"/>
        <w:rPr>
          <w:rFonts w:cs="Arial"/>
        </w:rPr>
      </w:pPr>
      <w:r>
        <w:rPr>
          <w:rFonts w:cs="Arial"/>
        </w:rPr>
        <w:t>Stewart’s Mobile Concepts:  1-800-919-9261</w:t>
      </w:r>
    </w:p>
    <w:p>
      <w:pPr>
        <w:pStyle w:val="Normal"/>
        <w:numPr>
          <w:ilvl w:val="2"/>
          <w:numId w:val="147"/>
        </w:numPr>
        <w:tabs>
          <w:tab w:val="clear" w:pos="720"/>
          <w:tab w:val="left" w:pos="1170" w:leader="none"/>
        </w:tabs>
        <w:ind w:hanging="1620" w:left="2340"/>
        <w:rPr>
          <w:rFonts w:cs="Arial"/>
        </w:rPr>
      </w:pPr>
      <w:hyperlink r:id="rId67">
        <w:r>
          <w:rPr>
            <w:rStyle w:val="Hyperlink"/>
            <w:rFonts w:cs="Arial"/>
            <w:color w:val="auto"/>
          </w:rPr>
          <w:t>www.stewartsmobile.com</w:t>
        </w:r>
      </w:hyperlink>
    </w:p>
    <w:p>
      <w:pPr>
        <w:pStyle w:val="Normal"/>
        <w:numPr>
          <w:ilvl w:val="2"/>
          <w:numId w:val="147"/>
        </w:numPr>
        <w:tabs>
          <w:tab w:val="clear" w:pos="720"/>
          <w:tab w:val="left" w:pos="1170" w:leader="none"/>
        </w:tabs>
        <w:ind w:hanging="1620" w:left="2340"/>
        <w:rPr>
          <w:rFonts w:cs="Arial"/>
        </w:rPr>
      </w:pPr>
      <w:r>
        <w:rPr>
          <w:rFonts w:cs="Arial"/>
        </w:rPr>
        <w:t>Provides nationwide service</w:t>
      </w:r>
    </w:p>
    <w:p>
      <w:pPr>
        <w:pStyle w:val="Normal"/>
        <w:numPr>
          <w:ilvl w:val="3"/>
          <w:numId w:val="148"/>
        </w:numPr>
        <w:tabs>
          <w:tab w:val="left" w:pos="720" w:leader="none"/>
        </w:tabs>
        <w:ind w:hanging="2700" w:left="3060"/>
        <w:rPr>
          <w:rFonts w:cs="Arial"/>
        </w:rPr>
      </w:pPr>
      <w:r>
        <w:rPr>
          <w:rFonts w:cs="Arial"/>
        </w:rPr>
        <w:t>Kitchens To Go</w:t>
      </w:r>
    </w:p>
    <w:p>
      <w:pPr>
        <w:pStyle w:val="Normal"/>
        <w:numPr>
          <w:ilvl w:val="2"/>
          <w:numId w:val="149"/>
        </w:numPr>
        <w:tabs>
          <w:tab w:val="clear" w:pos="720"/>
          <w:tab w:val="left" w:pos="1170" w:leader="none"/>
        </w:tabs>
        <w:ind w:hanging="1620" w:left="2340"/>
        <w:rPr>
          <w:rFonts w:cs="Arial"/>
        </w:rPr>
      </w:pPr>
      <w:hyperlink r:id="rId68">
        <w:r>
          <w:rPr>
            <w:rStyle w:val="Hyperlink"/>
            <w:rFonts w:cs="Arial"/>
            <w:color w:val="auto"/>
          </w:rPr>
          <w:t>www.kitchens-2-go.com</w:t>
        </w:r>
      </w:hyperlink>
    </w:p>
    <w:p>
      <w:pPr>
        <w:pStyle w:val="Normal"/>
        <w:numPr>
          <w:ilvl w:val="2"/>
          <w:numId w:val="149"/>
        </w:numPr>
        <w:tabs>
          <w:tab w:val="clear" w:pos="720"/>
          <w:tab w:val="left" w:pos="1170" w:leader="none"/>
        </w:tabs>
        <w:ind w:hanging="1620" w:left="2340"/>
        <w:rPr>
          <w:rFonts w:cs="Arial"/>
        </w:rPr>
      </w:pPr>
      <w:r>
        <w:rPr>
          <w:rFonts w:cs="Arial"/>
        </w:rPr>
        <w:t>Midwest Location  1-888-212-8011</w:t>
      </w:r>
    </w:p>
    <w:p>
      <w:pPr>
        <w:pStyle w:val="Normal"/>
        <w:numPr>
          <w:ilvl w:val="2"/>
          <w:numId w:val="149"/>
        </w:numPr>
        <w:tabs>
          <w:tab w:val="clear" w:pos="720"/>
          <w:tab w:val="left" w:pos="1170" w:leader="none"/>
        </w:tabs>
        <w:ind w:hanging="1620" w:left="2340"/>
        <w:rPr>
          <w:rFonts w:cs="Arial"/>
        </w:rPr>
      </w:pPr>
      <w:r>
        <w:rPr>
          <w:rFonts w:cs="Arial"/>
        </w:rPr>
        <w:t>West Coast Location  1-888-212-0801</w:t>
      </w:r>
      <w:r>
        <w:br w:type="page"/>
      </w:r>
    </w:p>
    <w:p>
      <w:pPr>
        <w:pStyle w:val="Heading1"/>
        <w:spacing w:before="0" w:after="0"/>
        <w:rPr/>
      </w:pPr>
      <w:bookmarkStart w:id="69" w:name="_Toc489943606"/>
      <w:bookmarkStart w:id="70" w:name="_Toc489943016"/>
      <w:bookmarkStart w:id="71" w:name="_Toc489938078"/>
      <w:bookmarkStart w:id="72" w:name="_Toc489936905"/>
      <w:bookmarkStart w:id="73" w:name="_Toc489936719"/>
      <w:bookmarkStart w:id="74" w:name="_Toc489935650"/>
      <w:bookmarkStart w:id="75" w:name="_Toc489935356"/>
      <w:bookmarkStart w:id="76" w:name="_Toc489934235"/>
      <w:r>
        <w:rPr/>
        <w:t>EMERGENCY (NON-COOKING) MENU</w:t>
      </w:r>
      <w:bookmarkEnd w:id="69"/>
      <w:bookmarkEnd w:id="70"/>
      <w:bookmarkEnd w:id="71"/>
      <w:bookmarkEnd w:id="72"/>
      <w:bookmarkEnd w:id="73"/>
      <w:bookmarkEnd w:id="74"/>
      <w:bookmarkEnd w:id="75"/>
      <w:bookmarkEnd w:id="76"/>
      <w:r>
        <w:rPr/>
        <w:t xml:space="preserve"> - (STANDARD)</w:t>
      </w:r>
      <w:r>
        <w:rPr>
          <w:rStyle w:val="FootnoteReference"/>
          <w:sz w:val="24"/>
          <w:szCs w:val="24"/>
        </w:rPr>
        <w:footnoteReference w:id="99"/>
      </w:r>
    </w:p>
    <w:p>
      <w:pPr>
        <w:pStyle w:val="Normal"/>
        <w:rPr>
          <w:rFonts w:cs="Arial"/>
        </w:rPr>
      </w:pPr>
      <w:r>
        <w:rPr>
          <w:rFonts w:cs="Arial"/>
        </w:rPr>
      </w:r>
    </w:p>
    <w:p>
      <w:pPr>
        <w:pStyle w:val="Normal"/>
        <w:rPr>
          <w:rFonts w:cs="Arial"/>
        </w:rPr>
      </w:pPr>
      <w:r>
        <w:rPr>
          <w:rFonts w:cs="Arial"/>
        </w:rPr>
        <w:t>NOTE: Special dietary (medical and nutritional) needs of individuals must be considered as meals are being prepared.  Recipes are kept: ___________________________</w:t>
      </w:r>
      <w:r>
        <w:rPr>
          <w:rStyle w:val="FootnoteReference"/>
          <w:rFonts w:cs="Arial"/>
        </w:rPr>
        <w:footnoteReference w:id="100"/>
      </w:r>
    </w:p>
    <w:p>
      <w:pPr>
        <w:pStyle w:val="Normal"/>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b/>
        </w:rPr>
      </w:pPr>
      <w:r>
        <w:rPr>
          <w:rFonts w:ascii="Calibri" w:hAnsi="Calibri"/>
          <w:b/>
        </w:rPr>
        <w:t>DAY ONE</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b/>
        </w:rPr>
      </w:pPr>
      <w:r>
        <w:rPr>
          <w:rFonts w:ascii="Calibri" w:hAnsi="Calibri"/>
          <w:b/>
        </w:rPr>
        <w:t>DAY TWO</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b/>
        </w:rPr>
        <w:t>DAY THREE</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tabs>
          <w:tab w:val="clear" w:pos="720"/>
          <w:tab w:val="left" w:pos="360" w:leader="none"/>
          <w:tab w:val="left" w:pos="1980" w:leader="none"/>
          <w:tab w:val="left" w:pos="3870" w:leader="none"/>
        </w:tabs>
        <w:rPr>
          <w:rFonts w:ascii="Calibri" w:hAnsi="Calibri"/>
        </w:rPr>
      </w:pPr>
      <w:r>
        <w:rPr>
          <w:rFonts w:ascii="Calibri" w:hAnsi="Calibri"/>
        </w:rPr>
      </w:r>
      <w:r>
        <w:br w:type="page"/>
      </w:r>
    </w:p>
    <w:p>
      <w:pPr>
        <w:pStyle w:val="Heading1"/>
        <w:spacing w:before="0" w:after="0"/>
        <w:rPr/>
      </w:pPr>
      <w:r>
        <w:rPr/>
        <w:t>EMERGENCY (NON-COOKING) MENU - (SOFT/SEMI-SOFT)</w:t>
      </w:r>
      <w:r>
        <w:rPr>
          <w:rStyle w:val="FootnoteReference"/>
          <w:sz w:val="22"/>
          <w:szCs w:val="22"/>
        </w:rPr>
        <w:footnoteReference w:id="101"/>
      </w:r>
    </w:p>
    <w:p>
      <w:pPr>
        <w:pStyle w:val="Normal"/>
        <w:rPr>
          <w:rFonts w:cs="Arial"/>
        </w:rPr>
      </w:pPr>
      <w:r>
        <w:rPr>
          <w:rFonts w:cs="Arial"/>
        </w:rPr>
      </w:r>
    </w:p>
    <w:p>
      <w:pPr>
        <w:pStyle w:val="Normal"/>
        <w:rPr>
          <w:rFonts w:cs="Arial"/>
        </w:rPr>
      </w:pPr>
      <w:r>
        <w:rPr>
          <w:rFonts w:cs="Arial"/>
        </w:rPr>
        <w:t>NOTE: Special dietary (medical and nutritional) needs of individuals must be considered as meals are being prepared.  Recipes are kept: ___________________________</w:t>
      </w:r>
      <w:r>
        <w:rPr>
          <w:rStyle w:val="FootnoteReference"/>
          <w:rFonts w:cs="Arial"/>
        </w:rPr>
        <w:footnoteReference w:id="102"/>
      </w:r>
    </w:p>
    <w:p>
      <w:pPr>
        <w:pStyle w:val="Normal"/>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b/>
        </w:rPr>
      </w:pPr>
      <w:r>
        <w:rPr>
          <w:rFonts w:ascii="Calibri" w:hAnsi="Calibri"/>
          <w:b/>
        </w:rPr>
        <w:t>DAY ONE</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b/>
        </w:rPr>
      </w:pPr>
      <w:r>
        <w:rPr>
          <w:rFonts w:ascii="Calibri" w:hAnsi="Calibri"/>
          <w:b/>
        </w:rPr>
        <w:t>DAY TWO</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b/>
        </w:rPr>
        <w:t>DAY THREE</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tabs>
          <w:tab w:val="clear" w:pos="720"/>
          <w:tab w:val="left" w:pos="360" w:leader="none"/>
          <w:tab w:val="left" w:pos="1980" w:leader="none"/>
          <w:tab w:val="left" w:pos="3870" w:leader="none"/>
        </w:tabs>
        <w:rPr>
          <w:rFonts w:ascii="Calibri" w:hAnsi="Calibri"/>
        </w:rPr>
      </w:pPr>
      <w:r>
        <w:rPr>
          <w:rFonts w:ascii="Calibri" w:hAnsi="Calibri"/>
        </w:rPr>
      </w:r>
      <w:r>
        <w:br w:type="page"/>
      </w:r>
    </w:p>
    <w:p>
      <w:pPr>
        <w:pStyle w:val="Heading1"/>
        <w:spacing w:before="0" w:after="0"/>
        <w:rPr/>
      </w:pPr>
      <w:r>
        <w:rPr/>
        <w:t>EMERGENCY (NON-COOKING) MENU - (PUREE)</w:t>
      </w:r>
      <w:r>
        <w:rPr>
          <w:rStyle w:val="FootnoteReference"/>
          <w:rFonts w:ascii="Calibri" w:hAnsi="Calibri"/>
          <w:sz w:val="24"/>
          <w:szCs w:val="24"/>
        </w:rPr>
        <w:footnoteReference w:id="103"/>
      </w:r>
    </w:p>
    <w:p>
      <w:pPr>
        <w:pStyle w:val="Normal"/>
        <w:rPr>
          <w:rFonts w:ascii="Calibri" w:hAnsi="Calibri"/>
        </w:rPr>
      </w:pPr>
      <w:r>
        <w:rPr>
          <w:rFonts w:ascii="Calibri" w:hAnsi="Calibri"/>
        </w:rPr>
      </w:r>
    </w:p>
    <w:p>
      <w:pPr>
        <w:pStyle w:val="Normal"/>
        <w:rPr>
          <w:rFonts w:cs="Arial"/>
        </w:rPr>
      </w:pPr>
      <w:r>
        <w:rPr>
          <w:rFonts w:cs="Arial"/>
        </w:rPr>
        <w:t>NOTE: Special dietary (medical and nutritional) needs of individuals must be considered as meals are being prepared.  Recipes are kept: ___________________________</w:t>
      </w:r>
      <w:r>
        <w:rPr>
          <w:rStyle w:val="FootnoteReference"/>
          <w:rFonts w:cs="Arial"/>
        </w:rPr>
        <w:footnoteReference w:id="104"/>
      </w:r>
    </w:p>
    <w:p>
      <w:pPr>
        <w:pStyle w:val="Normal"/>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b/>
        </w:rPr>
      </w:pPr>
      <w:r>
        <w:rPr>
          <w:rFonts w:ascii="Calibri" w:hAnsi="Calibri"/>
          <w:b/>
        </w:rPr>
        <w:t>DAY ONE</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b/>
        </w:rPr>
      </w:pPr>
      <w:r>
        <w:rPr>
          <w:rFonts w:ascii="Calibri" w:hAnsi="Calibri"/>
          <w:b/>
        </w:rPr>
        <w:t>DAY TWO</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b/>
        </w:rPr>
        <w:t>DAY THREE</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tabs>
          <w:tab w:val="clear" w:pos="720"/>
          <w:tab w:val="left" w:pos="360" w:leader="none"/>
          <w:tab w:val="left" w:pos="1980" w:leader="none"/>
          <w:tab w:val="left" w:pos="3870" w:leader="none"/>
        </w:tabs>
        <w:rPr>
          <w:rFonts w:ascii="Calibri" w:hAnsi="Calibri"/>
        </w:rPr>
      </w:pPr>
      <w:r>
        <w:rPr>
          <w:rFonts w:ascii="Calibri" w:hAnsi="Calibri"/>
        </w:rPr>
      </w:r>
      <w:r>
        <w:br w:type="page"/>
      </w:r>
    </w:p>
    <w:p>
      <w:pPr>
        <w:pStyle w:val="Heading1"/>
        <w:spacing w:before="0" w:after="0"/>
        <w:rPr/>
      </w:pPr>
      <w:r>
        <w:rPr/>
        <w:t>EMERGENCY (NON-COOKING) MENU - (DIABETIC)</w:t>
      </w:r>
      <w:r>
        <w:rPr>
          <w:rStyle w:val="FootnoteReference"/>
          <w:rFonts w:ascii="Calibri" w:hAnsi="Calibri"/>
          <w:sz w:val="24"/>
          <w:szCs w:val="24"/>
        </w:rPr>
        <w:footnoteReference w:id="105"/>
      </w:r>
    </w:p>
    <w:p>
      <w:pPr>
        <w:pStyle w:val="Normal"/>
        <w:rPr>
          <w:rFonts w:ascii="Calibri" w:hAnsi="Calibri"/>
        </w:rPr>
      </w:pPr>
      <w:r>
        <w:rPr>
          <w:rFonts w:ascii="Calibri" w:hAnsi="Calibri"/>
        </w:rPr>
      </w:r>
    </w:p>
    <w:p>
      <w:pPr>
        <w:pStyle w:val="Normal"/>
        <w:rPr>
          <w:rFonts w:cs="Arial"/>
        </w:rPr>
      </w:pPr>
      <w:r>
        <w:rPr>
          <w:rFonts w:cs="Arial"/>
        </w:rPr>
        <w:t>NOTE: Special dietary (medical and nutritional) needs of individuals must be considered as meals are being prepared.  Recipes are kept: ___________________________</w:t>
      </w:r>
      <w:r>
        <w:rPr>
          <w:rStyle w:val="FootnoteReference"/>
          <w:rFonts w:cs="Arial"/>
        </w:rPr>
        <w:footnoteReference w:id="106"/>
      </w:r>
    </w:p>
    <w:p>
      <w:pPr>
        <w:pStyle w:val="Normal"/>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b/>
        </w:rPr>
      </w:pPr>
      <w:r>
        <w:rPr>
          <w:rFonts w:ascii="Calibri" w:hAnsi="Calibri"/>
          <w:b/>
        </w:rPr>
        <w:t>DAY ONE</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b/>
        </w:rPr>
      </w:pPr>
      <w:r>
        <w:rPr>
          <w:rFonts w:ascii="Calibri" w:hAnsi="Calibri"/>
          <w:b/>
        </w:rPr>
        <w:t>DAY TWO</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rPr>
      </w:r>
    </w:p>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99"/>
        <w:jc w:val="both"/>
        <w:rPr>
          <w:rFonts w:ascii="Calibri" w:hAnsi="Calibri"/>
        </w:rPr>
      </w:pPr>
      <w:r>
        <w:rPr>
          <w:rFonts w:ascii="Calibri" w:hAnsi="Calibri"/>
          <w:b/>
        </w:rPr>
        <w:t>DAY THREE</w:t>
      </w:r>
    </w:p>
    <w:tbl>
      <w:tblPr>
        <w:tblW w:w="8856"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52"/>
        <w:gridCol w:w="2952"/>
        <w:gridCol w:w="2952"/>
      </w:tblGrid>
      <w:tr>
        <w:trPr>
          <w:tblHeader w:val="true"/>
          <w:trHeight w:val="500" w:hRule="exact"/>
        </w:trPr>
        <w:tc>
          <w:tcPr>
            <w:tcW w:w="2952"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center"/>
              <w:rPr>
                <w:rFonts w:ascii="Calibri" w:hAnsi="Calibri"/>
                <w:b/>
              </w:rPr>
            </w:pPr>
            <w:r>
              <w:rPr>
                <w:rFonts w:ascii="Calibri" w:hAnsi="Calibri"/>
                <w:b/>
              </w:rPr>
              <w:t>Breakfast</w:t>
            </w:r>
          </w:p>
        </w:tc>
        <w:tc>
          <w:tcPr>
            <w:tcW w:w="2952" w:type="dxa"/>
            <w:tcBorders>
              <w:top w:val="thinThickLargeGap" w:sz="24" w:space="0" w:color="000000"/>
              <w:left w:val="single" w:sz="4" w:space="0" w:color="000000"/>
              <w:bottom w:val="thickThinLargeGap" w:sz="24" w:space="0" w:color="000000"/>
              <w:right w:val="single" w:sz="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center"/>
              <w:rPr>
                <w:rFonts w:ascii="Calibri" w:hAnsi="Calibri"/>
                <w:b/>
              </w:rPr>
            </w:pPr>
            <w:r>
              <w:rPr>
                <w:rFonts w:ascii="Calibri" w:hAnsi="Calibri"/>
                <w:b/>
              </w:rPr>
              <w:t>Lunch</w:t>
            </w:r>
          </w:p>
        </w:tc>
        <w:tc>
          <w:tcPr>
            <w:tcW w:w="2952"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center"/>
              <w:rPr>
                <w:rFonts w:ascii="Calibri" w:hAnsi="Calibri"/>
                <w:b/>
              </w:rPr>
            </w:pPr>
            <w:r>
              <w:rPr>
                <w:rFonts w:ascii="Calibri" w:hAnsi="Calibri"/>
                <w:b/>
              </w:rPr>
              <w:t>Dinner</w:t>
            </w:r>
          </w:p>
        </w:tc>
      </w:tr>
      <w:tr>
        <w:trPr>
          <w:trHeight w:val="300" w:hRule="atLeast"/>
        </w:trPr>
        <w:tc>
          <w:tcPr>
            <w:tcW w:w="2952" w:type="dxa"/>
            <w:tcBorders>
              <w:top w:val="thickThinLargeGap" w:sz="2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thickThinLargeGap" w:sz="2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single" w:sz="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r>
        <w:trPr>
          <w:trHeight w:val="300" w:hRule="atLeast"/>
        </w:trPr>
        <w:tc>
          <w:tcPr>
            <w:tcW w:w="2952" w:type="dxa"/>
            <w:tcBorders>
              <w:top w:val="single" w:sz="4" w:space="0" w:color="000000"/>
              <w:left w:val="thinThickLargeGap" w:sz="2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48"/>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single" w:sz="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5"/>
              <w:jc w:val="both"/>
              <w:rPr>
                <w:rFonts w:ascii="Calibri" w:hAnsi="Calibri"/>
              </w:rPr>
            </w:pPr>
            <w:r>
              <w:rPr>
                <w:rFonts w:ascii="Calibri" w:hAnsi="Calibri"/>
              </w:rPr>
            </w:r>
          </w:p>
        </w:tc>
        <w:tc>
          <w:tcPr>
            <w:tcW w:w="2952" w:type="dxa"/>
            <w:tcBorders>
              <w:top w:val="single" w:sz="4" w:space="0" w:color="000000"/>
              <w:left w:val="single" w:sz="4" w:space="0" w:color="000000"/>
              <w:bottom w:val="thickThinLargeGap" w:sz="24" w:space="0" w:color="000000"/>
              <w:right w:val="thickThinLargeGap" w:sz="24" w:space="0" w:color="000000"/>
            </w:tcBorders>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jc w:val="both"/>
              <w:rPr>
                <w:rFonts w:ascii="Calibri" w:hAnsi="Calibri"/>
              </w:rPr>
            </w:pPr>
            <w:r>
              <w:rPr>
                <w:rFonts w:ascii="Calibri" w:hAnsi="Calibri"/>
              </w:rPr>
            </w:r>
          </w:p>
        </w:tc>
      </w:tr>
    </w:tbl>
    <w:p>
      <w:pPr>
        <w:sectPr>
          <w:headerReference w:type="default" r:id="rId69"/>
          <w:headerReference w:type="first" r:id="rId70"/>
          <w:footerReference w:type="default" r:id="rId71"/>
          <w:footerReference w:type="first" r:id="rId72"/>
          <w:footnotePr>
            <w:numFmt w:val="decimal"/>
            <w:numStart w:val="180"/>
          </w:footnotePr>
          <w:type w:val="nextPage"/>
          <w:pgSz w:w="12240" w:h="15840"/>
          <w:pgMar w:left="1440" w:right="1440" w:gutter="0" w:header="720" w:top="990" w:footer="720" w:bottom="1440"/>
          <w:pgNumType w:fmt="decimal"/>
          <w:formProt w:val="false"/>
          <w:textDirection w:val="lrTb"/>
          <w:docGrid w:type="default" w:linePitch="100" w:charSpace="0"/>
        </w:sectPr>
        <w:pStyle w:val="Normal"/>
        <w:tabs>
          <w:tab w:val="clear" w:pos="720"/>
          <w:tab w:val="left" w:pos="360" w:leader="none"/>
          <w:tab w:val="left" w:pos="1980" w:leader="none"/>
          <w:tab w:val="left" w:pos="3870" w:leader="none"/>
        </w:tabs>
        <w:rPr>
          <w:rFonts w:ascii="Calibri" w:hAnsi="Calibri"/>
        </w:rPr>
      </w:pPr>
      <w:r>
        <w:rPr>
          <w:rFonts w:ascii="Calibri" w:hAnsi="Calibri"/>
        </w:rPr>
      </w:r>
    </w:p>
    <w:p>
      <w:pPr>
        <w:pStyle w:val="Normal"/>
        <w:rPr>
          <w:rFonts w:ascii="Calibri" w:hAnsi="Calibri"/>
          <w:highlight w:val="yellow"/>
        </w:rPr>
      </w:pPr>
      <w:r>
        <w:rPr>
          <w:rFonts w:ascii="Calibri" w:hAnsi="Calibri"/>
          <w:highlight w:val="yellow"/>
        </w:rPr>
      </w:r>
    </w:p>
    <w:p>
      <w:pPr>
        <w:pStyle w:val="Normal"/>
        <w:rPr>
          <w:rFonts w:cs="Arial"/>
          <w:b/>
        </w:rPr>
      </w:pPr>
      <w:r>
        <w:rPr>
          <w:rFonts w:cs="Arial"/>
          <w:b/>
        </w:rPr>
        <w:t xml:space="preserve">RETURN TO NORMAL OPERATIONS / RECOVERY </w:t>
      </w:r>
    </w:p>
    <w:p>
      <w:pPr>
        <w:pStyle w:val="Normal"/>
        <w:rPr>
          <w:rFonts w:cs="Arial"/>
        </w:rPr>
      </w:pPr>
      <w:r>
        <w:rPr>
          <w:rFonts w:cs="Arial"/>
        </w:rPr>
        <w:t>Ability to cook restored:</w:t>
      </w:r>
    </w:p>
    <w:p>
      <w:pPr>
        <w:pStyle w:val="Normal"/>
        <w:numPr>
          <w:ilvl w:val="0"/>
          <w:numId w:val="150"/>
        </w:numPr>
        <w:tabs>
          <w:tab w:val="clear" w:pos="720"/>
          <w:tab w:val="left" w:pos="450" w:leader="none"/>
        </w:tabs>
        <w:ind w:hanging="450" w:left="450"/>
        <w:rPr>
          <w:rFonts w:cs="Arial"/>
        </w:rPr>
      </w:pPr>
      <w:r>
        <w:rPr>
          <w:rFonts w:cs="Arial"/>
        </w:rPr>
        <w:t>Verify with Public Health, as necessary, the fact that the kitchen is approved to restart operations.</w:t>
      </w:r>
    </w:p>
    <w:p>
      <w:pPr>
        <w:pStyle w:val="Normal"/>
        <w:numPr>
          <w:ilvl w:val="0"/>
          <w:numId w:val="150"/>
        </w:numPr>
        <w:tabs>
          <w:tab w:val="clear" w:pos="720"/>
          <w:tab w:val="left" w:pos="450" w:leader="none"/>
        </w:tabs>
        <w:ind w:hanging="450" w:left="450"/>
        <w:rPr>
          <w:rFonts w:cs="Arial"/>
        </w:rPr>
      </w:pPr>
      <w:r>
        <w:rPr>
          <w:rFonts w:cs="Arial"/>
        </w:rPr>
        <w:t>If only limited food serving can be offered, review with Medical Director and Nursing to determine what, if any, effects to resident care or admissions.</w:t>
      </w:r>
    </w:p>
    <w:p>
      <w:pPr>
        <w:pStyle w:val="Normal"/>
        <w:numPr>
          <w:ilvl w:val="0"/>
          <w:numId w:val="150"/>
        </w:numPr>
        <w:tabs>
          <w:tab w:val="clear" w:pos="720"/>
          <w:tab w:val="left" w:pos="450" w:leader="none"/>
        </w:tabs>
        <w:ind w:hanging="450" w:left="450"/>
        <w:rPr>
          <w:rFonts w:cs="Arial"/>
        </w:rPr>
      </w:pPr>
      <w:r>
        <w:rPr>
          <w:rFonts w:cs="Arial"/>
        </w:rPr>
        <w:t>Collect costs for reimbursement and develop a full report for critique.</w:t>
      </w:r>
    </w:p>
    <w:p>
      <w:pPr>
        <w:pStyle w:val="Normal"/>
        <w:numPr>
          <w:ilvl w:val="0"/>
          <w:numId w:val="150"/>
        </w:numPr>
        <w:tabs>
          <w:tab w:val="clear" w:pos="720"/>
          <w:tab w:val="left" w:pos="450" w:leader="none"/>
        </w:tabs>
        <w:ind w:hanging="450" w:left="450"/>
        <w:rPr>
          <w:rFonts w:cs="Arial"/>
        </w:rPr>
      </w:pPr>
      <w:r>
        <w:rPr>
          <w:rFonts w:cs="Arial"/>
        </w:rPr>
        <w:t>Have Department Heads re-stock supplies as applicable.</w:t>
      </w:r>
    </w:p>
    <w:p>
      <w:pPr>
        <w:pStyle w:val="Normal"/>
        <w:numPr>
          <w:ilvl w:val="0"/>
          <w:numId w:val="150"/>
        </w:numPr>
        <w:tabs>
          <w:tab w:val="clear" w:pos="720"/>
          <w:tab w:val="left" w:pos="450" w:leader="none"/>
        </w:tabs>
        <w:ind w:hanging="450" w:left="450"/>
        <w:rPr>
          <w:rFonts w:cs="Arial"/>
        </w:rPr>
      </w:pPr>
      <w:r>
        <w:rPr>
          <w:rFonts w:cs="Arial"/>
        </w:rPr>
        <w:t>Close down Incident Command.</w:t>
      </w:r>
    </w:p>
    <w:p>
      <w:pPr>
        <w:pStyle w:val="Normal"/>
        <w:numPr>
          <w:ilvl w:val="0"/>
          <w:numId w:val="150"/>
        </w:numPr>
        <w:tabs>
          <w:tab w:val="clear" w:pos="720"/>
          <w:tab w:val="left" w:pos="450" w:leader="none"/>
        </w:tabs>
        <w:ind w:hanging="450" w:left="450"/>
        <w:rPr>
          <w:rFonts w:cs="Arial"/>
        </w:rPr>
      </w:pPr>
      <w:r>
        <w:rPr>
          <w:rFonts w:cs="Arial"/>
        </w:rPr>
        <w:t>Critique reports and make necessary updates.</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ADDITIONAL REFERENCES:</w:t>
      </w:r>
    </w:p>
    <w:p>
      <w:pPr>
        <w:pStyle w:val="Normal"/>
        <w:ind w:firstLine="720"/>
        <w:rPr>
          <w:rFonts w:cs="Arial"/>
        </w:rPr>
      </w:pPr>
      <w:r>
        <w:rPr>
          <w:rFonts w:cs="Arial"/>
        </w:rPr>
        <w:t xml:space="preserve">Loss of Natural Gas Procedures </w:t>
      </w:r>
    </w:p>
    <w:p>
      <w:pPr>
        <w:pStyle w:val="Normal"/>
        <w:ind w:firstLine="720"/>
        <w:rPr>
          <w:rFonts w:cs="Arial"/>
        </w:rPr>
      </w:pPr>
      <w:r>
        <w:rPr>
          <w:rFonts w:cs="Arial"/>
        </w:rPr>
        <w:t xml:space="preserve">Loss of Water Procedures </w:t>
      </w:r>
    </w:p>
    <w:p>
      <w:pPr>
        <w:pStyle w:val="Normal"/>
        <w:ind w:firstLine="720"/>
        <w:rPr>
          <w:rFonts w:cs="Arial"/>
          <w:b/>
        </w:rPr>
      </w:pPr>
      <w:r>
        <w:rPr>
          <w:rFonts w:cs="Arial"/>
        </w:rPr>
        <w:t xml:space="preserve">Loss of Sewer Service Procedures </w:t>
      </w:r>
    </w:p>
    <w:p>
      <w:pPr>
        <w:pStyle w:val="Normal"/>
        <w:ind w:firstLine="720"/>
        <w:rPr>
          <w:rFonts w:cs="Arial"/>
        </w:rPr>
      </w:pPr>
      <w:r>
        <w:rPr>
          <w:rFonts w:cs="Arial"/>
        </w:rPr>
        <w:t xml:space="preserve">Loss of Electric Service Procedures </w:t>
      </w:r>
    </w:p>
    <w:p>
      <w:pPr>
        <w:pStyle w:val="Normal"/>
        <w:ind w:firstLine="720"/>
        <w:rPr>
          <w:rFonts w:cs="Arial"/>
        </w:rPr>
      </w:pPr>
      <w:r>
        <w:rPr>
          <w:rFonts w:cs="Arial"/>
        </w:rPr>
        <w:t xml:space="preserve">Emergency Food Supply </w:t>
      </w:r>
    </w:p>
    <w:p>
      <w:pPr>
        <w:pStyle w:val="Normal"/>
        <w:ind w:firstLine="720"/>
        <w:rPr>
          <w:rFonts w:cs="Arial"/>
        </w:rPr>
      </w:pPr>
      <w:r>
        <w:rPr>
          <w:rFonts w:cs="Arial"/>
        </w:rPr>
        <w:t xml:space="preserve">Emergency Agency Phone Numbers </w:t>
      </w:r>
    </w:p>
    <w:p>
      <w:pPr>
        <w:pStyle w:val="Normal"/>
        <w:ind w:firstLine="720"/>
        <w:rPr>
          <w:rFonts w:cs="Arial"/>
        </w:rPr>
      </w:pPr>
      <w:r>
        <w:rPr>
          <w:rFonts w:cs="Arial"/>
        </w:rPr>
        <w:t xml:space="preserve">Emergency Contractor/Vendor Phone Numbers </w:t>
      </w:r>
    </w:p>
    <w:p>
      <w:pPr>
        <w:sectPr>
          <w:headerReference w:type="default" r:id="rId73"/>
          <w:headerReference w:type="first" r:id="rId74"/>
          <w:footerReference w:type="default" r:id="rId75"/>
          <w:footerReference w:type="first" r:id="rId76"/>
          <w:footnotePr>
            <w:numFmt w:val="decimal"/>
            <w:numStart w:val="180"/>
          </w:footnotePr>
          <w:type w:val="nextPage"/>
          <w:pgSz w:w="12240" w:h="15840"/>
          <w:pgMar w:left="1440" w:right="1440" w:gutter="0" w:header="720" w:top="1008" w:footer="495" w:bottom="1152"/>
          <w:pgNumType w:fmt="decimal"/>
          <w:formProt w:val="false"/>
          <w:textDirection w:val="lrTb"/>
          <w:docGrid w:type="default" w:linePitch="100" w:charSpace="0"/>
        </w:sectPr>
        <w:pStyle w:val="Heading3"/>
        <w:rPr/>
      </w:pPr>
      <w:r>
        <w:rPr/>
      </w:r>
      <w:bookmarkStart w:id="77" w:name="_Toc490282618"/>
      <w:bookmarkStart w:id="78" w:name="_Toc489959445"/>
      <w:bookmarkStart w:id="79" w:name="_Toc489959329"/>
      <w:bookmarkStart w:id="80" w:name="_Toc489959164"/>
      <w:bookmarkStart w:id="81" w:name="_Toc489958817"/>
      <w:bookmarkStart w:id="82" w:name="_Toc489958735"/>
      <w:bookmarkStart w:id="83" w:name="_Toc489958637"/>
      <w:bookmarkStart w:id="84" w:name="_Toc489958318"/>
      <w:bookmarkStart w:id="85" w:name="_Toc489958168"/>
      <w:bookmarkStart w:id="86" w:name="_Toc489957773"/>
      <w:bookmarkStart w:id="87" w:name="_Toc490282618"/>
      <w:bookmarkStart w:id="88" w:name="_Toc489959445"/>
      <w:bookmarkStart w:id="89" w:name="_Toc489959329"/>
      <w:bookmarkStart w:id="90" w:name="_Toc489959164"/>
      <w:bookmarkStart w:id="91" w:name="_Toc489958817"/>
      <w:bookmarkStart w:id="92" w:name="_Toc489958735"/>
      <w:bookmarkStart w:id="93" w:name="_Toc489958637"/>
      <w:bookmarkStart w:id="94" w:name="_Toc489958318"/>
      <w:bookmarkStart w:id="95" w:name="_Toc489958168"/>
      <w:bookmarkStart w:id="96" w:name="_Toc489957773"/>
    </w:p>
    <w:p>
      <w:pPr>
        <w:pStyle w:val="Normal"/>
        <w:rPr>
          <w:rFonts w:cs="Arial"/>
          <w:b/>
          <w:sz w:val="28"/>
          <w:szCs w:val="28"/>
        </w:rPr>
      </w:pPr>
      <w:bookmarkStart w:id="97" w:name="_Toc490282618"/>
      <w:bookmarkStart w:id="98" w:name="_Toc489959445"/>
      <w:bookmarkStart w:id="99" w:name="_Toc489959329"/>
      <w:bookmarkStart w:id="100" w:name="_Toc489959164"/>
      <w:bookmarkStart w:id="101" w:name="_Toc489958817"/>
      <w:bookmarkStart w:id="102" w:name="_Toc489958735"/>
      <w:bookmarkStart w:id="103" w:name="_Toc489958637"/>
      <w:bookmarkStart w:id="104" w:name="_Toc489958318"/>
      <w:bookmarkStart w:id="105" w:name="_Toc489958168"/>
      <w:bookmarkStart w:id="106" w:name="_Toc489957773"/>
      <w:r>
        <w:rPr>
          <w:rFonts w:cs="Arial"/>
          <w:b/>
          <w:sz w:val="28"/>
          <w:szCs w:val="28"/>
        </w:rPr>
        <w:t>LOSS OF ELECTRIC SERVICE</w:t>
      </w:r>
      <w:bookmarkEnd w:id="97"/>
      <w:bookmarkEnd w:id="98"/>
      <w:bookmarkEnd w:id="99"/>
      <w:bookmarkEnd w:id="100"/>
      <w:bookmarkEnd w:id="101"/>
      <w:bookmarkEnd w:id="102"/>
      <w:bookmarkEnd w:id="103"/>
      <w:bookmarkEnd w:id="104"/>
      <w:bookmarkEnd w:id="105"/>
      <w:bookmarkEnd w:id="106"/>
    </w:p>
    <w:p>
      <w:pPr>
        <w:pStyle w:val="Normal"/>
        <w:rPr>
          <w:rFonts w:cs="Arial"/>
          <w:b/>
          <w:sz w:val="28"/>
          <w:szCs w:val="28"/>
        </w:rPr>
      </w:pPr>
      <w:r>
        <w:rPr>
          <w:rFonts w:cs="Arial"/>
          <w:b/>
          <w:sz w:val="28"/>
          <w:szCs w:val="28"/>
        </w:rPr>
      </w:r>
    </w:p>
    <w:p>
      <w:pPr>
        <w:pStyle w:val="Normal"/>
        <w:jc w:val="center"/>
        <w:rPr>
          <w:rFonts w:cs="Arial"/>
        </w:rPr>
      </w:pPr>
      <w:r>
        <w:rPr/>
        <w:drawing>
          <wp:inline distT="0" distB="0" distL="0" distR="0">
            <wp:extent cx="4791075" cy="1590675"/>
            <wp:effectExtent l="0" t="0" r="0" b="0"/>
            <wp:docPr id="37"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9" descr=""/>
                    <pic:cNvPicPr>
                      <a:picLocks noChangeAspect="1" noChangeArrowheads="1"/>
                    </pic:cNvPicPr>
                  </pic:nvPicPr>
                  <pic:blipFill>
                    <a:blip r:embed="rId77"/>
                    <a:stretch>
                      <a:fillRect/>
                    </a:stretch>
                  </pic:blipFill>
                  <pic:spPr bwMode="auto">
                    <a:xfrm>
                      <a:off x="0" y="0"/>
                      <a:ext cx="4791075" cy="1590675"/>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The loss of power can be critical to a healthcare facility that relies on electric powered medical equipment.  Loss of power is the leading cause of healthcare facility evacuations.  </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numPr>
          <w:ilvl w:val="0"/>
          <w:numId w:val="151"/>
        </w:numPr>
        <w:tabs>
          <w:tab w:val="clear" w:pos="720"/>
          <w:tab w:val="left" w:pos="450" w:leader="none"/>
        </w:tabs>
        <w:ind w:hanging="450" w:left="450"/>
        <w:jc w:val="both"/>
        <w:rPr>
          <w:rFonts w:cs="Arial"/>
          <w:spacing w:val="-4"/>
        </w:rPr>
      </w:pPr>
      <w:r>
        <w:rPr>
          <w:rFonts w:cs="Arial"/>
          <w:spacing w:val="-4"/>
        </w:rPr>
        <w:t>The facility is serviced by one generator which is located on the ___________ the building.  The generator is a ____ KW fueled by a _____ gallon diesel tank with a ____ hours running capacity.</w:t>
      </w:r>
      <w:r>
        <w:rPr>
          <w:rStyle w:val="FootnoteReference"/>
          <w:rFonts w:cs="Arial"/>
          <w:spacing w:val="-4"/>
        </w:rPr>
        <w:footnoteReference w:id="107"/>
      </w:r>
    </w:p>
    <w:p>
      <w:pPr>
        <w:pStyle w:val="Normal"/>
        <w:numPr>
          <w:ilvl w:val="0"/>
          <w:numId w:val="151"/>
        </w:numPr>
        <w:tabs>
          <w:tab w:val="clear" w:pos="720"/>
          <w:tab w:val="left" w:pos="450" w:leader="none"/>
        </w:tabs>
        <w:ind w:hanging="450" w:left="450"/>
        <w:rPr>
          <w:rFonts w:cs="Arial"/>
          <w:b/>
          <w:sz w:val="22"/>
          <w:szCs w:val="22"/>
        </w:rPr>
      </w:pPr>
      <w:r>
        <w:rPr>
          <w:rFonts w:cs="Arial"/>
        </w:rPr>
        <w:t>In the event of an emergency, problem or failure involving any portion of the electrical system any staff should:</w:t>
      </w:r>
    </w:p>
    <w:p>
      <w:pPr>
        <w:pStyle w:val="Normal"/>
        <w:numPr>
          <w:ilvl w:val="3"/>
          <w:numId w:val="152"/>
        </w:numPr>
        <w:tabs>
          <w:tab w:val="clear" w:pos="720"/>
          <w:tab w:val="left" w:pos="810" w:leader="none"/>
        </w:tabs>
        <w:ind w:hanging="360" w:left="810"/>
        <w:rPr>
          <w:rFonts w:cs="Arial"/>
          <w:b/>
          <w:sz w:val="22"/>
          <w:szCs w:val="22"/>
        </w:rPr>
      </w:pPr>
      <w:r>
        <w:rPr>
          <w:rFonts w:cs="Arial"/>
        </w:rPr>
        <w:t>Immediately notify the Administrator</w:t>
      </w:r>
      <w:r>
        <w:rPr>
          <w:rStyle w:val="FootnoteReference"/>
          <w:rFonts w:cs="Arial"/>
        </w:rPr>
        <w:footnoteReference w:id="108"/>
      </w:r>
      <w:r>
        <w:rPr>
          <w:rFonts w:cs="Arial"/>
        </w:rPr>
        <w:t>, Maintenance,</w:t>
      </w:r>
      <w:r>
        <w:rPr>
          <w:rStyle w:val="FootnoteReference"/>
          <w:rFonts w:cs="Arial"/>
        </w:rPr>
        <w:footnoteReference w:id="109"/>
      </w:r>
      <w:r>
        <w:rPr>
          <w:rFonts w:cs="Arial"/>
        </w:rPr>
        <w:t xml:space="preserve"> and the Director of Nursing</w:t>
      </w:r>
      <w:r>
        <w:rPr>
          <w:rStyle w:val="FootnoteReference"/>
          <w:rFonts w:cs="Arial"/>
        </w:rPr>
        <w:footnoteReference w:id="110"/>
      </w:r>
      <w:r>
        <w:rPr>
          <w:rFonts w:cs="Arial"/>
        </w:rPr>
        <w:t xml:space="preserve">. </w:t>
      </w:r>
    </w:p>
    <w:p>
      <w:pPr>
        <w:pStyle w:val="Normal"/>
        <w:numPr>
          <w:ilvl w:val="3"/>
          <w:numId w:val="152"/>
        </w:numPr>
        <w:tabs>
          <w:tab w:val="clear" w:pos="720"/>
          <w:tab w:val="left" w:pos="810" w:leader="none"/>
        </w:tabs>
        <w:ind w:hanging="360" w:left="810"/>
        <w:rPr>
          <w:rFonts w:cs="Arial"/>
          <w:b/>
          <w:sz w:val="22"/>
          <w:szCs w:val="22"/>
        </w:rPr>
      </w:pPr>
      <w:r>
        <w:rPr>
          <w:rFonts w:cs="Arial"/>
        </w:rPr>
        <w:t>Give your name, location, and the nature of the emergency.  Someone from Plant Operations will be dispatched immediately to evaluate the situation and provide emergency service.</w:t>
      </w:r>
    </w:p>
    <w:p>
      <w:pPr>
        <w:pStyle w:val="Normal"/>
        <w:numPr>
          <w:ilvl w:val="0"/>
          <w:numId w:val="153"/>
        </w:numPr>
        <w:tabs>
          <w:tab w:val="clear" w:pos="720"/>
          <w:tab w:val="left" w:pos="450" w:leader="none"/>
        </w:tabs>
        <w:ind w:hanging="450" w:left="450"/>
        <w:rPr>
          <w:rFonts w:cs="Arial"/>
        </w:rPr>
      </w:pPr>
      <w:r>
        <w:rPr>
          <w:rFonts w:cs="Arial"/>
        </w:rPr>
        <w:t>Emergency power circuits are identified by Red Covers</w:t>
      </w:r>
      <w:r>
        <w:rPr>
          <w:rStyle w:val="FootnoteReference"/>
          <w:rFonts w:cs="Arial"/>
        </w:rPr>
        <w:footnoteReference w:id="111"/>
      </w:r>
      <w:r>
        <w:rPr>
          <w:rFonts w:cs="Arial"/>
        </w:rPr>
        <w:t>.  See a list of services provided by the generator, in the Emergency Resources and Lists Section.</w:t>
      </w:r>
    </w:p>
    <w:p>
      <w:pPr>
        <w:pStyle w:val="Normal"/>
        <w:numPr>
          <w:ilvl w:val="0"/>
          <w:numId w:val="153"/>
        </w:numPr>
        <w:tabs>
          <w:tab w:val="clear" w:pos="720"/>
          <w:tab w:val="left" w:pos="450" w:leader="none"/>
        </w:tabs>
        <w:ind w:hanging="450" w:left="450"/>
        <w:rPr>
          <w:rFonts w:cs="Arial"/>
        </w:rPr>
      </w:pPr>
      <w:r>
        <w:rPr>
          <w:rFonts w:cs="Arial"/>
        </w:rPr>
        <w:t>All essential resident care equipment should be routinely connected to these receptacles.  Check all such equipment to ensure it is properly plugged into these outlets and functioning.</w:t>
      </w:r>
    </w:p>
    <w:p>
      <w:pPr>
        <w:pStyle w:val="Normal"/>
        <w:numPr>
          <w:ilvl w:val="0"/>
          <w:numId w:val="153"/>
        </w:numPr>
        <w:tabs>
          <w:tab w:val="clear" w:pos="720"/>
          <w:tab w:val="left" w:pos="450" w:leader="none"/>
        </w:tabs>
        <w:ind w:hanging="450" w:left="450"/>
        <w:rPr>
          <w:rFonts w:cs="Arial"/>
        </w:rPr>
      </w:pPr>
      <w:r>
        <w:rPr>
          <w:rFonts w:cs="Arial"/>
        </w:rPr>
        <w:t>Backup electronic data and determine the need to shut down computers and servers.</w:t>
      </w:r>
    </w:p>
    <w:p>
      <w:pPr>
        <w:pStyle w:val="Normal"/>
        <w:numPr>
          <w:ilvl w:val="0"/>
          <w:numId w:val="153"/>
        </w:numPr>
        <w:tabs>
          <w:tab w:val="clear" w:pos="720"/>
          <w:tab w:val="left" w:pos="450" w:leader="none"/>
        </w:tabs>
        <w:ind w:hanging="450" w:left="450"/>
        <w:rPr>
          <w:rFonts w:cs="Arial"/>
        </w:rPr>
      </w:pPr>
      <w:r>
        <w:rPr>
          <w:rFonts w:cs="Arial"/>
        </w:rPr>
        <w:t>While the facility is operating on emergency power, all non-essential equipment should be turned off or disconnected.  Also, turn off any equipment that may have been running when the power was lost.</w:t>
      </w:r>
    </w:p>
    <w:p>
      <w:pPr>
        <w:pStyle w:val="Normal"/>
        <w:numPr>
          <w:ilvl w:val="0"/>
          <w:numId w:val="153"/>
        </w:numPr>
        <w:tabs>
          <w:tab w:val="clear" w:pos="720"/>
          <w:tab w:val="left" w:pos="450" w:leader="none"/>
        </w:tabs>
        <w:ind w:hanging="450" w:left="450"/>
        <w:rPr>
          <w:rFonts w:cs="Arial"/>
        </w:rPr>
      </w:pPr>
      <w:r>
        <w:rPr>
          <w:rFonts w:cs="Arial"/>
        </w:rPr>
        <w:t>Open curtains and drapes to take advantage of natural or off-site lighting, as applicable.</w:t>
      </w:r>
    </w:p>
    <w:p>
      <w:pPr>
        <w:pStyle w:val="Normal"/>
        <w:numPr>
          <w:ilvl w:val="0"/>
          <w:numId w:val="153"/>
        </w:numPr>
        <w:tabs>
          <w:tab w:val="clear" w:pos="720"/>
          <w:tab w:val="left" w:pos="450" w:leader="none"/>
        </w:tabs>
        <w:ind w:hanging="450" w:left="450"/>
        <w:rPr>
          <w:rFonts w:cs="Arial"/>
        </w:rPr>
      </w:pPr>
      <w:r>
        <w:rPr>
          <w:rFonts w:cs="Arial"/>
        </w:rPr>
        <w:t>As necessary, request temporary lighting, flashlights, and extension cords from Maintenance</w:t>
      </w:r>
      <w:r>
        <w:rPr>
          <w:rStyle w:val="FootnoteReference"/>
          <w:rFonts w:cs="Arial"/>
        </w:rPr>
        <w:footnoteReference w:id="112"/>
      </w:r>
      <w:r>
        <w:rPr>
          <w:rFonts w:cs="Arial"/>
        </w:rPr>
        <w:t>.</w:t>
      </w:r>
    </w:p>
    <w:p>
      <w:pPr>
        <w:pStyle w:val="Normal"/>
        <w:numPr>
          <w:ilvl w:val="0"/>
          <w:numId w:val="153"/>
        </w:numPr>
        <w:tabs>
          <w:tab w:val="clear" w:pos="720"/>
          <w:tab w:val="left" w:pos="450" w:leader="none"/>
        </w:tabs>
        <w:ind w:hanging="450" w:left="450"/>
        <w:rPr>
          <w:rFonts w:cs="Arial"/>
        </w:rPr>
      </w:pPr>
      <w:r>
        <w:rPr>
          <w:rFonts w:cs="Arial"/>
        </w:rPr>
        <w:t>Follow procedures for loss of any service which has been lost in the disaster.</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154"/>
        </w:numPr>
        <w:tabs>
          <w:tab w:val="clear" w:pos="720"/>
          <w:tab w:val="left" w:pos="450" w:leader="none"/>
        </w:tabs>
        <w:ind w:hanging="450" w:left="450"/>
        <w:rPr>
          <w:rFonts w:cs="Arial"/>
          <w:spacing w:val="-4"/>
        </w:rPr>
      </w:pPr>
      <w:r>
        <w:rPr>
          <w:rFonts w:cs="Arial"/>
          <w:spacing w:val="-4"/>
        </w:rPr>
        <w:t xml:space="preserve">Activate the Command Center by notifying the Section Chiefs and Command Center personnel by phone or pager notification and indicating a </w:t>
      </w:r>
      <w:r>
        <w:rPr>
          <w:rFonts w:cs="Arial"/>
          <w:b/>
          <w:spacing w:val="-4"/>
        </w:rPr>
        <w:t>Code _____</w:t>
      </w:r>
      <w:r>
        <w:rPr>
          <w:rStyle w:val="FootnoteReference"/>
          <w:rFonts w:cs="Arial"/>
          <w:b/>
          <w:spacing w:val="-4"/>
        </w:rPr>
        <w:footnoteReference w:id="113"/>
      </w:r>
      <w:r>
        <w:rPr>
          <w:rFonts w:cs="Arial"/>
          <w:b/>
          <w:spacing w:val="-4"/>
        </w:rPr>
        <w:t xml:space="preserve">, </w:t>
      </w:r>
      <w:r>
        <w:rPr>
          <w:rFonts w:cs="Arial"/>
          <w:spacing w:val="-4"/>
        </w:rPr>
        <w:t>as necessary.</w:t>
      </w:r>
    </w:p>
    <w:p>
      <w:pPr>
        <w:pStyle w:val="Normal"/>
        <w:numPr>
          <w:ilvl w:val="0"/>
          <w:numId w:val="154"/>
        </w:numPr>
        <w:tabs>
          <w:tab w:val="clear" w:pos="720"/>
          <w:tab w:val="left" w:pos="450" w:leader="none"/>
        </w:tabs>
        <w:ind w:hanging="450" w:left="450"/>
        <w:jc w:val="both"/>
        <w:rPr>
          <w:rFonts w:cs="Arial"/>
          <w:spacing w:val="-4"/>
        </w:rPr>
      </w:pPr>
      <w:r>
        <w:rPr>
          <w:rFonts w:cs="Arial"/>
          <w:spacing w:val="-4"/>
        </w:rPr>
        <w:t>Ensure all essential departments are functioning.  Determine impact on resident care, if any.</w:t>
      </w:r>
    </w:p>
    <w:p>
      <w:pPr>
        <w:pStyle w:val="Normal"/>
        <w:numPr>
          <w:ilvl w:val="0"/>
          <w:numId w:val="154"/>
        </w:numPr>
        <w:tabs>
          <w:tab w:val="clear" w:pos="720"/>
          <w:tab w:val="left" w:pos="450" w:leader="none"/>
        </w:tabs>
        <w:ind w:hanging="450" w:left="450"/>
        <w:jc w:val="both"/>
        <w:rPr>
          <w:rFonts w:cs="Arial"/>
          <w:spacing w:val="-4"/>
        </w:rPr>
      </w:pPr>
      <w:r>
        <w:rPr>
          <w:rFonts w:cs="Arial"/>
          <w:spacing w:val="-4"/>
        </w:rPr>
        <w:t xml:space="preserve">Notify departments to complete the Department Rapid Assessment Form and forward to the Command Center. </w:t>
      </w:r>
    </w:p>
    <w:p>
      <w:pPr>
        <w:pStyle w:val="Normal"/>
        <w:numPr>
          <w:ilvl w:val="0"/>
          <w:numId w:val="154"/>
        </w:numPr>
        <w:tabs>
          <w:tab w:val="clear" w:pos="720"/>
          <w:tab w:val="left" w:pos="450" w:leader="none"/>
        </w:tabs>
        <w:ind w:hanging="450" w:left="450"/>
        <w:rPr>
          <w:rFonts w:cs="Arial"/>
        </w:rPr>
      </w:pPr>
      <w:r>
        <w:rPr>
          <w:rFonts w:cs="Arial"/>
        </w:rPr>
        <w:t>If all power is lost (commercial and emergency), staff would take immediate life safety actions.</w:t>
      </w:r>
    </w:p>
    <w:p>
      <w:pPr>
        <w:pStyle w:val="Normal"/>
        <w:numPr>
          <w:ilvl w:val="0"/>
          <w:numId w:val="154"/>
        </w:numPr>
        <w:tabs>
          <w:tab w:val="clear" w:pos="720"/>
          <w:tab w:val="left" w:pos="450" w:leader="none"/>
        </w:tabs>
        <w:ind w:hanging="450" w:left="450"/>
        <w:rPr>
          <w:rFonts w:cs="Arial"/>
        </w:rPr>
      </w:pPr>
      <w:r>
        <w:rPr>
          <w:rFonts w:cs="Arial"/>
        </w:rPr>
        <w:t>Utilize Resident TV Channel to inform residents, as necessary</w:t>
      </w:r>
      <w:r>
        <w:rPr>
          <w:rStyle w:val="FootnoteReference"/>
          <w:rFonts w:cs="Arial"/>
        </w:rPr>
        <w:footnoteReference w:id="114"/>
      </w:r>
      <w:r>
        <w:rPr>
          <w:rFonts w:cs="Arial"/>
        </w:rPr>
        <w:t>.</w:t>
      </w:r>
    </w:p>
    <w:p>
      <w:pPr>
        <w:pStyle w:val="Normal"/>
        <w:numPr>
          <w:ilvl w:val="0"/>
          <w:numId w:val="154"/>
        </w:numPr>
        <w:tabs>
          <w:tab w:val="clear" w:pos="720"/>
          <w:tab w:val="left" w:pos="450" w:leader="none"/>
        </w:tabs>
        <w:ind w:hanging="450" w:left="450"/>
        <w:rPr>
          <w:rFonts w:cs="Arial"/>
        </w:rPr>
      </w:pPr>
      <w:r>
        <w:rPr>
          <w:rFonts w:cs="Arial"/>
        </w:rPr>
        <w:t xml:space="preserve">Determine the need to report the situation to ______ </w:t>
      </w:r>
      <w:r>
        <w:rPr>
          <w:rStyle w:val="FootnoteReference"/>
          <w:rFonts w:cs="Arial"/>
        </w:rPr>
        <w:footnoteReference w:id="115"/>
      </w:r>
      <w:r>
        <w:rPr>
          <w:rFonts w:cs="Arial"/>
        </w:rPr>
        <w:t>or other regulatory agency. See reporting procedures in the Appendices section.</w:t>
      </w:r>
    </w:p>
    <w:p>
      <w:pPr>
        <w:pStyle w:val="Normal"/>
        <w:rPr>
          <w:rFonts w:cs="Arial"/>
          <w:highlight w:val="yellow"/>
        </w:rPr>
      </w:pPr>
      <w:r>
        <w:rPr>
          <w:rFonts w:cs="Arial"/>
          <w:highlight w:val="yellow"/>
        </w:rPr>
      </w:r>
    </w:p>
    <w:p>
      <w:pPr>
        <w:pStyle w:val="Normal"/>
        <w:rPr>
          <w:rFonts w:cs="Arial"/>
          <w:b/>
        </w:rPr>
      </w:pPr>
      <w:r>
        <w:rPr>
          <w:rFonts w:cs="Arial"/>
          <w:b/>
        </w:rPr>
        <w:t>MAINTENANCE</w:t>
      </w:r>
      <w:r>
        <w:rPr>
          <w:rStyle w:val="FootnoteReference"/>
          <w:rFonts w:cs="Arial"/>
          <w:b/>
        </w:rPr>
        <w:footnoteReference w:id="116"/>
      </w:r>
    </w:p>
    <w:p>
      <w:pPr>
        <w:pStyle w:val="Normal"/>
        <w:rPr>
          <w:rFonts w:cs="Arial"/>
          <w:b/>
        </w:rPr>
      </w:pPr>
      <w:r>
        <w:rPr>
          <w:rFonts w:cs="Arial"/>
          <w:b/>
        </w:rPr>
        <w:t>WHEN ON GENERATOR POWER</w:t>
      </w:r>
    </w:p>
    <w:p>
      <w:pPr>
        <w:pStyle w:val="Normal"/>
        <w:numPr>
          <w:ilvl w:val="0"/>
          <w:numId w:val="155"/>
        </w:numPr>
        <w:tabs>
          <w:tab w:val="clear" w:pos="720"/>
          <w:tab w:val="left" w:pos="450" w:leader="none"/>
        </w:tabs>
        <w:ind w:hanging="450" w:left="450"/>
        <w:rPr>
          <w:rFonts w:cs="Arial"/>
        </w:rPr>
      </w:pPr>
      <w:r>
        <w:rPr>
          <w:rFonts w:cs="Arial"/>
        </w:rPr>
        <w:t xml:space="preserve">Check automatic transfer switch to ensure that load has transferred. </w:t>
      </w:r>
    </w:p>
    <w:p>
      <w:pPr>
        <w:pStyle w:val="Normal"/>
        <w:numPr>
          <w:ilvl w:val="0"/>
          <w:numId w:val="155"/>
        </w:numPr>
        <w:tabs>
          <w:tab w:val="clear" w:pos="720"/>
          <w:tab w:val="left" w:pos="450" w:leader="none"/>
        </w:tabs>
        <w:ind w:hanging="450" w:left="450"/>
        <w:rPr>
          <w:rFonts w:cs="Arial"/>
        </w:rPr>
      </w:pPr>
      <w:r>
        <w:rPr>
          <w:rFonts w:cs="Arial"/>
        </w:rPr>
        <w:t>Attempt to determine the expected duration of the electrical outage.</w:t>
      </w:r>
    </w:p>
    <w:p>
      <w:pPr>
        <w:pStyle w:val="Normal"/>
        <w:numPr>
          <w:ilvl w:val="0"/>
          <w:numId w:val="155"/>
        </w:numPr>
        <w:tabs>
          <w:tab w:val="clear" w:pos="720"/>
          <w:tab w:val="left" w:pos="450" w:leader="none"/>
        </w:tabs>
        <w:ind w:hanging="450" w:left="450"/>
        <w:rPr>
          <w:rFonts w:cs="Arial"/>
        </w:rPr>
      </w:pPr>
      <w:r>
        <w:rPr>
          <w:rFonts w:cs="Arial"/>
        </w:rPr>
        <w:t>Ensure Utility Company (___________________</w:t>
      </w:r>
      <w:r>
        <w:rPr>
          <w:rStyle w:val="FootnoteReference"/>
          <w:rFonts w:cs="Arial"/>
        </w:rPr>
        <w:footnoteReference w:id="117"/>
      </w:r>
      <w:r>
        <w:rPr>
          <w:rFonts w:cs="Arial"/>
        </w:rPr>
        <w:t>) is aware that you are a healthcare facility and request priority restoral of power.</w:t>
      </w:r>
    </w:p>
    <w:p>
      <w:pPr>
        <w:pStyle w:val="Normal"/>
        <w:numPr>
          <w:ilvl w:val="0"/>
          <w:numId w:val="155"/>
        </w:numPr>
        <w:tabs>
          <w:tab w:val="clear" w:pos="720"/>
          <w:tab w:val="left" w:pos="450" w:leader="none"/>
        </w:tabs>
        <w:ind w:hanging="450" w:left="450"/>
        <w:rPr>
          <w:rFonts w:cs="Arial"/>
        </w:rPr>
      </w:pPr>
      <w:r>
        <w:rPr>
          <w:rFonts w:cs="Arial"/>
        </w:rPr>
        <w:t>Ensure that the generator is functioning properly. If fuel supply is low shut down the generator before depletion.</w:t>
      </w:r>
    </w:p>
    <w:p>
      <w:pPr>
        <w:pStyle w:val="Normal"/>
        <w:numPr>
          <w:ilvl w:val="0"/>
          <w:numId w:val="155"/>
        </w:numPr>
        <w:tabs>
          <w:tab w:val="clear" w:pos="720"/>
          <w:tab w:val="left" w:pos="450" w:leader="none"/>
        </w:tabs>
        <w:ind w:hanging="450" w:left="450"/>
        <w:rPr>
          <w:rFonts w:cs="Arial"/>
        </w:rPr>
      </w:pPr>
      <w:r>
        <w:rPr>
          <w:rFonts w:cs="Arial"/>
        </w:rPr>
        <w:t>Check communications, IT, fire and security systems, exit alarms, electronic locks, and applicable medical equipment (i.e., suction, IV pump, ventilators) to determine what is functioning</w:t>
      </w:r>
      <w:r>
        <w:rPr>
          <w:rStyle w:val="FootnoteReference"/>
          <w:rFonts w:cs="Arial"/>
        </w:rPr>
        <w:footnoteReference w:id="118"/>
      </w:r>
      <w:r>
        <w:rPr>
          <w:rFonts w:cs="Arial"/>
        </w:rPr>
        <w:t>. Provide status update to Command Center.</w:t>
      </w:r>
    </w:p>
    <w:p>
      <w:pPr>
        <w:pStyle w:val="Normal"/>
        <w:numPr>
          <w:ilvl w:val="0"/>
          <w:numId w:val="155"/>
        </w:numPr>
        <w:tabs>
          <w:tab w:val="clear" w:pos="720"/>
          <w:tab w:val="left" w:pos="450" w:leader="none"/>
        </w:tabs>
        <w:ind w:hanging="450" w:left="450"/>
        <w:rPr>
          <w:rFonts w:cs="Arial"/>
        </w:rPr>
      </w:pPr>
      <w:r>
        <w:rPr>
          <w:rFonts w:cs="Arial"/>
        </w:rPr>
        <w:t>Ensure emergency power to utility pumps throughout the building(s), including wells, if applicable</w:t>
      </w:r>
      <w:r>
        <w:rPr>
          <w:rStyle w:val="FootnoteReference"/>
          <w:rFonts w:cs="Arial"/>
        </w:rPr>
        <w:footnoteReference w:id="119"/>
      </w:r>
      <w:r>
        <w:rPr>
          <w:rFonts w:cs="Arial"/>
        </w:rPr>
        <w:t>.</w:t>
      </w:r>
    </w:p>
    <w:p>
      <w:pPr>
        <w:pStyle w:val="Normal"/>
        <w:numPr>
          <w:ilvl w:val="0"/>
          <w:numId w:val="155"/>
        </w:numPr>
        <w:tabs>
          <w:tab w:val="clear" w:pos="720"/>
          <w:tab w:val="left" w:pos="450" w:leader="none"/>
        </w:tabs>
        <w:ind w:hanging="450" w:left="450"/>
        <w:rPr>
          <w:rFonts w:cs="Arial"/>
        </w:rPr>
      </w:pPr>
      <w:r>
        <w:rPr>
          <w:rFonts w:cs="Arial"/>
        </w:rPr>
        <w:t xml:space="preserve">The generator should be checked periodically throughout the incident (monitor/record voltage, current, fuel level and temperature). </w:t>
      </w:r>
    </w:p>
    <w:p>
      <w:pPr>
        <w:pStyle w:val="Normal"/>
        <w:numPr>
          <w:ilvl w:val="0"/>
          <w:numId w:val="155"/>
        </w:numPr>
        <w:tabs>
          <w:tab w:val="clear" w:pos="720"/>
          <w:tab w:val="left" w:pos="450" w:leader="none"/>
        </w:tabs>
        <w:ind w:hanging="450" w:left="450"/>
        <w:rPr>
          <w:rFonts w:cs="Arial"/>
        </w:rPr>
      </w:pPr>
      <w:r>
        <w:rPr>
          <w:rFonts w:cs="Arial"/>
        </w:rPr>
        <w:t>Restart equipment following the shutdown, as necessary.</w:t>
      </w:r>
    </w:p>
    <w:p>
      <w:pPr>
        <w:pStyle w:val="Normal"/>
        <w:numPr>
          <w:ilvl w:val="0"/>
          <w:numId w:val="155"/>
        </w:numPr>
        <w:tabs>
          <w:tab w:val="clear" w:pos="720"/>
          <w:tab w:val="left" w:pos="450" w:leader="none"/>
        </w:tabs>
        <w:ind w:hanging="450" w:left="450"/>
        <w:rPr>
          <w:rFonts w:cs="Arial"/>
        </w:rPr>
      </w:pPr>
      <w:r>
        <w:rPr>
          <w:rFonts w:cs="Arial"/>
        </w:rPr>
        <w:t xml:space="preserve">Advise Command and other Section Chiefs (Department Heads) of any electrical services that are not available due to the power loss. </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IF AN OUTAGE IS EXPECTED TO BE FOR A LONG DURATION</w:t>
      </w:r>
    </w:p>
    <w:p>
      <w:pPr>
        <w:pStyle w:val="Normal"/>
        <w:numPr>
          <w:ilvl w:val="0"/>
          <w:numId w:val="156"/>
        </w:numPr>
        <w:tabs>
          <w:tab w:val="clear" w:pos="720"/>
          <w:tab w:val="left" w:pos="450" w:leader="none"/>
        </w:tabs>
        <w:ind w:hanging="450" w:left="450"/>
        <w:rPr>
          <w:rFonts w:cs="Arial"/>
        </w:rPr>
      </w:pPr>
      <w:r>
        <w:rPr>
          <w:rFonts w:cs="Arial"/>
        </w:rPr>
        <w:t xml:space="preserve">Be proactive in anticipation of replenishing fuel supplies (see Average Expected Fuel Consumption Calculations below). </w:t>
      </w:r>
    </w:p>
    <w:p>
      <w:pPr>
        <w:pStyle w:val="Normal"/>
        <w:numPr>
          <w:ilvl w:val="1"/>
          <w:numId w:val="157"/>
        </w:numPr>
        <w:tabs>
          <w:tab w:val="clear" w:pos="720"/>
          <w:tab w:val="left" w:pos="810" w:leader="none"/>
        </w:tabs>
        <w:ind w:hanging="360" w:left="810"/>
        <w:rPr>
          <w:rFonts w:cs="Arial"/>
        </w:rPr>
      </w:pPr>
      <w:r>
        <w:rPr>
          <w:rFonts w:cs="Arial"/>
        </w:rPr>
        <w:t>Using a formula such as 2.5 gallons/hour per 10KW of power, project what your likely fuel consumption will be and make sure that you have supply contracts or arrangements in place.  Advise Command Center on how long the fuel supply will power the generator.</w:t>
      </w:r>
    </w:p>
    <w:p>
      <w:pPr>
        <w:pStyle w:val="Normal"/>
        <w:numPr>
          <w:ilvl w:val="1"/>
          <w:numId w:val="157"/>
        </w:numPr>
        <w:tabs>
          <w:tab w:val="clear" w:pos="720"/>
          <w:tab w:val="left" w:pos="810" w:leader="none"/>
        </w:tabs>
        <w:ind w:hanging="360" w:left="810"/>
        <w:rPr>
          <w:rFonts w:cs="Arial"/>
        </w:rPr>
      </w:pPr>
      <w:r>
        <w:rPr>
          <w:rFonts w:cs="Arial"/>
        </w:rPr>
        <w:t>When fuel supply drops to approximately 50%, contact vendors.  You may have to make this call sooner if your supplier is out of your region.</w:t>
      </w:r>
    </w:p>
    <w:p>
      <w:pPr>
        <w:pStyle w:val="Normal"/>
        <w:numPr>
          <w:ilvl w:val="0"/>
          <w:numId w:val="158"/>
        </w:numPr>
        <w:ind w:hanging="450" w:left="450"/>
        <w:rPr>
          <w:rFonts w:cs="Arial"/>
        </w:rPr>
      </w:pPr>
      <w:r>
        <w:rPr>
          <w:rFonts w:cs="Arial"/>
        </w:rPr>
        <w:t>Confirm availability of back-up portable generators from Vendors or Office of Emergency Management.</w:t>
      </w:r>
    </w:p>
    <w:p>
      <w:pPr>
        <w:pStyle w:val="Normal"/>
        <w:numPr>
          <w:ilvl w:val="0"/>
          <w:numId w:val="158"/>
        </w:numPr>
        <w:ind w:hanging="450" w:left="450"/>
        <w:rPr>
          <w:rFonts w:cs="Arial"/>
        </w:rPr>
      </w:pPr>
      <w:r>
        <w:rPr>
          <w:rFonts w:cs="Arial"/>
        </w:rPr>
        <w:t>List of agreements with contractors who may be able to provide backup building generators are listed in Emergency Resources and Lists.</w:t>
      </w:r>
    </w:p>
    <w:p>
      <w:pPr>
        <w:pStyle w:val="Normal"/>
        <w:numPr>
          <w:ilvl w:val="0"/>
          <w:numId w:val="158"/>
        </w:numPr>
        <w:ind w:hanging="450" w:left="450"/>
        <w:rPr>
          <w:rFonts w:cs="Arial"/>
        </w:rPr>
      </w:pPr>
      <w:r>
        <w:rPr>
          <w:rFonts w:cs="Arial"/>
        </w:rPr>
        <w:t>Confirm that a fuel supply and mechanic come with the generators.</w:t>
      </w:r>
    </w:p>
    <w:p>
      <w:pPr>
        <w:pStyle w:val="Normal"/>
        <w:numPr>
          <w:ilvl w:val="0"/>
          <w:numId w:val="158"/>
        </w:numPr>
        <w:ind w:hanging="450" w:left="450"/>
        <w:rPr>
          <w:rFonts w:cs="Arial"/>
        </w:rPr>
      </w:pPr>
      <w:r>
        <w:rPr>
          <w:rFonts w:cs="Arial"/>
        </w:rPr>
        <w:t>Attain a portable, gasoline-fueled generator to run selective critical equipment (i.e., ventilators, portable A/C units, etc.).  Ensure that generators operate in a safe, well-ventilated area that is outside.  Use only approved safety cans for fuel.  Refueling of generators will take place only after shut down and cool-off have taken place.</w:t>
      </w:r>
    </w:p>
    <w:p>
      <w:pPr>
        <w:pStyle w:val="Normal"/>
        <w:rPr>
          <w:rFonts w:cs="Arial"/>
        </w:rPr>
      </w:pPr>
      <w:r>
        <w:rPr>
          <w:rFonts w:cs="Arial"/>
        </w:rPr>
      </w:r>
    </w:p>
    <w:p>
      <w:pPr>
        <w:pStyle w:val="Normal"/>
        <w:rPr>
          <w:rFonts w:cs="Arial"/>
          <w:b/>
        </w:rPr>
      </w:pPr>
      <w:r>
        <w:rPr>
          <w:rFonts w:cs="Arial"/>
          <w:b/>
        </w:rPr>
        <w:t>NURSING</w:t>
      </w:r>
    </w:p>
    <w:p>
      <w:pPr>
        <w:pStyle w:val="Normal"/>
        <w:numPr>
          <w:ilvl w:val="0"/>
          <w:numId w:val="159"/>
        </w:numPr>
        <w:tabs>
          <w:tab w:val="clear" w:pos="720"/>
          <w:tab w:val="left" w:pos="450" w:leader="none"/>
        </w:tabs>
        <w:ind w:hanging="450" w:left="450"/>
        <w:rPr>
          <w:rFonts w:cs="Arial"/>
          <w:b/>
        </w:rPr>
      </w:pPr>
      <w:r>
        <w:rPr>
          <w:rFonts w:cs="Arial"/>
        </w:rPr>
        <w:t>Set up portable oxygen where necessary.</w:t>
      </w:r>
    </w:p>
    <w:p>
      <w:pPr>
        <w:pStyle w:val="Normal"/>
        <w:numPr>
          <w:ilvl w:val="0"/>
          <w:numId w:val="159"/>
        </w:numPr>
        <w:tabs>
          <w:tab w:val="clear" w:pos="720"/>
          <w:tab w:val="left" w:pos="450" w:leader="none"/>
        </w:tabs>
        <w:ind w:hanging="450" w:left="450"/>
        <w:rPr>
          <w:rFonts w:cs="Arial"/>
          <w:b/>
        </w:rPr>
      </w:pPr>
      <w:r>
        <w:rPr>
          <w:rFonts w:cs="Arial"/>
        </w:rPr>
        <w:t>Operate life support equipment on battery back-up or manually (suction, IV pump, vent, etc.</w:t>
      </w:r>
      <w:r>
        <w:rPr>
          <w:rStyle w:val="FootnoteReference"/>
          <w:rFonts w:cs="Arial"/>
        </w:rPr>
        <w:footnoteReference w:id="120"/>
      </w:r>
      <w:r>
        <w:rPr>
          <w:rFonts w:cs="Arial"/>
        </w:rPr>
        <w:t>), as necessary, until emergency power takes over.</w:t>
      </w:r>
    </w:p>
    <w:p>
      <w:pPr>
        <w:pStyle w:val="Normal"/>
        <w:numPr>
          <w:ilvl w:val="0"/>
          <w:numId w:val="159"/>
        </w:numPr>
        <w:tabs>
          <w:tab w:val="clear" w:pos="720"/>
          <w:tab w:val="left" w:pos="450" w:leader="none"/>
        </w:tabs>
        <w:ind w:hanging="450" w:left="450"/>
        <w:rPr>
          <w:rFonts w:cs="Arial"/>
        </w:rPr>
      </w:pPr>
      <w:r>
        <w:rPr>
          <w:rFonts w:cs="Arial"/>
        </w:rPr>
        <w:t>If necessary, place an extension cord by each portable suction machine to enable one to plug the machine quickly into an outlet served by the emergency generator.</w:t>
      </w:r>
    </w:p>
    <w:p>
      <w:pPr>
        <w:pStyle w:val="Normal"/>
        <w:numPr>
          <w:ilvl w:val="0"/>
          <w:numId w:val="159"/>
        </w:numPr>
        <w:tabs>
          <w:tab w:val="clear" w:pos="720"/>
          <w:tab w:val="left" w:pos="450" w:leader="none"/>
        </w:tabs>
        <w:ind w:hanging="450" w:left="450"/>
        <w:rPr>
          <w:rFonts w:cs="Arial"/>
        </w:rPr>
      </w:pPr>
      <w:r>
        <w:rPr>
          <w:rFonts w:cs="Arial"/>
        </w:rPr>
        <w:t>Use extension cords to plug medication refrigerators into outlets (label the extension cord and medical refrigerator to be used only for this purpose) that are served by the emergency generator OR move necessary medications that could spoil without refrigeration (i.e., vaccines) into a refrigerator already served by the generator</w:t>
      </w:r>
      <w:r>
        <w:rPr>
          <w:rStyle w:val="FootnoteReference"/>
          <w:rFonts w:cs="Arial"/>
        </w:rPr>
        <w:footnoteReference w:id="121"/>
      </w:r>
      <w:r>
        <w:rPr>
          <w:rFonts w:cs="Arial"/>
        </w:rPr>
        <w:t>.</w:t>
      </w:r>
      <w:r>
        <w:rPr>
          <w:rFonts w:cs="Arial"/>
          <w:color w:val="FF0000"/>
        </w:rPr>
        <w:t xml:space="preserve"> </w:t>
      </w:r>
    </w:p>
    <w:p>
      <w:pPr>
        <w:pStyle w:val="Normal"/>
        <w:numPr>
          <w:ilvl w:val="0"/>
          <w:numId w:val="159"/>
        </w:numPr>
        <w:tabs>
          <w:tab w:val="clear" w:pos="720"/>
          <w:tab w:val="left" w:pos="450" w:leader="none"/>
        </w:tabs>
        <w:ind w:hanging="450" w:left="450"/>
        <w:rPr>
          <w:rFonts w:cs="Arial"/>
          <w:b/>
        </w:rPr>
      </w:pPr>
      <w:r>
        <w:rPr>
          <w:rFonts w:cs="Arial"/>
        </w:rPr>
        <w:t>Contact Maintenance</w:t>
      </w:r>
      <w:r>
        <w:rPr>
          <w:rStyle w:val="FootnoteReference"/>
          <w:rFonts w:cs="Arial"/>
        </w:rPr>
        <w:footnoteReference w:id="122"/>
      </w:r>
      <w:r>
        <w:rPr>
          <w:rFonts w:cs="Arial"/>
        </w:rPr>
        <w:t xml:space="preserve"> for extension cords that will reach emergency outlets to enable beds to be raised and lowered if hand cranks are not available. </w:t>
      </w:r>
    </w:p>
    <w:p>
      <w:pPr>
        <w:pStyle w:val="Normal"/>
        <w:numPr>
          <w:ilvl w:val="0"/>
          <w:numId w:val="159"/>
        </w:numPr>
        <w:tabs>
          <w:tab w:val="clear" w:pos="720"/>
          <w:tab w:val="left" w:pos="450" w:leader="none"/>
        </w:tabs>
        <w:ind w:hanging="450" w:left="450"/>
        <w:rPr>
          <w:rFonts w:cs="Arial"/>
          <w:b/>
        </w:rPr>
      </w:pPr>
      <w:r>
        <w:rPr>
          <w:rFonts w:cs="Arial"/>
        </w:rPr>
        <w:t>If resident room bathroom lighting will not be served by an emergency generator; keep doors open.</w:t>
      </w:r>
    </w:p>
    <w:p>
      <w:pPr>
        <w:pStyle w:val="Normal"/>
        <w:numPr>
          <w:ilvl w:val="0"/>
          <w:numId w:val="159"/>
        </w:numPr>
        <w:tabs>
          <w:tab w:val="clear" w:pos="720"/>
          <w:tab w:val="left" w:pos="450" w:leader="none"/>
        </w:tabs>
        <w:ind w:hanging="450" w:left="450"/>
        <w:rPr>
          <w:rFonts w:cs="Arial"/>
        </w:rPr>
      </w:pPr>
      <w:r>
        <w:rPr>
          <w:rFonts w:cs="Arial"/>
        </w:rPr>
        <w:t>Ensure operational ability and availability of flashlights and batteries.</w:t>
      </w:r>
    </w:p>
    <w:p>
      <w:pPr>
        <w:pStyle w:val="Normal"/>
        <w:numPr>
          <w:ilvl w:val="0"/>
          <w:numId w:val="159"/>
        </w:numPr>
        <w:tabs>
          <w:tab w:val="clear" w:pos="720"/>
          <w:tab w:val="left" w:pos="450" w:leader="none"/>
        </w:tabs>
        <w:ind w:hanging="450" w:left="450"/>
        <w:rPr>
          <w:rFonts w:cs="Arial"/>
          <w:b/>
        </w:rPr>
      </w:pPr>
      <w:r>
        <w:rPr>
          <w:rFonts w:cs="Arial"/>
        </w:rPr>
        <w:t>Exit door alarms should operate under generator power.  If the system is not powered by emergency power, request additional staffing or security for Dementia / Alzheimer’s Units, as necessary, based on loss of electronic security systems.  Monitor stairwell and exit door alarms for resident safety.</w:t>
      </w:r>
      <w:r>
        <w:rPr>
          <w:rStyle w:val="FootnoteReference"/>
          <w:rFonts w:cs="Arial"/>
        </w:rPr>
        <w:footnoteReference w:id="123"/>
      </w:r>
    </w:p>
    <w:p>
      <w:pPr>
        <w:pStyle w:val="Normal"/>
        <w:numPr>
          <w:ilvl w:val="0"/>
          <w:numId w:val="159"/>
        </w:numPr>
        <w:tabs>
          <w:tab w:val="clear" w:pos="720"/>
          <w:tab w:val="left" w:pos="450" w:leader="none"/>
        </w:tabs>
        <w:ind w:hanging="450" w:left="450"/>
        <w:rPr>
          <w:rFonts w:cs="Arial"/>
        </w:rPr>
      </w:pPr>
      <w:r>
        <w:rPr>
          <w:rFonts w:cs="Arial"/>
        </w:rPr>
        <w:t>Frequently check resident rooms if the “nurse call system” is not working.</w:t>
      </w:r>
    </w:p>
    <w:p>
      <w:pPr>
        <w:pStyle w:val="Normal"/>
        <w:numPr>
          <w:ilvl w:val="0"/>
          <w:numId w:val="159"/>
        </w:numPr>
        <w:tabs>
          <w:tab w:val="clear" w:pos="720"/>
          <w:tab w:val="left" w:pos="450" w:leader="none"/>
        </w:tabs>
        <w:ind w:hanging="450" w:left="450"/>
        <w:rPr>
          <w:rFonts w:cs="Arial"/>
        </w:rPr>
      </w:pPr>
      <w:r>
        <w:rPr>
          <w:rFonts w:cs="Arial"/>
          <w:b/>
          <w:u w:val="single"/>
        </w:rPr>
        <w:t>CRITICAL CARE RESIDENT AREAS</w:t>
      </w:r>
      <w:r>
        <w:rPr>
          <w:rStyle w:val="FootnoteReference"/>
          <w:rFonts w:cs="Arial"/>
          <w:b/>
        </w:rPr>
        <w:footnoteReference w:id="124"/>
      </w:r>
      <w:r>
        <w:rPr>
          <w:rFonts w:cs="Arial"/>
        </w:rPr>
        <w:t xml:space="preserve">:  </w:t>
      </w:r>
    </w:p>
    <w:p>
      <w:pPr>
        <w:pStyle w:val="Normal"/>
        <w:numPr>
          <w:ilvl w:val="1"/>
          <w:numId w:val="160"/>
        </w:numPr>
        <w:tabs>
          <w:tab w:val="clear" w:pos="720"/>
          <w:tab w:val="left" w:pos="810" w:leader="none"/>
        </w:tabs>
        <w:ind w:hanging="360" w:left="810"/>
        <w:rPr>
          <w:rFonts w:cs="Arial"/>
        </w:rPr>
      </w:pPr>
      <w:r>
        <w:rPr>
          <w:rFonts w:cs="Arial"/>
        </w:rPr>
        <w:t xml:space="preserve">For critical medication pumps and ventilator-dependent residents, set up portable oxygen tanks and supervise manual ventilation and medication dosage, if necessary. </w:t>
      </w:r>
    </w:p>
    <w:p>
      <w:pPr>
        <w:pStyle w:val="Normal"/>
        <w:numPr>
          <w:ilvl w:val="1"/>
          <w:numId w:val="160"/>
        </w:numPr>
        <w:tabs>
          <w:tab w:val="clear" w:pos="720"/>
          <w:tab w:val="left" w:pos="810" w:leader="none"/>
        </w:tabs>
        <w:ind w:hanging="360" w:left="810"/>
        <w:rPr>
          <w:rFonts w:cs="Arial"/>
        </w:rPr>
      </w:pPr>
      <w:r>
        <w:rPr>
          <w:rFonts w:cs="Arial"/>
        </w:rPr>
        <w:t xml:space="preserve">Evaluate the need to transfer high acuity residents to acute care based on the projected duration of outage and residents’ conditions. </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DINING SERVICES</w:t>
      </w:r>
      <w:r>
        <w:rPr>
          <w:rStyle w:val="FootnoteReference"/>
          <w:rFonts w:cs="Arial"/>
          <w:b/>
        </w:rPr>
        <w:footnoteReference w:id="125"/>
      </w:r>
      <w:r>
        <w:rPr>
          <w:rFonts w:cs="Arial"/>
          <w:b/>
        </w:rPr>
        <w:t xml:space="preserve">  </w:t>
      </w:r>
    </w:p>
    <w:p>
      <w:pPr>
        <w:pStyle w:val="Normal"/>
        <w:numPr>
          <w:ilvl w:val="0"/>
          <w:numId w:val="161"/>
        </w:numPr>
        <w:tabs>
          <w:tab w:val="clear" w:pos="720"/>
          <w:tab w:val="left" w:pos="450" w:leader="none"/>
        </w:tabs>
        <w:ind w:hanging="450" w:left="450"/>
        <w:rPr>
          <w:rFonts w:cs="Arial"/>
        </w:rPr>
      </w:pPr>
      <w:r>
        <w:rPr>
          <w:rFonts w:cs="Arial"/>
        </w:rPr>
        <w:t>Remove food from refrigerators and freezers not powered by the emergency generator and transfer food to refrigerators/freezers served by the generator.  This would also apply to ice machines.</w:t>
      </w:r>
    </w:p>
    <w:p>
      <w:pPr>
        <w:pStyle w:val="Normal"/>
        <w:numPr>
          <w:ilvl w:val="0"/>
          <w:numId w:val="161"/>
        </w:numPr>
        <w:tabs>
          <w:tab w:val="clear" w:pos="720"/>
          <w:tab w:val="left" w:pos="450" w:leader="none"/>
        </w:tabs>
        <w:ind w:hanging="450" w:left="450"/>
        <w:rPr>
          <w:rFonts w:cs="Arial"/>
        </w:rPr>
      </w:pPr>
      <w:r>
        <w:rPr>
          <w:rFonts w:cs="Arial"/>
        </w:rPr>
        <w:t>For freezers not on emergency generators, keep doors closed as much as possible.  If spoilage is possible, start cooking applicable items.</w:t>
      </w:r>
    </w:p>
    <w:p>
      <w:pPr>
        <w:pStyle w:val="Normal"/>
        <w:rPr>
          <w:rFonts w:cs="Arial"/>
        </w:rPr>
      </w:pPr>
      <w:r>
        <w:rPr>
          <w:rFonts w:cs="Arial"/>
        </w:rPr>
      </w:r>
    </w:p>
    <w:p>
      <w:pPr>
        <w:pStyle w:val="Normal"/>
        <w:rPr>
          <w:rFonts w:cs="Arial"/>
          <w:b/>
        </w:rPr>
      </w:pPr>
      <w:r>
        <w:rPr>
          <w:rFonts w:cs="Arial"/>
          <w:b/>
        </w:rPr>
        <w:t>PHARMACY</w:t>
      </w:r>
    </w:p>
    <w:p>
      <w:pPr>
        <w:pStyle w:val="Normal"/>
        <w:numPr>
          <w:ilvl w:val="0"/>
          <w:numId w:val="5"/>
        </w:numPr>
        <w:tabs>
          <w:tab w:val="left" w:pos="45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8670" w:leader="none"/>
        </w:tabs>
        <w:ind w:hanging="540" w:left="540"/>
        <w:rPr>
          <w:rFonts w:cs="Arial"/>
          <w:sz w:val="18"/>
          <w:szCs w:val="18"/>
        </w:rPr>
      </w:pPr>
      <w:r>
        <w:rPr>
          <w:rFonts w:cs="Arial"/>
        </w:rPr>
        <w:t>Reset electronic medication carts and scanners on each unit, as necessary</w:t>
      </w:r>
      <w:r>
        <w:rPr>
          <w:rStyle w:val="FootnoteReference"/>
          <w:rFonts w:cs="Arial"/>
        </w:rPr>
        <w:footnoteReference w:id="126"/>
      </w:r>
      <w:r>
        <w:rPr>
          <w:rFonts w:cs="Arial"/>
        </w:rPr>
        <w:t>.</w:t>
      </w:r>
      <w:r>
        <w:br w:type="page"/>
      </w:r>
    </w:p>
    <w:p>
      <w:pPr>
        <w:pStyle w:val="Heading4"/>
        <w:spacing w:before="0" w:after="0"/>
        <w:rPr>
          <w:rFonts w:cs="Arial"/>
        </w:rPr>
      </w:pPr>
      <w:bookmarkStart w:id="107" w:name="_Toc158713451"/>
      <w:bookmarkStart w:id="108" w:name="_Toc157414328"/>
      <w:bookmarkStart w:id="109" w:name="_Toc157232083"/>
      <w:bookmarkStart w:id="110" w:name="_Toc145931137"/>
      <w:bookmarkStart w:id="111" w:name="_Toc144968010"/>
      <w:r>
        <w:rPr>
          <w:rFonts w:cs="Arial"/>
        </w:rPr>
        <w:t>LOSS OF ELECTRIC SERVICE DURING DIALYSIS</w:t>
      </w:r>
      <w:bookmarkEnd w:id="107"/>
      <w:bookmarkEnd w:id="108"/>
      <w:bookmarkEnd w:id="109"/>
      <w:bookmarkEnd w:id="110"/>
      <w:bookmarkEnd w:id="111"/>
      <w:r>
        <w:rPr>
          <w:rStyle w:val="FootnoteReference"/>
          <w:rFonts w:cs="Arial"/>
        </w:rPr>
        <w:footnoteReference w:id="127"/>
      </w:r>
    </w:p>
    <w:p>
      <w:pPr>
        <w:pStyle w:val="Normal"/>
        <w:rPr>
          <w:rFonts w:cs="Arial"/>
        </w:rPr>
      </w:pPr>
      <w:r>
        <w:rPr>
          <w:rFonts w:cs="Arial"/>
        </w:rPr>
      </w:r>
    </w:p>
    <w:p>
      <w:pPr>
        <w:pStyle w:val="Normal"/>
        <w:rPr>
          <w:rFonts w:cs="Arial"/>
          <w:b/>
        </w:rPr>
      </w:pPr>
      <w:r>
        <w:rPr>
          <w:rFonts w:cs="Arial"/>
          <w:b/>
        </w:rPr>
        <w:t>DIALYSIS STAFF</w:t>
      </w:r>
      <w:r>
        <w:rPr>
          <w:rStyle w:val="FootnoteReference"/>
          <w:rFonts w:cs="Arial"/>
          <w:b/>
        </w:rPr>
        <w:footnoteReference w:id="128"/>
      </w:r>
    </w:p>
    <w:p>
      <w:pPr>
        <w:pStyle w:val="Normal"/>
        <w:numPr>
          <w:ilvl w:val="0"/>
          <w:numId w:val="5"/>
        </w:numPr>
        <w:tabs>
          <w:tab w:val="clear" w:pos="720"/>
          <w:tab w:val="left" w:pos="360" w:leader="none"/>
        </w:tabs>
        <w:ind w:hanging="1080" w:left="1080"/>
        <w:rPr>
          <w:rFonts w:cs="Arial"/>
        </w:rPr>
      </w:pPr>
      <w:r>
        <w:rPr>
          <w:rFonts w:cs="Arial"/>
        </w:rPr>
        <w:t>If power fails while a resident is on dialysis, the following will occur:</w:t>
      </w:r>
    </w:p>
    <w:p>
      <w:pPr>
        <w:pStyle w:val="Normal"/>
        <w:numPr>
          <w:ilvl w:val="1"/>
          <w:numId w:val="162"/>
        </w:numPr>
        <w:tabs>
          <w:tab w:val="left" w:pos="720" w:leader="none"/>
        </w:tabs>
        <w:ind w:hanging="360" w:left="720"/>
        <w:rPr>
          <w:rFonts w:cs="Arial"/>
        </w:rPr>
      </w:pPr>
      <w:r>
        <w:rPr>
          <w:rFonts w:cs="Arial"/>
        </w:rPr>
        <w:t>The air foam detector alarms then clamp the venous line.</w:t>
      </w:r>
    </w:p>
    <w:p>
      <w:pPr>
        <w:pStyle w:val="Normal"/>
        <w:numPr>
          <w:ilvl w:val="1"/>
          <w:numId w:val="162"/>
        </w:numPr>
        <w:tabs>
          <w:tab w:val="left" w:pos="720" w:leader="none"/>
        </w:tabs>
        <w:ind w:hanging="360" w:left="720"/>
        <w:rPr>
          <w:rFonts w:cs="Arial"/>
        </w:rPr>
      </w:pPr>
      <w:r>
        <w:rPr>
          <w:rFonts w:cs="Arial"/>
        </w:rPr>
        <w:t>The blood pump stops.</w:t>
      </w:r>
    </w:p>
    <w:p>
      <w:pPr>
        <w:pStyle w:val="Normal"/>
        <w:numPr>
          <w:ilvl w:val="1"/>
          <w:numId w:val="162"/>
        </w:numPr>
        <w:tabs>
          <w:tab w:val="left" w:pos="720" w:leader="none"/>
        </w:tabs>
        <w:ind w:hanging="360" w:left="720"/>
        <w:rPr>
          <w:rFonts w:cs="Arial"/>
        </w:rPr>
      </w:pPr>
      <w:r>
        <w:rPr>
          <w:rFonts w:cs="Arial"/>
        </w:rPr>
        <w:t>The machine sounds a power failure alarm.</w:t>
      </w:r>
    </w:p>
    <w:p>
      <w:pPr>
        <w:pStyle w:val="Normal"/>
        <w:numPr>
          <w:ilvl w:val="1"/>
          <w:numId w:val="162"/>
        </w:numPr>
        <w:tabs>
          <w:tab w:val="left" w:pos="720" w:leader="none"/>
        </w:tabs>
        <w:ind w:hanging="360" w:left="720"/>
        <w:rPr>
          <w:rFonts w:cs="Arial"/>
        </w:rPr>
      </w:pPr>
      <w:r>
        <w:rPr>
          <w:rFonts w:cs="Arial"/>
        </w:rPr>
        <w:t xml:space="preserve">The generator should activate within __ </w:t>
      </w:r>
      <w:r>
        <w:rPr>
          <w:rStyle w:val="FootnoteReference"/>
          <w:rFonts w:cs="Arial"/>
        </w:rPr>
        <w:footnoteReference w:id="129"/>
      </w:r>
      <w:r>
        <w:rPr>
          <w:rFonts w:cs="Arial"/>
        </w:rPr>
        <w:t>seconds.</w:t>
      </w:r>
    </w:p>
    <w:p>
      <w:pPr>
        <w:pStyle w:val="Normal"/>
        <w:numPr>
          <w:ilvl w:val="1"/>
          <w:numId w:val="162"/>
        </w:numPr>
        <w:tabs>
          <w:tab w:val="left" w:pos="720" w:leader="none"/>
        </w:tabs>
        <w:ind w:hanging="360" w:left="720"/>
        <w:rPr>
          <w:rFonts w:cs="Arial"/>
        </w:rPr>
      </w:pPr>
      <w:r>
        <w:rPr>
          <w:rFonts w:cs="Arial"/>
        </w:rPr>
        <w:t xml:space="preserve">The person in charge should notify Maintenance.  Try to ascertain when the power might be restored. </w:t>
      </w:r>
    </w:p>
    <w:p>
      <w:pPr>
        <w:pStyle w:val="Normal"/>
        <w:numPr>
          <w:ilvl w:val="1"/>
          <w:numId w:val="162"/>
        </w:numPr>
        <w:tabs>
          <w:tab w:val="left" w:pos="720" w:leader="none"/>
        </w:tabs>
        <w:ind w:hanging="360" w:left="720"/>
        <w:rPr>
          <w:rFonts w:cs="Arial"/>
        </w:rPr>
      </w:pPr>
      <w:r>
        <w:rPr>
          <w:rFonts w:cs="Arial"/>
        </w:rPr>
        <w:t xml:space="preserve">Ensure machine plugs are properly planned in emergency outlets. </w:t>
      </w:r>
    </w:p>
    <w:p>
      <w:pPr>
        <w:pStyle w:val="Normal"/>
        <w:numPr>
          <w:ilvl w:val="0"/>
          <w:numId w:val="5"/>
        </w:numPr>
        <w:tabs>
          <w:tab w:val="clear" w:pos="720"/>
          <w:tab w:val="left" w:pos="360" w:leader="none"/>
        </w:tabs>
        <w:ind w:hanging="1080" w:left="1080"/>
        <w:rPr>
          <w:rFonts w:cs="Arial"/>
        </w:rPr>
      </w:pPr>
      <w:r>
        <w:rPr>
          <w:rFonts w:cs="Arial"/>
        </w:rPr>
        <w:t>If the generator does not activate, Nursing responsibilities are to:</w:t>
      </w:r>
    </w:p>
    <w:p>
      <w:pPr>
        <w:pStyle w:val="Normal"/>
        <w:numPr>
          <w:ilvl w:val="1"/>
          <w:numId w:val="163"/>
        </w:numPr>
        <w:tabs>
          <w:tab w:val="left" w:pos="720" w:leader="none"/>
        </w:tabs>
        <w:ind w:hanging="1080" w:left="1440"/>
        <w:rPr>
          <w:rFonts w:cs="Arial"/>
        </w:rPr>
      </w:pPr>
      <w:r>
        <w:rPr>
          <w:rFonts w:cs="Arial"/>
        </w:rPr>
        <w:t>Using hand crank during power failure:</w:t>
      </w:r>
    </w:p>
    <w:p>
      <w:pPr>
        <w:pStyle w:val="Normal"/>
        <w:numPr>
          <w:ilvl w:val="0"/>
          <w:numId w:val="164"/>
        </w:numPr>
        <w:tabs>
          <w:tab w:val="clear" w:pos="720"/>
          <w:tab w:val="left" w:pos="1170" w:leader="none"/>
        </w:tabs>
        <w:ind w:hanging="450" w:left="1170"/>
        <w:rPr>
          <w:rFonts w:cs="Arial"/>
        </w:rPr>
      </w:pPr>
      <w:r>
        <w:rPr>
          <w:rFonts w:cs="Arial"/>
        </w:rPr>
        <w:t>Turn the power switch off.</w:t>
      </w:r>
    </w:p>
    <w:p>
      <w:pPr>
        <w:pStyle w:val="Normal"/>
        <w:numPr>
          <w:ilvl w:val="0"/>
          <w:numId w:val="164"/>
        </w:numPr>
        <w:tabs>
          <w:tab w:val="clear" w:pos="720"/>
          <w:tab w:val="left" w:pos="1170" w:leader="none"/>
        </w:tabs>
        <w:ind w:hanging="450" w:left="1170"/>
        <w:rPr>
          <w:rFonts w:cs="Arial"/>
        </w:rPr>
      </w:pPr>
      <w:r>
        <w:rPr>
          <w:rFonts w:cs="Arial"/>
        </w:rPr>
        <w:t>Clamp arterial and venous blood lines.</w:t>
      </w:r>
    </w:p>
    <w:p>
      <w:pPr>
        <w:pStyle w:val="Normal"/>
        <w:numPr>
          <w:ilvl w:val="0"/>
          <w:numId w:val="164"/>
        </w:numPr>
        <w:tabs>
          <w:tab w:val="clear" w:pos="720"/>
          <w:tab w:val="left" w:pos="1170" w:leader="none"/>
        </w:tabs>
        <w:ind w:hanging="450" w:left="1170"/>
        <w:rPr>
          <w:rFonts w:cs="Arial"/>
        </w:rPr>
      </w:pPr>
      <w:r>
        <w:rPr>
          <w:rFonts w:cs="Arial"/>
        </w:rPr>
        <w:t>Raise blood level in venous drip chamber.</w:t>
      </w:r>
    </w:p>
    <w:p>
      <w:pPr>
        <w:pStyle w:val="Normal"/>
        <w:numPr>
          <w:ilvl w:val="0"/>
          <w:numId w:val="164"/>
        </w:numPr>
        <w:tabs>
          <w:tab w:val="clear" w:pos="720"/>
          <w:tab w:val="left" w:pos="1170" w:leader="none"/>
        </w:tabs>
        <w:ind w:hanging="450" w:left="1170"/>
        <w:rPr>
          <w:rFonts w:cs="Arial"/>
        </w:rPr>
      </w:pPr>
      <w:r>
        <w:rPr>
          <w:rFonts w:cs="Arial"/>
        </w:rPr>
        <w:t>Remove venous blood line from air detector.</w:t>
      </w:r>
    </w:p>
    <w:p>
      <w:pPr>
        <w:pStyle w:val="Normal"/>
        <w:numPr>
          <w:ilvl w:val="0"/>
          <w:numId w:val="164"/>
        </w:numPr>
        <w:tabs>
          <w:tab w:val="clear" w:pos="720"/>
          <w:tab w:val="left" w:pos="1170" w:leader="none"/>
        </w:tabs>
        <w:ind w:hanging="450" w:left="1170"/>
        <w:rPr>
          <w:rFonts w:cs="Arial"/>
        </w:rPr>
      </w:pPr>
      <w:r>
        <w:rPr>
          <w:rFonts w:cs="Arial"/>
        </w:rPr>
        <w:t>Locate hand crank and insert crank into blood pump (if applicable).</w:t>
      </w:r>
    </w:p>
    <w:p>
      <w:pPr>
        <w:pStyle w:val="Normal"/>
        <w:numPr>
          <w:ilvl w:val="0"/>
          <w:numId w:val="164"/>
        </w:numPr>
        <w:tabs>
          <w:tab w:val="clear" w:pos="720"/>
          <w:tab w:val="left" w:pos="1170" w:leader="none"/>
        </w:tabs>
        <w:ind w:hanging="450" w:left="1170"/>
        <w:rPr>
          <w:rFonts w:cs="Arial"/>
        </w:rPr>
      </w:pPr>
      <w:r>
        <w:rPr>
          <w:rFonts w:cs="Arial"/>
        </w:rPr>
        <w:t>Open normal saline and observe venous drip chamber.  If no air is present, unclamp the blood lines.  Crank by hand in direction of blood flow.</w:t>
      </w:r>
    </w:p>
    <w:p>
      <w:pPr>
        <w:pStyle w:val="Normal"/>
        <w:numPr>
          <w:ilvl w:val="0"/>
          <w:numId w:val="164"/>
        </w:numPr>
        <w:tabs>
          <w:tab w:val="clear" w:pos="720"/>
          <w:tab w:val="left" w:pos="1170" w:leader="none"/>
        </w:tabs>
        <w:ind w:hanging="450" w:left="1170"/>
        <w:rPr>
          <w:rFonts w:cs="Arial"/>
        </w:rPr>
      </w:pPr>
      <w:r>
        <w:rPr>
          <w:rFonts w:cs="Arial"/>
        </w:rPr>
        <w:t>If a resident is able and instructed, he/she may perform the procedure.</w:t>
      </w:r>
    </w:p>
    <w:p>
      <w:pPr>
        <w:pStyle w:val="Normal"/>
        <w:numPr>
          <w:ilvl w:val="0"/>
          <w:numId w:val="5"/>
        </w:numPr>
        <w:tabs>
          <w:tab w:val="clear" w:pos="720"/>
          <w:tab w:val="left" w:pos="360" w:leader="none"/>
        </w:tabs>
        <w:ind w:hanging="1080" w:left="1080"/>
        <w:rPr>
          <w:rFonts w:cs="Arial"/>
        </w:rPr>
      </w:pPr>
      <w:r>
        <w:rPr>
          <w:rFonts w:cs="Arial"/>
        </w:rPr>
        <w:t xml:space="preserve">If power </w:t>
      </w:r>
      <w:r>
        <w:rPr>
          <w:rFonts w:cs="Arial"/>
          <w:b/>
          <w:u w:val="single"/>
        </w:rPr>
        <w:t>will be</w:t>
      </w:r>
      <w:r>
        <w:rPr>
          <w:rFonts w:cs="Arial"/>
        </w:rPr>
        <w:t xml:space="preserve"> restored in 10 -15 minutes:</w:t>
      </w:r>
    </w:p>
    <w:p>
      <w:pPr>
        <w:pStyle w:val="Normal"/>
        <w:numPr>
          <w:ilvl w:val="1"/>
          <w:numId w:val="165"/>
        </w:numPr>
        <w:tabs>
          <w:tab w:val="left" w:pos="720" w:leader="none"/>
        </w:tabs>
        <w:ind w:hanging="360" w:left="720"/>
        <w:rPr>
          <w:rFonts w:cs="Arial"/>
        </w:rPr>
      </w:pPr>
      <w:r>
        <w:rPr>
          <w:rFonts w:cs="Arial"/>
        </w:rPr>
        <w:t>Discontinue dialysis in the usual manner using the hand crank the of the blood pump.</w:t>
      </w:r>
    </w:p>
    <w:p>
      <w:pPr>
        <w:pStyle w:val="Normal"/>
        <w:numPr>
          <w:ilvl w:val="1"/>
          <w:numId w:val="165"/>
        </w:numPr>
        <w:tabs>
          <w:tab w:val="left" w:pos="720" w:leader="none"/>
        </w:tabs>
        <w:ind w:hanging="360" w:left="720"/>
        <w:rPr>
          <w:rFonts w:cs="Arial"/>
        </w:rPr>
      </w:pPr>
      <w:r>
        <w:rPr>
          <w:rFonts w:cs="Arial"/>
        </w:rPr>
        <w:t>Maintain minimum negative pressure.</w:t>
      </w:r>
    </w:p>
    <w:p>
      <w:pPr>
        <w:pStyle w:val="Normal"/>
        <w:numPr>
          <w:ilvl w:val="1"/>
          <w:numId w:val="165"/>
        </w:numPr>
        <w:tabs>
          <w:tab w:val="left" w:pos="720" w:leader="none"/>
        </w:tabs>
        <w:ind w:hanging="360" w:left="720"/>
        <w:rPr>
          <w:rFonts w:cs="Arial"/>
        </w:rPr>
      </w:pPr>
      <w:r>
        <w:rPr>
          <w:rFonts w:cs="Arial"/>
        </w:rPr>
        <w:t>Hand crank slowly to prevent a rise in venous pressure.</w:t>
      </w:r>
    </w:p>
    <w:p>
      <w:pPr>
        <w:pStyle w:val="Normal"/>
        <w:numPr>
          <w:ilvl w:val="1"/>
          <w:numId w:val="165"/>
        </w:numPr>
        <w:tabs>
          <w:tab w:val="left" w:pos="720" w:leader="none"/>
        </w:tabs>
        <w:ind w:hanging="360" w:left="720"/>
        <w:rPr>
          <w:rFonts w:cs="Arial"/>
        </w:rPr>
      </w:pPr>
      <w:r>
        <w:rPr>
          <w:rFonts w:cs="Arial"/>
        </w:rPr>
        <w:t>Watch venous pressure monitor and watch for air in the lines.</w:t>
      </w:r>
    </w:p>
    <w:p>
      <w:pPr>
        <w:pStyle w:val="Normal"/>
        <w:numPr>
          <w:ilvl w:val="1"/>
          <w:numId w:val="165"/>
        </w:numPr>
        <w:tabs>
          <w:tab w:val="left" w:pos="720" w:leader="none"/>
        </w:tabs>
        <w:ind w:hanging="360" w:left="720"/>
        <w:rPr>
          <w:rFonts w:cs="Arial"/>
        </w:rPr>
      </w:pPr>
      <w:r>
        <w:rPr>
          <w:rFonts w:cs="Arial"/>
        </w:rPr>
        <w:t>Use heparinized saline to flush fistula needles and irrigate every 10 minutes until treatment is to be restarted.</w:t>
      </w:r>
    </w:p>
    <w:p>
      <w:pPr>
        <w:pStyle w:val="Normal"/>
        <w:numPr>
          <w:ilvl w:val="0"/>
          <w:numId w:val="5"/>
        </w:numPr>
        <w:tabs>
          <w:tab w:val="clear" w:pos="720"/>
          <w:tab w:val="left" w:pos="360" w:leader="none"/>
        </w:tabs>
        <w:ind w:hanging="1080" w:left="1080"/>
        <w:rPr>
          <w:rFonts w:cs="Arial"/>
        </w:rPr>
      </w:pPr>
      <w:r>
        <w:rPr>
          <w:rFonts w:cs="Arial"/>
        </w:rPr>
        <w:t xml:space="preserve">If power </w:t>
      </w:r>
      <w:r>
        <w:rPr>
          <w:rFonts w:cs="Arial"/>
          <w:b/>
          <w:u w:val="single"/>
        </w:rPr>
        <w:t>will not be</w:t>
      </w:r>
      <w:r>
        <w:rPr>
          <w:rFonts w:cs="Arial"/>
        </w:rPr>
        <w:t xml:space="preserve"> restored in 10 -15 minutes:</w:t>
      </w:r>
    </w:p>
    <w:p>
      <w:pPr>
        <w:pStyle w:val="Normal"/>
        <w:numPr>
          <w:ilvl w:val="1"/>
          <w:numId w:val="166"/>
        </w:numPr>
        <w:tabs>
          <w:tab w:val="left" w:pos="720" w:leader="none"/>
        </w:tabs>
        <w:ind w:hanging="1080" w:left="1440"/>
        <w:rPr>
          <w:rFonts w:cs="Arial"/>
        </w:rPr>
      </w:pPr>
      <w:r>
        <w:rPr>
          <w:rFonts w:cs="Arial"/>
        </w:rPr>
        <w:t>Terminate dialysis.</w:t>
      </w:r>
    </w:p>
    <w:p>
      <w:pPr>
        <w:pStyle w:val="Normal"/>
        <w:numPr>
          <w:ilvl w:val="1"/>
          <w:numId w:val="166"/>
        </w:numPr>
        <w:tabs>
          <w:tab w:val="left" w:pos="720" w:leader="none"/>
        </w:tabs>
        <w:ind w:hanging="1080" w:left="1440"/>
        <w:rPr>
          <w:rFonts w:cs="Arial"/>
        </w:rPr>
      </w:pPr>
      <w:r>
        <w:rPr>
          <w:rFonts w:cs="Arial"/>
        </w:rPr>
        <w:t>Return blood manually, following routine rinse-back procedure.</w:t>
      </w:r>
    </w:p>
    <w:p>
      <w:pPr>
        <w:pStyle w:val="Normal"/>
        <w:numPr>
          <w:ilvl w:val="0"/>
          <w:numId w:val="5"/>
        </w:numPr>
        <w:tabs>
          <w:tab w:val="clear" w:pos="720"/>
          <w:tab w:val="left" w:pos="360" w:leader="none"/>
        </w:tabs>
        <w:ind w:hanging="360" w:left="360"/>
        <w:rPr>
          <w:rFonts w:cs="Arial"/>
        </w:rPr>
      </w:pPr>
      <w:r>
        <w:rPr>
          <w:rFonts w:cs="Arial"/>
        </w:rPr>
        <w:t xml:space="preserve">If dialysis treatment for residents cannot be safely rescheduled, transfer the resident to a hospital. </w:t>
      </w:r>
    </w:p>
    <w:p>
      <w:pPr>
        <w:pStyle w:val="Normal"/>
        <w:rPr>
          <w:rFonts w:ascii="Calibri" w:hAnsi="Calibri"/>
          <w:b/>
        </w:rPr>
      </w:pPr>
      <w:r>
        <w:rPr>
          <w:rFonts w:ascii="Calibri" w:hAnsi="Calibri"/>
          <w:b/>
        </w:rPr>
      </w:r>
      <w:r>
        <w:br w:type="page"/>
      </w:r>
    </w:p>
    <w:p>
      <w:pPr>
        <w:pStyle w:val="Heading3"/>
        <w:spacing w:before="0" w:after="0"/>
        <w:rPr>
          <w:rFonts w:ascii="Arial" w:hAnsi="Arial"/>
        </w:rPr>
      </w:pPr>
      <w:bookmarkStart w:id="112" w:name="_Toc158713452"/>
      <w:bookmarkStart w:id="113" w:name="_Toc157414329"/>
      <w:bookmarkStart w:id="114" w:name="_Toc158713453"/>
      <w:bookmarkStart w:id="115" w:name="_Toc157414330"/>
      <w:bookmarkEnd w:id="112"/>
      <w:bookmarkEnd w:id="113"/>
      <w:r>
        <w:rPr>
          <w:rFonts w:ascii="Arial" w:hAnsi="Arial"/>
        </w:rPr>
        <w:t>LOSS OF EMERGENCY GENERATOR POWER</w:t>
      </w:r>
      <w:bookmarkEnd w:id="114"/>
      <w:bookmarkEnd w:id="115"/>
    </w:p>
    <w:p>
      <w:pPr>
        <w:pStyle w:val="Normal"/>
        <w:rPr>
          <w:lang w:val="x-none" w:eastAsia="x-none"/>
        </w:rPr>
      </w:pPr>
      <w:r>
        <w:rPr>
          <w:lang w:val="x-none" w:eastAsia="x-none"/>
        </w:rPr>
      </w:r>
    </w:p>
    <w:p>
      <w:pPr>
        <w:pStyle w:val="Normal"/>
        <w:jc w:val="center"/>
        <w:rPr>
          <w:rFonts w:cs="Arial"/>
          <w:b/>
        </w:rPr>
      </w:pPr>
      <w:r>
        <w:rPr/>
        <w:drawing>
          <wp:inline distT="0" distB="0" distL="0" distR="0">
            <wp:extent cx="4924425" cy="1638300"/>
            <wp:effectExtent l="0" t="0" r="0" b="0"/>
            <wp:docPr id="38"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1" descr=""/>
                    <pic:cNvPicPr>
                      <a:picLocks noChangeAspect="1" noChangeArrowheads="1"/>
                    </pic:cNvPicPr>
                  </pic:nvPicPr>
                  <pic:blipFill>
                    <a:blip r:embed="rId78"/>
                    <a:stretch>
                      <a:fillRect/>
                    </a:stretch>
                  </pic:blipFill>
                  <pic:spPr bwMode="auto">
                    <a:xfrm>
                      <a:off x="0" y="0"/>
                      <a:ext cx="4924425" cy="1638300"/>
                    </a:xfrm>
                    <a:prstGeom prst="rect">
                      <a:avLst/>
                    </a:prstGeom>
                  </pic:spPr>
                </pic:pic>
              </a:graphicData>
            </a:graphic>
          </wp:inline>
        </w:drawing>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numPr>
          <w:ilvl w:val="0"/>
          <w:numId w:val="167"/>
        </w:numPr>
        <w:tabs>
          <w:tab w:val="clear" w:pos="720"/>
          <w:tab w:val="left" w:pos="360" w:leader="none"/>
        </w:tabs>
        <w:ind w:hanging="360" w:left="360"/>
        <w:rPr>
          <w:rFonts w:cs="Arial"/>
        </w:rPr>
      </w:pPr>
      <w:r>
        <w:rPr>
          <w:rFonts w:cs="Arial"/>
        </w:rPr>
        <w:t>Where uninterrupted power supply and battery backup are present, immediately save important data by powering down computer equipment and other applicable items before batteries run out.</w:t>
      </w:r>
    </w:p>
    <w:p>
      <w:pPr>
        <w:pStyle w:val="Normal"/>
        <w:numPr>
          <w:ilvl w:val="0"/>
          <w:numId w:val="167"/>
        </w:numPr>
        <w:tabs>
          <w:tab w:val="clear" w:pos="720"/>
          <w:tab w:val="left" w:pos="360" w:leader="none"/>
        </w:tabs>
        <w:ind w:hanging="360" w:left="360"/>
        <w:rPr>
          <w:rFonts w:cs="Arial"/>
        </w:rPr>
      </w:pPr>
      <w:r>
        <w:rPr>
          <w:rFonts w:cs="Arial"/>
        </w:rPr>
        <w:t xml:space="preserve">Complete the Department Rapid Assessment Form and inform the Command Center of your ability to function.  </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168"/>
        </w:numPr>
        <w:tabs>
          <w:tab w:val="clear" w:pos="720"/>
          <w:tab w:val="left" w:pos="360" w:leader="none"/>
        </w:tabs>
        <w:ind w:hanging="360" w:left="360"/>
        <w:rPr>
          <w:rFonts w:cs="Arial"/>
          <w:spacing w:val="-4"/>
        </w:rPr>
      </w:pPr>
      <w:r>
        <w:rPr>
          <w:rFonts w:cs="Arial"/>
          <w:spacing w:val="-4"/>
        </w:rPr>
        <w:t xml:space="preserve">Activate the Command Center by notifying the Section Chiefs and Command Center personnel by phone or pager notification and indicating a </w:t>
      </w:r>
      <w:r>
        <w:rPr>
          <w:rFonts w:cs="Arial"/>
          <w:b/>
          <w:spacing w:val="-4"/>
        </w:rPr>
        <w:t>Code ______.</w:t>
      </w:r>
      <w:r>
        <w:rPr>
          <w:rStyle w:val="FootnoteReference"/>
          <w:rFonts w:cs="Arial"/>
          <w:spacing w:val="-4"/>
        </w:rPr>
        <w:footnoteReference w:id="130"/>
      </w:r>
    </w:p>
    <w:p>
      <w:pPr>
        <w:pStyle w:val="Normal"/>
        <w:numPr>
          <w:ilvl w:val="0"/>
          <w:numId w:val="168"/>
        </w:numPr>
        <w:tabs>
          <w:tab w:val="clear" w:pos="720"/>
          <w:tab w:val="left" w:pos="360" w:leader="none"/>
        </w:tabs>
        <w:ind w:hanging="360" w:left="360"/>
        <w:rPr>
          <w:rFonts w:cs="Arial"/>
        </w:rPr>
      </w:pPr>
      <w:r>
        <w:rPr>
          <w:rFonts w:cs="Arial"/>
        </w:rPr>
        <w:t>Resident care staff will begin life safety procedures for residents. Immediately assess needs in resident care areas.</w:t>
      </w:r>
    </w:p>
    <w:p>
      <w:pPr>
        <w:pStyle w:val="Normal"/>
        <w:numPr>
          <w:ilvl w:val="0"/>
          <w:numId w:val="168"/>
        </w:numPr>
        <w:tabs>
          <w:tab w:val="clear" w:pos="720"/>
          <w:tab w:val="left" w:pos="360" w:leader="none"/>
        </w:tabs>
        <w:ind w:hanging="360" w:left="360"/>
        <w:rPr>
          <w:rFonts w:cs="Arial"/>
        </w:rPr>
      </w:pPr>
      <w:r>
        <w:rPr>
          <w:rFonts w:cs="Arial"/>
        </w:rPr>
        <w:t xml:space="preserve">Establish which position will notify the Fire Department and/or Police Department if staff should call out a disaster code word or if there is a fire.  Use a cell phone or runner to contact the Fire Department to advise them that your fire alarm and communications are down.  </w:t>
      </w:r>
    </w:p>
    <w:p>
      <w:pPr>
        <w:pStyle w:val="Normal"/>
        <w:numPr>
          <w:ilvl w:val="0"/>
          <w:numId w:val="168"/>
        </w:numPr>
        <w:tabs>
          <w:tab w:val="clear" w:pos="720"/>
          <w:tab w:val="left" w:pos="360" w:leader="none"/>
        </w:tabs>
        <w:ind w:hanging="360" w:left="360"/>
        <w:rPr>
          <w:rFonts w:cs="Arial"/>
        </w:rPr>
      </w:pPr>
      <w:r>
        <w:rPr>
          <w:rFonts w:cs="Arial"/>
        </w:rPr>
        <w:t xml:space="preserve">In the event of a generator failure, </w:t>
      </w:r>
      <w:r>
        <w:rPr>
          <w:rFonts w:cs="Arial"/>
          <w:u w:val="single"/>
        </w:rPr>
        <w:t>and</w:t>
      </w:r>
      <w:r>
        <w:rPr>
          <w:rFonts w:cs="Arial"/>
        </w:rPr>
        <w:t xml:space="preserve"> the loss of commercial power, the following would be required.  If these items cannot be provided within an acceptable length of time, evacuation of the building would have to be considered. See Section D: Full Building Evacuation Plan.</w:t>
      </w:r>
    </w:p>
    <w:p>
      <w:pPr>
        <w:pStyle w:val="Normal"/>
        <w:numPr>
          <w:ilvl w:val="3"/>
          <w:numId w:val="169"/>
        </w:numPr>
        <w:tabs>
          <w:tab w:val="left" w:pos="720" w:leader="none"/>
        </w:tabs>
        <w:ind w:hanging="2700" w:left="3060"/>
        <w:rPr>
          <w:rFonts w:cs="Arial"/>
        </w:rPr>
      </w:pPr>
      <w:r>
        <w:rPr>
          <w:rFonts w:cs="Arial"/>
          <w:u w:val="single"/>
        </w:rPr>
        <w:t>Essential Services Requiring Electrical Power:</w:t>
      </w:r>
    </w:p>
    <w:p>
      <w:pPr>
        <w:pStyle w:val="Normal"/>
        <w:numPr>
          <w:ilvl w:val="0"/>
          <w:numId w:val="170"/>
        </w:numPr>
        <w:tabs>
          <w:tab w:val="clear" w:pos="720"/>
          <w:tab w:val="left" w:pos="1080" w:leader="none"/>
        </w:tabs>
        <w:ind w:hanging="360" w:left="1080"/>
        <w:rPr>
          <w:rFonts w:cs="Arial"/>
        </w:rPr>
      </w:pPr>
      <w:r>
        <w:rPr>
          <w:rFonts w:cs="Arial"/>
        </w:rPr>
        <w:t>Egress illumination (corridors, stairways, and landings</w:t>
      </w:r>
      <w:r>
        <w:rPr>
          <w:rStyle w:val="FootnoteReference"/>
          <w:rFonts w:cs="Arial"/>
        </w:rPr>
        <w:footnoteReference w:id="131"/>
      </w:r>
      <w:r>
        <w:rPr>
          <w:rFonts w:cs="Arial"/>
        </w:rPr>
        <w:t xml:space="preserve">) </w:t>
      </w:r>
    </w:p>
    <w:p>
      <w:pPr>
        <w:pStyle w:val="Normal"/>
        <w:numPr>
          <w:ilvl w:val="0"/>
          <w:numId w:val="170"/>
        </w:numPr>
        <w:tabs>
          <w:tab w:val="clear" w:pos="720"/>
          <w:tab w:val="left" w:pos="1080" w:leader="none"/>
        </w:tabs>
        <w:ind w:hanging="360" w:left="1080"/>
        <w:rPr>
          <w:rFonts w:cs="Arial"/>
        </w:rPr>
      </w:pPr>
      <w:r>
        <w:rPr>
          <w:rFonts w:cs="Arial"/>
        </w:rPr>
        <w:t>Exit and directional signs</w:t>
      </w:r>
    </w:p>
    <w:p>
      <w:pPr>
        <w:pStyle w:val="Normal"/>
        <w:numPr>
          <w:ilvl w:val="0"/>
          <w:numId w:val="170"/>
        </w:numPr>
        <w:tabs>
          <w:tab w:val="clear" w:pos="720"/>
          <w:tab w:val="left" w:pos="1080" w:leader="none"/>
        </w:tabs>
        <w:ind w:hanging="360" w:left="1080"/>
        <w:rPr>
          <w:rFonts w:cs="Arial"/>
        </w:rPr>
      </w:pPr>
      <w:r>
        <w:rPr>
          <w:rFonts w:cs="Arial"/>
        </w:rPr>
        <w:t xml:space="preserve">Communications (telephone, nurse call, etc.) and fire alarm system   </w:t>
      </w:r>
    </w:p>
    <w:p>
      <w:pPr>
        <w:pStyle w:val="Normal"/>
        <w:numPr>
          <w:ilvl w:val="0"/>
          <w:numId w:val="170"/>
        </w:numPr>
        <w:tabs>
          <w:tab w:val="clear" w:pos="720"/>
          <w:tab w:val="left" w:pos="1080" w:leader="none"/>
        </w:tabs>
        <w:ind w:hanging="360" w:left="1080"/>
        <w:rPr>
          <w:rFonts w:cs="Arial"/>
        </w:rPr>
      </w:pPr>
      <w:r>
        <w:rPr>
          <w:rFonts w:cs="Arial"/>
        </w:rPr>
        <w:t>Resident care areas (lighting and power for life support systems such as suction, vents, etc.)</w:t>
      </w:r>
    </w:p>
    <w:p>
      <w:pPr>
        <w:pStyle w:val="Normal"/>
        <w:numPr>
          <w:ilvl w:val="0"/>
          <w:numId w:val="170"/>
        </w:numPr>
        <w:tabs>
          <w:tab w:val="clear" w:pos="720"/>
          <w:tab w:val="left" w:pos="1080" w:leader="none"/>
        </w:tabs>
        <w:ind w:hanging="360" w:left="1080"/>
        <w:rPr>
          <w:rFonts w:cs="Arial"/>
        </w:rPr>
      </w:pPr>
      <w:r>
        <w:rPr>
          <w:rFonts w:cs="Arial"/>
        </w:rPr>
        <w:t xml:space="preserve">Task lighting and power in service areas and clinical areas </w:t>
      </w:r>
    </w:p>
    <w:p>
      <w:pPr>
        <w:pStyle w:val="Normal"/>
        <w:numPr>
          <w:ilvl w:val="0"/>
          <w:numId w:val="170"/>
        </w:numPr>
        <w:tabs>
          <w:tab w:val="clear" w:pos="720"/>
          <w:tab w:val="left" w:pos="1080" w:leader="none"/>
        </w:tabs>
        <w:ind w:hanging="360" w:left="1080"/>
        <w:rPr>
          <w:rFonts w:cs="Arial"/>
        </w:rPr>
      </w:pPr>
      <w:r>
        <w:rPr>
          <w:rFonts w:cs="Arial"/>
        </w:rPr>
        <w:t>Oxygen</w:t>
      </w:r>
    </w:p>
    <w:p>
      <w:pPr>
        <w:pStyle w:val="Normal"/>
        <w:numPr>
          <w:ilvl w:val="0"/>
          <w:numId w:val="170"/>
        </w:numPr>
        <w:tabs>
          <w:tab w:val="clear" w:pos="720"/>
          <w:tab w:val="left" w:pos="1080" w:leader="none"/>
        </w:tabs>
        <w:ind w:hanging="360" w:left="1080"/>
        <w:rPr>
          <w:rFonts w:cs="Arial"/>
        </w:rPr>
      </w:pPr>
      <w:r>
        <w:rPr>
          <w:rFonts w:cs="Arial"/>
        </w:rPr>
        <w:t>Elevators</w:t>
      </w:r>
      <w:r>
        <w:rPr>
          <w:rStyle w:val="FootnoteReference"/>
          <w:rFonts w:cs="Arial"/>
        </w:rPr>
        <w:footnoteReference w:id="132"/>
      </w:r>
    </w:p>
    <w:p>
      <w:pPr>
        <w:pStyle w:val="Normal"/>
        <w:numPr>
          <w:ilvl w:val="0"/>
          <w:numId w:val="170"/>
        </w:numPr>
        <w:tabs>
          <w:tab w:val="clear" w:pos="720"/>
          <w:tab w:val="left" w:pos="1080" w:leader="none"/>
        </w:tabs>
        <w:ind w:hanging="360" w:left="1080"/>
        <w:rPr>
          <w:rFonts w:cs="Arial"/>
        </w:rPr>
      </w:pPr>
      <w:r>
        <w:rPr>
          <w:rFonts w:cs="Arial"/>
        </w:rPr>
        <w:t>Air handling units</w:t>
      </w:r>
      <w:r>
        <w:rPr>
          <w:rFonts w:cs="Arial"/>
          <w:color w:val="FF0000"/>
        </w:rPr>
        <w:t xml:space="preserve"> </w:t>
      </w:r>
    </w:p>
    <w:p>
      <w:pPr>
        <w:pStyle w:val="Normal"/>
        <w:numPr>
          <w:ilvl w:val="0"/>
          <w:numId w:val="170"/>
        </w:numPr>
        <w:tabs>
          <w:tab w:val="clear" w:pos="720"/>
          <w:tab w:val="left" w:pos="1080" w:leader="none"/>
        </w:tabs>
        <w:ind w:hanging="360" w:left="1080"/>
        <w:rPr>
          <w:rFonts w:cs="Arial"/>
        </w:rPr>
      </w:pPr>
      <w:r>
        <w:rPr>
          <w:rFonts w:cs="Arial"/>
        </w:rPr>
        <w:t>Critical water pumps</w:t>
      </w:r>
    </w:p>
    <w:p>
      <w:pPr>
        <w:pStyle w:val="Normal"/>
        <w:numPr>
          <w:ilvl w:val="0"/>
          <w:numId w:val="6"/>
        </w:numPr>
        <w:tabs>
          <w:tab w:val="clear" w:pos="720"/>
          <w:tab w:val="left" w:pos="360" w:leader="none"/>
        </w:tabs>
        <w:ind w:hanging="540" w:left="540"/>
        <w:rPr>
          <w:rFonts w:cs="Arial"/>
        </w:rPr>
      </w:pPr>
      <w:r>
        <w:rPr>
          <w:rFonts w:cs="Arial"/>
        </w:rPr>
        <w:t>Determine need to report situation to _________</w:t>
      </w:r>
      <w:r>
        <w:rPr>
          <w:rStyle w:val="FootnoteReference"/>
          <w:rFonts w:cs="Arial"/>
        </w:rPr>
        <w:footnoteReference w:id="133"/>
      </w:r>
      <w:r>
        <w:rPr>
          <w:rFonts w:cs="Arial"/>
        </w:rPr>
        <w:t>or other regulatory agency.</w:t>
      </w:r>
    </w:p>
    <w:p>
      <w:pPr>
        <w:pStyle w:val="Normal"/>
        <w:rPr>
          <w:rFonts w:cs="Arial"/>
        </w:rPr>
      </w:pPr>
      <w:r>
        <w:rPr>
          <w:rFonts w:cs="Arial"/>
        </w:rPr>
      </w:r>
    </w:p>
    <w:p>
      <w:pPr>
        <w:pStyle w:val="Normal"/>
        <w:rPr>
          <w:rFonts w:cs="Arial"/>
          <w:b/>
        </w:rPr>
      </w:pPr>
      <w:r>
        <w:rPr>
          <w:rFonts w:cs="Arial"/>
          <w:b/>
        </w:rPr>
        <w:t>NURSING</w:t>
      </w:r>
    </w:p>
    <w:p>
      <w:pPr>
        <w:pStyle w:val="Normal"/>
        <w:numPr>
          <w:ilvl w:val="0"/>
          <w:numId w:val="7"/>
        </w:numPr>
        <w:tabs>
          <w:tab w:val="clear" w:pos="720"/>
          <w:tab w:val="left" w:pos="360" w:leader="none"/>
        </w:tabs>
        <w:ind w:hanging="1080" w:left="1080"/>
        <w:rPr>
          <w:rFonts w:cs="Arial"/>
        </w:rPr>
      </w:pPr>
      <w:r>
        <w:rPr>
          <w:rFonts w:cs="Arial"/>
        </w:rPr>
        <w:t>Immediately address life support in high acuity areas (i.e., dialysis, ventilators</w:t>
      </w:r>
      <w:r>
        <w:rPr>
          <w:rStyle w:val="FootnoteReference"/>
          <w:rFonts w:cs="Arial"/>
        </w:rPr>
        <w:footnoteReference w:id="134"/>
      </w:r>
      <w:r>
        <w:rPr>
          <w:rFonts w:cs="Arial"/>
        </w:rPr>
        <w:t>):</w:t>
      </w:r>
    </w:p>
    <w:p>
      <w:pPr>
        <w:pStyle w:val="Normal"/>
        <w:numPr>
          <w:ilvl w:val="1"/>
          <w:numId w:val="171"/>
        </w:numPr>
        <w:tabs>
          <w:tab w:val="left" w:pos="720" w:leader="none"/>
        </w:tabs>
        <w:ind w:hanging="360" w:left="720"/>
        <w:rPr>
          <w:rFonts w:cs="Arial"/>
        </w:rPr>
      </w:pPr>
      <w:r>
        <w:rPr>
          <w:rFonts w:cs="Arial"/>
        </w:rPr>
        <w:t>Provide portable oxygen tanks, as necessary.</w:t>
      </w:r>
    </w:p>
    <w:p>
      <w:pPr>
        <w:pStyle w:val="Normal"/>
        <w:numPr>
          <w:ilvl w:val="1"/>
          <w:numId w:val="171"/>
        </w:numPr>
        <w:tabs>
          <w:tab w:val="left" w:pos="720" w:leader="none"/>
        </w:tabs>
        <w:ind w:hanging="360" w:left="720"/>
        <w:rPr>
          <w:rFonts w:cs="Arial"/>
        </w:rPr>
      </w:pPr>
      <w:r>
        <w:rPr>
          <w:rFonts w:cs="Arial"/>
        </w:rPr>
        <w:t>Monitor battery backup for IV pumps.  Be ready for manual operations if batteries should fail.</w:t>
      </w:r>
    </w:p>
    <w:p>
      <w:pPr>
        <w:pStyle w:val="Normal"/>
        <w:numPr>
          <w:ilvl w:val="1"/>
          <w:numId w:val="171"/>
        </w:numPr>
        <w:tabs>
          <w:tab w:val="left" w:pos="720" w:leader="none"/>
        </w:tabs>
        <w:ind w:hanging="360" w:left="720"/>
        <w:rPr>
          <w:rFonts w:cs="Arial"/>
        </w:rPr>
      </w:pPr>
      <w:r>
        <w:rPr>
          <w:rFonts w:cs="Arial"/>
        </w:rPr>
        <w:t>For residents on ventilators, provide manual ventilation and oxygen tanks, as necessary.  Respiratory Therapy should assist</w:t>
      </w:r>
      <w:r>
        <w:rPr>
          <w:rStyle w:val="FootnoteReference"/>
          <w:rFonts w:cs="Arial"/>
        </w:rPr>
        <w:footnoteReference w:id="135"/>
      </w:r>
      <w:r>
        <w:rPr>
          <w:rFonts w:cs="Arial"/>
        </w:rPr>
        <w:t>.</w:t>
      </w:r>
    </w:p>
    <w:p>
      <w:pPr>
        <w:pStyle w:val="Normal"/>
        <w:numPr>
          <w:ilvl w:val="0"/>
          <w:numId w:val="172"/>
        </w:numPr>
        <w:tabs>
          <w:tab w:val="clear" w:pos="720"/>
          <w:tab w:val="left" w:pos="360" w:leader="none"/>
        </w:tabs>
        <w:ind w:hanging="360" w:left="360"/>
        <w:rPr>
          <w:rFonts w:cs="Arial"/>
        </w:rPr>
      </w:pPr>
      <w:r>
        <w:rPr>
          <w:rFonts w:cs="Arial"/>
        </w:rPr>
        <w:t>Request security for Dementia / Alzheimer’s areas is doors unlocked or monitoring is affected by the loss of power.</w:t>
      </w:r>
    </w:p>
    <w:p>
      <w:pPr>
        <w:pStyle w:val="Normal"/>
        <w:numPr>
          <w:ilvl w:val="0"/>
          <w:numId w:val="172"/>
        </w:numPr>
        <w:tabs>
          <w:tab w:val="clear" w:pos="720"/>
          <w:tab w:val="left" w:pos="360" w:leader="none"/>
        </w:tabs>
        <w:ind w:hanging="360" w:left="360"/>
        <w:rPr>
          <w:rFonts w:cs="Arial"/>
        </w:rPr>
      </w:pPr>
      <w:r>
        <w:rPr>
          <w:rFonts w:cs="Arial"/>
        </w:rPr>
        <w:t>Evaluate the need to transfer high acuity residents to acute care based on the projected duration of outage and residents’ conditions.</w:t>
      </w:r>
    </w:p>
    <w:p>
      <w:pPr>
        <w:pStyle w:val="Normal"/>
        <w:numPr>
          <w:ilvl w:val="0"/>
          <w:numId w:val="172"/>
        </w:numPr>
        <w:tabs>
          <w:tab w:val="clear" w:pos="720"/>
          <w:tab w:val="left" w:pos="360" w:leader="none"/>
        </w:tabs>
        <w:ind w:hanging="360" w:left="360"/>
        <w:rPr>
          <w:rFonts w:cs="Arial"/>
        </w:rPr>
      </w:pPr>
      <w:r>
        <w:rPr>
          <w:rFonts w:cs="Arial"/>
        </w:rPr>
        <w:t>Place heat-sensitive medications in a cooler with ice.</w:t>
      </w:r>
    </w:p>
    <w:p>
      <w:pPr>
        <w:pStyle w:val="Normal"/>
        <w:rPr>
          <w:rFonts w:cs="Arial"/>
          <w:highlight w:val="yellow"/>
        </w:rPr>
      </w:pPr>
      <w:r>
        <w:rPr>
          <w:rFonts w:cs="Arial"/>
          <w:highlight w:val="yellow"/>
        </w:rPr>
      </w:r>
    </w:p>
    <w:p>
      <w:pPr>
        <w:pStyle w:val="Normal"/>
        <w:rPr>
          <w:rFonts w:cs="Arial"/>
          <w:b/>
        </w:rPr>
      </w:pPr>
      <w:r>
        <w:rPr>
          <w:rFonts w:cs="Arial"/>
          <w:b/>
        </w:rPr>
        <w:t>MAINTENANCE</w:t>
      </w:r>
      <w:r>
        <w:rPr>
          <w:rStyle w:val="FootnoteReference"/>
          <w:rFonts w:cs="Arial"/>
          <w:b/>
        </w:rPr>
        <w:footnoteReference w:id="136"/>
      </w:r>
    </w:p>
    <w:p>
      <w:pPr>
        <w:pStyle w:val="Normal"/>
        <w:numPr>
          <w:ilvl w:val="0"/>
          <w:numId w:val="173"/>
        </w:numPr>
        <w:ind w:hanging="360" w:left="360"/>
        <w:rPr>
          <w:rFonts w:cs="Arial"/>
        </w:rPr>
      </w:pPr>
      <w:r>
        <w:rPr>
          <w:rFonts w:cs="Arial"/>
        </w:rPr>
        <w:t xml:space="preserve">Secure portable generator(s).  </w:t>
      </w:r>
    </w:p>
    <w:p>
      <w:pPr>
        <w:pStyle w:val="Normal"/>
        <w:numPr>
          <w:ilvl w:val="0"/>
          <w:numId w:val="173"/>
        </w:numPr>
        <w:ind w:hanging="360" w:left="360"/>
        <w:rPr>
          <w:rFonts w:cs="Arial"/>
        </w:rPr>
      </w:pPr>
      <w:r>
        <w:rPr>
          <w:rFonts w:cs="Arial"/>
        </w:rPr>
        <w:t>List of agreements with contractors who may be able to provide backup building generators are listed in Emergency Resources and Lists.</w:t>
      </w:r>
    </w:p>
    <w:p>
      <w:pPr>
        <w:pStyle w:val="Normal"/>
        <w:numPr>
          <w:ilvl w:val="0"/>
          <w:numId w:val="173"/>
        </w:numPr>
        <w:ind w:hanging="360" w:left="360"/>
        <w:rPr>
          <w:rFonts w:cs="Arial"/>
        </w:rPr>
      </w:pPr>
      <w:r>
        <w:rPr>
          <w:rFonts w:cs="Arial"/>
        </w:rPr>
        <w:t>Portable generator can be positioned in the parking area adjacent to the existing generator and connected using a ___ length of cable.</w:t>
      </w:r>
    </w:p>
    <w:p>
      <w:pPr>
        <w:pStyle w:val="Normal"/>
        <w:numPr>
          <w:ilvl w:val="0"/>
          <w:numId w:val="173"/>
        </w:numPr>
        <w:ind w:hanging="360" w:left="360"/>
        <w:rPr>
          <w:rFonts w:cs="Arial"/>
        </w:rPr>
      </w:pPr>
      <w:r>
        <w:rPr>
          <w:rFonts w:cs="Arial"/>
        </w:rPr>
        <w:t>When connecting a backup generator to the building, open the main disconnect switches in the Switchgear Room to prevent back feed when commercial power is restored</w:t>
      </w:r>
      <w:r>
        <w:rPr>
          <w:rStyle w:val="FootnoteReference"/>
          <w:rFonts w:cs="Arial"/>
        </w:rPr>
        <w:footnoteReference w:id="137"/>
      </w:r>
      <w:r>
        <w:rPr>
          <w:rFonts w:cs="Arial"/>
        </w:rPr>
        <w:t>.</w:t>
      </w:r>
    </w:p>
    <w:p>
      <w:pPr>
        <w:pStyle w:val="Normal"/>
        <w:numPr>
          <w:ilvl w:val="0"/>
          <w:numId w:val="173"/>
        </w:numPr>
        <w:ind w:hanging="360" w:left="360"/>
        <w:rPr>
          <w:rFonts w:cs="Arial"/>
        </w:rPr>
      </w:pPr>
      <w:r>
        <w:rPr>
          <w:rFonts w:cs="Arial"/>
        </w:rPr>
        <w:t>If the fire detection system is out of service (4 hours in a 24-hr. period), the facility should notify the Fire Department and establish a fire watch.  See Loss of Fire Protection Systems procedure.</w:t>
      </w:r>
    </w:p>
    <w:p>
      <w:pPr>
        <w:pStyle w:val="Normal"/>
        <w:rPr>
          <w:rFonts w:cs="Arial"/>
          <w:highlight w:val="yellow"/>
        </w:rPr>
      </w:pPr>
      <w:r>
        <w:rPr>
          <w:rFonts w:cs="Arial"/>
          <w:highlight w:val="yellow"/>
        </w:rPr>
      </w:r>
      <w:bookmarkStart w:id="116" w:name="_Toc490282620"/>
      <w:bookmarkStart w:id="117" w:name="_Toc489959447"/>
      <w:bookmarkStart w:id="118" w:name="_Toc489959331"/>
      <w:bookmarkStart w:id="119" w:name="_Toc489959166"/>
      <w:bookmarkStart w:id="120" w:name="_Toc489958819"/>
      <w:bookmarkStart w:id="121" w:name="_Toc489958737"/>
      <w:bookmarkStart w:id="122" w:name="_Toc489958639"/>
      <w:bookmarkStart w:id="123" w:name="_Toc489958320"/>
      <w:bookmarkStart w:id="124" w:name="_Toc489958170"/>
      <w:bookmarkStart w:id="125" w:name="_Toc489957775"/>
      <w:bookmarkStart w:id="126" w:name="_Toc490282620"/>
      <w:bookmarkStart w:id="127" w:name="_Toc489959447"/>
      <w:bookmarkStart w:id="128" w:name="_Toc489959331"/>
      <w:bookmarkStart w:id="129" w:name="_Toc489959166"/>
      <w:bookmarkStart w:id="130" w:name="_Toc489958819"/>
      <w:bookmarkStart w:id="131" w:name="_Toc489958737"/>
      <w:bookmarkStart w:id="132" w:name="_Toc489958639"/>
      <w:bookmarkStart w:id="133" w:name="_Toc489958320"/>
      <w:bookmarkStart w:id="134" w:name="_Toc489958170"/>
      <w:bookmarkStart w:id="135" w:name="_Toc489957775"/>
    </w:p>
    <w:p>
      <w:pPr>
        <w:pStyle w:val="Normal"/>
        <w:rPr>
          <w:rFonts w:cs="Arial"/>
          <w:b/>
        </w:rPr>
      </w:pPr>
      <w:r>
        <w:rPr>
          <w:rFonts w:cs="Arial"/>
          <w:b/>
        </w:rPr>
        <w:t xml:space="preserve">RETURN TO NORMAL OPERATIONS / RECOVERY </w:t>
      </w:r>
    </w:p>
    <w:p>
      <w:pPr>
        <w:pStyle w:val="Normal"/>
        <w:rPr>
          <w:rFonts w:cs="Arial"/>
        </w:rPr>
      </w:pPr>
      <w:r>
        <w:rPr>
          <w:rFonts w:cs="Arial"/>
        </w:rPr>
        <w:t>Upon restoration of normal electric power:</w:t>
      </w:r>
    </w:p>
    <w:p>
      <w:pPr>
        <w:pStyle w:val="Normal"/>
        <w:numPr>
          <w:ilvl w:val="0"/>
          <w:numId w:val="174"/>
        </w:numPr>
        <w:tabs>
          <w:tab w:val="clear" w:pos="720"/>
          <w:tab w:val="left" w:pos="360" w:leader="none"/>
        </w:tabs>
        <w:ind w:hanging="1080" w:left="1080"/>
        <w:rPr>
          <w:rFonts w:cs="Arial"/>
        </w:rPr>
      </w:pPr>
      <w:r>
        <w:rPr>
          <w:rFonts w:cs="Arial"/>
        </w:rPr>
        <w:t>Determine the status of the facility.</w:t>
      </w:r>
    </w:p>
    <w:p>
      <w:pPr>
        <w:pStyle w:val="Normal"/>
        <w:numPr>
          <w:ilvl w:val="0"/>
          <w:numId w:val="174"/>
        </w:numPr>
        <w:tabs>
          <w:tab w:val="clear" w:pos="720"/>
          <w:tab w:val="left" w:pos="360" w:leader="none"/>
        </w:tabs>
        <w:ind w:hanging="1080" w:left="1080"/>
        <w:rPr>
          <w:rFonts w:cs="Arial"/>
        </w:rPr>
      </w:pPr>
      <w:r>
        <w:rPr>
          <w:rFonts w:cs="Arial"/>
        </w:rPr>
        <w:t>Cost for reimbursement and develop a full report for critique.</w:t>
      </w:r>
    </w:p>
    <w:p>
      <w:pPr>
        <w:pStyle w:val="Normal"/>
        <w:numPr>
          <w:ilvl w:val="0"/>
          <w:numId w:val="174"/>
        </w:numPr>
        <w:tabs>
          <w:tab w:val="clear" w:pos="720"/>
          <w:tab w:val="left" w:pos="360" w:leader="none"/>
        </w:tabs>
        <w:ind w:hanging="1080" w:left="1080"/>
        <w:rPr>
          <w:rFonts w:cs="Arial"/>
        </w:rPr>
      </w:pPr>
      <w:r>
        <w:rPr>
          <w:rFonts w:cs="Arial"/>
        </w:rPr>
        <w:t>Have Department Heads re-stock supplies as applicable.</w:t>
      </w:r>
    </w:p>
    <w:p>
      <w:pPr>
        <w:pStyle w:val="Normal"/>
        <w:numPr>
          <w:ilvl w:val="0"/>
          <w:numId w:val="174"/>
        </w:numPr>
        <w:tabs>
          <w:tab w:val="clear" w:pos="720"/>
          <w:tab w:val="left" w:pos="360" w:leader="none"/>
        </w:tabs>
        <w:ind w:hanging="1080" w:left="1080"/>
        <w:rPr>
          <w:rFonts w:cs="Arial"/>
        </w:rPr>
      </w:pPr>
      <w:r>
        <w:rPr>
          <w:rFonts w:cs="Arial"/>
        </w:rPr>
        <w:t>Close down Incident Command.</w:t>
      </w:r>
    </w:p>
    <w:p>
      <w:pPr>
        <w:pStyle w:val="Normal"/>
        <w:numPr>
          <w:ilvl w:val="0"/>
          <w:numId w:val="174"/>
        </w:numPr>
        <w:tabs>
          <w:tab w:val="clear" w:pos="720"/>
          <w:tab w:val="left" w:pos="360" w:leader="none"/>
        </w:tabs>
        <w:ind w:hanging="1080" w:left="1080"/>
        <w:rPr>
          <w:rFonts w:cs="Arial"/>
        </w:rPr>
      </w:pPr>
      <w:bookmarkStart w:id="136" w:name="_Toc490282620"/>
      <w:bookmarkStart w:id="137" w:name="_Toc489959447"/>
      <w:bookmarkStart w:id="138" w:name="_Toc489959331"/>
      <w:bookmarkStart w:id="139" w:name="_Toc489959166"/>
      <w:bookmarkStart w:id="140" w:name="_Toc489958819"/>
      <w:bookmarkStart w:id="141" w:name="_Toc489958737"/>
      <w:bookmarkStart w:id="142" w:name="_Toc489958639"/>
      <w:bookmarkStart w:id="143" w:name="_Toc489958320"/>
      <w:bookmarkStart w:id="144" w:name="_Toc489958170"/>
      <w:bookmarkStart w:id="145" w:name="_Toc489957775"/>
      <w:r>
        <w:rPr>
          <w:rFonts w:cs="Arial"/>
        </w:rPr>
        <w:t>Critique reports and make necessary updates.</w:t>
      </w:r>
      <w:bookmarkEnd w:id="136"/>
      <w:bookmarkEnd w:id="137"/>
      <w:bookmarkEnd w:id="138"/>
      <w:bookmarkEnd w:id="139"/>
      <w:bookmarkEnd w:id="140"/>
      <w:bookmarkEnd w:id="141"/>
      <w:bookmarkEnd w:id="142"/>
      <w:bookmarkEnd w:id="143"/>
      <w:bookmarkEnd w:id="144"/>
      <w:bookmarkEnd w:id="145"/>
    </w:p>
    <w:p>
      <w:pPr>
        <w:pStyle w:val="Normal"/>
        <w:tabs>
          <w:tab w:val="clear" w:pos="720"/>
          <w:tab w:val="left" w:pos="0" w:leader="none"/>
        </w:tabs>
        <w:rPr>
          <w:rFonts w:cs="Arial"/>
          <w:b/>
        </w:rPr>
      </w:pPr>
      <w:r>
        <w:rPr>
          <w:rFonts w:cs="Arial"/>
          <w:b/>
        </w:rPr>
        <w:t>Maintenance:</w:t>
      </w:r>
    </w:p>
    <w:p>
      <w:pPr>
        <w:pStyle w:val="Normal"/>
        <w:numPr>
          <w:ilvl w:val="0"/>
          <w:numId w:val="175"/>
        </w:numPr>
        <w:tabs>
          <w:tab w:val="clear" w:pos="720"/>
          <w:tab w:val="left" w:pos="360" w:leader="none"/>
        </w:tabs>
        <w:ind w:hanging="360" w:left="360"/>
        <w:rPr>
          <w:rFonts w:cs="Arial"/>
        </w:rPr>
      </w:pPr>
      <w:r>
        <w:rPr>
          <w:rFonts w:cs="Arial"/>
        </w:rPr>
        <w:t xml:space="preserve">Verify stability of commercial power with the utility company. </w:t>
      </w:r>
    </w:p>
    <w:p>
      <w:pPr>
        <w:pStyle w:val="Normal"/>
        <w:numPr>
          <w:ilvl w:val="0"/>
          <w:numId w:val="175"/>
        </w:numPr>
        <w:tabs>
          <w:tab w:val="clear" w:pos="720"/>
          <w:tab w:val="left" w:pos="360" w:leader="none"/>
        </w:tabs>
        <w:ind w:hanging="360" w:left="360"/>
        <w:rPr>
          <w:rFonts w:cs="Arial"/>
        </w:rPr>
      </w:pPr>
      <w:r>
        <w:rPr>
          <w:rFonts w:cs="Arial"/>
        </w:rPr>
        <w:t xml:space="preserve">Check generator for proper fluid levels and ensure that all circuits have transferred properly.  </w:t>
      </w:r>
    </w:p>
    <w:p>
      <w:pPr>
        <w:pStyle w:val="Normal"/>
        <w:numPr>
          <w:ilvl w:val="0"/>
          <w:numId w:val="175"/>
        </w:numPr>
        <w:tabs>
          <w:tab w:val="clear" w:pos="720"/>
          <w:tab w:val="left" w:pos="360" w:leader="none"/>
        </w:tabs>
        <w:ind w:hanging="360" w:left="360"/>
        <w:rPr>
          <w:rFonts w:cs="Arial"/>
        </w:rPr>
      </w:pPr>
      <w:r>
        <w:rPr>
          <w:rFonts w:cs="Arial"/>
        </w:rPr>
        <w:t>Notify each department, as necessary, of procedure for turning equipment back on to avoid all equipment being turned on at once, resulting in a massive power draw.</w:t>
      </w:r>
    </w:p>
    <w:p>
      <w:pPr>
        <w:pStyle w:val="Normal"/>
        <w:numPr>
          <w:ilvl w:val="0"/>
          <w:numId w:val="175"/>
        </w:numPr>
        <w:tabs>
          <w:tab w:val="clear" w:pos="720"/>
          <w:tab w:val="left" w:pos="360" w:leader="none"/>
        </w:tabs>
        <w:ind w:hanging="360" w:left="360"/>
        <w:rPr>
          <w:rFonts w:cs="Arial"/>
        </w:rPr>
      </w:pPr>
      <w:r>
        <w:rPr>
          <w:rFonts w:cs="Arial"/>
        </w:rPr>
        <w:t>Check life support equipment.</w:t>
      </w:r>
    </w:p>
    <w:p>
      <w:pPr>
        <w:pStyle w:val="Normal"/>
        <w:numPr>
          <w:ilvl w:val="0"/>
          <w:numId w:val="175"/>
        </w:numPr>
        <w:tabs>
          <w:tab w:val="clear" w:pos="720"/>
          <w:tab w:val="left" w:pos="360" w:leader="none"/>
        </w:tabs>
        <w:ind w:hanging="360" w:left="360"/>
        <w:rPr>
          <w:rFonts w:cs="Arial"/>
        </w:rPr>
      </w:pPr>
      <w:r>
        <w:rPr>
          <w:rFonts w:cs="Arial"/>
        </w:rPr>
        <w:t>Check all communications systems.</w:t>
      </w:r>
    </w:p>
    <w:p>
      <w:pPr>
        <w:pStyle w:val="Normal"/>
        <w:numPr>
          <w:ilvl w:val="0"/>
          <w:numId w:val="175"/>
        </w:numPr>
        <w:tabs>
          <w:tab w:val="clear" w:pos="720"/>
          <w:tab w:val="left" w:pos="360" w:leader="none"/>
        </w:tabs>
        <w:ind w:hanging="360" w:left="360"/>
        <w:rPr>
          <w:rFonts w:cs="Arial"/>
        </w:rPr>
      </w:pPr>
      <w:r>
        <w:rPr>
          <w:rFonts w:cs="Arial"/>
        </w:rPr>
        <w:t>Check all refrigerators and freezers for proper operation.</w:t>
      </w:r>
    </w:p>
    <w:p>
      <w:pPr>
        <w:pStyle w:val="Normal"/>
        <w:numPr>
          <w:ilvl w:val="0"/>
          <w:numId w:val="175"/>
        </w:numPr>
        <w:tabs>
          <w:tab w:val="clear" w:pos="720"/>
          <w:tab w:val="left" w:pos="360" w:leader="none"/>
        </w:tabs>
        <w:ind w:hanging="360" w:left="360"/>
        <w:rPr>
          <w:rFonts w:cs="Arial"/>
        </w:rPr>
      </w:pPr>
      <w:r>
        <w:rPr>
          <w:rFonts w:cs="Arial"/>
        </w:rPr>
        <w:t>Check HVAC units and boilers for proper operation.</w:t>
      </w:r>
    </w:p>
    <w:p>
      <w:pPr>
        <w:pStyle w:val="Normal"/>
        <w:numPr>
          <w:ilvl w:val="0"/>
          <w:numId w:val="175"/>
        </w:numPr>
        <w:tabs>
          <w:tab w:val="clear" w:pos="720"/>
          <w:tab w:val="left" w:pos="360" w:leader="none"/>
        </w:tabs>
        <w:ind w:hanging="360" w:left="360"/>
        <w:rPr>
          <w:rFonts w:cs="Arial"/>
        </w:rPr>
      </w:pPr>
      <w:r>
        <w:rPr>
          <w:rFonts w:cs="Arial"/>
        </w:rPr>
        <w:t>Reset all clocks, lighting, and other timers.</w:t>
      </w:r>
    </w:p>
    <w:p>
      <w:pPr>
        <w:pStyle w:val="Normal"/>
        <w:numPr>
          <w:ilvl w:val="0"/>
          <w:numId w:val="175"/>
        </w:numPr>
        <w:tabs>
          <w:tab w:val="clear" w:pos="720"/>
          <w:tab w:val="left" w:pos="360" w:leader="none"/>
        </w:tabs>
        <w:ind w:hanging="360" w:left="360"/>
        <w:rPr>
          <w:rFonts w:cs="Arial"/>
        </w:rPr>
      </w:pPr>
      <w:r>
        <w:rPr>
          <w:rFonts w:cs="Arial"/>
        </w:rPr>
        <w:t>Check all pumps.</w:t>
      </w:r>
    </w:p>
    <w:p>
      <w:pPr>
        <w:pStyle w:val="Normal"/>
        <w:numPr>
          <w:ilvl w:val="0"/>
          <w:numId w:val="175"/>
        </w:numPr>
        <w:tabs>
          <w:tab w:val="clear" w:pos="720"/>
          <w:tab w:val="left" w:pos="360" w:leader="none"/>
        </w:tabs>
        <w:ind w:hanging="360" w:left="360"/>
        <w:rPr>
          <w:rFonts w:cs="Arial"/>
        </w:rPr>
      </w:pPr>
      <w:r>
        <w:rPr>
          <w:rFonts w:cs="Arial"/>
        </w:rPr>
        <w:t>Check fire alarm system to ensure proper operation.</w:t>
      </w:r>
    </w:p>
    <w:p>
      <w:pPr>
        <w:pStyle w:val="Normal"/>
        <w:numPr>
          <w:ilvl w:val="0"/>
          <w:numId w:val="175"/>
        </w:numPr>
        <w:tabs>
          <w:tab w:val="clear" w:pos="720"/>
          <w:tab w:val="left" w:pos="360" w:leader="none"/>
        </w:tabs>
        <w:ind w:hanging="360" w:left="360"/>
        <w:rPr>
          <w:rFonts w:cs="Arial"/>
        </w:rPr>
      </w:pPr>
      <w:r>
        <w:rPr>
          <w:rFonts w:cs="Arial"/>
        </w:rPr>
        <w:t>Check all elevators for proper operation on normal power</w:t>
      </w:r>
      <w:r>
        <w:rPr>
          <w:rStyle w:val="FootnoteReference"/>
          <w:rFonts w:cs="Arial"/>
        </w:rPr>
        <w:footnoteReference w:id="138"/>
      </w:r>
      <w:r>
        <w:rPr>
          <w:rFonts w:cs="Arial"/>
        </w:rPr>
        <w:t>.</w:t>
      </w:r>
    </w:p>
    <w:p>
      <w:pPr>
        <w:pStyle w:val="Normal"/>
        <w:numPr>
          <w:ilvl w:val="0"/>
          <w:numId w:val="175"/>
        </w:numPr>
        <w:tabs>
          <w:tab w:val="clear" w:pos="720"/>
          <w:tab w:val="left" w:pos="360" w:leader="none"/>
        </w:tabs>
        <w:ind w:hanging="360" w:left="360"/>
        <w:rPr>
          <w:rFonts w:cs="Arial"/>
        </w:rPr>
      </w:pPr>
      <w:r>
        <w:rPr>
          <w:rFonts w:cs="Arial"/>
        </w:rPr>
        <w:t>Check manual transfer switches.</w:t>
      </w:r>
    </w:p>
    <w:p>
      <w:pPr>
        <w:pStyle w:val="Normal"/>
        <w:numPr>
          <w:ilvl w:val="0"/>
          <w:numId w:val="175"/>
        </w:numPr>
        <w:tabs>
          <w:tab w:val="clear" w:pos="720"/>
          <w:tab w:val="left" w:pos="360" w:leader="none"/>
        </w:tabs>
        <w:ind w:hanging="360" w:left="360"/>
        <w:rPr>
          <w:rFonts w:cs="Arial"/>
        </w:rPr>
      </w:pPr>
      <w:r>
        <w:rPr>
          <w:rFonts w:cs="Arial"/>
        </w:rPr>
        <w:t>Check all motor control centers.</w:t>
      </w:r>
    </w:p>
    <w:p>
      <w:pPr>
        <w:pStyle w:val="Normal"/>
        <w:numPr>
          <w:ilvl w:val="0"/>
          <w:numId w:val="175"/>
        </w:numPr>
        <w:tabs>
          <w:tab w:val="clear" w:pos="720"/>
          <w:tab w:val="left" w:pos="360" w:leader="none"/>
        </w:tabs>
        <w:ind w:hanging="360" w:left="360"/>
        <w:rPr>
          <w:rFonts w:cs="Arial"/>
        </w:rPr>
      </w:pPr>
      <w:r>
        <w:rPr>
          <w:rFonts w:cs="Arial"/>
        </w:rPr>
        <w:t>Ensure generator is properly serviced and maintained if run for a long period of time.</w:t>
      </w:r>
    </w:p>
    <w:p>
      <w:pPr>
        <w:pStyle w:val="Normal"/>
        <w:rPr>
          <w:rFonts w:cs="Arial"/>
        </w:rPr>
      </w:pPr>
      <w:r>
        <w:rPr>
          <w:rFonts w:cs="Arial"/>
        </w:rPr>
      </w:r>
    </w:p>
    <w:p>
      <w:pPr>
        <w:pStyle w:val="Normal"/>
        <w:rPr>
          <w:rFonts w:cs="Arial"/>
          <w:b/>
        </w:rPr>
      </w:pPr>
      <w:r>
        <w:rPr>
          <w:rFonts w:cs="Arial"/>
          <w:b/>
        </w:rPr>
        <w:t>IT Department:</w:t>
      </w:r>
    </w:p>
    <w:p>
      <w:pPr>
        <w:pStyle w:val="Normal"/>
        <w:numPr>
          <w:ilvl w:val="0"/>
          <w:numId w:val="176"/>
        </w:numPr>
        <w:tabs>
          <w:tab w:val="clear" w:pos="720"/>
          <w:tab w:val="left" w:pos="360" w:leader="none"/>
        </w:tabs>
        <w:ind w:hanging="864" w:left="864"/>
        <w:rPr>
          <w:rFonts w:cs="Arial"/>
        </w:rPr>
      </w:pPr>
      <w:r>
        <w:rPr>
          <w:rFonts w:cs="Arial"/>
        </w:rPr>
        <w:t>Check all computer systems. Retrieve information, as necessary.</w:t>
      </w:r>
    </w:p>
    <w:p>
      <w:pPr>
        <w:pStyle w:val="Normal"/>
        <w:tabs>
          <w:tab w:val="clear" w:pos="720"/>
          <w:tab w:val="left" w:pos="0" w:leader="none"/>
        </w:tabs>
        <w:rPr>
          <w:rFonts w:cs="Arial"/>
        </w:rPr>
      </w:pPr>
      <w:r>
        <w:rPr>
          <w:rFonts w:cs="Arial"/>
        </w:rPr>
      </w:r>
    </w:p>
    <w:p>
      <w:pPr>
        <w:pStyle w:val="Normal"/>
        <w:tabs>
          <w:tab w:val="clear" w:pos="720"/>
          <w:tab w:val="left" w:pos="0" w:leader="none"/>
        </w:tabs>
        <w:rPr>
          <w:rFonts w:cs="Arial"/>
          <w:b/>
        </w:rPr>
      </w:pPr>
      <w:r>
        <w:rPr>
          <w:rFonts w:cs="Arial"/>
          <w:b/>
        </w:rPr>
        <w:t>Nursing:</w:t>
      </w:r>
    </w:p>
    <w:p>
      <w:pPr>
        <w:pStyle w:val="Normal"/>
        <w:numPr>
          <w:ilvl w:val="0"/>
          <w:numId w:val="177"/>
        </w:numPr>
        <w:tabs>
          <w:tab w:val="clear" w:pos="720"/>
          <w:tab w:val="left" w:pos="360" w:leader="none"/>
        </w:tabs>
        <w:ind w:hanging="1080" w:left="1080"/>
        <w:rPr>
          <w:rFonts w:cs="Arial"/>
        </w:rPr>
      </w:pPr>
      <w:r>
        <w:rPr>
          <w:rFonts w:cs="Arial"/>
        </w:rPr>
        <w:t>Re-check medical equipment to ensure proper operation.</w:t>
      </w:r>
    </w:p>
    <w:p>
      <w:pPr>
        <w:pStyle w:val="Normal"/>
        <w:numPr>
          <w:ilvl w:val="0"/>
          <w:numId w:val="177"/>
        </w:numPr>
        <w:tabs>
          <w:tab w:val="clear" w:pos="720"/>
          <w:tab w:val="left" w:pos="360" w:leader="none"/>
        </w:tabs>
        <w:ind w:hanging="1080" w:left="1080"/>
        <w:rPr>
          <w:rFonts w:cs="Arial"/>
        </w:rPr>
      </w:pPr>
      <w:r>
        <w:rPr>
          <w:rFonts w:cs="Arial"/>
        </w:rPr>
        <w:t>Evaluate residents.</w:t>
      </w:r>
    </w:p>
    <w:p>
      <w:pPr>
        <w:pStyle w:val="Normal"/>
        <w:tabs>
          <w:tab w:val="clear" w:pos="720"/>
          <w:tab w:val="left" w:pos="0" w:leader="none"/>
          <w:tab w:val="left" w:pos="540" w:leader="none"/>
        </w:tabs>
        <w:ind w:hanging="1080"/>
        <w:rPr>
          <w:rFonts w:cs="Arial"/>
        </w:rPr>
      </w:pPr>
      <w:r>
        <w:rPr>
          <w:rFonts w:cs="Arial"/>
        </w:rPr>
      </w:r>
    </w:p>
    <w:p>
      <w:pPr>
        <w:pStyle w:val="Normal"/>
        <w:tabs>
          <w:tab w:val="clear" w:pos="720"/>
          <w:tab w:val="left" w:pos="0" w:leader="none"/>
        </w:tabs>
        <w:rPr>
          <w:rFonts w:cs="Arial"/>
          <w:b/>
        </w:rPr>
      </w:pPr>
      <w:r>
        <w:rPr>
          <w:rFonts w:cs="Arial"/>
          <w:b/>
        </w:rPr>
        <w:t>Dining Services</w:t>
      </w:r>
      <w:r>
        <w:rPr>
          <w:rStyle w:val="FootnoteReference"/>
          <w:rFonts w:cs="Arial"/>
          <w:b/>
        </w:rPr>
        <w:footnoteReference w:id="139"/>
      </w:r>
      <w:r>
        <w:rPr>
          <w:rFonts w:cs="Arial"/>
          <w:b/>
        </w:rPr>
        <w:t>:</w:t>
      </w:r>
    </w:p>
    <w:p>
      <w:pPr>
        <w:pStyle w:val="Normal"/>
        <w:numPr>
          <w:ilvl w:val="0"/>
          <w:numId w:val="178"/>
        </w:numPr>
        <w:tabs>
          <w:tab w:val="clear" w:pos="720"/>
          <w:tab w:val="left" w:pos="360" w:leader="none"/>
        </w:tabs>
        <w:ind w:hanging="360" w:left="360"/>
        <w:rPr>
          <w:rFonts w:cs="Arial"/>
        </w:rPr>
      </w:pPr>
      <w:r>
        <w:rPr>
          <w:rFonts w:cs="Arial"/>
        </w:rPr>
        <w:t>Dispose of any perishable items that may have been exposed to unsafe storage temperatures.</w:t>
      </w:r>
    </w:p>
    <w:p>
      <w:pPr>
        <w:pStyle w:val="Normal"/>
        <w:jc w:val="center"/>
        <w:rPr>
          <w:rFonts w:cs="Arial"/>
          <w:b/>
          <w:sz w:val="20"/>
          <w:szCs w:val="20"/>
        </w:rPr>
      </w:pPr>
      <w:r>
        <w:rPr>
          <w:rFonts w:cs="Arial"/>
          <w:b/>
          <w:sz w:val="20"/>
          <w:szCs w:val="20"/>
        </w:rPr>
      </w:r>
    </w:p>
    <w:p>
      <w:pPr>
        <w:pStyle w:val="Normal"/>
        <w:jc w:val="center"/>
        <w:rPr>
          <w:rFonts w:cs="Arial"/>
          <w:b/>
          <w:sz w:val="20"/>
          <w:szCs w:val="20"/>
        </w:rPr>
      </w:pPr>
      <w:r>
        <w:rPr>
          <w:rFonts w:cs="Arial"/>
          <w:b/>
          <w:sz w:val="20"/>
          <w:szCs w:val="20"/>
        </w:rPr>
      </w:r>
    </w:p>
    <w:p>
      <w:pPr>
        <w:pStyle w:val="Normal"/>
        <w:tabs>
          <w:tab w:val="clear" w:pos="720"/>
          <w:tab w:val="left" w:pos="0" w:leader="none"/>
        </w:tabs>
        <w:rPr>
          <w:rFonts w:cs="Arial"/>
          <w:b/>
        </w:rPr>
      </w:pPr>
      <w:r>
        <w:rPr>
          <w:rFonts w:cs="Arial"/>
          <w:b/>
        </w:rPr>
        <w:t>ADDITIONAL REFERENCES:</w:t>
      </w:r>
    </w:p>
    <w:p>
      <w:pPr>
        <w:pStyle w:val="Normal"/>
        <w:tabs>
          <w:tab w:val="clear" w:pos="720"/>
          <w:tab w:val="left" w:pos="0" w:leader="none"/>
        </w:tabs>
        <w:rPr>
          <w:rFonts w:cs="Arial"/>
        </w:rPr>
      </w:pPr>
      <w:r>
        <w:rPr>
          <w:rFonts w:cs="Arial"/>
        </w:rPr>
        <w:tab/>
        <w:t xml:space="preserve">Loss of Air Conditioning System / High Heat Procedure </w:t>
      </w:r>
    </w:p>
    <w:p>
      <w:pPr>
        <w:pStyle w:val="Normal"/>
        <w:tabs>
          <w:tab w:val="clear" w:pos="720"/>
          <w:tab w:val="left" w:pos="0" w:leader="none"/>
        </w:tabs>
        <w:rPr>
          <w:rFonts w:cs="Arial"/>
        </w:rPr>
      </w:pPr>
      <w:r>
        <w:rPr>
          <w:rFonts w:cs="Arial"/>
        </w:rPr>
        <w:tab/>
        <w:t xml:space="preserve">Loss of Cooking Ability Procedure </w:t>
      </w:r>
    </w:p>
    <w:p>
      <w:pPr>
        <w:pStyle w:val="Normal"/>
        <w:tabs>
          <w:tab w:val="clear" w:pos="720"/>
          <w:tab w:val="left" w:pos="0" w:leader="none"/>
        </w:tabs>
        <w:rPr>
          <w:rFonts w:cs="Arial"/>
        </w:rPr>
      </w:pPr>
      <w:r>
        <w:rPr>
          <w:rFonts w:cs="Arial"/>
        </w:rPr>
        <w:tab/>
        <w:t xml:space="preserve">Loss of Heating System Procedure </w:t>
      </w:r>
    </w:p>
    <w:p>
      <w:pPr>
        <w:pStyle w:val="Normal"/>
        <w:tabs>
          <w:tab w:val="clear" w:pos="720"/>
          <w:tab w:val="left" w:pos="0" w:leader="none"/>
        </w:tabs>
        <w:rPr>
          <w:rFonts w:cs="Arial"/>
        </w:rPr>
      </w:pPr>
      <w:r>
        <w:rPr>
          <w:rFonts w:cs="Arial"/>
        </w:rPr>
        <w:tab/>
        <w:t xml:space="preserve">Loss of Telephone / Internal Communications Procedure </w:t>
      </w:r>
    </w:p>
    <w:p>
      <w:pPr>
        <w:pStyle w:val="Normal"/>
        <w:tabs>
          <w:tab w:val="clear" w:pos="720"/>
          <w:tab w:val="left" w:pos="0" w:leader="none"/>
        </w:tabs>
        <w:rPr>
          <w:rFonts w:cs="Arial"/>
        </w:rPr>
      </w:pPr>
      <w:r>
        <w:rPr>
          <w:rFonts w:cs="Arial"/>
        </w:rPr>
        <w:tab/>
        <w:t xml:space="preserve">Loss of Water Service Procedure </w:t>
      </w:r>
    </w:p>
    <w:p>
      <w:pPr>
        <w:pStyle w:val="Normal"/>
        <w:tabs>
          <w:tab w:val="clear" w:pos="720"/>
          <w:tab w:val="left" w:pos="0" w:leader="none"/>
        </w:tabs>
        <w:rPr>
          <w:rFonts w:cs="Arial"/>
        </w:rPr>
      </w:pPr>
      <w:r>
        <w:rPr>
          <w:rFonts w:cs="Arial"/>
        </w:rPr>
        <w:tab/>
        <w:t>Loss of Fire Protection System Procedure</w:t>
      </w:r>
    </w:p>
    <w:p>
      <w:pPr>
        <w:pStyle w:val="Normal"/>
        <w:tabs>
          <w:tab w:val="clear" w:pos="720"/>
          <w:tab w:val="left" w:pos="0" w:leader="none"/>
        </w:tabs>
        <w:rPr>
          <w:rFonts w:cs="Arial"/>
        </w:rPr>
      </w:pPr>
      <w:r>
        <w:rPr>
          <w:rFonts w:cs="Arial"/>
        </w:rPr>
        <w:tab/>
        <w:t>Emergency Resources and Lists:</w:t>
      </w:r>
    </w:p>
    <w:p>
      <w:pPr>
        <w:pStyle w:val="Normal"/>
        <w:tabs>
          <w:tab w:val="clear" w:pos="720"/>
          <w:tab w:val="left" w:pos="0" w:leader="none"/>
        </w:tabs>
        <w:rPr>
          <w:rFonts w:cs="Arial"/>
        </w:rPr>
      </w:pPr>
      <w:r>
        <w:rPr>
          <w:rFonts w:cs="Arial"/>
        </w:rPr>
        <w:tab/>
        <w:tab/>
        <w:t xml:space="preserve">Emergency Utility Shut-Off Locations </w:t>
      </w:r>
    </w:p>
    <w:p>
      <w:pPr>
        <w:pStyle w:val="Normal"/>
        <w:tabs>
          <w:tab w:val="left" w:pos="720" w:leader="none"/>
        </w:tabs>
        <w:ind w:hanging="720" w:left="720"/>
        <w:rPr>
          <w:rFonts w:cs="Arial"/>
        </w:rPr>
      </w:pPr>
      <w:r>
        <w:rPr>
          <w:rFonts w:cs="Arial"/>
        </w:rPr>
        <w:tab/>
        <w:tab/>
        <w:t xml:space="preserve">List of Equipment Served by the Emergency Generator </w:t>
      </w:r>
    </w:p>
    <w:p>
      <w:pPr>
        <w:pStyle w:val="Normal"/>
        <w:tabs>
          <w:tab w:val="clear" w:pos="720"/>
          <w:tab w:val="left" w:pos="0" w:leader="none"/>
        </w:tabs>
        <w:rPr>
          <w:rFonts w:cs="Arial"/>
        </w:rPr>
      </w:pPr>
      <w:r>
        <w:rPr>
          <w:rFonts w:cs="Arial"/>
        </w:rPr>
      </w:r>
    </w:p>
    <w:p>
      <w:pPr>
        <w:sectPr>
          <w:headerReference w:type="default" r:id="rId79"/>
          <w:headerReference w:type="first" r:id="rId80"/>
          <w:footerReference w:type="default" r:id="rId81"/>
          <w:footerReference w:type="first" r:id="rId82"/>
          <w:footnotePr>
            <w:numFmt w:val="decimal"/>
            <w:numStart w:val="180"/>
          </w:footnotePr>
          <w:type w:val="nextPage"/>
          <w:pgSz w:w="12240" w:h="15840"/>
          <w:pgMar w:left="1440" w:right="1440" w:gutter="0" w:header="720" w:top="1008" w:footer="495" w:bottom="1152"/>
          <w:pgNumType w:fmt="decimal"/>
          <w:formProt w:val="false"/>
          <w:textDirection w:val="lrTb"/>
          <w:docGrid w:type="default" w:linePitch="100" w:charSpace="0"/>
        </w:sectPr>
        <w:pStyle w:val="Normal"/>
        <w:tabs>
          <w:tab w:val="clear" w:pos="720"/>
          <w:tab w:val="left" w:pos="0" w:leader="none"/>
        </w:tabs>
        <w:rPr>
          <w:rFonts w:ascii="Calibri" w:hAnsi="Calibri"/>
        </w:rPr>
      </w:pPr>
      <w:r>
        <w:rPr>
          <w:rFonts w:ascii="Calibri" w:hAnsi="Calibri"/>
        </w:rPr>
        <w:tab/>
      </w:r>
      <w:bookmarkStart w:id="146" w:name="_Toc490282621"/>
      <w:bookmarkStart w:id="147" w:name="_Toc489959448"/>
      <w:bookmarkStart w:id="148" w:name="_Toc489959332"/>
      <w:bookmarkStart w:id="149" w:name="_Toc489959167"/>
      <w:bookmarkStart w:id="150" w:name="_Toc489958820"/>
      <w:bookmarkStart w:id="151" w:name="_Toc489958738"/>
      <w:bookmarkStart w:id="152" w:name="_Toc489958640"/>
      <w:bookmarkStart w:id="153" w:name="_Toc489958321"/>
      <w:bookmarkStart w:id="154" w:name="_Toc489958171"/>
      <w:bookmarkStart w:id="155" w:name="_Toc489957776"/>
    </w:p>
    <w:p>
      <w:pPr>
        <w:pStyle w:val="Normal"/>
        <w:rPr>
          <w:rFonts w:cs="Arial"/>
          <w:b/>
          <w:sz w:val="28"/>
          <w:szCs w:val="28"/>
        </w:rPr>
      </w:pPr>
      <w:bookmarkStart w:id="156" w:name="_Toc158713452"/>
      <w:bookmarkStart w:id="157" w:name="_Toc157414329"/>
      <w:bookmarkStart w:id="158" w:name="_Toc157232084"/>
      <w:bookmarkStart w:id="159" w:name="_Toc145931138"/>
      <w:bookmarkStart w:id="160" w:name="_Toc144968011"/>
      <w:bookmarkStart w:id="161" w:name="_Toc490282619"/>
      <w:bookmarkStart w:id="162" w:name="_Toc489959446"/>
      <w:bookmarkStart w:id="163" w:name="_Toc489959330"/>
      <w:bookmarkStart w:id="164" w:name="_Toc489959165"/>
      <w:bookmarkStart w:id="165" w:name="_Toc489958818"/>
      <w:bookmarkStart w:id="166" w:name="_Toc489958736"/>
      <w:bookmarkStart w:id="167" w:name="_Toc489958638"/>
      <w:bookmarkStart w:id="168" w:name="_Toc489958319"/>
      <w:bookmarkStart w:id="169" w:name="_Toc489958169"/>
      <w:bookmarkStart w:id="170" w:name="_Toc489957774"/>
      <w:bookmarkStart w:id="171" w:name="_Toc157232086"/>
      <w:bookmarkStart w:id="172" w:name="_Toc145931140"/>
      <w:bookmarkStart w:id="173" w:name="_Toc144968013"/>
      <w:bookmarkEnd w:id="156"/>
      <w:bookmarkEnd w:id="157"/>
      <w:bookmarkEnd w:id="146"/>
      <w:bookmarkEnd w:id="147"/>
      <w:bookmarkEnd w:id="148"/>
      <w:bookmarkEnd w:id="149"/>
      <w:bookmarkEnd w:id="150"/>
      <w:bookmarkEnd w:id="151"/>
      <w:bookmarkEnd w:id="152"/>
      <w:bookmarkEnd w:id="153"/>
      <w:bookmarkEnd w:id="154"/>
      <w:bookmarkEnd w:id="155"/>
      <w:bookmarkEnd w:id="158"/>
      <w:bookmarkEnd w:id="159"/>
      <w:bookmarkEnd w:id="160"/>
      <w:bookmarkEnd w:id="161"/>
      <w:bookmarkEnd w:id="162"/>
      <w:bookmarkEnd w:id="163"/>
      <w:bookmarkEnd w:id="164"/>
      <w:bookmarkEnd w:id="165"/>
      <w:bookmarkEnd w:id="166"/>
      <w:bookmarkEnd w:id="167"/>
      <w:bookmarkEnd w:id="168"/>
      <w:bookmarkEnd w:id="169"/>
      <w:bookmarkEnd w:id="170"/>
      <w:r>
        <w:rPr>
          <w:rFonts w:cs="Arial"/>
          <w:b/>
          <w:sz w:val="28"/>
          <w:szCs w:val="28"/>
        </w:rPr>
        <w:t>LOSS OF ELEVATOR SERVICE</w:t>
      </w:r>
      <w:bookmarkEnd w:id="171"/>
      <w:bookmarkEnd w:id="172"/>
      <w:bookmarkEnd w:id="173"/>
      <w:r>
        <w:rPr>
          <w:rStyle w:val="FootnoteReference"/>
          <w:rFonts w:cs="Arial"/>
          <w:b/>
          <w:sz w:val="28"/>
          <w:szCs w:val="28"/>
        </w:rPr>
        <w:footnoteReference w:id="140"/>
      </w:r>
    </w:p>
    <w:p>
      <w:pPr>
        <w:pStyle w:val="Normal"/>
        <w:rPr>
          <w:rFonts w:cs="Arial"/>
          <w:sz w:val="28"/>
          <w:szCs w:val="28"/>
        </w:rPr>
      </w:pPr>
      <w:r>
        <w:rPr>
          <w:rFonts w:cs="Arial"/>
          <w:sz w:val="28"/>
          <w:szCs w:val="28"/>
        </w:rPr>
      </w:r>
    </w:p>
    <w:p>
      <w:pPr>
        <w:pStyle w:val="Normal"/>
        <w:jc w:val="center"/>
        <w:rPr>
          <w:rFonts w:cs="Arial"/>
        </w:rPr>
      </w:pPr>
      <w:r>
        <w:rPr/>
        <w:drawing>
          <wp:inline distT="0" distB="0" distL="0" distR="0">
            <wp:extent cx="4867275" cy="1619250"/>
            <wp:effectExtent l="0" t="0" r="0" b="0"/>
            <wp:docPr id="41"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0" descr=""/>
                    <pic:cNvPicPr>
                      <a:picLocks noChangeAspect="1" noChangeArrowheads="1"/>
                    </pic:cNvPicPr>
                  </pic:nvPicPr>
                  <pic:blipFill>
                    <a:blip r:embed="rId83"/>
                    <a:stretch>
                      <a:fillRect/>
                    </a:stretch>
                  </pic:blipFill>
                  <pic:spPr bwMode="auto">
                    <a:xfrm>
                      <a:off x="0" y="0"/>
                      <a:ext cx="4867275" cy="1619250"/>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Elevator access to floor above and below grade is essential to the movement of people and supplies.  In high-rise buildings in particular, the loss of elevator service can significantly affect the ability to provide services and maintain operations.  </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numPr>
          <w:ilvl w:val="0"/>
          <w:numId w:val="179"/>
        </w:numPr>
        <w:tabs>
          <w:tab w:val="clear" w:pos="720"/>
          <w:tab w:val="left" w:pos="360" w:leader="none"/>
        </w:tabs>
        <w:ind w:hanging="360" w:left="360"/>
        <w:rPr>
          <w:rFonts w:cs="Arial"/>
        </w:rPr>
      </w:pPr>
      <w:r>
        <w:rPr>
          <w:rFonts w:cs="Arial"/>
        </w:rPr>
        <w:t>Notify Administration and Maintenance</w:t>
      </w:r>
      <w:r>
        <w:rPr>
          <w:rStyle w:val="FootnoteReference"/>
          <w:rFonts w:cs="Arial"/>
        </w:rPr>
        <w:footnoteReference w:id="141"/>
      </w:r>
      <w:r>
        <w:rPr>
          <w:rFonts w:cs="Arial"/>
        </w:rPr>
        <w:t>.</w:t>
      </w:r>
    </w:p>
    <w:p>
      <w:pPr>
        <w:pStyle w:val="Normal"/>
        <w:numPr>
          <w:ilvl w:val="0"/>
          <w:numId w:val="179"/>
        </w:numPr>
        <w:tabs>
          <w:tab w:val="clear" w:pos="720"/>
          <w:tab w:val="left" w:pos="360" w:leader="none"/>
        </w:tabs>
        <w:ind w:hanging="360" w:left="360"/>
        <w:rPr>
          <w:rFonts w:cs="Arial"/>
        </w:rPr>
      </w:pPr>
      <w:r>
        <w:rPr>
          <w:rFonts w:cs="Arial"/>
        </w:rPr>
        <w:t>Determine if anyone is on the elevator. Assure individuals inside the elevator that they will be rescued.</w:t>
      </w:r>
    </w:p>
    <w:p>
      <w:pPr>
        <w:pStyle w:val="Normal"/>
        <w:numPr>
          <w:ilvl w:val="0"/>
          <w:numId w:val="179"/>
        </w:numPr>
        <w:tabs>
          <w:tab w:val="clear" w:pos="720"/>
          <w:tab w:val="left" w:pos="360" w:leader="none"/>
        </w:tabs>
        <w:ind w:hanging="360" w:left="360"/>
        <w:rPr>
          <w:rFonts w:cs="Arial"/>
        </w:rPr>
      </w:pPr>
      <w:r>
        <w:rPr>
          <w:rFonts w:cs="Arial"/>
        </w:rPr>
        <w:t>Determine if there are injuries. If any occupants are injured, notify the Fire Department and Ambulance Service.</w:t>
      </w:r>
    </w:p>
    <w:p>
      <w:pPr>
        <w:pStyle w:val="Normal"/>
        <w:numPr>
          <w:ilvl w:val="0"/>
          <w:numId w:val="179"/>
        </w:numPr>
        <w:tabs>
          <w:tab w:val="clear" w:pos="720"/>
          <w:tab w:val="left" w:pos="360" w:leader="none"/>
        </w:tabs>
        <w:ind w:hanging="360" w:left="360"/>
        <w:rPr>
          <w:rFonts w:cs="Arial"/>
        </w:rPr>
      </w:pPr>
      <w:r>
        <w:rPr>
          <w:rFonts w:cs="Arial"/>
        </w:rPr>
        <w:t>While communicating with passengers, obtain the following information:</w:t>
      </w:r>
    </w:p>
    <w:p>
      <w:pPr>
        <w:pStyle w:val="Normal"/>
        <w:numPr>
          <w:ilvl w:val="1"/>
          <w:numId w:val="180"/>
        </w:numPr>
        <w:tabs>
          <w:tab w:val="left" w:pos="720" w:leader="none"/>
        </w:tabs>
        <w:ind w:hanging="360" w:left="720"/>
        <w:rPr>
          <w:rFonts w:cs="Arial"/>
        </w:rPr>
      </w:pPr>
      <w:r>
        <w:rPr>
          <w:rFonts w:cs="Arial"/>
        </w:rPr>
        <w:t>Number of passengers on elevator.</w:t>
      </w:r>
    </w:p>
    <w:p>
      <w:pPr>
        <w:pStyle w:val="Normal"/>
        <w:numPr>
          <w:ilvl w:val="1"/>
          <w:numId w:val="180"/>
        </w:numPr>
        <w:tabs>
          <w:tab w:val="left" w:pos="720" w:leader="none"/>
        </w:tabs>
        <w:ind w:hanging="360" w:left="720"/>
        <w:rPr>
          <w:rFonts w:cs="Arial"/>
        </w:rPr>
      </w:pPr>
      <w:r>
        <w:rPr>
          <w:rFonts w:cs="Arial"/>
        </w:rPr>
        <w:t>If there are residents in the elevator, their names, room numbers, and apparent condition.</w:t>
      </w:r>
    </w:p>
    <w:p>
      <w:pPr>
        <w:pStyle w:val="Normal"/>
        <w:numPr>
          <w:ilvl w:val="1"/>
          <w:numId w:val="180"/>
        </w:numPr>
        <w:tabs>
          <w:tab w:val="left" w:pos="720" w:leader="none"/>
        </w:tabs>
        <w:ind w:hanging="360" w:left="720"/>
        <w:rPr>
          <w:rFonts w:cs="Arial"/>
        </w:rPr>
      </w:pPr>
      <w:r>
        <w:rPr>
          <w:rFonts w:cs="Arial"/>
        </w:rPr>
        <w:t>If there are staff members in the elevator, their status, and units or department numbers.</w:t>
      </w:r>
    </w:p>
    <w:p>
      <w:pPr>
        <w:pStyle w:val="Normal"/>
        <w:numPr>
          <w:ilvl w:val="1"/>
          <w:numId w:val="180"/>
        </w:numPr>
        <w:tabs>
          <w:tab w:val="left" w:pos="720" w:leader="none"/>
        </w:tabs>
        <w:ind w:hanging="360" w:left="720"/>
        <w:rPr>
          <w:rFonts w:cs="Arial"/>
        </w:rPr>
      </w:pPr>
      <w:r>
        <w:rPr>
          <w:rFonts w:cs="Arial"/>
        </w:rPr>
        <w:t>Any immediate problems in the elevator.</w:t>
      </w:r>
    </w:p>
    <w:p>
      <w:pPr>
        <w:pStyle w:val="Normal"/>
        <w:rPr>
          <w:rFonts w:cs="Arial"/>
          <w:highlight w:val="yellow"/>
        </w:rPr>
      </w:pPr>
      <w:r>
        <w:rPr>
          <w:rFonts w:cs="Arial"/>
          <w:highlight w:val="yellow"/>
        </w:rPr>
      </w:r>
    </w:p>
    <w:p>
      <w:pPr>
        <w:pStyle w:val="Normal"/>
        <w:rPr>
          <w:rFonts w:cs="Arial"/>
        </w:rPr>
      </w:pPr>
      <w:r>
        <w:rPr>
          <w:rFonts w:cs="Arial"/>
          <w:b/>
        </w:rPr>
        <w:t>ADMINISTRATOR / INCIDENT COMMANDER</w:t>
      </w:r>
    </w:p>
    <w:p>
      <w:pPr>
        <w:pStyle w:val="Normal"/>
        <w:numPr>
          <w:ilvl w:val="0"/>
          <w:numId w:val="288"/>
        </w:numPr>
        <w:rPr>
          <w:rFonts w:cs="Arial"/>
        </w:rPr>
      </w:pPr>
      <w:r>
        <w:rPr>
          <w:rFonts w:cs="Arial"/>
        </w:rPr>
        <w:t>Determine extent of outage with Maintenance and the impact it will have on facility operations and resident care. Activate Incident Command, if necessary.</w:t>
      </w:r>
    </w:p>
    <w:p>
      <w:pPr>
        <w:pStyle w:val="Normal"/>
        <w:numPr>
          <w:ilvl w:val="0"/>
          <w:numId w:val="181"/>
        </w:numPr>
        <w:tabs>
          <w:tab w:val="clear" w:pos="720"/>
          <w:tab w:val="left" w:pos="360" w:leader="none"/>
        </w:tabs>
        <w:ind w:hanging="360" w:left="360"/>
        <w:rPr>
          <w:rFonts w:cs="Arial"/>
        </w:rPr>
      </w:pPr>
      <w:r>
        <w:rPr>
          <w:rFonts w:cs="Arial"/>
        </w:rPr>
        <w:t xml:space="preserve">If the elevator is not operable for an extended period of time, notify staff and develop an action plan. Determine if resident movement, food, or supply deliveries will be impacted.  </w:t>
      </w:r>
    </w:p>
    <w:p>
      <w:pPr>
        <w:pStyle w:val="Normal"/>
        <w:numPr>
          <w:ilvl w:val="0"/>
          <w:numId w:val="181"/>
        </w:numPr>
        <w:tabs>
          <w:tab w:val="clear" w:pos="720"/>
          <w:tab w:val="left" w:pos="360" w:leader="none"/>
        </w:tabs>
        <w:ind w:hanging="360" w:left="360"/>
        <w:rPr>
          <w:rFonts w:cs="Arial"/>
        </w:rPr>
      </w:pPr>
      <w:r>
        <w:rPr>
          <w:rFonts w:cs="Arial"/>
        </w:rPr>
        <w:t>Post an individual at Reception/Lobby area to explain the situation to incoming persons, or post signs at the elevator indicating that it is out of service.  Provide directions to alternate elevator[s] and/or stairwells.</w:t>
      </w:r>
    </w:p>
    <w:p>
      <w:pPr>
        <w:pStyle w:val="Normal"/>
        <w:numPr>
          <w:ilvl w:val="0"/>
          <w:numId w:val="181"/>
        </w:numPr>
        <w:tabs>
          <w:tab w:val="clear" w:pos="720"/>
          <w:tab w:val="left" w:pos="360" w:leader="none"/>
        </w:tabs>
        <w:ind w:hanging="360" w:left="360"/>
        <w:rPr>
          <w:rFonts w:cs="Arial"/>
        </w:rPr>
      </w:pPr>
      <w:r>
        <w:rPr>
          <w:rFonts w:cs="Arial"/>
        </w:rPr>
        <w:t>If elevators will be out of service for an extended time, handicapped staff will be assisted to the Ground Floor by appropriate persons.</w:t>
      </w:r>
    </w:p>
    <w:p>
      <w:pPr>
        <w:pStyle w:val="Normal"/>
        <w:rPr>
          <w:rFonts w:cs="Arial"/>
        </w:rPr>
      </w:pPr>
      <w:r>
        <w:rPr>
          <w:rFonts w:cs="Arial"/>
        </w:rPr>
      </w:r>
    </w:p>
    <w:p>
      <w:pPr>
        <w:pStyle w:val="Normal"/>
        <w:rPr>
          <w:rFonts w:cs="Arial"/>
          <w:b/>
        </w:rPr>
      </w:pPr>
      <w:r>
        <w:rPr>
          <w:rFonts w:cs="Arial"/>
          <w:b/>
        </w:rPr>
      </w:r>
    </w:p>
    <w:p>
      <w:pPr>
        <w:pStyle w:val="Normal"/>
        <w:rPr>
          <w:rFonts w:cs="Arial"/>
          <w:b/>
        </w:rPr>
      </w:pPr>
      <w:r>
        <w:rPr>
          <w:rFonts w:cs="Arial"/>
          <w:b/>
        </w:rPr>
        <w:t>NURSING</w:t>
      </w:r>
    </w:p>
    <w:p>
      <w:pPr>
        <w:pStyle w:val="Normal"/>
        <w:numPr>
          <w:ilvl w:val="0"/>
          <w:numId w:val="182"/>
        </w:numPr>
        <w:tabs>
          <w:tab w:val="clear" w:pos="720"/>
          <w:tab w:val="left" w:pos="360" w:leader="none"/>
        </w:tabs>
        <w:ind w:hanging="360" w:left="360"/>
        <w:rPr>
          <w:rFonts w:cs="Arial"/>
        </w:rPr>
      </w:pPr>
      <w:r>
        <w:rPr>
          <w:rFonts w:cs="Arial"/>
        </w:rPr>
        <w:t>Plan to take necessary services and supplies to residents.</w:t>
      </w:r>
    </w:p>
    <w:p>
      <w:pPr>
        <w:pStyle w:val="Normal"/>
        <w:numPr>
          <w:ilvl w:val="0"/>
          <w:numId w:val="182"/>
        </w:numPr>
        <w:tabs>
          <w:tab w:val="clear" w:pos="720"/>
          <w:tab w:val="left" w:pos="360" w:leader="none"/>
        </w:tabs>
        <w:ind w:hanging="360" w:left="360"/>
        <w:rPr>
          <w:rFonts w:cs="Arial"/>
        </w:rPr>
      </w:pPr>
      <w:r>
        <w:rPr>
          <w:rFonts w:cs="Arial"/>
        </w:rPr>
        <w:t>If all elevators are out of service, arrange for emergency-related vertical transport of residents, as necessary, via Fire Department, EMS, and facility staff.</w:t>
      </w:r>
    </w:p>
    <w:p>
      <w:pPr>
        <w:pStyle w:val="Normal"/>
        <w:numPr>
          <w:ilvl w:val="0"/>
          <w:numId w:val="182"/>
        </w:numPr>
        <w:tabs>
          <w:tab w:val="clear" w:pos="720"/>
          <w:tab w:val="left" w:pos="360" w:leader="none"/>
        </w:tabs>
        <w:ind w:hanging="360" w:left="360"/>
        <w:rPr>
          <w:rFonts w:cs="Arial"/>
        </w:rPr>
      </w:pPr>
      <w:r>
        <w:rPr>
          <w:rFonts w:cs="Arial"/>
        </w:rPr>
        <w:t>Consider:</w:t>
      </w:r>
    </w:p>
    <w:p>
      <w:pPr>
        <w:pStyle w:val="Normal"/>
        <w:numPr>
          <w:ilvl w:val="1"/>
          <w:numId w:val="183"/>
        </w:numPr>
        <w:tabs>
          <w:tab w:val="left" w:pos="720" w:leader="none"/>
        </w:tabs>
        <w:ind w:hanging="1080" w:left="1440"/>
        <w:rPr>
          <w:rFonts w:cs="Arial"/>
        </w:rPr>
      </w:pPr>
      <w:r>
        <w:rPr>
          <w:rFonts w:cs="Arial"/>
        </w:rPr>
        <w:t>Relocation of selected residents to lower floors</w:t>
      </w:r>
    </w:p>
    <w:p>
      <w:pPr>
        <w:pStyle w:val="Normal"/>
        <w:numPr>
          <w:ilvl w:val="1"/>
          <w:numId w:val="183"/>
        </w:numPr>
        <w:tabs>
          <w:tab w:val="left" w:pos="720" w:leader="none"/>
        </w:tabs>
        <w:ind w:hanging="1080" w:left="1440"/>
        <w:rPr>
          <w:rFonts w:cs="Arial"/>
        </w:rPr>
      </w:pPr>
      <w:r>
        <w:rPr>
          <w:rFonts w:cs="Arial"/>
        </w:rPr>
        <w:t>Any temporary suspension of services or admissions</w:t>
      </w:r>
    </w:p>
    <w:p>
      <w:pPr>
        <w:pStyle w:val="Normal"/>
        <w:numPr>
          <w:ilvl w:val="0"/>
          <w:numId w:val="184"/>
        </w:numPr>
        <w:tabs>
          <w:tab w:val="clear" w:pos="720"/>
          <w:tab w:val="left" w:pos="360" w:leader="none"/>
        </w:tabs>
        <w:ind w:hanging="360" w:left="360"/>
        <w:rPr>
          <w:rFonts w:cs="Arial"/>
        </w:rPr>
      </w:pPr>
      <w:r>
        <w:rPr>
          <w:rFonts w:cs="Arial"/>
        </w:rPr>
        <w:t>Provide medical assistance, as necessary, to injured occupants.</w:t>
      </w:r>
    </w:p>
    <w:p>
      <w:pPr>
        <w:pStyle w:val="Normal"/>
        <w:numPr>
          <w:ilvl w:val="0"/>
          <w:numId w:val="184"/>
        </w:numPr>
        <w:tabs>
          <w:tab w:val="clear" w:pos="720"/>
          <w:tab w:val="left" w:pos="360" w:leader="none"/>
        </w:tabs>
        <w:ind w:hanging="360" w:left="360"/>
        <w:rPr>
          <w:rFonts w:cs="Arial"/>
        </w:rPr>
      </w:pPr>
      <w:r>
        <w:rPr>
          <w:rFonts w:cs="Arial"/>
        </w:rPr>
        <w:t>Determine if any non-ambulatory residents are scheduled to leave the facility during the outage for doctor appointments, testing, etc.</w:t>
      </w:r>
    </w:p>
    <w:p>
      <w:pPr>
        <w:pStyle w:val="Normal"/>
        <w:rPr>
          <w:rFonts w:cs="Arial"/>
          <w:b/>
        </w:rPr>
      </w:pPr>
      <w:r>
        <w:rPr>
          <w:rFonts w:cs="Arial"/>
          <w:b/>
        </w:rPr>
      </w:r>
    </w:p>
    <w:p>
      <w:pPr>
        <w:pStyle w:val="Normal"/>
        <w:rPr>
          <w:rFonts w:cs="Arial"/>
          <w:b/>
        </w:rPr>
      </w:pPr>
      <w:r>
        <w:rPr>
          <w:rFonts w:cs="Arial"/>
          <w:b/>
        </w:rPr>
        <w:t>MAINTENANCE</w:t>
      </w:r>
      <w:r>
        <w:rPr>
          <w:rStyle w:val="FootnoteReference"/>
          <w:rFonts w:cs="Arial"/>
          <w:b/>
        </w:rPr>
        <w:footnoteReference w:id="142"/>
      </w:r>
    </w:p>
    <w:p>
      <w:pPr>
        <w:pStyle w:val="Normal"/>
        <w:numPr>
          <w:ilvl w:val="0"/>
          <w:numId w:val="185"/>
        </w:numPr>
        <w:tabs>
          <w:tab w:val="clear" w:pos="720"/>
          <w:tab w:val="left" w:pos="540" w:leader="none"/>
        </w:tabs>
        <w:ind w:hanging="540" w:left="540"/>
        <w:rPr>
          <w:rFonts w:cs="Arial"/>
        </w:rPr>
      </w:pPr>
      <w:r>
        <w:rPr>
          <w:rFonts w:cs="Arial"/>
        </w:rPr>
        <w:t>Notify elevator service contractor. Request estimated time of arrival of service personnel.</w:t>
      </w:r>
    </w:p>
    <w:p>
      <w:pPr>
        <w:pStyle w:val="Normal"/>
        <w:numPr>
          <w:ilvl w:val="0"/>
          <w:numId w:val="185"/>
        </w:numPr>
        <w:tabs>
          <w:tab w:val="clear" w:pos="720"/>
          <w:tab w:val="left" w:pos="540" w:leader="none"/>
        </w:tabs>
        <w:ind w:hanging="540" w:left="540"/>
        <w:rPr>
          <w:rFonts w:cs="Arial"/>
        </w:rPr>
      </w:pPr>
      <w:r>
        <w:rPr>
          <w:rFonts w:cs="Arial"/>
        </w:rPr>
        <w:t>Do not attempt to force open doors or remove occupants without advice from the elevator service contractor.</w:t>
      </w:r>
    </w:p>
    <w:p>
      <w:pPr>
        <w:pStyle w:val="Normal"/>
        <w:rPr>
          <w:rFonts w:cs="Arial"/>
        </w:rPr>
      </w:pPr>
      <w:r>
        <w:rPr>
          <w:rFonts w:cs="Arial"/>
        </w:rPr>
      </w:r>
    </w:p>
    <w:p>
      <w:pPr>
        <w:pStyle w:val="Normal"/>
        <w:rPr>
          <w:rFonts w:cs="Arial"/>
          <w:b/>
        </w:rPr>
      </w:pPr>
      <w:r>
        <w:rPr>
          <w:rFonts w:cs="Arial"/>
          <w:b/>
        </w:rPr>
        <w:t>DINING SERVICES</w:t>
      </w:r>
      <w:r>
        <w:rPr>
          <w:rStyle w:val="FootnoteReference"/>
          <w:rFonts w:cs="Arial"/>
          <w:b/>
        </w:rPr>
        <w:footnoteReference w:id="143"/>
      </w:r>
    </w:p>
    <w:p>
      <w:pPr>
        <w:pStyle w:val="Normal"/>
        <w:numPr>
          <w:ilvl w:val="0"/>
          <w:numId w:val="186"/>
        </w:numPr>
        <w:tabs>
          <w:tab w:val="clear" w:pos="720"/>
          <w:tab w:val="left" w:pos="540" w:leader="none"/>
        </w:tabs>
        <w:ind w:hanging="540" w:left="540"/>
        <w:rPr>
          <w:rFonts w:cs="Arial"/>
        </w:rPr>
      </w:pPr>
      <w:r>
        <w:rPr>
          <w:rFonts w:cs="Arial"/>
        </w:rPr>
        <w:t>If the elevator will be out of service during mealtimes, staff should be organized into a “transport line” for moving meals to upper floors.</w:t>
      </w:r>
    </w:p>
    <w:p>
      <w:pPr>
        <w:pStyle w:val="Normal"/>
        <w:rPr>
          <w:rFonts w:cs="Arial"/>
          <w:highlight w:val="yellow"/>
        </w:rPr>
      </w:pPr>
      <w:r>
        <w:rPr>
          <w:rFonts w:cs="Arial"/>
          <w:highlight w:val="yellow"/>
        </w:rPr>
      </w:r>
    </w:p>
    <w:p>
      <w:pPr>
        <w:pStyle w:val="Normal"/>
        <w:rPr>
          <w:rFonts w:cs="Arial"/>
          <w:highlight w:val="yellow"/>
        </w:rPr>
      </w:pPr>
      <w:r>
        <w:rPr>
          <w:rFonts w:cs="Arial"/>
          <w:highlight w:val="yellow"/>
        </w:rPr>
      </w:r>
    </w:p>
    <w:p>
      <w:pPr>
        <w:pStyle w:val="Normal"/>
        <w:rPr>
          <w:rFonts w:cs="Arial"/>
          <w:b/>
        </w:rPr>
      </w:pPr>
      <w:r>
        <w:rPr>
          <w:rFonts w:cs="Arial"/>
          <w:b/>
        </w:rPr>
        <w:t xml:space="preserve">RETURN TO NORMAL OPERATIONS / RECOVERY </w:t>
      </w:r>
    </w:p>
    <w:p>
      <w:pPr>
        <w:pStyle w:val="Normal"/>
        <w:rPr>
          <w:rFonts w:cs="Arial"/>
        </w:rPr>
      </w:pPr>
      <w:r>
        <w:rPr>
          <w:rFonts w:cs="Arial"/>
        </w:rPr>
        <w:t>Upon restoration of elevator service:</w:t>
      </w:r>
    </w:p>
    <w:p>
      <w:pPr>
        <w:pStyle w:val="Normal"/>
        <w:numPr>
          <w:ilvl w:val="0"/>
          <w:numId w:val="187"/>
        </w:numPr>
        <w:tabs>
          <w:tab w:val="clear" w:pos="720"/>
          <w:tab w:val="left" w:pos="540" w:leader="none"/>
        </w:tabs>
        <w:ind w:hanging="1080" w:left="1080"/>
        <w:rPr>
          <w:rFonts w:cs="Arial"/>
        </w:rPr>
      </w:pPr>
      <w:r>
        <w:rPr>
          <w:rFonts w:cs="Arial"/>
        </w:rPr>
        <w:t>Have Maintenance verify with contractor that the elevators are fully functional.</w:t>
      </w:r>
    </w:p>
    <w:p>
      <w:pPr>
        <w:pStyle w:val="Normal"/>
        <w:numPr>
          <w:ilvl w:val="0"/>
          <w:numId w:val="187"/>
        </w:numPr>
        <w:tabs>
          <w:tab w:val="clear" w:pos="720"/>
          <w:tab w:val="left" w:pos="540" w:leader="none"/>
        </w:tabs>
        <w:ind w:hanging="1080" w:left="1080"/>
        <w:rPr>
          <w:rFonts w:cs="Arial"/>
        </w:rPr>
      </w:pPr>
      <w:r>
        <w:rPr>
          <w:rFonts w:cs="Arial"/>
        </w:rPr>
        <w:t>Develop a full report for critique.</w:t>
      </w:r>
    </w:p>
    <w:p>
      <w:pPr>
        <w:pStyle w:val="Normal"/>
        <w:numPr>
          <w:ilvl w:val="0"/>
          <w:numId w:val="187"/>
        </w:numPr>
        <w:tabs>
          <w:tab w:val="clear" w:pos="720"/>
          <w:tab w:val="left" w:pos="540" w:leader="none"/>
        </w:tabs>
        <w:ind w:hanging="1080" w:left="1080"/>
        <w:rPr>
          <w:rFonts w:cs="Arial"/>
        </w:rPr>
      </w:pPr>
      <w:r>
        <w:rPr>
          <w:rFonts w:cs="Arial"/>
        </w:rPr>
        <w:t>Close down Incident Command.</w:t>
      </w:r>
    </w:p>
    <w:p>
      <w:pPr>
        <w:pStyle w:val="Normal"/>
        <w:numPr>
          <w:ilvl w:val="0"/>
          <w:numId w:val="187"/>
        </w:numPr>
        <w:tabs>
          <w:tab w:val="clear" w:pos="720"/>
          <w:tab w:val="left" w:pos="540" w:leader="none"/>
        </w:tabs>
        <w:ind w:hanging="1080" w:left="1080"/>
        <w:rPr>
          <w:rFonts w:cs="Arial"/>
        </w:rPr>
      </w:pPr>
      <w:r>
        <w:rPr>
          <w:rFonts w:cs="Arial"/>
        </w:rPr>
        <w:t>Critique reports and make necessary updates.</w:t>
      </w:r>
    </w:p>
    <w:p>
      <w:pPr>
        <w:pStyle w:val="Normal"/>
        <w:tabs>
          <w:tab w:val="clear" w:pos="720"/>
          <w:tab w:val="left" w:pos="0" w:leader="none"/>
        </w:tabs>
        <w:rPr>
          <w:rFonts w:ascii="Calibri" w:hAnsi="Calibri"/>
        </w:rPr>
      </w:pPr>
      <w:r>
        <w:rPr>
          <w:rFonts w:ascii="Calibri" w:hAnsi="Calibri"/>
        </w:rPr>
      </w:r>
      <w:r>
        <w:br w:type="page"/>
      </w:r>
    </w:p>
    <w:p>
      <w:pPr>
        <w:pStyle w:val="Heading3"/>
        <w:spacing w:before="0" w:after="0"/>
        <w:rPr>
          <w:rFonts w:ascii="Arial" w:hAnsi="Arial"/>
        </w:rPr>
      </w:pPr>
      <w:bookmarkStart w:id="174" w:name="_Toc157232084"/>
      <w:bookmarkStart w:id="175" w:name="_Toc145931138"/>
      <w:bookmarkStart w:id="176" w:name="_Toc144968011"/>
      <w:bookmarkStart w:id="177" w:name="_Toc490282619"/>
      <w:bookmarkStart w:id="178" w:name="_Toc489959446"/>
      <w:bookmarkStart w:id="179" w:name="_Toc489959330"/>
      <w:bookmarkStart w:id="180" w:name="_Toc489959165"/>
      <w:bookmarkStart w:id="181" w:name="_Toc489958818"/>
      <w:bookmarkStart w:id="182" w:name="_Toc489958736"/>
      <w:bookmarkStart w:id="183" w:name="_Toc489958638"/>
      <w:bookmarkStart w:id="184" w:name="_Toc489958319"/>
      <w:bookmarkStart w:id="185" w:name="_Toc489958169"/>
      <w:bookmarkStart w:id="186" w:name="_Toc489957774"/>
      <w:bookmarkStart w:id="187" w:name="_Toc490282623"/>
      <w:bookmarkStart w:id="188" w:name="_Toc489959450"/>
      <w:bookmarkStart w:id="189" w:name="_Toc489959334"/>
      <w:bookmarkStart w:id="190" w:name="_Toc489959169"/>
      <w:bookmarkStart w:id="191" w:name="_Toc489958823"/>
      <w:bookmarkStart w:id="192" w:name="_Toc489958741"/>
      <w:bookmarkStart w:id="193" w:name="_Toc489958643"/>
      <w:bookmarkStart w:id="194" w:name="_Toc489958324"/>
      <w:bookmarkStart w:id="195" w:name="_Toc489958174"/>
      <w:bookmarkStart w:id="196" w:name="_Toc489957779"/>
      <w:bookmarkStart w:id="197" w:name="_Toc157232087"/>
      <w:bookmarkStart w:id="198" w:name="_Toc145931141"/>
      <w:bookmarkStart w:id="199" w:name="_Toc144968014"/>
      <w:bookmarkStart w:id="200" w:name="_Toc490282622"/>
      <w:bookmarkStart w:id="201" w:name="_Toc489959449"/>
      <w:bookmarkStart w:id="202" w:name="_Toc489959333"/>
      <w:bookmarkStart w:id="203" w:name="_Toc489959168"/>
      <w:bookmarkStart w:id="204" w:name="_Toc489958821"/>
      <w:bookmarkStart w:id="205" w:name="_Toc489958739"/>
      <w:bookmarkStart w:id="206" w:name="_Toc489958641"/>
      <w:bookmarkStart w:id="207" w:name="_Toc489958322"/>
      <w:bookmarkStart w:id="208" w:name="_Toc489958172"/>
      <w:bookmarkStart w:id="209" w:name="_Toc489957777"/>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Pr>
          <w:rFonts w:ascii="Arial" w:hAnsi="Arial"/>
        </w:rPr>
        <w:t>LOSS OF FIRE PROTECTION SYSTEMS</w:t>
      </w:r>
      <w:bookmarkEnd w:id="197"/>
      <w:bookmarkEnd w:id="198"/>
      <w:bookmarkEnd w:id="199"/>
      <w:bookmarkEnd w:id="200"/>
      <w:bookmarkEnd w:id="201"/>
      <w:bookmarkEnd w:id="202"/>
      <w:bookmarkEnd w:id="203"/>
      <w:bookmarkEnd w:id="204"/>
      <w:bookmarkEnd w:id="205"/>
      <w:bookmarkEnd w:id="206"/>
      <w:bookmarkEnd w:id="207"/>
      <w:bookmarkEnd w:id="208"/>
      <w:bookmarkEnd w:id="209"/>
      <w:r>
        <w:rPr>
          <w:rFonts w:ascii="Arial" w:hAnsi="Arial"/>
        </w:rPr>
        <w:t xml:space="preserve"> </w:t>
      </w:r>
    </w:p>
    <w:p>
      <w:pPr>
        <w:pStyle w:val="Heading3"/>
        <w:rPr>
          <w:rFonts w:ascii="Arial" w:hAnsi="Arial"/>
        </w:rPr>
      </w:pPr>
      <w:r>
        <w:rPr>
          <w:rFonts w:ascii="Arial" w:hAnsi="Arial"/>
        </w:rPr>
        <w:t xml:space="preserve"> </w:t>
      </w:r>
    </w:p>
    <w:p>
      <w:pPr>
        <w:pStyle w:val="Normal"/>
        <w:jc w:val="center"/>
        <w:rPr>
          <w:rFonts w:cs="Arial"/>
        </w:rPr>
      </w:pPr>
      <w:r>
        <w:rPr/>
        <w:drawing>
          <wp:inline distT="0" distB="0" distL="0" distR="0">
            <wp:extent cx="4800600" cy="1552575"/>
            <wp:effectExtent l="0" t="0" r="0" b="0"/>
            <wp:docPr id="4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descr=""/>
                    <pic:cNvPicPr>
                      <a:picLocks noChangeAspect="1" noChangeArrowheads="1"/>
                    </pic:cNvPicPr>
                  </pic:nvPicPr>
                  <pic:blipFill>
                    <a:blip r:embed="rId84"/>
                    <a:stretch>
                      <a:fillRect/>
                    </a:stretch>
                  </pic:blipFill>
                  <pic:spPr bwMode="auto">
                    <a:xfrm>
                      <a:off x="0" y="0"/>
                      <a:ext cx="4800600" cy="1552575"/>
                    </a:xfrm>
                    <a:prstGeom prst="rect">
                      <a:avLst/>
                    </a:prstGeom>
                  </pic:spPr>
                </pic:pic>
              </a:graphicData>
            </a:graphic>
          </wp:inline>
        </w:drawing>
      </w:r>
    </w:p>
    <w:p>
      <w:pPr>
        <w:pStyle w:val="Normal"/>
        <w:rPr>
          <w:rFonts w:cs="Arial"/>
        </w:rPr>
      </w:pPr>
      <w:r>
        <w:rPr>
          <w:rFonts w:cs="Arial"/>
        </w:rPr>
      </w:r>
    </w:p>
    <w:p>
      <w:pPr>
        <w:pStyle w:val="Normal"/>
        <w:rPr>
          <w:rFonts w:cs="Arial"/>
          <w:b/>
        </w:rPr>
      </w:pPr>
      <w:bookmarkStart w:id="210" w:name="_Toc489958822"/>
      <w:bookmarkStart w:id="211" w:name="_Toc489958740"/>
      <w:bookmarkStart w:id="212" w:name="_Toc489958642"/>
      <w:bookmarkStart w:id="213" w:name="_Toc489958323"/>
      <w:bookmarkStart w:id="214" w:name="_Toc489958173"/>
      <w:bookmarkStart w:id="215" w:name="_Toc489957778"/>
      <w:r>
        <w:rPr>
          <w:rFonts w:cs="Arial"/>
          <w:b/>
        </w:rPr>
        <w:t>OVERVIEW</w:t>
      </w:r>
    </w:p>
    <w:p>
      <w:pPr>
        <w:pStyle w:val="Normal"/>
        <w:rPr>
          <w:rFonts w:cs="Arial"/>
        </w:rPr>
      </w:pPr>
      <w:r>
        <w:rPr>
          <w:rFonts w:cs="Arial"/>
        </w:rPr>
        <w:t>A fire detection and alarm system is installed in the facility.  The system includes manual pull stations, smoke detectors, audible/visual alerting devices, automatic sprinkler water flow indicators, and valve position monitors to indicate tampering.  Additionally, the fire alarm system causes the notification to the Fire Department</w:t>
      </w:r>
      <w:r>
        <w:rPr>
          <w:rStyle w:val="FootnoteReference"/>
          <w:rFonts w:cs="Arial"/>
        </w:rPr>
        <w:footnoteReference w:id="144"/>
      </w:r>
      <w:r>
        <w:rPr>
          <w:rFonts w:cs="Arial"/>
        </w:rPr>
        <w:t xml:space="preserve">. </w:t>
      </w:r>
      <w:bookmarkEnd w:id="210"/>
      <w:bookmarkEnd w:id="211"/>
      <w:bookmarkEnd w:id="212"/>
      <w:bookmarkEnd w:id="213"/>
      <w:bookmarkEnd w:id="214"/>
      <w:bookmarkEnd w:id="215"/>
    </w:p>
    <w:p>
      <w:pPr>
        <w:pStyle w:val="Normal"/>
        <w:rPr>
          <w:rFonts w:cs="Arial"/>
        </w:rPr>
      </w:pPr>
      <w:r>
        <w:rPr>
          <w:rFonts w:cs="Arial"/>
        </w:rPr>
      </w:r>
    </w:p>
    <w:p>
      <w:pPr>
        <w:pStyle w:val="Normal"/>
        <w:rPr>
          <w:rFonts w:cs="Arial"/>
        </w:rPr>
      </w:pPr>
      <w:r>
        <w:rPr>
          <w:rFonts w:cs="Arial"/>
        </w:rPr>
        <w:t>The facility also has automatic suppression systems as follows</w:t>
      </w:r>
      <w:r>
        <w:rPr>
          <w:rStyle w:val="FootnoteReference"/>
          <w:rFonts w:cs="Arial"/>
        </w:rPr>
        <w:footnoteReference w:id="145"/>
      </w:r>
      <w:r>
        <w:rPr>
          <w:rFonts w:cs="Arial"/>
        </w:rPr>
        <w:t>:</w:t>
      </w:r>
    </w:p>
    <w:p>
      <w:pPr>
        <w:pStyle w:val="Normal"/>
        <w:numPr>
          <w:ilvl w:val="0"/>
          <w:numId w:val="188"/>
        </w:numPr>
        <w:tabs>
          <w:tab w:val="clear" w:pos="720"/>
          <w:tab w:val="left" w:pos="360" w:leader="none"/>
        </w:tabs>
        <w:ind w:hanging="1080" w:left="1080"/>
        <w:rPr>
          <w:rFonts w:cs="Arial"/>
        </w:rPr>
      </w:pPr>
      <w:r>
        <w:rPr>
          <w:rFonts w:cs="Arial"/>
        </w:rPr>
        <w:t>Automatic Sprinkler System throughout the building</w:t>
      </w:r>
    </w:p>
    <w:p>
      <w:pPr>
        <w:pStyle w:val="Normal"/>
        <w:numPr>
          <w:ilvl w:val="0"/>
          <w:numId w:val="188"/>
        </w:numPr>
        <w:tabs>
          <w:tab w:val="clear" w:pos="720"/>
          <w:tab w:val="left" w:pos="360" w:leader="none"/>
        </w:tabs>
        <w:ind w:hanging="1080" w:left="1080"/>
        <w:rPr>
          <w:rFonts w:cs="Arial"/>
        </w:rPr>
      </w:pPr>
      <w:r>
        <w:rPr>
          <w:rFonts w:cs="Arial"/>
        </w:rPr>
        <w:t>Kitchen cooking area hood suppression system</w:t>
      </w:r>
    </w:p>
    <w:p>
      <w:pPr>
        <w:pStyle w:val="Normal"/>
        <w:rPr>
          <w:rFonts w:cs="Arial"/>
        </w:rPr>
      </w:pPr>
      <w:r>
        <w:rPr>
          <w:rFonts w:cs="Arial"/>
        </w:rPr>
      </w:r>
    </w:p>
    <w:p>
      <w:pPr>
        <w:pStyle w:val="Normal"/>
        <w:rPr>
          <w:rFonts w:cs="Arial"/>
        </w:rPr>
      </w:pPr>
      <w:r>
        <w:rPr>
          <w:rFonts w:cs="Arial"/>
        </w:rPr>
        <w:t>If staff observe the failure of any of these systems, or observe any problems related to the Fire Protection Systems, this should be immediately reported to both Maintenance</w:t>
      </w:r>
      <w:r>
        <w:rPr>
          <w:rStyle w:val="FootnoteReference"/>
          <w:rFonts w:cs="Arial"/>
        </w:rPr>
        <w:footnoteReference w:id="146"/>
      </w:r>
      <w:r>
        <w:rPr>
          <w:rFonts w:cs="Arial"/>
        </w:rPr>
        <w:t xml:space="preserve"> and the Administrator</w:t>
      </w:r>
      <w:r>
        <w:rPr>
          <w:rStyle w:val="FootnoteReference"/>
          <w:rFonts w:cs="Arial"/>
        </w:rPr>
        <w:footnoteReference w:id="147"/>
      </w:r>
      <w:r>
        <w:rPr>
          <w:rFonts w:cs="Arial"/>
        </w:rPr>
        <w:t xml:space="preserve">.  </w:t>
      </w:r>
    </w:p>
    <w:p>
      <w:pPr>
        <w:pStyle w:val="Normal"/>
        <w:rPr>
          <w:rFonts w:cs="Arial"/>
        </w:rPr>
      </w:pPr>
      <w:r>
        <w:rPr>
          <w:rFonts w:cs="Arial"/>
        </w:rPr>
      </w:r>
    </w:p>
    <w:p>
      <w:pPr>
        <w:pStyle w:val="Normal"/>
        <w:ind w:left="720"/>
        <w:rPr>
          <w:rFonts w:cs="Arial"/>
        </w:rPr>
      </w:pPr>
      <w:r>
        <w:rPr>
          <w:rFonts w:eastAsia="Calibri" w:cs="Arial"/>
        </w:rPr>
        <w:t>Note: In the event the kitchen hood suppression system is out of service, no cooking on appliances located under the hood should occur. A fire involving those appliances could spread through associated ductwork.</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189"/>
        </w:numPr>
        <w:tabs>
          <w:tab w:val="clear" w:pos="720"/>
          <w:tab w:val="left" w:pos="360" w:leader="none"/>
        </w:tabs>
        <w:ind w:hanging="360" w:left="360"/>
        <w:jc w:val="both"/>
        <w:rPr>
          <w:rFonts w:cs="Arial"/>
          <w:spacing w:val="-4"/>
        </w:rPr>
      </w:pPr>
      <w:r>
        <w:rPr>
          <w:rFonts w:cs="Arial"/>
          <w:spacing w:val="-4"/>
        </w:rPr>
        <w:t xml:space="preserve">Activate the Command Center by notifying Section Chiefs and the Command Center. </w:t>
      </w:r>
    </w:p>
    <w:p>
      <w:pPr>
        <w:pStyle w:val="Normal"/>
        <w:numPr>
          <w:ilvl w:val="0"/>
          <w:numId w:val="189"/>
        </w:numPr>
        <w:tabs>
          <w:tab w:val="clear" w:pos="720"/>
          <w:tab w:val="left" w:pos="360" w:leader="none"/>
        </w:tabs>
        <w:ind w:hanging="360" w:left="360"/>
        <w:rPr>
          <w:rFonts w:cs="Arial"/>
          <w:spacing w:val="-4"/>
        </w:rPr>
      </w:pPr>
      <w:r>
        <w:rPr>
          <w:rFonts w:cs="Arial"/>
          <w:spacing w:val="-4"/>
        </w:rPr>
        <w:t xml:space="preserve">In the event of a system failure of the fire alarm system, smoke detection system, power systems, or </w:t>
      </w:r>
      <w:r>
        <w:rPr>
          <w:rFonts w:cs="Arial"/>
        </w:rPr>
        <w:t xml:space="preserve">sprinkler system, the following actions shall be taken immediately by the facility: </w:t>
      </w:r>
    </w:p>
    <w:p>
      <w:pPr>
        <w:pStyle w:val="Normal"/>
        <w:numPr>
          <w:ilvl w:val="1"/>
          <w:numId w:val="190"/>
        </w:numPr>
        <w:tabs>
          <w:tab w:val="left" w:pos="720" w:leader="none"/>
        </w:tabs>
        <w:ind w:hanging="360" w:left="720"/>
        <w:rPr>
          <w:rFonts w:cs="Arial"/>
        </w:rPr>
      </w:pPr>
      <w:r>
        <w:rPr>
          <w:rFonts w:cs="Arial"/>
        </w:rPr>
        <w:t>Notify the local fire department (&lt;insert FD name and telephone #&gt;</w:t>
      </w:r>
      <w:r>
        <w:rPr>
          <w:rStyle w:val="FootnoteReference"/>
          <w:rFonts w:cs="Arial"/>
        </w:rPr>
        <w:footnoteReference w:id="148"/>
      </w:r>
      <w:r>
        <w:rPr>
          <w:rFonts w:cs="Arial"/>
        </w:rPr>
        <w:t xml:space="preserve">) and document instructions. </w:t>
      </w:r>
    </w:p>
    <w:p>
      <w:pPr>
        <w:pStyle w:val="Normal"/>
        <w:numPr>
          <w:ilvl w:val="1"/>
          <w:numId w:val="190"/>
        </w:numPr>
        <w:tabs>
          <w:tab w:val="left" w:pos="720" w:leader="none"/>
        </w:tabs>
        <w:ind w:hanging="360" w:left="720"/>
        <w:rPr>
          <w:rFonts w:cs="Arial"/>
        </w:rPr>
      </w:pPr>
      <w:r>
        <w:rPr>
          <w:rFonts w:cs="Arial"/>
        </w:rPr>
        <w:t>Notify all staff working in the building of the impairment</w:t>
      </w:r>
    </w:p>
    <w:p>
      <w:pPr>
        <w:pStyle w:val="Normal"/>
        <w:numPr>
          <w:ilvl w:val="0"/>
          <w:numId w:val="191"/>
        </w:numPr>
        <w:tabs>
          <w:tab w:val="clear" w:pos="720"/>
          <w:tab w:val="left" w:pos="360" w:leader="none"/>
        </w:tabs>
        <w:ind w:hanging="360" w:left="360"/>
        <w:jc w:val="both"/>
        <w:rPr>
          <w:rFonts w:cs="Arial"/>
          <w:spacing w:val="-4"/>
        </w:rPr>
      </w:pPr>
      <w:r>
        <w:rPr>
          <w:rFonts w:cs="Arial"/>
        </w:rPr>
        <w:t xml:space="preserve">Assess the extent of the condition and effect corrective action, within a documented period. If the corrective action to repair the Fire Alarm Detection System will take more than four (4) hours, or the Fire Suppressions System will take more than 10 hours, the following items shall be completed: </w:t>
      </w:r>
    </w:p>
    <w:p>
      <w:pPr>
        <w:pStyle w:val="Normal"/>
        <w:numPr>
          <w:ilvl w:val="1"/>
          <w:numId w:val="192"/>
        </w:numPr>
        <w:tabs>
          <w:tab w:val="left" w:pos="720" w:leader="none"/>
        </w:tabs>
        <w:ind w:hanging="360" w:left="720"/>
        <w:rPr>
          <w:rFonts w:cs="Arial"/>
        </w:rPr>
      </w:pPr>
      <w:r>
        <w:rPr>
          <w:rFonts w:cs="Arial"/>
        </w:rPr>
        <w:t xml:space="preserve">Implement a contingency plan to the facility fire plan containing: a description of the problem, a specific description of the system failure, and the projected correction period. </w:t>
      </w:r>
    </w:p>
    <w:p>
      <w:pPr>
        <w:pStyle w:val="Normal"/>
        <w:numPr>
          <w:ilvl w:val="1"/>
          <w:numId w:val="192"/>
        </w:numPr>
        <w:tabs>
          <w:tab w:val="left" w:pos="720" w:leader="none"/>
        </w:tabs>
        <w:ind w:hanging="360" w:left="720"/>
        <w:rPr>
          <w:rFonts w:cs="Arial"/>
        </w:rPr>
      </w:pPr>
      <w:r>
        <w:rPr>
          <w:rFonts w:cs="Arial"/>
        </w:rPr>
        <w:t>Establish a fire watch for Fire Alarm Detection impairments of more than 4 hours in duration, or Fire Suppression impairments of more than 10 hours in duration (see Fire Watch Procedure).</w:t>
      </w:r>
    </w:p>
    <w:p>
      <w:pPr>
        <w:pStyle w:val="Normal"/>
        <w:numPr>
          <w:ilvl w:val="1"/>
          <w:numId w:val="192"/>
        </w:numPr>
        <w:tabs>
          <w:tab w:val="left" w:pos="720" w:leader="none"/>
        </w:tabs>
        <w:ind w:hanging="360" w:left="720"/>
        <w:rPr>
          <w:rFonts w:cs="Arial"/>
        </w:rPr>
      </w:pPr>
      <w:r>
        <w:rPr>
          <w:rFonts w:cs="Arial"/>
        </w:rPr>
        <w:t>For extended impairments, notify the facility insurance company.</w:t>
      </w:r>
    </w:p>
    <w:p>
      <w:pPr>
        <w:pStyle w:val="Normal"/>
        <w:numPr>
          <w:ilvl w:val="0"/>
          <w:numId w:val="193"/>
        </w:numPr>
        <w:tabs>
          <w:tab w:val="clear" w:pos="720"/>
          <w:tab w:val="left" w:pos="360" w:leader="none"/>
        </w:tabs>
        <w:ind w:hanging="360" w:left="360"/>
        <w:rPr>
          <w:rFonts w:cs="Arial"/>
        </w:rPr>
      </w:pPr>
      <w:r>
        <w:rPr>
          <w:rFonts w:cs="Arial"/>
        </w:rPr>
        <w:t>All staff on shifts involved shall have documented in-service training for the emergency contingency. Provide education to staff on steps to take during the impairment, as appropriate:</w:t>
      </w:r>
    </w:p>
    <w:p>
      <w:pPr>
        <w:pStyle w:val="Normal"/>
        <w:numPr>
          <w:ilvl w:val="1"/>
          <w:numId w:val="194"/>
        </w:numPr>
        <w:tabs>
          <w:tab w:val="left" w:pos="720" w:leader="none"/>
        </w:tabs>
        <w:ind w:hanging="360" w:left="720"/>
        <w:rPr>
          <w:rFonts w:cs="Arial"/>
        </w:rPr>
      </w:pPr>
      <w:r>
        <w:rPr>
          <w:rFonts w:cs="Arial"/>
        </w:rPr>
        <w:t>Fire alarm impairment – review the use of the facility code word, “Code Red</w:t>
      </w:r>
      <w:r>
        <w:rPr>
          <w:rStyle w:val="FootnoteReference"/>
          <w:rFonts w:cs="Arial"/>
        </w:rPr>
        <w:footnoteReference w:id="149"/>
      </w:r>
      <w:r>
        <w:rPr>
          <w:rFonts w:cs="Arial"/>
        </w:rPr>
        <w:t>,” method for announcing fire situations and locations via the fire alarm system (if operational) or via portable phones/radios carried by staff, and the necessity for contacting 911 directly to notify the fire department of a fire emergency.</w:t>
      </w:r>
    </w:p>
    <w:p>
      <w:pPr>
        <w:pStyle w:val="Normal"/>
        <w:numPr>
          <w:ilvl w:val="1"/>
          <w:numId w:val="194"/>
        </w:numPr>
        <w:tabs>
          <w:tab w:val="left" w:pos="720" w:leader="none"/>
        </w:tabs>
        <w:ind w:hanging="360" w:left="720"/>
        <w:rPr>
          <w:rFonts w:cs="Arial"/>
        </w:rPr>
      </w:pPr>
      <w:r>
        <w:rPr>
          <w:rFonts w:cs="Arial"/>
        </w:rPr>
        <w:t>Sprinkler system impairment – review the location and use (P.A.S.S.) of fire extinguishers with staff.</w:t>
      </w:r>
    </w:p>
    <w:p>
      <w:pPr>
        <w:pStyle w:val="Normal"/>
        <w:numPr>
          <w:ilvl w:val="0"/>
          <w:numId w:val="195"/>
        </w:numPr>
        <w:tabs>
          <w:tab w:val="clear" w:pos="720"/>
          <w:tab w:val="left" w:pos="360" w:leader="none"/>
        </w:tabs>
        <w:ind w:hanging="1080" w:left="1080"/>
        <w:rPr>
          <w:rFonts w:cs="Arial"/>
        </w:rPr>
      </w:pPr>
      <w:r>
        <w:rPr>
          <w:rFonts w:cs="Arial"/>
        </w:rPr>
        <w:t>Ensure notifications have been made to the local fire department.</w:t>
      </w:r>
    </w:p>
    <w:p>
      <w:pPr>
        <w:pStyle w:val="Normal"/>
        <w:numPr>
          <w:ilvl w:val="0"/>
          <w:numId w:val="195"/>
        </w:numPr>
        <w:tabs>
          <w:tab w:val="clear" w:pos="720"/>
          <w:tab w:val="left" w:pos="360" w:leader="none"/>
        </w:tabs>
        <w:ind w:hanging="1080" w:left="1080"/>
        <w:rPr>
          <w:rFonts w:cs="Arial"/>
        </w:rPr>
      </w:pPr>
      <w:r>
        <w:rPr>
          <w:rFonts w:cs="Arial"/>
        </w:rPr>
        <w:t>Ensure the appropriate service vendor has been notified.</w:t>
      </w:r>
    </w:p>
    <w:p>
      <w:pPr>
        <w:pStyle w:val="Normal"/>
        <w:numPr>
          <w:ilvl w:val="0"/>
          <w:numId w:val="195"/>
        </w:numPr>
        <w:tabs>
          <w:tab w:val="clear" w:pos="720"/>
          <w:tab w:val="left" w:pos="360" w:leader="none"/>
        </w:tabs>
        <w:ind w:hanging="1080" w:left="1080"/>
        <w:rPr>
          <w:rFonts w:cs="Arial"/>
        </w:rPr>
      </w:pPr>
      <w:r>
        <w:rPr>
          <w:rFonts w:cs="Arial"/>
        </w:rPr>
        <w:t>Notify State Health Department or other regulatory agency, as necessary.</w:t>
      </w:r>
      <w:r>
        <w:rPr>
          <w:rStyle w:val="FootnoteReference"/>
          <w:rFonts w:cs="Arial"/>
        </w:rPr>
        <w:footnoteReference w:id="150"/>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DEPARTMENT-SPECIFIC ACTIONS</w:t>
      </w:r>
    </w:p>
    <w:p>
      <w:pPr>
        <w:pStyle w:val="Normal"/>
        <w:rPr>
          <w:rFonts w:cs="Arial"/>
          <w:b/>
        </w:rPr>
      </w:pPr>
      <w:r>
        <w:rPr>
          <w:rFonts w:cs="Arial"/>
          <w:b/>
        </w:rPr>
      </w:r>
    </w:p>
    <w:p>
      <w:pPr>
        <w:pStyle w:val="Normal"/>
        <w:rPr>
          <w:rFonts w:cs="Arial"/>
          <w:b/>
        </w:rPr>
      </w:pPr>
      <w:r>
        <w:rPr>
          <w:rFonts w:cs="Arial"/>
          <w:b/>
        </w:rPr>
        <w:t xml:space="preserve">MAINTENANCE </w:t>
      </w:r>
      <w:r>
        <w:rPr>
          <w:rStyle w:val="FootnoteReference"/>
          <w:rFonts w:cs="Arial"/>
          <w:b/>
        </w:rPr>
        <w:footnoteReference w:id="151"/>
      </w:r>
    </w:p>
    <w:p>
      <w:pPr>
        <w:pStyle w:val="Normal"/>
        <w:numPr>
          <w:ilvl w:val="0"/>
          <w:numId w:val="196"/>
        </w:numPr>
        <w:tabs>
          <w:tab w:val="clear" w:pos="720"/>
          <w:tab w:val="left" w:pos="360" w:leader="none"/>
        </w:tabs>
        <w:ind w:hanging="360" w:left="360"/>
        <w:rPr>
          <w:rFonts w:cs="Arial"/>
        </w:rPr>
      </w:pPr>
      <w:r>
        <w:rPr>
          <w:rFonts w:cs="Arial"/>
        </w:rPr>
        <w:t xml:space="preserve">Review all system outages and provide the Incident Commander or Person in Charge with an assessment of the situation.  </w:t>
      </w:r>
    </w:p>
    <w:p>
      <w:pPr>
        <w:sectPr>
          <w:headerReference w:type="default" r:id="rId85"/>
          <w:headerReference w:type="first" r:id="rId86"/>
          <w:footerReference w:type="default" r:id="rId87"/>
          <w:footerReference w:type="first" r:id="rId88"/>
          <w:footnotePr>
            <w:numFmt w:val="decimal"/>
            <w:numStart w:val="180"/>
          </w:footnotePr>
          <w:type w:val="nextPage"/>
          <w:pgSz w:w="12240" w:h="15840"/>
          <w:pgMar w:left="1440" w:right="1440" w:gutter="0" w:header="720" w:top="1008" w:footer="495" w:bottom="1152"/>
          <w:pgNumType w:fmt="decimal"/>
          <w:formProt w:val="false"/>
          <w:textDirection w:val="lrTb"/>
          <w:docGrid w:type="default" w:linePitch="100" w:charSpace="0"/>
        </w:sectPr>
        <w:pStyle w:val="Normal"/>
        <w:numPr>
          <w:ilvl w:val="0"/>
          <w:numId w:val="196"/>
        </w:numPr>
        <w:tabs>
          <w:tab w:val="clear" w:pos="720"/>
          <w:tab w:val="left" w:pos="360" w:leader="none"/>
        </w:tabs>
        <w:ind w:hanging="360" w:left="360"/>
        <w:rPr>
          <w:rFonts w:cs="Arial"/>
        </w:rPr>
      </w:pPr>
      <w:r>
        <w:rPr>
          <w:rFonts w:cs="Arial"/>
        </w:rPr>
        <w:t>Service contractors shall be notified as soon as possible.  Provide the Incident Commander or person in charge with an estimated time period before the system(s) are restored.</w:t>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jc w:val="center"/>
        <w:rPr>
          <w:rFonts w:cs="Arial"/>
          <w:sz w:val="22"/>
          <w:szCs w:val="22"/>
        </w:rPr>
      </w:pPr>
      <w:r>
        <w:rPr>
          <w:rFonts w:cs="Arial"/>
          <w:b/>
          <w:sz w:val="32"/>
          <w:szCs w:val="22"/>
        </w:rPr>
        <w:t>Fire Watch Procedures</w:t>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r>
    </w:p>
    <w:p>
      <w:pPr>
        <w:pStyle w:val="Normal"/>
        <w:widowControl w:val="false"/>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t>A fire watch will be implemented in the event the fire alarm system and/or the sprinkler system is out of service (OOS) for an extended period of time including:</w:t>
      </w:r>
    </w:p>
    <w:p>
      <w:pPr>
        <w:pStyle w:val="Normal"/>
        <w:widowControl w:val="false"/>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r>
    </w:p>
    <w:p>
      <w:pPr>
        <w:pStyle w:val="Normal"/>
        <w:widowControl w:val="false"/>
        <w:numPr>
          <w:ilvl w:val="1"/>
          <w:numId w:val="22"/>
        </w:numPr>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t>Fire Alarm System – OOS for 4 or more hours (NFPA 101, 2012 Edition)</w:t>
      </w:r>
    </w:p>
    <w:p>
      <w:pPr>
        <w:pStyle w:val="Normal"/>
        <w:widowControl w:val="false"/>
        <w:numPr>
          <w:ilvl w:val="1"/>
          <w:numId w:val="22"/>
        </w:numPr>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t>Fire Sprinkler System – OOS for 10 or more hours (NFPA 25, 2011 Edition)</w:t>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left="540"/>
        <w:rPr>
          <w:rFonts w:cs="Arial"/>
        </w:rPr>
      </w:pPr>
      <w:r>
        <w:rPr>
          <w:rFonts w:cs="Arial"/>
        </w:rPr>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540" w:left="540"/>
        <w:rPr>
          <w:rFonts w:cs="Arial"/>
        </w:rPr>
      </w:pPr>
      <w:r>
        <w:rPr>
          <w:rFonts w:cs="Arial"/>
        </w:rPr>
        <w:t xml:space="preserve">It may also be implemented if requested by the Authority Having Jurisdiction.  </w:t>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r>
    </w:p>
    <w:p>
      <w:pPr>
        <w:pStyle w:val="Normal"/>
        <w:tabs>
          <w:tab w:val="clear" w:pos="720"/>
          <w:tab w:val="left" w:pos="-1080" w:leader="none"/>
          <w:tab w:val="left" w:pos="-720" w:leader="none"/>
          <w:tab w:val="left" w:pos="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t>In the event a fire watch becomes necessary, the following procedures will be implemented:</w:t>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540" w:left="540"/>
        <w:rPr>
          <w:rFonts w:cs="Arial"/>
        </w:rPr>
      </w:pPr>
      <w:r>
        <w:rPr>
          <w:rFonts w:cs="Arial"/>
        </w:rPr>
      </w:r>
    </w:p>
    <w:p>
      <w:pPr>
        <w:pStyle w:val="Normal"/>
        <w:numPr>
          <w:ilvl w:val="1"/>
          <w:numId w:val="197"/>
        </w:numPr>
        <w:tabs>
          <w:tab w:val="clear" w:pos="720"/>
          <w:tab w:val="left" w:pos="-1080" w:leader="none"/>
          <w:tab w:val="left" w:pos="-720" w:leader="none"/>
          <w:tab w:val="left" w:pos="0" w:leader="none"/>
          <w:tab w:val="left" w:pos="450" w:leader="none"/>
          <w:tab w:val="left" w:pos="540" w:leader="none"/>
          <w:tab w:val="left" w:pos="1080" w:leader="none"/>
          <w:tab w:val="left" w:pos="162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450" w:left="450"/>
        <w:rPr>
          <w:rFonts w:cs="Arial"/>
        </w:rPr>
      </w:pPr>
      <w:r>
        <w:rPr>
          <w:rFonts w:cs="Arial"/>
        </w:rPr>
        <w:t>The fire watch will be conducted by an individual specifically assigned for the purpose of the fire watch.  The individual shall not have other facility responsibilities.  Individuals assigned to perform a fire watch shall be looking for the signs of fire and/or smoke.  In addition, they shall monitor the facility in an attempt to mitigate the potential for a fire to occur by looking for:</w:t>
      </w:r>
    </w:p>
    <w:p>
      <w:pPr>
        <w:pStyle w:val="Normal"/>
        <w:widowControl w:val="false"/>
        <w:numPr>
          <w:ilvl w:val="0"/>
          <w:numId w:val="198"/>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Electric overloads</w:t>
      </w:r>
    </w:p>
    <w:p>
      <w:pPr>
        <w:pStyle w:val="Normal"/>
        <w:widowControl w:val="false"/>
        <w:numPr>
          <w:ilvl w:val="0"/>
          <w:numId w:val="198"/>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Overheated electrical equipment</w:t>
      </w:r>
    </w:p>
    <w:p>
      <w:pPr>
        <w:pStyle w:val="Normal"/>
        <w:widowControl w:val="false"/>
        <w:numPr>
          <w:ilvl w:val="0"/>
          <w:numId w:val="198"/>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Burners left on where stove tops are present</w:t>
      </w:r>
    </w:p>
    <w:p>
      <w:pPr>
        <w:pStyle w:val="Normal"/>
        <w:widowControl w:val="false"/>
        <w:numPr>
          <w:ilvl w:val="0"/>
          <w:numId w:val="198"/>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Dryer lint buildup in the laundry area</w:t>
      </w:r>
    </w:p>
    <w:p>
      <w:pPr>
        <w:pStyle w:val="Normal"/>
        <w:widowControl w:val="false"/>
        <w:numPr>
          <w:ilvl w:val="0"/>
          <w:numId w:val="198"/>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Smoking violations</w:t>
      </w:r>
    </w:p>
    <w:p>
      <w:pPr>
        <w:pStyle w:val="Normal"/>
        <w:widowControl w:val="false"/>
        <w:numPr>
          <w:ilvl w:val="0"/>
          <w:numId w:val="198"/>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Any other possible fire hazards</w:t>
      </w:r>
    </w:p>
    <w:p>
      <w:pPr>
        <w:pStyle w:val="Normal"/>
        <w:widowControl w:val="false"/>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left="450"/>
        <w:rPr>
          <w:rFonts w:cs="Arial"/>
        </w:rPr>
      </w:pPr>
      <w:r>
        <w:rPr>
          <w:rFonts w:cs="Arial"/>
        </w:rPr>
      </w:r>
    </w:p>
    <w:p>
      <w:pPr>
        <w:pStyle w:val="Normal"/>
        <w:numPr>
          <w:ilvl w:val="0"/>
          <w:numId w:val="199"/>
        </w:numPr>
        <w:tabs>
          <w:tab w:val="clear" w:pos="720"/>
          <w:tab w:val="left" w:pos="-1080" w:leader="none"/>
          <w:tab w:val="left" w:pos="-720" w:leader="none"/>
          <w:tab w:val="left" w:pos="0" w:leader="none"/>
          <w:tab w:val="left" w:pos="450" w:leader="none"/>
          <w:tab w:val="left" w:pos="108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450" w:left="450"/>
        <w:rPr>
          <w:rFonts w:cs="Arial"/>
        </w:rPr>
      </w:pPr>
      <w:r>
        <w:rPr>
          <w:rFonts w:cs="Arial"/>
        </w:rPr>
        <w:t>If a fire is discovered when the fire alarm system is out of service, staff in the fire area will be responsible to make a page and/or radio announcement of the fire’s location in place of activating the fire alarm.</w:t>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r>
    </w:p>
    <w:p>
      <w:pPr>
        <w:pStyle w:val="Normal"/>
        <w:tabs>
          <w:tab w:val="clear" w:pos="720"/>
          <w:tab w:val="left" w:pos="-1080" w:leader="none"/>
          <w:tab w:val="left" w:pos="-720" w:leader="none"/>
          <w:tab w:val="left" w:pos="0" w:leader="none"/>
          <w:tab w:val="left" w:pos="45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tab/>
        <w:t xml:space="preserve">NOTE: See attached checklist for fire watch.  </w:t>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r>
    </w:p>
    <w:p>
      <w:pPr>
        <w:pStyle w:val="Normal"/>
        <w:widowControl w:val="false"/>
        <w:numPr>
          <w:ilvl w:val="0"/>
          <w:numId w:val="23"/>
        </w:numPr>
        <w:tabs>
          <w:tab w:val="clear" w:pos="720"/>
          <w:tab w:val="left" w:pos="-1080" w:leader="none"/>
          <w:tab w:val="left" w:pos="-720" w:leader="none"/>
          <w:tab w:val="left" w:pos="0" w:leader="none"/>
          <w:tab w:val="left" w:pos="45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450" w:left="450"/>
        <w:rPr>
          <w:rFonts w:cs="Arial"/>
        </w:rPr>
      </w:pPr>
      <w:r>
        <w:rPr>
          <w:rFonts w:cs="Arial"/>
        </w:rPr>
        <w:t>The local fire department shall be notified that a fire watch has been established along with &lt;Insert regulatory agency name</w:t>
      </w:r>
      <w:r>
        <w:rPr>
          <w:rStyle w:val="FootnoteReference"/>
          <w:rFonts w:cs="Arial"/>
        </w:rPr>
        <w:footnoteReference w:id="152"/>
      </w:r>
      <w:r>
        <w:rPr>
          <w:rFonts w:cs="Arial"/>
        </w:rPr>
        <w:t>&gt;.</w:t>
      </w:r>
    </w:p>
    <w:p>
      <w:pPr>
        <w:pStyle w:val="Normal"/>
        <w:widowControl w:val="false"/>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left="540"/>
        <w:rPr>
          <w:rFonts w:cs="Arial"/>
        </w:rPr>
      </w:pPr>
      <w:r>
        <w:rPr>
          <w:rFonts w:cs="Arial"/>
        </w:rPr>
      </w:r>
    </w:p>
    <w:p>
      <w:pPr>
        <w:pStyle w:val="Normal"/>
        <w:widowControl w:val="false"/>
        <w:numPr>
          <w:ilvl w:val="0"/>
          <w:numId w:val="23"/>
        </w:numPr>
        <w:tabs>
          <w:tab w:val="clear" w:pos="720"/>
          <w:tab w:val="left" w:pos="-1080" w:leader="none"/>
          <w:tab w:val="left" w:pos="-720" w:leader="none"/>
          <w:tab w:val="left" w:pos="0" w:leader="none"/>
          <w:tab w:val="left" w:pos="45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540" w:left="540"/>
        <w:rPr>
          <w:rFonts w:cs="Arial"/>
        </w:rPr>
      </w:pPr>
      <w:r>
        <w:rPr>
          <w:rFonts w:cs="Arial"/>
        </w:rPr>
        <w:t>The facility will also notify the following when a fire watch has been initiated:</w:t>
      </w:r>
    </w:p>
    <w:p>
      <w:pPr>
        <w:pStyle w:val="Normal"/>
        <w:numPr>
          <w:ilvl w:val="0"/>
          <w:numId w:val="200"/>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Applicable facility leadership (i.e., Maintenance</w:t>
      </w:r>
      <w:r>
        <w:rPr>
          <w:rStyle w:val="FootnoteReference"/>
          <w:rFonts w:cs="Arial"/>
        </w:rPr>
        <w:footnoteReference w:id="153"/>
      </w:r>
      <w:r>
        <w:rPr>
          <w:rFonts w:cs="Arial"/>
        </w:rPr>
        <w:t>, Administrator</w:t>
      </w:r>
      <w:r>
        <w:rPr>
          <w:rStyle w:val="FootnoteReference"/>
          <w:rFonts w:cs="Arial"/>
        </w:rPr>
        <w:footnoteReference w:id="154"/>
      </w:r>
      <w:r>
        <w:rPr>
          <w:rFonts w:cs="Arial"/>
        </w:rPr>
        <w:t>, etc).</w:t>
      </w:r>
    </w:p>
    <w:p>
      <w:pPr>
        <w:pStyle w:val="Normal"/>
        <w:numPr>
          <w:ilvl w:val="0"/>
          <w:numId w:val="200"/>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Insurance carrier (if required by the carrier)</w:t>
      </w:r>
    </w:p>
    <w:p>
      <w:pPr>
        <w:pStyle w:val="Normal"/>
        <w:numPr>
          <w:ilvl w:val="0"/>
          <w:numId w:val="200"/>
        </w:numPr>
        <w:tabs>
          <w:tab w:val="clear" w:pos="720"/>
          <w:tab w:val="left" w:pos="-1080" w:leader="none"/>
          <w:tab w:val="left" w:pos="-720" w:leader="none"/>
          <w:tab w:val="left" w:pos="0" w:leader="none"/>
          <w:tab w:val="left" w:pos="540" w:leader="none"/>
          <w:tab w:val="left" w:pos="90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ind w:hanging="1350" w:left="1800"/>
        <w:rPr>
          <w:rFonts w:cs="Arial"/>
        </w:rPr>
      </w:pPr>
      <w:r>
        <w:rPr>
          <w:rFonts w:cs="Arial"/>
        </w:rPr>
        <w:t>Notify State Health Department or other regulatory agency, as necessary.</w:t>
      </w:r>
      <w:r>
        <w:rPr>
          <w:rStyle w:val="FootnoteReference"/>
          <w:rFonts w:cs="Arial"/>
        </w:rPr>
        <w:footnoteReference w:id="155"/>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rPr>
          <w:rFonts w:cs="Arial"/>
        </w:rPr>
      </w:pPr>
      <w:r>
        <w:rPr>
          <w:rFonts w:cs="Arial"/>
        </w:rPr>
      </w:r>
      <w:r>
        <w:br w:type="page"/>
      </w:r>
    </w:p>
    <w:p>
      <w:pPr>
        <w:pStyle w:val="Normal"/>
        <w:spacing w:before="0" w:after="0"/>
        <w:rPr>
          <w:rFonts w:cs="Arial"/>
        </w:rPr>
      </w:pPr>
      <w:r>
        <w:rPr>
          <w:rFonts w:cs="Arial"/>
          <w:b/>
        </w:rPr>
        <w:t>FIRE WATCH FREQUENCY</w:t>
      </w:r>
    </w:p>
    <w:p>
      <w:pPr>
        <w:pStyle w:val="Normal"/>
        <w:rPr>
          <w:rFonts w:cs="Arial"/>
        </w:rPr>
      </w:pPr>
      <w:r>
        <w:rPr>
          <w:rFonts w:cs="Arial"/>
        </w:rPr>
        <w:t xml:space="preserve">A fire watch tour of the entire building shall occur and be logged </w:t>
      </w:r>
      <w:r>
        <w:rPr>
          <w:rFonts w:cs="Arial"/>
          <w:u w:val="single"/>
        </w:rPr>
        <w:t>every hour</w:t>
      </w:r>
      <w:r>
        <w:rPr>
          <w:rStyle w:val="FootnoteReference"/>
          <w:rFonts w:cs="Arial"/>
        </w:rPr>
        <w:footnoteReference w:id="156"/>
      </w:r>
      <w:r>
        <w:rPr>
          <w:rFonts w:cs="Arial"/>
        </w:rPr>
        <w:t xml:space="preserve"> unless otherwise required by the Authority Having Jurisdiction.  </w:t>
      </w:r>
    </w:p>
    <w:p>
      <w:pPr>
        <w:pStyle w:val="Normal"/>
        <w:rPr>
          <w:rFonts w:cs="Arial"/>
        </w:rPr>
      </w:pPr>
      <w:r>
        <w:rPr>
          <w:rFonts w:cs="Arial"/>
        </w:rPr>
      </w:r>
    </w:p>
    <w:p>
      <w:pPr>
        <w:pStyle w:val="Normal"/>
        <w:rPr>
          <w:rFonts w:cs="Arial"/>
        </w:rPr>
      </w:pPr>
      <w:r>
        <w:rPr>
          <w:rFonts w:cs="Arial"/>
          <w:b/>
        </w:rPr>
        <w:t>CANCELLATION OF THE FIRE WATCH</w:t>
      </w:r>
    </w:p>
    <w:p>
      <w:pPr>
        <w:pStyle w:val="Normal"/>
        <w:rPr>
          <w:rFonts w:cs="Arial"/>
        </w:rPr>
      </w:pPr>
      <w:r>
        <w:rPr>
          <w:rFonts w:cs="Arial"/>
        </w:rPr>
        <w:t>The fire watch may conclude when the projected correction period changes or when the system is restored to normal operation. The facility shall notify the __________</w:t>
      </w:r>
      <w:r>
        <w:rPr>
          <w:rStyle w:val="FootnoteReference"/>
          <w:rFonts w:cs="Arial"/>
        </w:rPr>
        <w:footnoteReference w:id="157"/>
      </w:r>
      <w:r>
        <w:rPr>
          <w:rFonts w:cs="Arial"/>
        </w:rPr>
        <w:t xml:space="preserve"> and local fire authorities.</w:t>
      </w:r>
    </w:p>
    <w:p>
      <w:pPr>
        <w:pStyle w:val="Normal"/>
        <w:tabs>
          <w:tab w:val="clear" w:pos="720"/>
          <w:tab w:val="left" w:pos="-1080" w:leader="none"/>
          <w:tab w:val="left" w:pos="-720" w:leader="none"/>
          <w:tab w:val="left" w:pos="0" w:leader="none"/>
          <w:tab w:val="left" w:pos="540" w:leader="none"/>
          <w:tab w:val="left" w:pos="1080" w:leader="none"/>
          <w:tab w:val="left" w:pos="1620" w:leader="none"/>
          <w:tab w:val="left" w:pos="2160" w:leader="none"/>
          <w:tab w:val="left" w:pos="270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 w:val="left" w:pos="10080" w:leader="none"/>
          <w:tab w:val="left" w:pos="10800" w:leader="none"/>
        </w:tabs>
        <w:jc w:val="center"/>
        <w:rPr>
          <w:rFonts w:cs="Arial"/>
        </w:rPr>
      </w:pPr>
      <w:r>
        <w:rPr>
          <w:rFonts w:cs="Arial"/>
        </w:rPr>
      </w:r>
      <w:r>
        <w:br w:type="page"/>
      </w:r>
    </w:p>
    <w:tbl>
      <w:tblPr>
        <w:tblW w:w="10823" w:type="dxa"/>
        <w:jc w:val="left"/>
        <w:tblInd w:w="-492" w:type="dxa"/>
        <w:tblLayout w:type="fixed"/>
        <w:tblCellMar>
          <w:top w:w="0" w:type="dxa"/>
          <w:left w:w="108" w:type="dxa"/>
          <w:bottom w:w="0" w:type="dxa"/>
          <w:right w:w="108" w:type="dxa"/>
        </w:tblCellMar>
        <w:tblLook w:val="0000" w:noHBand="0" w:noVBand="0" w:firstColumn="0" w:lastRow="0" w:lastColumn="0" w:firstRow="0"/>
      </w:tblPr>
      <w:tblGrid>
        <w:gridCol w:w="6359"/>
        <w:gridCol w:w="3061"/>
        <w:gridCol w:w="1403"/>
      </w:tblGrid>
      <w:tr>
        <w:trPr>
          <w:trHeight w:val="510" w:hRule="atLeast"/>
        </w:trPr>
        <w:tc>
          <w:tcPr>
            <w:tcW w:w="10823" w:type="dxa"/>
            <w:gridSpan w:val="3"/>
            <w:tcBorders/>
            <w:shd w:color="auto" w:fill="auto" w:val="clear"/>
            <w:vAlign w:val="bottom"/>
          </w:tcPr>
          <w:p>
            <w:pPr>
              <w:pStyle w:val="Normal"/>
              <w:pageBreakBefore/>
              <w:spacing w:before="0" w:after="0"/>
              <w:jc w:val="center"/>
              <w:rPr>
                <w:rFonts w:ascii="Calibri" w:hAnsi="Calibri" w:cs="Arial"/>
                <w:b/>
                <w:bCs/>
                <w:sz w:val="28"/>
                <w:szCs w:val="28"/>
              </w:rPr>
            </w:pPr>
            <w:r>
              <w:rPr>
                <w:rFonts w:cs="Arial" w:ascii="Calibri" w:hAnsi="Calibri"/>
                <w:b/>
                <w:bCs/>
                <w:sz w:val="28"/>
                <w:szCs w:val="28"/>
              </w:rPr>
              <w:t>FIRE WATCH CHECKLIST</w:t>
            </w:r>
          </w:p>
          <w:p>
            <w:pPr>
              <w:pStyle w:val="Normal"/>
              <w:jc w:val="center"/>
              <w:rPr>
                <w:rFonts w:ascii="Calibri" w:hAnsi="Calibri" w:cs="Arial"/>
                <w:b/>
                <w:bCs/>
                <w:sz w:val="28"/>
                <w:szCs w:val="28"/>
              </w:rPr>
            </w:pPr>
            <w:r>
              <w:rPr>
                <w:rFonts w:cs="Arial" w:ascii="Calibri" w:hAnsi="Calibri"/>
                <w:b/>
                <w:bCs/>
                <w:sz w:val="28"/>
                <w:szCs w:val="28"/>
              </w:rPr>
            </w:r>
          </w:p>
          <w:p>
            <w:pPr>
              <w:pStyle w:val="Normal"/>
              <w:rPr>
                <w:rFonts w:ascii="Calibri" w:hAnsi="Calibri"/>
              </w:rPr>
            </w:pPr>
            <w:r>
              <w:rPr>
                <w:rFonts w:ascii="Calibri" w:hAnsi="Calibri"/>
              </w:rPr>
              <w:t>Building: _______________________  Date/Time Fire Watch started: ______________________</w:t>
            </w:r>
          </w:p>
          <w:p>
            <w:pPr>
              <w:pStyle w:val="Normal"/>
              <w:rPr>
                <w:rFonts w:ascii="Calibri" w:hAnsi="Calibri"/>
              </w:rPr>
            </w:pPr>
            <w:r>
              <w:rPr>
                <w:rFonts w:ascii="Calibri" w:hAnsi="Calibri"/>
              </w:rPr>
            </w:r>
          </w:p>
          <w:p>
            <w:pPr>
              <w:pStyle w:val="Normal"/>
              <w:rPr>
                <w:rFonts w:ascii="Calibri" w:hAnsi="Calibri"/>
              </w:rPr>
            </w:pPr>
            <w:r>
              <w:rPr>
                <w:rFonts w:ascii="Calibri" w:hAnsi="Calibri"/>
              </w:rPr>
              <w:t xml:space="preserve">                                                               </w:t>
            </w:r>
            <w:r>
              <w:rPr>
                <w:rFonts w:ascii="Calibri" w:hAnsi="Calibri"/>
              </w:rPr>
              <w:t>Date/Time Fire Watch completed:  ______________________</w:t>
            </w:r>
          </w:p>
          <w:p>
            <w:pPr>
              <w:pStyle w:val="Normal"/>
              <w:rPr>
                <w:rFonts w:ascii="Calibri" w:hAnsi="Calibri"/>
                <w:sz w:val="16"/>
                <w:szCs w:val="16"/>
              </w:rPr>
            </w:pPr>
            <w:r>
              <w:rPr>
                <w:rFonts w:ascii="Calibri" w:hAnsi="Calibri"/>
                <w:sz w:val="16"/>
                <w:szCs w:val="16"/>
              </w:rPr>
            </w:r>
          </w:p>
          <w:p>
            <w:pPr>
              <w:pStyle w:val="Normal"/>
              <w:rPr>
                <w:rFonts w:ascii="Calibri" w:hAnsi="Calibri"/>
              </w:rPr>
            </w:pPr>
            <w:r>
              <w:rPr>
                <w:rFonts w:ascii="Calibri" w:hAnsi="Calibri"/>
              </w:rPr>
              <w:t>Reason for Fire Watch (explain):____________________________________________________</w:t>
            </w:r>
          </w:p>
          <w:p>
            <w:pPr>
              <w:pStyle w:val="Normal"/>
              <w:rPr>
                <w:rFonts w:ascii="Calibri" w:hAnsi="Calibri"/>
              </w:rPr>
            </w:pPr>
            <w:r>
              <w:rPr>
                <w:rFonts w:ascii="Calibri" w:hAnsi="Calibri"/>
              </w:rPr>
            </w:r>
          </w:p>
        </w:tc>
      </w:tr>
      <w:tr>
        <w:trPr>
          <w:trHeight w:val="510" w:hRule="atLeast"/>
        </w:trPr>
        <w:tc>
          <w:tcPr>
            <w:tcW w:w="6359"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jc w:val="center"/>
              <w:rPr>
                <w:rFonts w:ascii="Calibri" w:hAnsi="Calibri" w:cs="Arial"/>
                <w:b/>
                <w:bCs/>
              </w:rPr>
            </w:pPr>
            <w:r>
              <w:rPr>
                <w:rFonts w:cs="Arial" w:ascii="Calibri" w:hAnsi="Calibri"/>
                <w:b/>
                <w:bCs/>
              </w:rPr>
              <w:t>ITEM</w:t>
            </w:r>
          </w:p>
        </w:tc>
        <w:tc>
          <w:tcPr>
            <w:tcW w:w="3061" w:type="dxa"/>
            <w:tcBorders>
              <w:top w:val="single" w:sz="4" w:space="0" w:color="000000"/>
              <w:bottom w:val="single" w:sz="4" w:space="0" w:color="000000"/>
            </w:tcBorders>
            <w:shd w:color="auto" w:fill="auto" w:val="clear"/>
            <w:vAlign w:val="bottom"/>
          </w:tcPr>
          <w:p>
            <w:pPr>
              <w:pStyle w:val="Normal"/>
              <w:jc w:val="center"/>
              <w:rPr>
                <w:rFonts w:ascii="Calibri" w:hAnsi="Calibri" w:cs="Arial"/>
                <w:b/>
                <w:bCs/>
              </w:rPr>
            </w:pPr>
            <w:r>
              <w:rPr>
                <w:rFonts w:cs="Arial" w:ascii="Calibri" w:hAnsi="Calibri"/>
                <w:b/>
                <w:bCs/>
              </w:rPr>
              <w:t>LIST LOCATIONS</w:t>
            </w:r>
          </w:p>
        </w:tc>
        <w:tc>
          <w:tcPr>
            <w:tcW w:w="140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jc w:val="center"/>
              <w:rPr>
                <w:rFonts w:ascii="Calibri" w:hAnsi="Calibri" w:cs="Arial"/>
                <w:b/>
                <w:bCs/>
              </w:rPr>
            </w:pPr>
            <w:r>
              <w:rPr>
                <w:rFonts w:cs="Arial" w:ascii="Calibri" w:hAnsi="Calibri"/>
                <w:b/>
                <w:bCs/>
              </w:rPr>
              <w:t>CHECKED</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EXITS UNOBSTRUCTED</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Throughout</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FIRE EXTINGUISHERS UNOBSTRUCTED</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Throughout</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SMOKE BARRIER DOORS UNOBSTRUCTED</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Throughout</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FIRE ALARM PULL STATIONS UNOBSTRUCTED</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Throughout </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CORRIDOR DOORS ARE NOT PROPPED OPEN</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Throughout </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HAZARDOUS ROOM DOORS ARE NOT PROPPED OPEN</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Soiled Utility Rooms</w:t>
            </w:r>
          </w:p>
          <w:p>
            <w:pPr>
              <w:pStyle w:val="Normal"/>
              <w:rPr>
                <w:rFonts w:ascii="Calibri" w:hAnsi="Calibri" w:cs="Arial"/>
              </w:rPr>
            </w:pPr>
            <w:r>
              <w:rPr>
                <w:rFonts w:cs="Arial" w:ascii="Calibri" w:hAnsi="Calibri"/>
              </w:rPr>
              <w:t>Fuel Fired Equipment Rooms</w:t>
            </w:r>
          </w:p>
          <w:p>
            <w:pPr>
              <w:pStyle w:val="Normal"/>
              <w:rPr>
                <w:rFonts w:ascii="Calibri" w:hAnsi="Calibri" w:cs="Arial"/>
              </w:rPr>
            </w:pPr>
            <w:r>
              <w:rPr>
                <w:rFonts w:cs="Arial" w:ascii="Calibri" w:hAnsi="Calibri"/>
              </w:rPr>
              <w:t>Storage Rooms &gt;50 sq. ft.</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OXYGEN STORAGE IN PERMITTED LOCATIONS</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Insert locations</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xml:space="preserve">NO ELECTRICAL OVERLOADS </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 </w:t>
            </w:r>
            <w:r>
              <w:rPr>
                <w:rFonts w:cs="Arial" w:ascii="Calibri" w:hAnsi="Calibri"/>
              </w:rPr>
              <w:t>Throughout</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NO DRYER LINT BUILDUP</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 </w:t>
            </w:r>
            <w:r>
              <w:rPr>
                <w:rFonts w:cs="Arial" w:ascii="Calibri" w:hAnsi="Calibri"/>
              </w:rPr>
              <w:t>Laundry</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KITCHEN SUPPRESSION SYSTEM FUNCTIONAL</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 </w:t>
            </w:r>
            <w:r>
              <w:rPr>
                <w:rFonts w:cs="Arial" w:ascii="Calibri" w:hAnsi="Calibri"/>
              </w:rPr>
              <w:t>Kitchen</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EXTENSION CORDS ONLY USED AS PERMITTED</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 </w:t>
            </w:r>
            <w:r>
              <w:rPr>
                <w:rFonts w:cs="Arial" w:ascii="Calibri" w:hAnsi="Calibri"/>
              </w:rPr>
              <w:t>Throughout</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6359"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SMOKING ONLY OCCURS IN PERMITTED SMOKING AREAS</w:t>
            </w:r>
          </w:p>
        </w:tc>
        <w:tc>
          <w:tcPr>
            <w:tcW w:w="3061" w:type="dxa"/>
            <w:tcBorders>
              <w:bottom w:val="single" w:sz="4" w:space="0" w:color="000000"/>
            </w:tcBorders>
            <w:shd w:color="auto" w:fill="auto" w:val="clear"/>
            <w:vAlign w:val="bottom"/>
          </w:tcPr>
          <w:p>
            <w:pPr>
              <w:pStyle w:val="Normal"/>
              <w:rPr>
                <w:rFonts w:ascii="Calibri" w:hAnsi="Calibri" w:cs="Arial"/>
              </w:rPr>
            </w:pPr>
            <w:r>
              <w:rPr>
                <w:rFonts w:cs="Arial" w:ascii="Calibri" w:hAnsi="Calibri"/>
              </w:rPr>
              <w:t> </w:t>
            </w:r>
            <w:r>
              <w:rPr>
                <w:rFonts w:cs="Arial" w:ascii="Calibri" w:hAnsi="Calibri"/>
              </w:rPr>
              <w:t>Amend as necessary</w:t>
            </w:r>
          </w:p>
        </w:tc>
        <w:tc>
          <w:tcPr>
            <w:tcW w:w="1403" w:type="dxa"/>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tc>
      </w:tr>
      <w:tr>
        <w:trPr>
          <w:trHeight w:val="510" w:hRule="atLeast"/>
        </w:trPr>
        <w:tc>
          <w:tcPr>
            <w:tcW w:w="10823" w:type="dxa"/>
            <w:gridSpan w:val="3"/>
            <w:tcBorders>
              <w:left w:val="single" w:sz="4" w:space="0" w:color="000000"/>
              <w:right w:val="single" w:sz="4" w:space="0" w:color="000000"/>
            </w:tcBorders>
            <w:shd w:color="auto" w:fill="auto" w:val="clear"/>
            <w:vAlign w:val="bottom"/>
          </w:tcPr>
          <w:p>
            <w:pPr>
              <w:pStyle w:val="Normal"/>
              <w:rPr>
                <w:rFonts w:ascii="Calibri" w:hAnsi="Calibri" w:cs="Arial"/>
              </w:rPr>
            </w:pPr>
            <w:r>
              <w:rPr>
                <w:rFonts w:cs="Arial" w:ascii="Calibri" w:hAnsi="Calibri"/>
              </w:rPr>
              <w:t> </w:t>
            </w:r>
          </w:p>
          <w:p>
            <w:pPr>
              <w:pStyle w:val="Normal"/>
              <w:rPr>
                <w:rFonts w:ascii="Calibri" w:hAnsi="Calibri" w:cs="Arial"/>
              </w:rPr>
            </w:pPr>
            <w:r>
              <w:rPr>
                <w:rFonts w:cs="Arial" w:ascii="Calibri" w:hAnsi="Calibri"/>
              </w:rPr>
              <w:t> </w:t>
            </w:r>
            <w:r>
              <w:rPr>
                <w:rFonts w:cs="Arial" w:ascii="Calibri" w:hAnsi="Calibri"/>
              </w:rPr>
              <w:t>Insert Notes Regarding Situations Found and How They Were Mitigated:</w:t>
            </w:r>
          </w:p>
          <w:p>
            <w:pPr>
              <w:pStyle w:val="Normal"/>
              <w:rPr>
                <w:rFonts w:ascii="Calibri" w:hAnsi="Calibri" w:cs="Arial"/>
              </w:rPr>
            </w:pPr>
            <w:r>
              <w:rPr>
                <w:rFonts w:cs="Arial" w:ascii="Calibri" w:hAnsi="Calibri"/>
              </w:rPr>
            </w:r>
          </w:p>
          <w:p>
            <w:pPr>
              <w:pStyle w:val="Normal"/>
              <w:rPr>
                <w:rFonts w:ascii="Calibri" w:hAnsi="Calibri" w:cs="Arial"/>
              </w:rPr>
            </w:pPr>
            <w:r>
              <w:rPr>
                <w:rFonts w:cs="Arial" w:ascii="Calibri" w:hAnsi="Calibri"/>
              </w:rPr>
            </w:r>
          </w:p>
          <w:p>
            <w:pPr>
              <w:pStyle w:val="Normal"/>
              <w:rPr>
                <w:rFonts w:ascii="Calibri" w:hAnsi="Calibri" w:cs="Arial"/>
              </w:rPr>
            </w:pPr>
            <w:r>
              <w:rPr>
                <w:rFonts w:cs="Arial" w:ascii="Calibri" w:hAnsi="Calibri"/>
              </w:rPr>
            </w:r>
          </w:p>
          <w:p>
            <w:pPr>
              <w:pStyle w:val="Normal"/>
              <w:rPr>
                <w:rFonts w:ascii="Calibri" w:hAnsi="Calibri" w:cs="Arial"/>
              </w:rPr>
            </w:pPr>
            <w:r>
              <w:rPr>
                <w:rFonts w:cs="Arial" w:ascii="Calibri" w:hAnsi="Calibri"/>
              </w:rPr>
            </w:r>
          </w:p>
          <w:p>
            <w:pPr>
              <w:pStyle w:val="Normal"/>
              <w:rPr>
                <w:rFonts w:ascii="Calibri" w:hAnsi="Calibri" w:cs="Arial"/>
              </w:rPr>
            </w:pPr>
            <w:r>
              <w:rPr>
                <w:rFonts w:cs="Arial" w:ascii="Calibri" w:hAnsi="Calibri"/>
              </w:rPr>
            </w:r>
          </w:p>
        </w:tc>
      </w:tr>
      <w:tr>
        <w:trPr>
          <w:trHeight w:val="510" w:hRule="atLeast"/>
        </w:trPr>
        <w:tc>
          <w:tcPr>
            <w:tcW w:w="10823" w:type="dxa"/>
            <w:gridSpan w:val="3"/>
            <w:tcBorders>
              <w:left w:val="single" w:sz="4" w:space="0" w:color="000000"/>
              <w:bottom w:val="single" w:sz="4" w:space="0" w:color="000000"/>
              <w:right w:val="single" w:sz="4" w:space="0" w:color="000000"/>
            </w:tcBorders>
            <w:shd w:color="auto" w:fill="auto" w:val="clear"/>
            <w:vAlign w:val="bottom"/>
          </w:tcPr>
          <w:p>
            <w:pPr>
              <w:pStyle w:val="Normal"/>
              <w:rPr>
                <w:rFonts w:ascii="Calibri" w:hAnsi="Calibri"/>
              </w:rPr>
            </w:pPr>
            <w:r>
              <w:rPr>
                <w:rFonts w:ascii="Calibri" w:hAnsi="Calibri"/>
              </w:rPr>
              <w:t>Name/Title of person conducting Fire Watch (Print): ____________________________</w:t>
            </w:r>
          </w:p>
          <w:p>
            <w:pPr>
              <w:pStyle w:val="Normal"/>
              <w:rPr>
                <w:rFonts w:ascii="Calibri" w:hAnsi="Calibri"/>
              </w:rPr>
            </w:pPr>
            <w:r>
              <w:rPr>
                <w:rFonts w:ascii="Calibri" w:hAnsi="Calibri"/>
              </w:rPr>
            </w:r>
          </w:p>
          <w:p>
            <w:pPr>
              <w:pStyle w:val="Normal"/>
              <w:rPr>
                <w:rFonts w:ascii="Calibri" w:hAnsi="Calibri"/>
              </w:rPr>
            </w:pPr>
            <w:r>
              <w:rPr>
                <w:rFonts w:ascii="Calibri" w:hAnsi="Calibri"/>
              </w:rPr>
              <w:t>Signature of person conducting fire watch: ____________________________________</w:t>
            </w:r>
          </w:p>
          <w:p>
            <w:pPr>
              <w:pStyle w:val="Normal"/>
              <w:rPr>
                <w:rFonts w:ascii="Calibri" w:hAnsi="Calibri" w:cs="Arial"/>
              </w:rPr>
            </w:pPr>
            <w:r>
              <w:rPr>
                <w:rFonts w:cs="Arial" w:ascii="Calibri" w:hAnsi="Calibri"/>
              </w:rPr>
            </w:r>
          </w:p>
        </w:tc>
      </w:tr>
    </w:tbl>
    <w:p>
      <w:pPr>
        <w:sectPr>
          <w:headerReference w:type="default" r:id="rId89"/>
          <w:headerReference w:type="first" r:id="rId90"/>
          <w:footerReference w:type="default" r:id="rId91"/>
          <w:footerReference w:type="first" r:id="rId92"/>
          <w:footnotePr>
            <w:numFmt w:val="decimal"/>
            <w:numStart w:val="180"/>
          </w:footnotePr>
          <w:type w:val="nextPage"/>
          <w:pgSz w:w="12240" w:h="15840"/>
          <w:pgMar w:left="1440" w:right="1440" w:gutter="0" w:header="720" w:top="1008" w:footer="495" w:bottom="1152"/>
          <w:pgNumType w:fmt="decimal"/>
          <w:formProt w:val="false"/>
          <w:textDirection w:val="lrTb"/>
          <w:docGrid w:type="default" w:linePitch="100" w:charSpace="0"/>
        </w:sectPr>
      </w:pPr>
    </w:p>
    <w:p>
      <w:pPr>
        <w:pStyle w:val="Normal"/>
        <w:rPr>
          <w:rFonts w:cs="Arial"/>
          <w:b/>
          <w:sz w:val="28"/>
          <w:szCs w:val="28"/>
        </w:rPr>
      </w:pPr>
      <w:bookmarkStart w:id="216" w:name="_Toc157232090"/>
      <w:bookmarkStart w:id="217" w:name="_Toc145931144"/>
      <w:bookmarkStart w:id="218" w:name="_Toc144968017"/>
      <w:r>
        <w:rPr>
          <w:rFonts w:cs="Arial"/>
          <w:b/>
          <w:sz w:val="28"/>
          <w:szCs w:val="28"/>
        </w:rPr>
        <w:t>LOSS OF HEATING SYSTEM</w:t>
      </w:r>
      <w:bookmarkEnd w:id="216"/>
      <w:bookmarkEnd w:id="217"/>
      <w:bookmarkEnd w:id="218"/>
    </w:p>
    <w:p>
      <w:pPr>
        <w:pStyle w:val="Normal"/>
        <w:rPr>
          <w:rFonts w:cs="Arial"/>
          <w:b/>
          <w:sz w:val="28"/>
          <w:szCs w:val="28"/>
        </w:rPr>
      </w:pPr>
      <w:r>
        <w:rPr>
          <w:rFonts w:cs="Arial"/>
          <w:b/>
          <w:sz w:val="28"/>
          <w:szCs w:val="28"/>
        </w:rPr>
      </w:r>
    </w:p>
    <w:p>
      <w:pPr>
        <w:pStyle w:val="Normal"/>
        <w:jc w:val="center"/>
        <w:rPr>
          <w:rFonts w:cs="Arial"/>
        </w:rPr>
      </w:pPr>
      <w:r>
        <w:rPr/>
        <w:drawing>
          <wp:inline distT="0" distB="0" distL="0" distR="0">
            <wp:extent cx="4867275" cy="1590675"/>
            <wp:effectExtent l="0" t="0" r="0" b="0"/>
            <wp:docPr id="4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3" descr=""/>
                    <pic:cNvPicPr>
                      <a:picLocks noChangeAspect="1" noChangeArrowheads="1"/>
                    </pic:cNvPicPr>
                  </pic:nvPicPr>
                  <pic:blipFill>
                    <a:blip r:embed="rId93"/>
                    <a:stretch>
                      <a:fillRect/>
                    </a:stretch>
                  </pic:blipFill>
                  <pic:spPr bwMode="auto">
                    <a:xfrm>
                      <a:off x="0" y="0"/>
                      <a:ext cx="4867275" cy="1590675"/>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The inability to heat the facility can be a critical issue in many parts of the country.  The loss of heating systems should be assessed quickly to determine if the situation can be remediated while temperatures remain steady in the building.  If not, partial or full building evacuation may be necessary.</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rPr>
          <w:rFonts w:cs="Arial"/>
        </w:rPr>
      </w:pPr>
      <w:r>
        <w:rPr>
          <w:rFonts w:cs="Arial"/>
        </w:rPr>
        <w:t>Note: Loss of water and/or electric may result in the loss of heat in some buildings on the campus</w:t>
      </w:r>
      <w:r>
        <w:rPr>
          <w:rStyle w:val="FootnoteReference"/>
          <w:rFonts w:cs="Arial"/>
        </w:rPr>
        <w:footnoteReference w:id="158"/>
      </w:r>
      <w:r>
        <w:rPr>
          <w:rFonts w:cs="Arial"/>
        </w:rPr>
        <w:t>.</w:t>
      </w:r>
    </w:p>
    <w:p>
      <w:pPr>
        <w:pStyle w:val="Normal"/>
        <w:numPr>
          <w:ilvl w:val="0"/>
          <w:numId w:val="201"/>
        </w:numPr>
        <w:tabs>
          <w:tab w:val="clear" w:pos="720"/>
          <w:tab w:val="left" w:pos="360" w:leader="none"/>
        </w:tabs>
        <w:ind w:hanging="360" w:left="360"/>
        <w:rPr>
          <w:rFonts w:cs="Arial"/>
        </w:rPr>
      </w:pPr>
      <w:r>
        <w:rPr>
          <w:rFonts w:cs="Arial"/>
        </w:rPr>
        <w:t>Expected duration of the outage, along with outside weather conditions, must be evaluated before possible building evacuation is considered.  (If necessary, see Full Building Evacuation Plan.)</w:t>
      </w:r>
    </w:p>
    <w:p>
      <w:pPr>
        <w:pStyle w:val="Normal"/>
        <w:numPr>
          <w:ilvl w:val="0"/>
          <w:numId w:val="201"/>
        </w:numPr>
        <w:tabs>
          <w:tab w:val="clear" w:pos="720"/>
          <w:tab w:val="left" w:pos="360" w:leader="none"/>
        </w:tabs>
        <w:ind w:hanging="360" w:left="360"/>
        <w:rPr>
          <w:rFonts w:cs="Arial"/>
        </w:rPr>
      </w:pPr>
      <w:r>
        <w:rPr>
          <w:rFonts w:cs="Arial"/>
        </w:rPr>
        <w:t>All staff should survey their assigned areas to ensure that all windows and doors are closed.  Any windows or doors that do not seal effectively should be reported to Maintenance</w:t>
      </w:r>
      <w:r>
        <w:rPr>
          <w:rStyle w:val="FootnoteReference"/>
          <w:rFonts w:cs="Arial"/>
        </w:rPr>
        <w:footnoteReference w:id="159"/>
      </w:r>
      <w:r>
        <w:rPr>
          <w:rFonts w:cs="Arial"/>
        </w:rPr>
        <w:t>.</w:t>
      </w:r>
    </w:p>
    <w:p>
      <w:pPr>
        <w:pStyle w:val="Normal"/>
        <w:numPr>
          <w:ilvl w:val="0"/>
          <w:numId w:val="201"/>
        </w:numPr>
        <w:tabs>
          <w:tab w:val="clear" w:pos="720"/>
          <w:tab w:val="left" w:pos="360" w:leader="none"/>
        </w:tabs>
        <w:ind w:hanging="360" w:left="360"/>
        <w:rPr>
          <w:rFonts w:cs="Arial"/>
        </w:rPr>
      </w:pPr>
      <w:r>
        <w:rPr>
          <w:rFonts w:cs="Arial"/>
        </w:rPr>
        <w:t>Heating in resident homes may be independent of systems that provide heat to common areas of the building.</w:t>
      </w:r>
      <w:r>
        <w:rPr>
          <w:rStyle w:val="FootnoteReference"/>
          <w:rFonts w:cs="Arial"/>
        </w:rPr>
        <w:footnoteReference w:id="160"/>
      </w:r>
    </w:p>
    <w:p>
      <w:pPr>
        <w:pStyle w:val="Normal"/>
        <w:rPr>
          <w:rFonts w:cs="Arial"/>
          <w:highlight w:val="yellow"/>
        </w:rPr>
      </w:pPr>
      <w:r>
        <w:rPr>
          <w:rFonts w:cs="Arial"/>
          <w:highlight w:val="yellow"/>
        </w:rPr>
      </w:r>
    </w:p>
    <w:p>
      <w:pPr>
        <w:pStyle w:val="Normal"/>
        <w:rPr>
          <w:rFonts w:cs="Arial"/>
        </w:rPr>
      </w:pPr>
      <w:r>
        <w:rPr>
          <w:rFonts w:cs="Arial"/>
          <w:b/>
        </w:rPr>
        <w:t>ADMINISTRATOR / INCIDENT COMMANDER</w:t>
      </w:r>
    </w:p>
    <w:p>
      <w:pPr>
        <w:pStyle w:val="Normal"/>
        <w:numPr>
          <w:ilvl w:val="0"/>
          <w:numId w:val="289"/>
        </w:numPr>
        <w:rPr>
          <w:rFonts w:cs="Arial"/>
        </w:rPr>
      </w:pPr>
      <w:r>
        <w:rPr>
          <w:rFonts w:cs="Arial"/>
          <w:spacing w:val="-4"/>
        </w:rPr>
        <w:t>Activate the Command Center by notifying the Section Chiefs and Command Center personnel</w:t>
      </w:r>
      <w:r>
        <w:rPr>
          <w:rFonts w:cs="Arial"/>
          <w:b/>
          <w:spacing w:val="-4"/>
        </w:rPr>
        <w:t>.</w:t>
      </w:r>
    </w:p>
    <w:p>
      <w:pPr>
        <w:pStyle w:val="Normal"/>
        <w:numPr>
          <w:ilvl w:val="0"/>
          <w:numId w:val="202"/>
        </w:numPr>
        <w:tabs>
          <w:tab w:val="clear" w:pos="720"/>
          <w:tab w:val="left" w:pos="360" w:leader="none"/>
        </w:tabs>
        <w:ind w:hanging="360" w:left="360"/>
        <w:rPr>
          <w:rFonts w:cs="Arial"/>
        </w:rPr>
      </w:pPr>
      <w:r>
        <w:rPr>
          <w:rFonts w:cs="Arial"/>
        </w:rPr>
        <w:t>Determine extent of outage with Maintenance and impact it will have on facility operations and resident care.</w:t>
      </w:r>
    </w:p>
    <w:p>
      <w:pPr>
        <w:pStyle w:val="Normal"/>
        <w:numPr>
          <w:ilvl w:val="0"/>
          <w:numId w:val="202"/>
        </w:numPr>
        <w:tabs>
          <w:tab w:val="clear" w:pos="720"/>
          <w:tab w:val="left" w:pos="360" w:leader="none"/>
        </w:tabs>
        <w:ind w:hanging="360" w:left="360"/>
        <w:rPr>
          <w:rFonts w:cs="Arial"/>
        </w:rPr>
      </w:pPr>
      <w:r>
        <w:rPr>
          <w:rFonts w:cs="Arial"/>
        </w:rPr>
        <w:t>Determine if portions of the building can be used to safely house residents within the State temperature requirements. Continuously monitor building temperatures.</w:t>
      </w:r>
    </w:p>
    <w:p>
      <w:pPr>
        <w:pStyle w:val="Normal"/>
        <w:numPr>
          <w:ilvl w:val="0"/>
          <w:numId w:val="202"/>
        </w:numPr>
        <w:tabs>
          <w:tab w:val="clear" w:pos="720"/>
          <w:tab w:val="left" w:pos="360" w:leader="none"/>
        </w:tabs>
        <w:ind w:hanging="360" w:left="360"/>
        <w:rPr>
          <w:rFonts w:cs="Arial"/>
        </w:rPr>
      </w:pPr>
      <w:r>
        <w:rPr>
          <w:rFonts w:cs="Arial"/>
        </w:rPr>
        <w:t>Adjust employee dress code, as needed.</w:t>
      </w:r>
    </w:p>
    <w:p>
      <w:pPr>
        <w:pStyle w:val="Normal"/>
        <w:numPr>
          <w:ilvl w:val="0"/>
          <w:numId w:val="202"/>
        </w:numPr>
        <w:tabs>
          <w:tab w:val="clear" w:pos="720"/>
          <w:tab w:val="left" w:pos="360" w:leader="none"/>
        </w:tabs>
        <w:ind w:hanging="360" w:left="360"/>
        <w:rPr>
          <w:rFonts w:cs="Arial"/>
        </w:rPr>
      </w:pPr>
      <w:r>
        <w:rPr>
          <w:rFonts w:cs="Arial"/>
        </w:rPr>
        <w:t>Evaluate conditions for possible census reduction or evacuation of residents compromised by loss of heat. See Resident Census Reduction and Full Building Evacuation Plan.</w:t>
      </w:r>
    </w:p>
    <w:p>
      <w:pPr>
        <w:pStyle w:val="Normal"/>
        <w:rPr>
          <w:rFonts w:cs="Arial"/>
          <w:highlight w:val="yellow"/>
        </w:rPr>
      </w:pPr>
      <w:r>
        <w:rPr>
          <w:rFonts w:cs="Arial"/>
          <w:highlight w:val="yellow"/>
        </w:rPr>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MAINTENANCE</w:t>
      </w:r>
      <w:r>
        <w:rPr>
          <w:rStyle w:val="FootnoteReference"/>
          <w:rFonts w:cs="Arial"/>
          <w:b/>
        </w:rPr>
        <w:footnoteReference w:id="161"/>
      </w:r>
    </w:p>
    <w:p>
      <w:pPr>
        <w:pStyle w:val="Normal"/>
        <w:numPr>
          <w:ilvl w:val="0"/>
          <w:numId w:val="203"/>
        </w:numPr>
        <w:tabs>
          <w:tab w:val="clear" w:pos="720"/>
          <w:tab w:val="left" w:pos="360" w:leader="none"/>
        </w:tabs>
        <w:ind w:hanging="360" w:left="360"/>
        <w:rPr>
          <w:rFonts w:cs="Arial"/>
        </w:rPr>
      </w:pPr>
      <w:r>
        <w:rPr>
          <w:rFonts w:cs="Arial"/>
        </w:rPr>
        <w:t>Attempt to determine expected duration of heating system outage.</w:t>
      </w:r>
    </w:p>
    <w:p>
      <w:pPr>
        <w:pStyle w:val="Normal"/>
        <w:numPr>
          <w:ilvl w:val="0"/>
          <w:numId w:val="203"/>
        </w:numPr>
        <w:tabs>
          <w:tab w:val="clear" w:pos="720"/>
          <w:tab w:val="left" w:pos="360" w:leader="none"/>
        </w:tabs>
        <w:ind w:hanging="360" w:left="360"/>
        <w:rPr>
          <w:rFonts w:cs="Arial"/>
        </w:rPr>
      </w:pPr>
      <w:r>
        <w:rPr>
          <w:rFonts w:cs="Arial"/>
        </w:rPr>
        <w:t>Shut down fresh air systems, as applicable, based on outside air temperature.  Depending on outside conditions, if temperature is below 50º Fahrenheit, the ventilation fans will be shut down, and the fresh air systems will be shut down</w:t>
      </w:r>
      <w:r>
        <w:rPr>
          <w:rStyle w:val="FootnoteReference"/>
          <w:rFonts w:cs="Arial"/>
        </w:rPr>
        <w:footnoteReference w:id="162"/>
      </w:r>
      <w:r>
        <w:rPr>
          <w:rFonts w:cs="Arial"/>
        </w:rPr>
        <w:t>.</w:t>
      </w:r>
    </w:p>
    <w:p>
      <w:pPr>
        <w:pStyle w:val="Normal"/>
        <w:numPr>
          <w:ilvl w:val="0"/>
          <w:numId w:val="203"/>
        </w:numPr>
        <w:tabs>
          <w:tab w:val="clear" w:pos="720"/>
          <w:tab w:val="left" w:pos="360" w:leader="none"/>
        </w:tabs>
        <w:ind w:hanging="360" w:left="360"/>
        <w:rPr>
          <w:rFonts w:cs="Arial"/>
        </w:rPr>
      </w:pPr>
      <w:r>
        <w:rPr>
          <w:rFonts w:cs="Arial"/>
        </w:rPr>
        <w:t>Advise Infection Control.</w:t>
      </w:r>
    </w:p>
    <w:p>
      <w:pPr>
        <w:pStyle w:val="Normal"/>
        <w:numPr>
          <w:ilvl w:val="0"/>
          <w:numId w:val="203"/>
        </w:numPr>
        <w:tabs>
          <w:tab w:val="clear" w:pos="720"/>
          <w:tab w:val="left" w:pos="360" w:leader="none"/>
        </w:tabs>
        <w:ind w:hanging="360" w:left="360"/>
        <w:rPr>
          <w:rFonts w:cs="Arial"/>
        </w:rPr>
      </w:pPr>
      <w:r>
        <w:rPr>
          <w:rFonts w:cs="Arial"/>
        </w:rPr>
        <w:t>Monitor building temperatures.</w:t>
      </w:r>
    </w:p>
    <w:p>
      <w:pPr>
        <w:pStyle w:val="Normal"/>
        <w:numPr>
          <w:ilvl w:val="0"/>
          <w:numId w:val="203"/>
        </w:numPr>
        <w:tabs>
          <w:tab w:val="clear" w:pos="720"/>
          <w:tab w:val="left" w:pos="360" w:leader="none"/>
        </w:tabs>
        <w:ind w:hanging="360" w:left="360"/>
        <w:rPr>
          <w:rFonts w:cs="Arial"/>
        </w:rPr>
      </w:pPr>
      <w:r>
        <w:rPr>
          <w:rFonts w:cs="Arial"/>
        </w:rPr>
        <w:t>Institute actions necessary for the repair of the heating system.</w:t>
      </w:r>
    </w:p>
    <w:p>
      <w:pPr>
        <w:pStyle w:val="Normal"/>
        <w:numPr>
          <w:ilvl w:val="0"/>
          <w:numId w:val="203"/>
        </w:numPr>
        <w:tabs>
          <w:tab w:val="clear" w:pos="720"/>
          <w:tab w:val="left" w:pos="360" w:leader="none"/>
        </w:tabs>
        <w:ind w:hanging="360" w:left="360"/>
        <w:rPr>
          <w:rFonts w:cs="Arial"/>
        </w:rPr>
      </w:pPr>
      <w:r>
        <w:rPr>
          <w:rFonts w:cs="Arial"/>
        </w:rPr>
        <w:t>Determine if alternate heat source can be utilized to warm selected areas.</w:t>
      </w:r>
    </w:p>
    <w:p>
      <w:pPr>
        <w:pStyle w:val="Normal"/>
        <w:numPr>
          <w:ilvl w:val="0"/>
          <w:numId w:val="203"/>
        </w:numPr>
        <w:tabs>
          <w:tab w:val="clear" w:pos="720"/>
          <w:tab w:val="left" w:pos="360" w:leader="none"/>
        </w:tabs>
        <w:ind w:hanging="360" w:left="360"/>
        <w:rPr>
          <w:rFonts w:cs="Arial"/>
        </w:rPr>
      </w:pPr>
      <w:r>
        <w:rPr>
          <w:rFonts w:cs="Arial"/>
        </w:rPr>
        <w:t>Determine ability to switch to alternate methods of heat or consider contacting a vendor to provide a portable heat source (boiler), if practical.</w:t>
      </w:r>
      <w:r>
        <w:rPr>
          <w:rStyle w:val="FootnoteReference"/>
          <w:rFonts w:cs="Arial"/>
        </w:rPr>
        <w:footnoteReference w:id="163"/>
      </w:r>
    </w:p>
    <w:p>
      <w:pPr>
        <w:pStyle w:val="Normal"/>
        <w:rPr>
          <w:rFonts w:cs="Arial"/>
          <w:highlight w:val="yellow"/>
        </w:rPr>
      </w:pPr>
      <w:r>
        <w:rPr>
          <w:rFonts w:cs="Arial"/>
          <w:highlight w:val="yellow"/>
        </w:rPr>
      </w:r>
    </w:p>
    <w:p>
      <w:pPr>
        <w:pStyle w:val="Normal"/>
        <w:rPr>
          <w:rFonts w:cs="Arial"/>
          <w:b/>
        </w:rPr>
      </w:pPr>
      <w:r>
        <w:rPr>
          <w:rFonts w:cs="Arial"/>
          <w:b/>
        </w:rPr>
        <w:t>FREEZING OR LOW TEMPERATURES:</w:t>
      </w:r>
    </w:p>
    <w:p>
      <w:pPr>
        <w:pStyle w:val="Normal"/>
        <w:numPr>
          <w:ilvl w:val="3"/>
          <w:numId w:val="21"/>
        </w:numPr>
        <w:tabs>
          <w:tab w:val="clear" w:pos="720"/>
          <w:tab w:val="left" w:pos="360" w:leader="none"/>
        </w:tabs>
        <w:ind w:hanging="2880" w:left="2880"/>
        <w:rPr>
          <w:rFonts w:cs="Arial"/>
          <w:b/>
        </w:rPr>
      </w:pPr>
      <w:r>
        <w:rPr>
          <w:rFonts w:cs="Arial"/>
          <w:b/>
        </w:rPr>
        <w:t xml:space="preserve">If Evacuating the Building: </w:t>
      </w:r>
    </w:p>
    <w:p>
      <w:pPr>
        <w:pStyle w:val="Normal"/>
        <w:numPr>
          <w:ilvl w:val="0"/>
          <w:numId w:val="204"/>
        </w:numPr>
        <w:tabs>
          <w:tab w:val="left" w:pos="720" w:leader="none"/>
        </w:tabs>
        <w:ind w:hanging="360" w:left="720"/>
        <w:rPr>
          <w:rFonts w:cs="Arial"/>
        </w:rPr>
      </w:pPr>
      <w:r>
        <w:rPr>
          <w:rFonts w:cs="Arial"/>
        </w:rPr>
        <w:t>Ensure water-cooled equipment, which has not been otherwise protected, is drained.</w:t>
      </w:r>
    </w:p>
    <w:p>
      <w:pPr>
        <w:pStyle w:val="Normal"/>
        <w:numPr>
          <w:ilvl w:val="0"/>
          <w:numId w:val="204"/>
        </w:numPr>
        <w:tabs>
          <w:tab w:val="left" w:pos="720" w:leader="none"/>
        </w:tabs>
        <w:ind w:hanging="360" w:left="720"/>
        <w:rPr>
          <w:rFonts w:cs="Arial"/>
        </w:rPr>
      </w:pPr>
      <w:r>
        <w:rPr>
          <w:rFonts w:cs="Arial"/>
        </w:rPr>
        <w:t>Ensure condensed moisture from compressed air lines is drained frequently.</w:t>
      </w:r>
    </w:p>
    <w:p>
      <w:pPr>
        <w:pStyle w:val="Normal"/>
        <w:numPr>
          <w:ilvl w:val="0"/>
          <w:numId w:val="204"/>
        </w:numPr>
        <w:tabs>
          <w:tab w:val="left" w:pos="720" w:leader="none"/>
        </w:tabs>
        <w:ind w:hanging="360" w:left="720"/>
        <w:rPr>
          <w:rFonts w:cs="Arial"/>
        </w:rPr>
      </w:pPr>
      <w:r>
        <w:rPr>
          <w:rFonts w:cs="Arial"/>
        </w:rPr>
        <w:t>If heat loss will last for an extended period of time, drain compressors, condensate piping, hydraulically operate devices and air conditioning systems.</w:t>
      </w:r>
    </w:p>
    <w:p>
      <w:pPr>
        <w:pStyle w:val="Normal"/>
        <w:numPr>
          <w:ilvl w:val="0"/>
          <w:numId w:val="204"/>
        </w:numPr>
        <w:tabs>
          <w:tab w:val="left" w:pos="720" w:leader="none"/>
        </w:tabs>
        <w:ind w:hanging="360" w:left="720"/>
        <w:rPr>
          <w:rFonts w:cs="Arial"/>
        </w:rPr>
      </w:pPr>
      <w:r>
        <w:rPr>
          <w:rFonts w:cs="Arial"/>
        </w:rPr>
        <w:t>Institute emergency procedures for processes that depend on steam or water supply.</w:t>
      </w:r>
    </w:p>
    <w:p>
      <w:pPr>
        <w:pStyle w:val="Normal"/>
        <w:numPr>
          <w:ilvl w:val="0"/>
          <w:numId w:val="204"/>
        </w:numPr>
        <w:tabs>
          <w:tab w:val="left" w:pos="720" w:leader="none"/>
        </w:tabs>
        <w:ind w:hanging="360" w:left="720"/>
        <w:rPr>
          <w:rFonts w:cs="Arial"/>
        </w:rPr>
      </w:pPr>
      <w:r>
        <w:rPr>
          <w:rFonts w:cs="Arial"/>
        </w:rPr>
        <w:t>Drain piping systems that contain liquids, other than water, which are vulnerable to freeze-ups.</w:t>
      </w:r>
    </w:p>
    <w:p>
      <w:pPr>
        <w:pStyle w:val="Normal"/>
        <w:numPr>
          <w:ilvl w:val="0"/>
          <w:numId w:val="204"/>
        </w:numPr>
        <w:tabs>
          <w:tab w:val="left" w:pos="720" w:leader="none"/>
        </w:tabs>
        <w:ind w:hanging="360" w:left="720"/>
        <w:rPr>
          <w:rFonts w:cs="Arial"/>
        </w:rPr>
      </w:pPr>
      <w:r>
        <w:rPr>
          <w:rFonts w:cs="Arial"/>
        </w:rPr>
        <w:t>Check pressure-vessel vents, as well as relief and safety valves for obstructions such as frozen condensate.</w:t>
      </w:r>
    </w:p>
    <w:p>
      <w:pPr>
        <w:pStyle w:val="Normal"/>
        <w:numPr>
          <w:ilvl w:val="0"/>
          <w:numId w:val="204"/>
        </w:numPr>
        <w:tabs>
          <w:tab w:val="left" w:pos="720" w:leader="none"/>
        </w:tabs>
        <w:ind w:hanging="360" w:left="720"/>
        <w:rPr>
          <w:rFonts w:cs="Arial"/>
        </w:rPr>
      </w:pPr>
      <w:r>
        <w:rPr>
          <w:rFonts w:cs="Arial"/>
        </w:rPr>
        <w:t>Ensure sprinkler systems are checked regularly to make sure they are operational.</w:t>
      </w:r>
    </w:p>
    <w:p>
      <w:pPr>
        <w:pStyle w:val="Normal"/>
        <w:numPr>
          <w:ilvl w:val="0"/>
          <w:numId w:val="204"/>
        </w:numPr>
        <w:tabs>
          <w:tab w:val="left" w:pos="720" w:leader="none"/>
        </w:tabs>
        <w:ind w:hanging="360" w:left="720"/>
        <w:rPr>
          <w:rFonts w:cs="Arial"/>
        </w:rPr>
      </w:pPr>
      <w:r>
        <w:rPr>
          <w:rFonts w:cs="Arial"/>
        </w:rPr>
        <w:t>Check the water temperature of the fire pump suction tank.</w:t>
      </w:r>
    </w:p>
    <w:p>
      <w:pPr>
        <w:pStyle w:val="Normal"/>
        <w:numPr>
          <w:ilvl w:val="0"/>
          <w:numId w:val="204"/>
        </w:numPr>
        <w:tabs>
          <w:tab w:val="left" w:pos="720" w:leader="none"/>
        </w:tabs>
        <w:ind w:hanging="360" w:left="720"/>
        <w:rPr>
          <w:rFonts w:cs="Arial"/>
        </w:rPr>
      </w:pPr>
      <w:r>
        <w:rPr>
          <w:rFonts w:cs="Arial"/>
        </w:rPr>
        <w:t>Maintain a temperature above 40ºF (4ºC) in rooms with wet/dry pipe sprinkler system valves and electric-powered fire pumps.  Rooms housing diesel engine driven fire pumps should be maintained at 70ºF (21ºC).</w:t>
      </w:r>
    </w:p>
    <w:p>
      <w:pPr>
        <w:pStyle w:val="Normal"/>
        <w:numPr>
          <w:ilvl w:val="0"/>
          <w:numId w:val="204"/>
        </w:numPr>
        <w:tabs>
          <w:tab w:val="left" w:pos="720" w:leader="none"/>
        </w:tabs>
        <w:ind w:hanging="360" w:left="720"/>
        <w:rPr>
          <w:rFonts w:cs="Arial"/>
        </w:rPr>
      </w:pPr>
      <w:r>
        <w:rPr>
          <w:rFonts w:cs="Arial"/>
        </w:rPr>
        <w:t>Ensure air handlers remain on and temperatures are monitored in any areas where medications are stored.</w:t>
      </w:r>
    </w:p>
    <w:p>
      <w:pPr>
        <w:pStyle w:val="Normal"/>
        <w:tabs>
          <w:tab w:val="clear" w:pos="720"/>
          <w:tab w:val="left" w:pos="900" w:leader="none"/>
        </w:tabs>
        <w:ind w:hanging="360" w:left="900"/>
        <w:rPr>
          <w:rFonts w:cs="Arial"/>
          <w:shd w:fill="CCCCCC" w:val="clear"/>
        </w:rPr>
      </w:pPr>
      <w:r>
        <w:rPr>
          <w:rFonts w:cs="Arial"/>
          <w:shd w:fill="CCCCCC" w:val="clear"/>
        </w:rPr>
      </w:r>
    </w:p>
    <w:p>
      <w:pPr>
        <w:pStyle w:val="Normal"/>
        <w:rPr>
          <w:rFonts w:cs="Arial"/>
          <w:b/>
        </w:rPr>
      </w:pPr>
      <w:r>
        <w:rPr>
          <w:rFonts w:cs="Arial"/>
          <w:b/>
        </w:rPr>
        <w:t>NURSING</w:t>
      </w:r>
    </w:p>
    <w:p>
      <w:pPr>
        <w:pStyle w:val="BodyText2"/>
        <w:numPr>
          <w:ilvl w:val="3"/>
          <w:numId w:val="205"/>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Dress residents with several layers of loose clothing, two pair</w:t>
      </w:r>
      <w:r>
        <w:rPr>
          <w:rFonts w:cs="Arial"/>
          <w:sz w:val="24"/>
          <w:lang w:val="en-US"/>
        </w:rPr>
        <w:t>s</w:t>
      </w:r>
      <w:r>
        <w:rPr>
          <w:rFonts w:cs="Arial"/>
          <w:sz w:val="24"/>
        </w:rPr>
        <w:t xml:space="preserve"> of socks, bathrobes, slippers, etc.</w:t>
      </w:r>
    </w:p>
    <w:p>
      <w:pPr>
        <w:pStyle w:val="BodyText2"/>
        <w:numPr>
          <w:ilvl w:val="3"/>
          <w:numId w:val="205"/>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Use extra blankets, including bath blankets.</w:t>
      </w:r>
    </w:p>
    <w:p>
      <w:pPr>
        <w:pStyle w:val="BodyText2"/>
        <w:numPr>
          <w:ilvl w:val="3"/>
          <w:numId w:val="205"/>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Group residents into rooms, if possible.</w:t>
      </w:r>
    </w:p>
    <w:p>
      <w:pPr>
        <w:pStyle w:val="BodyText2"/>
        <w:numPr>
          <w:ilvl w:val="3"/>
          <w:numId w:val="205"/>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Establish activities to keep residents active, as practical.</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b/>
          <w:sz w:val="24"/>
        </w:rPr>
      </w:pPr>
      <w:r>
        <w:rPr>
          <w:rFonts w:cs="Arial"/>
          <w:b/>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OT/PT/ACTIVITIES</w:t>
      </w:r>
      <w:r>
        <w:rPr>
          <w:rStyle w:val="FootnoteReference"/>
          <w:rFonts w:cs="Arial"/>
          <w:b/>
          <w:sz w:val="24"/>
        </w:rPr>
        <w:footnoteReference w:id="164"/>
      </w:r>
    </w:p>
    <w:p>
      <w:pPr>
        <w:pStyle w:val="BodyText2"/>
        <w:numPr>
          <w:ilvl w:val="0"/>
          <w:numId w:val="206"/>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sz w:val="24"/>
        </w:rPr>
      </w:pPr>
      <w:r>
        <w:rPr>
          <w:rFonts w:cs="Arial"/>
          <w:sz w:val="24"/>
        </w:rPr>
        <w:t>Adjust therapy and activities, as appropriate.</w:t>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sz w:val="24"/>
        </w:rPr>
      </w:r>
    </w:p>
    <w:p>
      <w:pPr>
        <w:pStyle w:val="BodyText2"/>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rPr>
          <w:rFonts w:cs="Arial"/>
          <w:sz w:val="24"/>
        </w:rPr>
      </w:pPr>
      <w:r>
        <w:rPr>
          <w:rFonts w:cs="Arial"/>
          <w:b/>
          <w:sz w:val="24"/>
        </w:rPr>
        <w:t>HOUSEKEEPING/LAUNDRY</w:t>
      </w:r>
      <w:r>
        <w:rPr>
          <w:rStyle w:val="FootnoteReference"/>
          <w:rFonts w:cs="Arial"/>
          <w:b/>
          <w:sz w:val="24"/>
        </w:rPr>
        <w:footnoteReference w:id="165"/>
      </w:r>
    </w:p>
    <w:p>
      <w:pPr>
        <w:pStyle w:val="BodyText2"/>
        <w:numPr>
          <w:ilvl w:val="3"/>
          <w:numId w:val="207"/>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620" w:left="1620"/>
        <w:rPr>
          <w:rFonts w:cs="Arial"/>
          <w:sz w:val="24"/>
        </w:rPr>
      </w:pPr>
      <w:r>
        <w:rPr>
          <w:rFonts w:cs="Arial"/>
          <w:sz w:val="24"/>
        </w:rPr>
        <w:t>Provide blankets to Nursing Department.</w:t>
      </w:r>
    </w:p>
    <w:p>
      <w:pPr>
        <w:pStyle w:val="BodyText2"/>
        <w:numPr>
          <w:ilvl w:val="3"/>
          <w:numId w:val="207"/>
        </w:numPr>
        <w:tabs>
          <w:tab w:val="clear" w:pos="720"/>
          <w:tab w:val="left" w:pos="36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1620" w:left="1620"/>
        <w:rPr>
          <w:rFonts w:cs="Arial"/>
          <w:sz w:val="24"/>
        </w:rPr>
      </w:pPr>
      <w:r>
        <w:rPr>
          <w:rFonts w:cs="Arial"/>
          <w:sz w:val="24"/>
        </w:rPr>
        <w:t>Consider using additional resident clothing that may be stored in the facility.</w:t>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1440"/>
        <w:rPr>
          <w:rFonts w:cs="Arial"/>
          <w:sz w:val="24"/>
        </w:rPr>
      </w:pPr>
      <w:r>
        <w:rPr>
          <w:rFonts w:cs="Arial"/>
          <w:sz w:val="24"/>
        </w:rPr>
      </w:r>
    </w:p>
    <w:p>
      <w:pPr>
        <w:pStyle w:val="BodyText2"/>
        <w:tabs>
          <w:tab w:val="clear" w:pos="720"/>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b/>
          <w:sz w:val="24"/>
        </w:rPr>
      </w:pPr>
      <w:r>
        <w:rPr>
          <w:rFonts w:cs="Arial"/>
          <w:b/>
          <w:sz w:val="24"/>
          <w:lang w:val="en-US"/>
        </w:rPr>
        <w:t>DINING</w:t>
      </w:r>
      <w:r>
        <w:rPr>
          <w:rFonts w:cs="Arial"/>
          <w:b/>
          <w:sz w:val="24"/>
        </w:rPr>
        <w:t xml:space="preserve"> SERVICES</w:t>
      </w:r>
      <w:r>
        <w:rPr>
          <w:rStyle w:val="FootnoteReference"/>
          <w:rFonts w:cs="Arial"/>
          <w:b/>
          <w:sz w:val="24"/>
        </w:rPr>
        <w:footnoteReference w:id="166"/>
      </w:r>
    </w:p>
    <w:p>
      <w:pPr>
        <w:pStyle w:val="BodyText2"/>
        <w:numPr>
          <w:ilvl w:val="0"/>
          <w:numId w:val="208"/>
        </w:numPr>
        <w:tabs>
          <w:tab w:val="clear" w:pos="720"/>
          <w:tab w:val="left" w:pos="0" w:leader="none"/>
          <w:tab w:val="left" w:pos="3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720" w:left="720"/>
        <w:rPr>
          <w:rFonts w:cs="Arial"/>
          <w:sz w:val="24"/>
        </w:rPr>
      </w:pPr>
      <w:r>
        <w:rPr>
          <w:rFonts w:cs="Arial"/>
          <w:sz w:val="24"/>
        </w:rPr>
        <w:t>Provide hot foods and drinks, as applicable.</w:t>
      </w:r>
    </w:p>
    <w:p>
      <w:pPr>
        <w:pStyle w:val="Normal"/>
        <w:tabs>
          <w:tab w:val="clear" w:pos="720"/>
          <w:tab w:val="left" w:pos="360" w:leader="none"/>
        </w:tabs>
        <w:ind w:hanging="720" w:left="720"/>
        <w:rPr>
          <w:rFonts w:cs="Arial"/>
        </w:rPr>
      </w:pPr>
      <w:r>
        <w:rPr>
          <w:rFonts w:cs="Arial"/>
        </w:rPr>
      </w:r>
    </w:p>
    <w:p>
      <w:pPr>
        <w:pStyle w:val="Normal"/>
        <w:rPr>
          <w:rFonts w:cs="Arial"/>
          <w:b/>
        </w:rPr>
      </w:pPr>
      <w:r>
        <w:rPr>
          <w:rFonts w:cs="Arial"/>
          <w:b/>
        </w:rPr>
        <w:t>RETURN TO NORMAL OPERATIONS / RECOVERY</w:t>
      </w:r>
    </w:p>
    <w:p>
      <w:pPr>
        <w:pStyle w:val="Normal"/>
        <w:rPr>
          <w:rFonts w:cs="Arial"/>
        </w:rPr>
      </w:pPr>
      <w:r>
        <w:rPr>
          <w:rFonts w:cs="Arial"/>
        </w:rPr>
        <w:t>Upon restoration of the heating system:</w:t>
      </w:r>
    </w:p>
    <w:p>
      <w:pPr>
        <w:pStyle w:val="Normal"/>
        <w:numPr>
          <w:ilvl w:val="0"/>
          <w:numId w:val="209"/>
        </w:numPr>
        <w:tabs>
          <w:tab w:val="clear" w:pos="720"/>
          <w:tab w:val="left" w:pos="360" w:leader="none"/>
        </w:tabs>
        <w:ind w:hanging="360" w:left="360"/>
        <w:rPr>
          <w:rFonts w:cs="Arial"/>
        </w:rPr>
      </w:pPr>
      <w:r>
        <w:rPr>
          <w:rFonts w:cs="Arial"/>
        </w:rPr>
        <w:t>Have Maintenance</w:t>
      </w:r>
      <w:r>
        <w:rPr>
          <w:rStyle w:val="FootnoteReference"/>
          <w:rFonts w:cs="Arial"/>
        </w:rPr>
        <w:footnoteReference w:id="167"/>
      </w:r>
      <w:r>
        <w:rPr>
          <w:rFonts w:cs="Arial"/>
        </w:rPr>
        <w:t xml:space="preserve"> verify heating system operations and other utilities that may have been damaged due to heat loss.  </w:t>
      </w:r>
    </w:p>
    <w:p>
      <w:pPr>
        <w:pStyle w:val="Normal"/>
        <w:numPr>
          <w:ilvl w:val="0"/>
          <w:numId w:val="209"/>
        </w:numPr>
        <w:tabs>
          <w:tab w:val="clear" w:pos="720"/>
          <w:tab w:val="left" w:pos="360" w:leader="none"/>
        </w:tabs>
        <w:ind w:hanging="360" w:left="360"/>
        <w:rPr>
          <w:rFonts w:cs="Arial"/>
        </w:rPr>
      </w:pPr>
      <w:r>
        <w:rPr>
          <w:rFonts w:cs="Arial"/>
        </w:rPr>
        <w:t>Collect cost for reimbursement and develop a full report for critique.</w:t>
      </w:r>
    </w:p>
    <w:p>
      <w:pPr>
        <w:pStyle w:val="Normal"/>
        <w:numPr>
          <w:ilvl w:val="0"/>
          <w:numId w:val="209"/>
        </w:numPr>
        <w:tabs>
          <w:tab w:val="clear" w:pos="720"/>
          <w:tab w:val="left" w:pos="360" w:leader="none"/>
        </w:tabs>
        <w:ind w:hanging="360" w:left="360"/>
        <w:rPr>
          <w:rFonts w:cs="Arial"/>
        </w:rPr>
      </w:pPr>
      <w:r>
        <w:rPr>
          <w:rFonts w:cs="Arial"/>
        </w:rPr>
        <w:t>Have Department Heads re-stock supplies as applicable.</w:t>
      </w:r>
    </w:p>
    <w:p>
      <w:pPr>
        <w:pStyle w:val="Normal"/>
        <w:numPr>
          <w:ilvl w:val="0"/>
          <w:numId w:val="209"/>
        </w:numPr>
        <w:tabs>
          <w:tab w:val="clear" w:pos="720"/>
          <w:tab w:val="left" w:pos="360" w:leader="none"/>
        </w:tabs>
        <w:ind w:hanging="360" w:left="360"/>
        <w:rPr>
          <w:rFonts w:cs="Arial"/>
        </w:rPr>
      </w:pPr>
      <w:r>
        <w:rPr>
          <w:rFonts w:cs="Arial"/>
        </w:rPr>
        <w:t>Close down Incident Command.</w:t>
      </w:r>
    </w:p>
    <w:p>
      <w:pPr>
        <w:pStyle w:val="Normal"/>
        <w:numPr>
          <w:ilvl w:val="0"/>
          <w:numId w:val="209"/>
        </w:numPr>
        <w:tabs>
          <w:tab w:val="clear" w:pos="720"/>
          <w:tab w:val="left" w:pos="360" w:leader="none"/>
        </w:tabs>
        <w:ind w:hanging="360" w:left="360"/>
        <w:rPr>
          <w:rFonts w:cs="Arial"/>
        </w:rPr>
      </w:pPr>
      <w:r>
        <w:rPr>
          <w:rFonts w:cs="Arial"/>
        </w:rPr>
        <w:t>Critique reports and make necessary updates.</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ADDITIONAL REFERENCES:</w:t>
      </w:r>
    </w:p>
    <w:p>
      <w:pPr>
        <w:pStyle w:val="Normal"/>
        <w:rPr>
          <w:rFonts w:cs="Arial"/>
        </w:rPr>
      </w:pPr>
      <w:r>
        <w:rPr>
          <w:rFonts w:cs="Arial"/>
        </w:rPr>
        <w:tab/>
        <w:t xml:space="preserve">Emergency Utility Shut-Off Locations </w:t>
      </w:r>
    </w:p>
    <w:p>
      <w:pPr>
        <w:pStyle w:val="Normal"/>
        <w:ind w:firstLine="720"/>
        <w:rPr>
          <w:rFonts w:cs="Arial"/>
        </w:rPr>
      </w:pPr>
      <w:r>
        <w:rPr>
          <w:rFonts w:cs="Arial"/>
        </w:rPr>
        <w:t xml:space="preserve">Emergency Contractor/Vendor List </w:t>
      </w:r>
    </w:p>
    <w:p>
      <w:pPr>
        <w:pStyle w:val="Normal"/>
        <w:ind w:firstLine="720"/>
        <w:rPr>
          <w:rFonts w:cs="Arial"/>
        </w:rPr>
      </w:pPr>
      <w:r>
        <w:rPr>
          <w:rFonts w:cs="Arial"/>
        </w:rPr>
        <w:t>Full Building Evacuation Plan</w:t>
      </w:r>
    </w:p>
    <w:p>
      <w:pPr>
        <w:pStyle w:val="Normal"/>
        <w:ind w:firstLine="720"/>
        <w:rPr>
          <w:rFonts w:cs="Arial"/>
        </w:rPr>
      </w:pPr>
      <w:r>
        <w:rPr>
          <w:rFonts w:cs="Arial"/>
        </w:rPr>
        <w:t>Resident Census Reduction Plan</w:t>
      </w:r>
      <w:r>
        <w:br w:type="page"/>
      </w:r>
    </w:p>
    <w:p>
      <w:pPr>
        <w:pStyle w:val="Heading3"/>
        <w:spacing w:before="0" w:after="0"/>
        <w:rPr>
          <w:rFonts w:ascii="Arial" w:hAnsi="Arial"/>
        </w:rPr>
      </w:pPr>
      <w:bookmarkStart w:id="219" w:name="_Toc157232088"/>
      <w:bookmarkStart w:id="220" w:name="_Toc145931142"/>
      <w:bookmarkStart w:id="221" w:name="_Toc144968015"/>
      <w:r>
        <w:rPr>
          <w:rFonts w:ascii="Arial" w:hAnsi="Arial"/>
        </w:rPr>
        <w:t>LOSS OF INFORMATION TECHNOLOGY</w:t>
      </w:r>
      <w:bookmarkEnd w:id="219"/>
      <w:bookmarkEnd w:id="220"/>
      <w:bookmarkEnd w:id="221"/>
    </w:p>
    <w:p>
      <w:pPr>
        <w:pStyle w:val="Heading3"/>
        <w:rPr>
          <w:rFonts w:ascii="Arial" w:hAnsi="Arial"/>
        </w:rPr>
      </w:pPr>
      <w:r>
        <w:rPr>
          <w:rFonts w:ascii="Arial" w:hAnsi="Arial"/>
        </w:rPr>
        <w:t xml:space="preserve"> </w:t>
      </w:r>
    </w:p>
    <w:p>
      <w:pPr>
        <w:pStyle w:val="Normal"/>
        <w:jc w:val="center"/>
        <w:rPr>
          <w:rFonts w:cs="Arial"/>
          <w:b/>
          <w:sz w:val="28"/>
          <w:szCs w:val="28"/>
        </w:rPr>
      </w:pPr>
      <w:r>
        <w:rPr/>
        <w:drawing>
          <wp:inline distT="0" distB="0" distL="0" distR="0">
            <wp:extent cx="3476625" cy="1524000"/>
            <wp:effectExtent l="0" t="0" r="0" b="0"/>
            <wp:docPr id="4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4" descr=""/>
                    <pic:cNvPicPr>
                      <a:picLocks noChangeAspect="1" noChangeArrowheads="1"/>
                    </pic:cNvPicPr>
                  </pic:nvPicPr>
                  <pic:blipFill>
                    <a:blip r:embed="rId94"/>
                    <a:stretch>
                      <a:fillRect/>
                    </a:stretch>
                  </pic:blipFill>
                  <pic:spPr bwMode="auto">
                    <a:xfrm>
                      <a:off x="0" y="0"/>
                      <a:ext cx="3476625" cy="1524000"/>
                    </a:xfrm>
                    <a:prstGeom prst="rect">
                      <a:avLst/>
                    </a:prstGeom>
                  </pic:spPr>
                </pic:pic>
              </a:graphicData>
            </a:graphic>
          </wp:inline>
        </w:drawing>
      </w:r>
    </w:p>
    <w:p>
      <w:pPr>
        <w:pStyle w:val="Normal"/>
        <w:rPr>
          <w:rFonts w:cs="Arial"/>
          <w:b/>
          <w:sz w:val="28"/>
          <w:szCs w:val="28"/>
        </w:rPr>
      </w:pPr>
      <w:r>
        <w:rPr>
          <w:rFonts w:cs="Arial"/>
          <w:b/>
          <w:sz w:val="28"/>
          <w:szCs w:val="28"/>
        </w:rPr>
      </w:r>
    </w:p>
    <w:p>
      <w:pPr>
        <w:pStyle w:val="Normal"/>
        <w:rPr>
          <w:rFonts w:cs="Arial"/>
          <w:b/>
        </w:rPr>
      </w:pPr>
      <w:r>
        <w:rPr>
          <w:rFonts w:cs="Arial"/>
          <w:b/>
        </w:rPr>
        <w:t>OVERVIEW</w:t>
      </w:r>
    </w:p>
    <w:p>
      <w:pPr>
        <w:pStyle w:val="Normal"/>
        <w:rPr>
          <w:rFonts w:cs="Arial"/>
        </w:rPr>
      </w:pPr>
      <w:r>
        <w:rPr>
          <w:rFonts w:cs="Arial"/>
        </w:rPr>
        <w:t xml:space="preserve">The loss of IT affects everything in the facility from medical records to ordering pharmaceuticals.  As such, it is considered a critical infrastructure component.   </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numPr>
          <w:ilvl w:val="0"/>
          <w:numId w:val="210"/>
        </w:numPr>
        <w:tabs>
          <w:tab w:val="clear" w:pos="720"/>
          <w:tab w:val="left" w:pos="360" w:leader="none"/>
        </w:tabs>
        <w:ind w:hanging="360" w:left="360"/>
        <w:rPr>
          <w:rFonts w:cs="Arial"/>
        </w:rPr>
      </w:pPr>
      <w:r>
        <w:rPr>
          <w:rFonts w:cs="Arial"/>
        </w:rPr>
        <w:t>If advanced warning is possible, save and back up all work, then shut down your computer. Most UPS devices have a 30 – 60 minute battery backup</w:t>
      </w:r>
      <w:r>
        <w:rPr>
          <w:rStyle w:val="FootnoteReference"/>
          <w:rFonts w:cs="Arial"/>
        </w:rPr>
        <w:footnoteReference w:id="168"/>
      </w:r>
      <w:r>
        <w:rPr>
          <w:rFonts w:cs="Arial"/>
        </w:rPr>
        <w:t>.</w:t>
      </w:r>
    </w:p>
    <w:p>
      <w:pPr>
        <w:pStyle w:val="Normal"/>
        <w:numPr>
          <w:ilvl w:val="0"/>
          <w:numId w:val="210"/>
        </w:numPr>
        <w:tabs>
          <w:tab w:val="clear" w:pos="720"/>
          <w:tab w:val="left" w:pos="360" w:leader="none"/>
        </w:tabs>
        <w:ind w:hanging="360" w:left="360"/>
        <w:rPr>
          <w:rFonts w:cs="Arial"/>
        </w:rPr>
      </w:pPr>
      <w:r>
        <w:rPr>
          <w:rFonts w:cs="Arial"/>
        </w:rPr>
        <w:t>With systems down, the facility will have to go to “Down Time” procedures for necessary records.</w:t>
      </w:r>
    </w:p>
    <w:p>
      <w:pPr>
        <w:pStyle w:val="Normal"/>
        <w:numPr>
          <w:ilvl w:val="0"/>
          <w:numId w:val="210"/>
        </w:numPr>
        <w:tabs>
          <w:tab w:val="clear" w:pos="720"/>
          <w:tab w:val="left" w:pos="360" w:leader="none"/>
        </w:tabs>
        <w:ind w:hanging="360" w:left="360"/>
        <w:rPr>
          <w:rFonts w:cs="Arial"/>
        </w:rPr>
      </w:pPr>
      <w:r>
        <w:rPr>
          <w:rFonts w:cs="Arial"/>
        </w:rPr>
        <w:t>Each department maintains its own “Down Time” procedures</w:t>
      </w:r>
      <w:r>
        <w:rPr>
          <w:rStyle w:val="FootnoteReference"/>
          <w:rFonts w:cs="Arial"/>
        </w:rPr>
        <w:footnoteReference w:id="169"/>
      </w:r>
      <w:r>
        <w:rPr>
          <w:rFonts w:cs="Arial"/>
        </w:rPr>
        <w:t>.</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211"/>
        </w:numPr>
        <w:tabs>
          <w:tab w:val="clear" w:pos="720"/>
          <w:tab w:val="left" w:pos="360" w:leader="none"/>
        </w:tabs>
        <w:ind w:hanging="360" w:left="360"/>
        <w:rPr>
          <w:rFonts w:cs="Arial"/>
        </w:rPr>
      </w:pPr>
      <w:r>
        <w:rPr>
          <w:rFonts w:cs="Arial"/>
          <w:spacing w:val="-4"/>
        </w:rPr>
        <w:t>As necessary, consider activating the Command Center by notifying the Section Chiefs and Command Center personnel</w:t>
      </w:r>
      <w:r>
        <w:rPr>
          <w:rFonts w:cs="Arial"/>
          <w:b/>
          <w:spacing w:val="-4"/>
        </w:rPr>
        <w:t>.</w:t>
      </w:r>
    </w:p>
    <w:p>
      <w:pPr>
        <w:pStyle w:val="Normal"/>
        <w:numPr>
          <w:ilvl w:val="0"/>
          <w:numId w:val="211"/>
        </w:numPr>
        <w:tabs>
          <w:tab w:val="clear" w:pos="720"/>
          <w:tab w:val="left" w:pos="360" w:leader="none"/>
        </w:tabs>
        <w:ind w:hanging="360" w:left="360"/>
        <w:rPr>
          <w:rFonts w:cs="Arial"/>
        </w:rPr>
      </w:pPr>
      <w:r>
        <w:rPr>
          <w:rFonts w:cs="Arial"/>
        </w:rPr>
        <w:t>Together with IT staff, assess the impact on facility operations and resident care and develop an action plan.  Determine the ability to access offsite backup data and/or Cloud storage for backup data</w:t>
      </w:r>
      <w:r>
        <w:rPr>
          <w:rStyle w:val="FootnoteReference"/>
          <w:rFonts w:cs="Arial"/>
        </w:rPr>
        <w:footnoteReference w:id="170"/>
      </w:r>
      <w:r>
        <w:rPr>
          <w:rFonts w:cs="Arial"/>
        </w:rPr>
        <w:t>.</w:t>
      </w:r>
    </w:p>
    <w:p>
      <w:pPr>
        <w:pStyle w:val="Normal"/>
        <w:numPr>
          <w:ilvl w:val="0"/>
          <w:numId w:val="211"/>
        </w:numPr>
        <w:tabs>
          <w:tab w:val="clear" w:pos="720"/>
          <w:tab w:val="left" w:pos="360" w:leader="none"/>
        </w:tabs>
        <w:ind w:hanging="360" w:left="360"/>
        <w:rPr>
          <w:rFonts w:cs="Arial"/>
        </w:rPr>
      </w:pPr>
      <w:r>
        <w:rPr>
          <w:rFonts w:cs="Arial"/>
        </w:rPr>
        <w:t>Notify all departments to activate down-time procedures.</w:t>
      </w:r>
    </w:p>
    <w:p>
      <w:pPr>
        <w:pStyle w:val="Normal"/>
        <w:numPr>
          <w:ilvl w:val="0"/>
          <w:numId w:val="211"/>
        </w:numPr>
        <w:tabs>
          <w:tab w:val="clear" w:pos="720"/>
          <w:tab w:val="left" w:pos="360" w:leader="none"/>
        </w:tabs>
        <w:ind w:hanging="360" w:left="360"/>
        <w:rPr>
          <w:rFonts w:cs="Arial"/>
        </w:rPr>
      </w:pPr>
      <w:r>
        <w:rPr>
          <w:rFonts w:cs="Arial"/>
        </w:rPr>
        <w:t>Determine need to report situation to your regulatory agency.</w:t>
      </w:r>
    </w:p>
    <w:p>
      <w:pPr>
        <w:pStyle w:val="Normal"/>
        <w:rPr>
          <w:rFonts w:cs="Arial"/>
        </w:rPr>
      </w:pPr>
      <w:r>
        <w:rPr>
          <w:rFonts w:cs="Arial"/>
        </w:rPr>
      </w:r>
    </w:p>
    <w:p>
      <w:pPr>
        <w:pStyle w:val="Normal"/>
        <w:rPr>
          <w:rFonts w:cs="Arial"/>
          <w:b/>
        </w:rPr>
      </w:pPr>
      <w:r>
        <w:rPr>
          <w:rFonts w:cs="Arial"/>
          <w:b/>
        </w:rPr>
        <w:t>INFORMATION SYSTEMS</w:t>
      </w:r>
    </w:p>
    <w:p>
      <w:pPr>
        <w:pStyle w:val="Normal"/>
        <w:numPr>
          <w:ilvl w:val="0"/>
          <w:numId w:val="212"/>
        </w:numPr>
        <w:tabs>
          <w:tab w:val="clear" w:pos="720"/>
          <w:tab w:val="left" w:pos="360" w:leader="none"/>
        </w:tabs>
        <w:ind w:hanging="360" w:left="360"/>
        <w:rPr>
          <w:rFonts w:cs="Arial"/>
        </w:rPr>
      </w:pPr>
      <w:r>
        <w:rPr>
          <w:rFonts w:cs="Arial"/>
        </w:rPr>
        <w:t xml:space="preserve">Inform departments of disruption and duration via call lists or other contact information. </w:t>
      </w:r>
    </w:p>
    <w:p>
      <w:pPr>
        <w:pStyle w:val="Normal"/>
        <w:numPr>
          <w:ilvl w:val="0"/>
          <w:numId w:val="212"/>
        </w:numPr>
        <w:tabs>
          <w:tab w:val="clear" w:pos="720"/>
          <w:tab w:val="left" w:pos="360" w:leader="none"/>
        </w:tabs>
        <w:ind w:hanging="360" w:left="360"/>
        <w:rPr>
          <w:rFonts w:cs="Arial"/>
        </w:rPr>
      </w:pPr>
      <w:r>
        <w:rPr>
          <w:rFonts w:cs="Arial"/>
        </w:rPr>
        <w:t>Ensure departments are using paper back-up procedures, as appropriate.</w:t>
      </w:r>
    </w:p>
    <w:p>
      <w:pPr>
        <w:pStyle w:val="BodyText2"/>
        <w:numPr>
          <w:ilvl w:val="0"/>
          <w:numId w:val="212"/>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Request all departments to complete a </w:t>
      </w:r>
      <w:r>
        <w:rPr>
          <w:rFonts w:cs="Arial"/>
          <w:b/>
          <w:sz w:val="24"/>
        </w:rPr>
        <w:t>Departmental Rapid Assessment Form</w:t>
      </w:r>
      <w:r>
        <w:rPr>
          <w:rFonts w:cs="Arial"/>
          <w:sz w:val="24"/>
        </w:rPr>
        <w:t xml:space="preserve"> and forward to the Command Center by fax or runner.</w:t>
      </w:r>
    </w:p>
    <w:p>
      <w:pPr>
        <w:pStyle w:val="Normal"/>
        <w:numPr>
          <w:ilvl w:val="0"/>
          <w:numId w:val="212"/>
        </w:numPr>
        <w:tabs>
          <w:tab w:val="clear" w:pos="720"/>
          <w:tab w:val="left" w:pos="360" w:leader="none"/>
        </w:tabs>
        <w:ind w:hanging="360" w:left="360"/>
        <w:rPr>
          <w:rFonts w:cs="Arial"/>
        </w:rPr>
      </w:pPr>
      <w:r>
        <w:rPr>
          <w:rFonts w:cs="Arial"/>
        </w:rPr>
        <w:t>Prioritize system recovery, if needed, with focus on first priority systems</w:t>
      </w:r>
      <w:r>
        <w:rPr>
          <w:rStyle w:val="FootnoteReference"/>
          <w:rFonts w:cs="Arial"/>
        </w:rPr>
        <w:footnoteReference w:id="171"/>
      </w:r>
      <w:r>
        <w:rPr>
          <w:rFonts w:cs="Arial"/>
        </w:rPr>
        <w:t>:</w:t>
      </w:r>
    </w:p>
    <w:p>
      <w:pPr>
        <w:pStyle w:val="Normal"/>
        <w:numPr>
          <w:ilvl w:val="0"/>
          <w:numId w:val="294"/>
        </w:numPr>
        <w:rPr>
          <w:rFonts w:cs="Arial"/>
        </w:rPr>
      </w:pPr>
      <w:r>
        <w:rPr>
          <w:rFonts w:cs="Arial"/>
        </w:rPr>
        <w:t>Patient Care Services such as Electronic Health Records, Medication/Pharmacy Med Cart Interface</w:t>
      </w:r>
    </w:p>
    <w:p>
      <w:pPr>
        <w:pStyle w:val="Normal"/>
        <w:numPr>
          <w:ilvl w:val="0"/>
          <w:numId w:val="294"/>
        </w:numPr>
        <w:rPr>
          <w:rFonts w:cs="Arial"/>
        </w:rPr>
      </w:pPr>
      <w:r>
        <w:rPr>
          <w:rFonts w:cs="Arial"/>
        </w:rPr>
        <w:t>Security Systems and related Apps</w:t>
      </w:r>
    </w:p>
    <w:p>
      <w:pPr>
        <w:pStyle w:val="Normal"/>
        <w:numPr>
          <w:ilvl w:val="0"/>
          <w:numId w:val="294"/>
        </w:numPr>
        <w:rPr>
          <w:rFonts w:cs="Arial"/>
        </w:rPr>
      </w:pPr>
      <w:r>
        <w:rPr>
          <w:rFonts w:cs="Arial"/>
        </w:rPr>
        <w:t>Maintenance Building Automation Systems</w:t>
      </w:r>
    </w:p>
    <w:p>
      <w:pPr>
        <w:pStyle w:val="Normal"/>
        <w:numPr>
          <w:ilvl w:val="0"/>
          <w:numId w:val="294"/>
        </w:numPr>
        <w:rPr>
          <w:rFonts w:cs="Arial"/>
        </w:rPr>
      </w:pPr>
      <w:r>
        <w:rPr>
          <w:rFonts w:cs="Arial"/>
        </w:rPr>
        <w:t>Facility Intranet – (HR and Payroll)</w:t>
      </w:r>
    </w:p>
    <w:p>
      <w:pPr>
        <w:pStyle w:val="Normal"/>
        <w:numPr>
          <w:ilvl w:val="0"/>
          <w:numId w:val="213"/>
        </w:numPr>
        <w:tabs>
          <w:tab w:val="clear" w:pos="720"/>
          <w:tab w:val="left" w:pos="360" w:leader="none"/>
        </w:tabs>
        <w:ind w:hanging="1080" w:left="1080"/>
        <w:rPr>
          <w:rFonts w:cs="Arial"/>
        </w:rPr>
      </w:pPr>
      <w:r>
        <w:rPr>
          <w:rFonts w:cs="Arial"/>
        </w:rPr>
        <w:t>Followed by other mission critical systems:</w:t>
      </w:r>
    </w:p>
    <w:p>
      <w:pPr>
        <w:pStyle w:val="Normal"/>
        <w:numPr>
          <w:ilvl w:val="0"/>
          <w:numId w:val="214"/>
        </w:numPr>
        <w:tabs>
          <w:tab w:val="left" w:pos="720" w:leader="none"/>
        </w:tabs>
        <w:ind w:hanging="360" w:left="720"/>
        <w:rPr>
          <w:rFonts w:cs="Arial"/>
        </w:rPr>
      </w:pPr>
      <w:r>
        <w:rPr>
          <w:rFonts w:cs="Arial"/>
        </w:rPr>
        <w:t>Material Management System</w:t>
      </w:r>
    </w:p>
    <w:p>
      <w:pPr>
        <w:pStyle w:val="Normal"/>
        <w:numPr>
          <w:ilvl w:val="0"/>
          <w:numId w:val="214"/>
        </w:numPr>
        <w:tabs>
          <w:tab w:val="left" w:pos="720" w:leader="none"/>
        </w:tabs>
        <w:ind w:hanging="360" w:left="720"/>
        <w:rPr>
          <w:rFonts w:cs="Arial"/>
        </w:rPr>
      </w:pPr>
      <w:r>
        <w:rPr>
          <w:rFonts w:cs="Arial"/>
        </w:rPr>
        <w:t>A/P General System</w:t>
      </w:r>
    </w:p>
    <w:p>
      <w:pPr>
        <w:pStyle w:val="Normal"/>
        <w:numPr>
          <w:ilvl w:val="0"/>
          <w:numId w:val="215"/>
        </w:numPr>
        <w:tabs>
          <w:tab w:val="clear" w:pos="720"/>
          <w:tab w:val="left" w:pos="360" w:leader="none"/>
        </w:tabs>
        <w:ind w:hanging="360" w:left="360"/>
        <w:rPr>
          <w:rFonts w:cs="Arial"/>
        </w:rPr>
      </w:pPr>
      <w:r>
        <w:rPr>
          <w:rFonts w:cs="Arial"/>
        </w:rPr>
        <w:t>Attempt to determine cause of problem and expected duration of systems down.  Provide this information to the Command Center.</w:t>
      </w:r>
    </w:p>
    <w:p>
      <w:pPr>
        <w:pStyle w:val="Normal"/>
        <w:numPr>
          <w:ilvl w:val="0"/>
          <w:numId w:val="215"/>
        </w:numPr>
        <w:tabs>
          <w:tab w:val="clear" w:pos="720"/>
          <w:tab w:val="left" w:pos="360" w:leader="none"/>
        </w:tabs>
        <w:ind w:hanging="360" w:left="360"/>
        <w:rPr>
          <w:rFonts w:cs="Arial"/>
        </w:rPr>
      </w:pPr>
      <w:r>
        <w:rPr>
          <w:rFonts w:cs="Arial"/>
        </w:rPr>
        <w:t>Initiate repair process.</w:t>
      </w:r>
    </w:p>
    <w:p>
      <w:pPr>
        <w:pStyle w:val="Normal"/>
        <w:tabs>
          <w:tab w:val="clear" w:pos="720"/>
          <w:tab w:val="left" w:pos="540" w:leader="none"/>
        </w:tabs>
        <w:ind w:hanging="540" w:left="540"/>
        <w:rPr>
          <w:rFonts w:cs="Arial"/>
          <w:b/>
        </w:rPr>
      </w:pPr>
      <w:r>
        <w:rPr>
          <w:rFonts w:cs="Arial"/>
          <w:b/>
        </w:rPr>
      </w:r>
    </w:p>
    <w:p>
      <w:pPr>
        <w:pStyle w:val="Normal"/>
        <w:rPr>
          <w:rFonts w:cs="Arial"/>
          <w:b/>
        </w:rPr>
      </w:pPr>
      <w:r>
        <w:rPr>
          <w:rFonts w:cs="Arial"/>
          <w:b/>
        </w:rPr>
        <w:t>MAINTENANCE</w:t>
      </w:r>
      <w:r>
        <w:rPr>
          <w:rStyle w:val="FootnoteReference"/>
          <w:rFonts w:cs="Arial"/>
          <w:b/>
        </w:rPr>
        <w:footnoteReference w:id="172"/>
      </w:r>
    </w:p>
    <w:p>
      <w:pPr>
        <w:pStyle w:val="Normal"/>
        <w:numPr>
          <w:ilvl w:val="0"/>
          <w:numId w:val="216"/>
        </w:numPr>
        <w:tabs>
          <w:tab w:val="clear" w:pos="720"/>
          <w:tab w:val="left" w:pos="360" w:leader="none"/>
        </w:tabs>
        <w:ind w:hanging="360" w:left="360"/>
        <w:rPr>
          <w:rFonts w:cs="Arial"/>
        </w:rPr>
      </w:pPr>
      <w:r>
        <w:rPr>
          <w:rFonts w:cs="Arial"/>
        </w:rPr>
        <w:t>Utilize paper back-up procedures for building mechanical systems controlled by computer, or the electronic work order system</w:t>
      </w:r>
      <w:r>
        <w:rPr>
          <w:rStyle w:val="FootnoteReference"/>
          <w:rFonts w:cs="Arial"/>
        </w:rPr>
        <w:footnoteReference w:id="173"/>
      </w:r>
      <w:r>
        <w:rPr>
          <w:rFonts w:cs="Arial"/>
        </w:rPr>
        <w:t>.</w:t>
      </w:r>
    </w:p>
    <w:p>
      <w:pPr>
        <w:pStyle w:val="Normal"/>
        <w:numPr>
          <w:ilvl w:val="0"/>
          <w:numId w:val="216"/>
        </w:numPr>
        <w:tabs>
          <w:tab w:val="clear" w:pos="720"/>
          <w:tab w:val="left" w:pos="360" w:leader="none"/>
        </w:tabs>
        <w:ind w:hanging="360" w:left="360"/>
        <w:rPr>
          <w:rFonts w:cs="Arial"/>
        </w:rPr>
      </w:pPr>
      <w:r>
        <w:rPr>
          <w:rFonts w:cs="Arial"/>
        </w:rPr>
        <w:t>Go to manual ordering.</w:t>
      </w:r>
    </w:p>
    <w:p>
      <w:pPr>
        <w:pStyle w:val="Normal"/>
        <w:rPr>
          <w:rFonts w:cs="Arial"/>
        </w:rPr>
      </w:pPr>
      <w:r>
        <w:rPr>
          <w:rFonts w:cs="Arial"/>
        </w:rPr>
      </w:r>
    </w:p>
    <w:p>
      <w:pPr>
        <w:pStyle w:val="Normal"/>
        <w:rPr>
          <w:rFonts w:cs="Arial"/>
          <w:b/>
        </w:rPr>
      </w:pPr>
      <w:r>
        <w:rPr>
          <w:rFonts w:cs="Arial"/>
          <w:b/>
        </w:rPr>
        <w:t>DINING SERVICES</w:t>
      </w:r>
      <w:r>
        <w:rPr>
          <w:rStyle w:val="FootnoteReference"/>
          <w:rFonts w:cs="Arial"/>
          <w:b/>
        </w:rPr>
        <w:footnoteReference w:id="174"/>
      </w:r>
    </w:p>
    <w:p>
      <w:pPr>
        <w:pStyle w:val="Normal"/>
        <w:numPr>
          <w:ilvl w:val="0"/>
          <w:numId w:val="217"/>
        </w:numPr>
        <w:tabs>
          <w:tab w:val="clear" w:pos="720"/>
          <w:tab w:val="left" w:pos="360" w:leader="none"/>
        </w:tabs>
        <w:ind w:hanging="720" w:left="720"/>
        <w:rPr>
          <w:rFonts w:cs="Arial"/>
        </w:rPr>
      </w:pPr>
      <w:r>
        <w:rPr>
          <w:rFonts w:cs="Arial"/>
        </w:rPr>
        <w:t>Utilize paper back-up procedures.</w:t>
      </w:r>
    </w:p>
    <w:p>
      <w:pPr>
        <w:pStyle w:val="Normal"/>
        <w:numPr>
          <w:ilvl w:val="0"/>
          <w:numId w:val="217"/>
        </w:numPr>
        <w:tabs>
          <w:tab w:val="clear" w:pos="720"/>
          <w:tab w:val="left" w:pos="360" w:leader="none"/>
        </w:tabs>
        <w:ind w:hanging="720" w:left="720"/>
        <w:rPr>
          <w:rFonts w:cs="Arial"/>
        </w:rPr>
      </w:pPr>
      <w:r>
        <w:rPr>
          <w:rFonts w:cs="Arial"/>
        </w:rPr>
        <w:t>Use resident tray “hardcopy” list from unit to prepare meals.</w:t>
      </w:r>
    </w:p>
    <w:p>
      <w:pPr>
        <w:pStyle w:val="Normal"/>
        <w:numPr>
          <w:ilvl w:val="0"/>
          <w:numId w:val="217"/>
        </w:numPr>
        <w:tabs>
          <w:tab w:val="clear" w:pos="720"/>
          <w:tab w:val="left" w:pos="360" w:leader="none"/>
        </w:tabs>
        <w:ind w:hanging="360" w:left="360"/>
        <w:rPr>
          <w:rFonts w:cs="Arial"/>
        </w:rPr>
      </w:pPr>
      <w:r>
        <w:rPr>
          <w:rFonts w:cs="Arial"/>
        </w:rPr>
        <w:t>Utilize paper backup procedure forms to record dietary needs of new admissions manually.</w:t>
      </w:r>
    </w:p>
    <w:p>
      <w:pPr>
        <w:pStyle w:val="Normal"/>
        <w:numPr>
          <w:ilvl w:val="0"/>
          <w:numId w:val="217"/>
        </w:numPr>
        <w:tabs>
          <w:tab w:val="clear" w:pos="720"/>
          <w:tab w:val="left" w:pos="360" w:leader="none"/>
        </w:tabs>
        <w:ind w:hanging="720" w:left="720"/>
        <w:rPr>
          <w:rFonts w:cs="Arial"/>
        </w:rPr>
      </w:pPr>
      <w:r>
        <w:rPr>
          <w:rFonts w:cs="Arial"/>
        </w:rPr>
        <w:t>Go to manual ordering.</w:t>
      </w:r>
    </w:p>
    <w:p>
      <w:pPr>
        <w:pStyle w:val="Normal"/>
        <w:rPr>
          <w:rFonts w:cs="Arial"/>
        </w:rPr>
      </w:pPr>
      <w:r>
        <w:rPr>
          <w:rFonts w:cs="Arial"/>
        </w:rPr>
      </w:r>
    </w:p>
    <w:p>
      <w:pPr>
        <w:pStyle w:val="Normal"/>
        <w:rPr>
          <w:rFonts w:cs="Arial"/>
          <w:b/>
        </w:rPr>
      </w:pPr>
      <w:r>
        <w:rPr>
          <w:rFonts w:cs="Arial"/>
          <w:b/>
        </w:rPr>
        <w:t>CENTRAL SUPPLY</w:t>
      </w:r>
      <w:r>
        <w:rPr>
          <w:rStyle w:val="FootnoteReference"/>
          <w:rFonts w:cs="Arial"/>
          <w:b/>
        </w:rPr>
        <w:footnoteReference w:id="175"/>
      </w:r>
    </w:p>
    <w:p>
      <w:pPr>
        <w:pStyle w:val="Normal"/>
        <w:numPr>
          <w:ilvl w:val="0"/>
          <w:numId w:val="218"/>
        </w:numPr>
        <w:tabs>
          <w:tab w:val="clear" w:pos="720"/>
          <w:tab w:val="left" w:pos="360" w:leader="none"/>
        </w:tabs>
        <w:ind w:hanging="720" w:left="720"/>
        <w:rPr>
          <w:rFonts w:cs="Arial"/>
        </w:rPr>
      </w:pPr>
      <w:r>
        <w:rPr>
          <w:rFonts w:cs="Arial"/>
        </w:rPr>
        <w:t>Utilize paper back-up procedures to record and maintain inventory use.</w:t>
      </w:r>
    </w:p>
    <w:p>
      <w:pPr>
        <w:pStyle w:val="Normal"/>
        <w:numPr>
          <w:ilvl w:val="0"/>
          <w:numId w:val="218"/>
        </w:numPr>
        <w:tabs>
          <w:tab w:val="clear" w:pos="720"/>
          <w:tab w:val="left" w:pos="360" w:leader="none"/>
        </w:tabs>
        <w:ind w:hanging="720" w:left="720"/>
        <w:rPr>
          <w:rFonts w:cs="Arial"/>
        </w:rPr>
      </w:pPr>
      <w:r>
        <w:rPr>
          <w:rFonts w:cs="Arial"/>
        </w:rPr>
        <w:t>Go to manual ordering.</w:t>
        <w:tab/>
      </w:r>
    </w:p>
    <w:p>
      <w:pPr>
        <w:pStyle w:val="Normal"/>
        <w:rPr>
          <w:rFonts w:cs="Arial"/>
        </w:rPr>
      </w:pPr>
      <w:r>
        <w:rPr>
          <w:rFonts w:cs="Arial"/>
        </w:rPr>
      </w:r>
    </w:p>
    <w:p>
      <w:pPr>
        <w:pStyle w:val="Normal"/>
        <w:rPr>
          <w:rFonts w:cs="Arial"/>
          <w:b/>
        </w:rPr>
      </w:pPr>
      <w:r>
        <w:rPr>
          <w:rFonts w:cs="Arial"/>
          <w:b/>
        </w:rPr>
        <w:t>NURSING / SUPERVISOR</w:t>
      </w:r>
      <w:r>
        <w:rPr>
          <w:rStyle w:val="FootnoteReference"/>
          <w:rFonts w:cs="Arial"/>
          <w:b/>
        </w:rPr>
        <w:footnoteReference w:id="176"/>
      </w:r>
    </w:p>
    <w:p>
      <w:pPr>
        <w:pStyle w:val="Normal"/>
        <w:numPr>
          <w:ilvl w:val="0"/>
          <w:numId w:val="219"/>
        </w:numPr>
        <w:tabs>
          <w:tab w:val="clear" w:pos="720"/>
          <w:tab w:val="left" w:pos="360" w:leader="none"/>
        </w:tabs>
        <w:ind w:hanging="720" w:left="720"/>
        <w:rPr>
          <w:rFonts w:cs="Arial"/>
        </w:rPr>
      </w:pPr>
      <w:r>
        <w:rPr>
          <w:rFonts w:cs="Arial"/>
        </w:rPr>
        <w:t>Electronic Health Records including Pharmacy and EMARs</w:t>
      </w:r>
      <w:r>
        <w:rPr>
          <w:rStyle w:val="FootnoteReference"/>
          <w:rFonts w:cs="Arial"/>
        </w:rPr>
        <w:footnoteReference w:id="177"/>
      </w:r>
      <w:r>
        <w:rPr>
          <w:rFonts w:cs="Arial"/>
        </w:rPr>
        <w:t>:</w:t>
      </w:r>
    </w:p>
    <w:p>
      <w:pPr>
        <w:pStyle w:val="Normal"/>
        <w:numPr>
          <w:ilvl w:val="0"/>
          <w:numId w:val="220"/>
        </w:numPr>
        <w:rPr>
          <w:rFonts w:cs="Arial"/>
        </w:rPr>
      </w:pPr>
      <w:r>
        <w:rPr>
          <w:rFonts w:cs="Arial"/>
        </w:rPr>
        <w:t>Utilize paper backup for records.</w:t>
      </w:r>
    </w:p>
    <w:p>
      <w:pPr>
        <w:pStyle w:val="Normal"/>
        <w:numPr>
          <w:ilvl w:val="0"/>
          <w:numId w:val="221"/>
        </w:numPr>
        <w:tabs>
          <w:tab w:val="clear" w:pos="720"/>
          <w:tab w:val="left" w:pos="1080" w:leader="none"/>
        </w:tabs>
        <w:ind w:hanging="720" w:left="1440"/>
        <w:rPr>
          <w:rFonts w:cs="Arial"/>
        </w:rPr>
      </w:pPr>
      <w:r>
        <w:rPr>
          <w:rFonts w:cs="Arial"/>
        </w:rPr>
        <w:t>Distribute reports, as necessary.</w:t>
      </w:r>
    </w:p>
    <w:p>
      <w:pPr>
        <w:pStyle w:val="Normal"/>
        <w:numPr>
          <w:ilvl w:val="0"/>
          <w:numId w:val="221"/>
        </w:numPr>
        <w:tabs>
          <w:tab w:val="clear" w:pos="720"/>
          <w:tab w:val="left" w:pos="1080" w:leader="none"/>
        </w:tabs>
        <w:ind w:hanging="720" w:left="1440"/>
        <w:rPr>
          <w:rFonts w:cs="Arial"/>
        </w:rPr>
      </w:pPr>
      <w:r>
        <w:rPr>
          <w:rFonts w:cs="Arial"/>
        </w:rPr>
        <w:t>Maintain manually.</w:t>
      </w:r>
    </w:p>
    <w:p>
      <w:pPr>
        <w:pStyle w:val="Normal"/>
        <w:numPr>
          <w:ilvl w:val="0"/>
          <w:numId w:val="221"/>
        </w:numPr>
        <w:tabs>
          <w:tab w:val="clear" w:pos="720"/>
          <w:tab w:val="left" w:pos="1080" w:leader="none"/>
        </w:tabs>
        <w:ind w:hanging="720" w:left="1440"/>
        <w:rPr>
          <w:rFonts w:cs="Arial"/>
        </w:rPr>
      </w:pPr>
      <w:r>
        <w:rPr>
          <w:rFonts w:cs="Arial"/>
        </w:rPr>
        <w:t>Hand-write labels.</w:t>
      </w:r>
    </w:p>
    <w:p>
      <w:pPr>
        <w:pStyle w:val="Normal"/>
        <w:numPr>
          <w:ilvl w:val="0"/>
          <w:numId w:val="221"/>
        </w:numPr>
        <w:tabs>
          <w:tab w:val="clear" w:pos="720"/>
          <w:tab w:val="left" w:pos="1080" w:leader="none"/>
        </w:tabs>
        <w:ind w:hanging="720" w:left="1440"/>
        <w:rPr>
          <w:rFonts w:cs="Arial"/>
        </w:rPr>
      </w:pPr>
      <w:r>
        <w:rPr>
          <w:rFonts w:cs="Arial"/>
        </w:rPr>
        <w:t>Go to manual ordering.</w:t>
      </w:r>
    </w:p>
    <w:p>
      <w:pPr>
        <w:pStyle w:val="Normal"/>
        <w:numPr>
          <w:ilvl w:val="0"/>
          <w:numId w:val="24"/>
        </w:numPr>
        <w:ind w:hanging="540" w:left="900"/>
        <w:rPr>
          <w:rFonts w:cs="Arial"/>
        </w:rPr>
      </w:pPr>
      <w:r>
        <w:rPr>
          <w:rFonts w:cs="Arial"/>
        </w:rPr>
        <w:t>Once system is back up, re-enter new data.</w:t>
      </w:r>
    </w:p>
    <w:p>
      <w:pPr>
        <w:pStyle w:val="Normal"/>
        <w:numPr>
          <w:ilvl w:val="0"/>
          <w:numId w:val="11"/>
        </w:numPr>
        <w:tabs>
          <w:tab w:val="clear" w:pos="720"/>
          <w:tab w:val="left" w:pos="360" w:leader="none"/>
        </w:tabs>
        <w:ind w:hanging="540" w:left="540"/>
        <w:rPr>
          <w:rFonts w:cs="Arial"/>
        </w:rPr>
      </w:pPr>
      <w:r>
        <w:rPr>
          <w:rFonts w:cs="Arial"/>
        </w:rPr>
        <w:t>Manually open medication dispensing machine.</w:t>
      </w:r>
      <w:r>
        <w:rPr>
          <w:rStyle w:val="FootnoteReference"/>
          <w:rFonts w:cs="Arial"/>
        </w:rPr>
        <w:footnoteReference w:id="178"/>
      </w:r>
    </w:p>
    <w:p>
      <w:pPr>
        <w:pStyle w:val="Normal"/>
        <w:rPr>
          <w:rFonts w:cs="Arial"/>
        </w:rPr>
      </w:pPr>
      <w:r>
        <w:rPr>
          <w:rFonts w:cs="Arial"/>
        </w:rPr>
      </w:r>
    </w:p>
    <w:p>
      <w:pPr>
        <w:pStyle w:val="Normal"/>
        <w:rPr>
          <w:rFonts w:cs="Arial"/>
          <w:b/>
        </w:rPr>
      </w:pPr>
      <w:r>
        <w:rPr>
          <w:rFonts w:cs="Arial"/>
          <w:b/>
        </w:rPr>
        <w:t>PHARMACY</w:t>
      </w:r>
      <w:r>
        <w:rPr>
          <w:rStyle w:val="FootnoteReference"/>
          <w:rFonts w:cs="Arial"/>
          <w:b/>
        </w:rPr>
        <w:footnoteReference w:id="179"/>
      </w:r>
    </w:p>
    <w:p>
      <w:pPr>
        <w:pStyle w:val="Normal"/>
        <w:numPr>
          <w:ilvl w:val="0"/>
          <w:numId w:val="12"/>
        </w:numPr>
        <w:tabs>
          <w:tab w:val="clear" w:pos="720"/>
          <w:tab w:val="left" w:pos="360" w:leader="none"/>
        </w:tabs>
        <w:ind w:hanging="720" w:left="720"/>
        <w:rPr>
          <w:rFonts w:cs="Arial"/>
        </w:rPr>
      </w:pPr>
      <w:r>
        <w:rPr>
          <w:rFonts w:cs="Arial"/>
        </w:rPr>
        <w:t>Utilize paper back-up for records.</w:t>
      </w:r>
    </w:p>
    <w:p>
      <w:pPr>
        <w:pStyle w:val="Normal"/>
        <w:numPr>
          <w:ilvl w:val="0"/>
          <w:numId w:val="222"/>
        </w:numPr>
        <w:tabs>
          <w:tab w:val="left" w:pos="720" w:leader="none"/>
        </w:tabs>
        <w:ind w:hanging="1080" w:left="1440"/>
        <w:rPr>
          <w:rFonts w:cs="Arial"/>
        </w:rPr>
      </w:pPr>
      <w:r>
        <w:rPr>
          <w:rFonts w:cs="Arial"/>
        </w:rPr>
        <w:t>Distribute reports, as necessary.</w:t>
      </w:r>
    </w:p>
    <w:p>
      <w:pPr>
        <w:pStyle w:val="Normal"/>
        <w:numPr>
          <w:ilvl w:val="0"/>
          <w:numId w:val="222"/>
        </w:numPr>
        <w:tabs>
          <w:tab w:val="left" w:pos="720" w:leader="none"/>
        </w:tabs>
        <w:ind w:hanging="1080" w:left="1440"/>
        <w:rPr>
          <w:rFonts w:cs="Arial"/>
        </w:rPr>
      </w:pPr>
      <w:r>
        <w:rPr>
          <w:rFonts w:cs="Arial"/>
        </w:rPr>
        <w:t>Maintain manually.</w:t>
      </w:r>
    </w:p>
    <w:p>
      <w:pPr>
        <w:pStyle w:val="Normal"/>
        <w:numPr>
          <w:ilvl w:val="0"/>
          <w:numId w:val="222"/>
        </w:numPr>
        <w:tabs>
          <w:tab w:val="left" w:pos="720" w:leader="none"/>
        </w:tabs>
        <w:ind w:hanging="1080" w:left="1440"/>
        <w:rPr>
          <w:rFonts w:cs="Arial"/>
        </w:rPr>
      </w:pPr>
      <w:r>
        <w:rPr>
          <w:rFonts w:cs="Arial"/>
        </w:rPr>
        <w:t>Hand-write labels.</w:t>
      </w:r>
    </w:p>
    <w:p>
      <w:pPr>
        <w:pStyle w:val="Normal"/>
        <w:numPr>
          <w:ilvl w:val="0"/>
          <w:numId w:val="222"/>
        </w:numPr>
        <w:tabs>
          <w:tab w:val="left" w:pos="720" w:leader="none"/>
        </w:tabs>
        <w:ind w:hanging="1080" w:left="1440"/>
        <w:rPr>
          <w:rFonts w:cs="Arial"/>
        </w:rPr>
      </w:pPr>
      <w:r>
        <w:rPr>
          <w:rFonts w:cs="Arial"/>
        </w:rPr>
        <w:t>Go to manual ordering.</w:t>
      </w:r>
    </w:p>
    <w:p>
      <w:pPr>
        <w:pStyle w:val="Normal"/>
        <w:numPr>
          <w:ilvl w:val="0"/>
          <w:numId w:val="12"/>
        </w:numPr>
        <w:tabs>
          <w:tab w:val="clear" w:pos="720"/>
          <w:tab w:val="left" w:pos="360" w:leader="none"/>
        </w:tabs>
        <w:ind w:hanging="720" w:left="720"/>
        <w:rPr>
          <w:rFonts w:cs="Arial"/>
        </w:rPr>
      </w:pPr>
      <w:r>
        <w:rPr>
          <w:rFonts w:cs="Arial"/>
        </w:rPr>
        <w:t>Once system is back up, re-enter new data.</w:t>
      </w:r>
    </w:p>
    <w:p>
      <w:pPr>
        <w:pStyle w:val="Normal"/>
        <w:numPr>
          <w:ilvl w:val="0"/>
          <w:numId w:val="12"/>
        </w:numPr>
        <w:tabs>
          <w:tab w:val="clear" w:pos="720"/>
          <w:tab w:val="left" w:pos="360" w:leader="none"/>
        </w:tabs>
        <w:ind w:hanging="720" w:left="720"/>
        <w:rPr>
          <w:rFonts w:cs="Arial"/>
        </w:rPr>
      </w:pPr>
      <w:r>
        <w:rPr>
          <w:rFonts w:cs="Arial"/>
        </w:rPr>
        <w:t>Reset electronic medication carts, as needed.</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 xml:space="preserve">RETURN TO NORMAL OPERATIONS / RECOVERY </w:t>
      </w:r>
    </w:p>
    <w:p>
      <w:pPr>
        <w:pStyle w:val="Normal"/>
        <w:rPr>
          <w:rFonts w:cs="Arial"/>
        </w:rPr>
      </w:pPr>
      <w:r>
        <w:rPr>
          <w:rFonts w:cs="Arial"/>
        </w:rPr>
        <w:t>Upon restoration of the IT system:</w:t>
      </w:r>
    </w:p>
    <w:p>
      <w:pPr>
        <w:pStyle w:val="Normal"/>
        <w:numPr>
          <w:ilvl w:val="0"/>
          <w:numId w:val="223"/>
        </w:numPr>
        <w:tabs>
          <w:tab w:val="clear" w:pos="720"/>
          <w:tab w:val="left" w:pos="360" w:leader="none"/>
        </w:tabs>
        <w:ind w:hanging="360" w:left="360"/>
        <w:rPr>
          <w:rFonts w:cs="Arial"/>
        </w:rPr>
      </w:pPr>
      <w:r>
        <w:rPr>
          <w:rFonts w:cs="Arial"/>
        </w:rPr>
        <w:t>Have IT/IS</w:t>
      </w:r>
      <w:r>
        <w:rPr>
          <w:rStyle w:val="FootnoteReference"/>
          <w:rFonts w:cs="Arial"/>
        </w:rPr>
        <w:footnoteReference w:id="180"/>
      </w:r>
      <w:r>
        <w:rPr>
          <w:rFonts w:cs="Arial"/>
        </w:rPr>
        <w:t xml:space="preserve"> staff verify electronic systems are up and running.  </w:t>
      </w:r>
    </w:p>
    <w:p>
      <w:pPr>
        <w:pStyle w:val="Normal"/>
        <w:numPr>
          <w:ilvl w:val="0"/>
          <w:numId w:val="223"/>
        </w:numPr>
        <w:tabs>
          <w:tab w:val="clear" w:pos="720"/>
          <w:tab w:val="left" w:pos="360" w:leader="none"/>
        </w:tabs>
        <w:ind w:hanging="360" w:left="360"/>
        <w:rPr>
          <w:rFonts w:cs="Arial"/>
        </w:rPr>
      </w:pPr>
      <w:r>
        <w:rPr>
          <w:rFonts w:cs="Arial"/>
        </w:rPr>
        <w:t>Assess department operations, based on downtime.</w:t>
      </w:r>
    </w:p>
    <w:p>
      <w:pPr>
        <w:pStyle w:val="Normal"/>
        <w:numPr>
          <w:ilvl w:val="0"/>
          <w:numId w:val="223"/>
        </w:numPr>
        <w:tabs>
          <w:tab w:val="clear" w:pos="720"/>
          <w:tab w:val="left" w:pos="360" w:leader="none"/>
        </w:tabs>
        <w:ind w:hanging="360" w:left="360"/>
        <w:rPr>
          <w:rFonts w:cs="Arial"/>
        </w:rPr>
      </w:pPr>
      <w:r>
        <w:rPr>
          <w:rFonts w:cs="Arial"/>
        </w:rPr>
        <w:t>Have IT work with departments which may be having trouble coming back up or retrieving lost information.</w:t>
      </w:r>
    </w:p>
    <w:p>
      <w:pPr>
        <w:pStyle w:val="Normal"/>
        <w:numPr>
          <w:ilvl w:val="0"/>
          <w:numId w:val="223"/>
        </w:numPr>
        <w:tabs>
          <w:tab w:val="clear" w:pos="720"/>
          <w:tab w:val="left" w:pos="360" w:leader="none"/>
        </w:tabs>
        <w:ind w:hanging="360" w:left="360"/>
        <w:rPr>
          <w:rFonts w:cs="Arial"/>
        </w:rPr>
      </w:pPr>
      <w:r>
        <w:rPr>
          <w:rFonts w:cs="Arial"/>
        </w:rPr>
        <w:t>Determine if any financial impact on the facility and develop a full report for critique.</w:t>
      </w:r>
    </w:p>
    <w:p>
      <w:pPr>
        <w:pStyle w:val="Normal"/>
        <w:numPr>
          <w:ilvl w:val="0"/>
          <w:numId w:val="223"/>
        </w:numPr>
        <w:tabs>
          <w:tab w:val="clear" w:pos="720"/>
          <w:tab w:val="left" w:pos="360" w:leader="none"/>
        </w:tabs>
        <w:ind w:hanging="360" w:left="360"/>
        <w:rPr>
          <w:rFonts w:cs="Arial"/>
        </w:rPr>
      </w:pPr>
      <w:r>
        <w:rPr>
          <w:rFonts w:cs="Arial"/>
        </w:rPr>
        <w:t>Close down Incident Command.</w:t>
      </w:r>
    </w:p>
    <w:p>
      <w:pPr>
        <w:pStyle w:val="Normal"/>
        <w:numPr>
          <w:ilvl w:val="0"/>
          <w:numId w:val="223"/>
        </w:numPr>
        <w:tabs>
          <w:tab w:val="clear" w:pos="720"/>
          <w:tab w:val="left" w:pos="360" w:leader="none"/>
        </w:tabs>
        <w:ind w:hanging="360" w:left="360"/>
        <w:rPr>
          <w:rFonts w:cs="Arial"/>
        </w:rPr>
      </w:pPr>
      <w:r>
        <w:rPr>
          <w:rFonts w:cs="Arial"/>
        </w:rPr>
        <w:t>Critique reports and make necessary updates.</w:t>
      </w:r>
    </w:p>
    <w:p>
      <w:pPr>
        <w:pStyle w:val="Normal"/>
        <w:tabs>
          <w:tab w:val="clear" w:pos="720"/>
          <w:tab w:val="left" w:pos="0" w:leader="none"/>
        </w:tabs>
        <w:rPr>
          <w:rFonts w:ascii="Calibri" w:hAnsi="Calibri"/>
        </w:rPr>
      </w:pPr>
      <w:r>
        <w:rPr>
          <w:rFonts w:ascii="Calibri" w:hAnsi="Calibri"/>
        </w:rPr>
      </w:r>
      <w:r>
        <w:br w:type="page"/>
      </w:r>
    </w:p>
    <w:p>
      <w:pPr>
        <w:pStyle w:val="Normal"/>
        <w:spacing w:before="0" w:after="0"/>
        <w:rPr>
          <w:rFonts w:cs="Arial"/>
          <w:b/>
          <w:sz w:val="28"/>
          <w:szCs w:val="28"/>
        </w:rPr>
      </w:pPr>
      <w:bookmarkStart w:id="222" w:name="_Toc490282623"/>
      <w:bookmarkStart w:id="223" w:name="_Toc489959450"/>
      <w:bookmarkStart w:id="224" w:name="_Toc489959334"/>
      <w:bookmarkStart w:id="225" w:name="_Toc489959169"/>
      <w:bookmarkStart w:id="226" w:name="_Toc489958823"/>
      <w:bookmarkStart w:id="227" w:name="_Toc489958741"/>
      <w:bookmarkStart w:id="228" w:name="_Toc489958643"/>
      <w:bookmarkStart w:id="229" w:name="_Toc489958324"/>
      <w:bookmarkStart w:id="230" w:name="_Toc489958174"/>
      <w:bookmarkStart w:id="231" w:name="_Toc489957779"/>
      <w:bookmarkStart w:id="232" w:name="_Toc157232089"/>
      <w:bookmarkStart w:id="233" w:name="_Toc145931143"/>
      <w:bookmarkStart w:id="234" w:name="_Toc144968016"/>
      <w:bookmarkEnd w:id="222"/>
      <w:bookmarkEnd w:id="223"/>
      <w:bookmarkEnd w:id="224"/>
      <w:bookmarkEnd w:id="225"/>
      <w:bookmarkEnd w:id="226"/>
      <w:bookmarkEnd w:id="227"/>
      <w:bookmarkEnd w:id="228"/>
      <w:bookmarkEnd w:id="229"/>
      <w:bookmarkEnd w:id="230"/>
      <w:bookmarkEnd w:id="231"/>
      <w:r>
        <w:rPr>
          <w:rFonts w:cs="Arial"/>
          <w:b/>
          <w:sz w:val="28"/>
          <w:szCs w:val="28"/>
        </w:rPr>
        <w:t>LOSS OF NATURAL GAS</w:t>
      </w:r>
      <w:bookmarkEnd w:id="232"/>
      <w:bookmarkEnd w:id="233"/>
      <w:bookmarkEnd w:id="234"/>
      <w:r>
        <w:rPr>
          <w:rFonts w:cs="Arial"/>
          <w:b/>
          <w:sz w:val="28"/>
          <w:szCs w:val="28"/>
        </w:rPr>
        <w:t>/PROPANE</w:t>
      </w:r>
      <w:r>
        <w:rPr>
          <w:rStyle w:val="FootnoteReference"/>
          <w:rFonts w:cs="Arial"/>
          <w:b/>
          <w:sz w:val="28"/>
          <w:szCs w:val="28"/>
        </w:rPr>
        <w:footnoteReference w:id="181"/>
      </w:r>
    </w:p>
    <w:p>
      <w:pPr>
        <w:pStyle w:val="Normal"/>
        <w:rPr>
          <w:rFonts w:cs="Arial"/>
          <w:b/>
          <w:sz w:val="28"/>
          <w:szCs w:val="28"/>
        </w:rPr>
      </w:pPr>
      <w:r>
        <w:rPr>
          <w:rFonts w:cs="Arial"/>
          <w:b/>
          <w:sz w:val="28"/>
          <w:szCs w:val="28"/>
        </w:rPr>
      </w:r>
    </w:p>
    <w:p>
      <w:pPr>
        <w:pStyle w:val="Normal"/>
        <w:jc w:val="center"/>
        <w:rPr>
          <w:rFonts w:cs="Arial"/>
        </w:rPr>
      </w:pPr>
      <w:r>
        <w:rPr/>
        <w:drawing>
          <wp:inline distT="0" distB="0" distL="0" distR="0">
            <wp:extent cx="4991100" cy="1524000"/>
            <wp:effectExtent l="0" t="0" r="0" b="0"/>
            <wp:docPr id="49"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5" descr=""/>
                    <pic:cNvPicPr>
                      <a:picLocks noChangeAspect="1" noChangeArrowheads="1"/>
                    </pic:cNvPicPr>
                  </pic:nvPicPr>
                  <pic:blipFill>
                    <a:blip r:embed="rId95"/>
                    <a:srcRect l="0" t="6385" r="3488" b="0"/>
                    <a:stretch>
                      <a:fillRect/>
                    </a:stretch>
                  </pic:blipFill>
                  <pic:spPr bwMode="auto">
                    <a:xfrm>
                      <a:off x="0" y="0"/>
                      <a:ext cx="4991100" cy="1524000"/>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Fuels such as natural gas and propane can have a direct impact on heating, cooking and other critical functions.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224"/>
        </w:numPr>
        <w:tabs>
          <w:tab w:val="clear" w:pos="720"/>
          <w:tab w:val="left" w:pos="360" w:leader="none"/>
        </w:tabs>
        <w:ind w:hanging="360" w:left="360"/>
        <w:rPr>
          <w:rFonts w:cs="Arial"/>
        </w:rPr>
      </w:pPr>
      <w:r>
        <w:rPr>
          <w:rFonts w:cs="Arial"/>
        </w:rPr>
        <w:t>Services dependent upon equipment fueled by natural gas/propane</w:t>
      </w:r>
      <w:r>
        <w:rPr>
          <w:rStyle w:val="FootnoteReference"/>
          <w:rFonts w:cs="Arial"/>
        </w:rPr>
        <w:footnoteReference w:id="182"/>
      </w:r>
      <w:r>
        <w:rPr>
          <w:rFonts w:cs="Arial"/>
        </w:rPr>
        <w:t xml:space="preserve"> may be disrupted should there be a loss of gas service to the facility.</w:t>
      </w:r>
    </w:p>
    <w:p>
      <w:pPr>
        <w:pStyle w:val="Normal"/>
        <w:numPr>
          <w:ilvl w:val="0"/>
          <w:numId w:val="224"/>
        </w:numPr>
        <w:tabs>
          <w:tab w:val="clear" w:pos="720"/>
          <w:tab w:val="left" w:pos="360" w:leader="none"/>
        </w:tabs>
        <w:ind w:hanging="360" w:left="360"/>
        <w:rPr>
          <w:rFonts w:cs="Arial"/>
        </w:rPr>
      </w:pPr>
      <w:r>
        <w:rPr>
          <w:rFonts w:cs="Arial"/>
        </w:rPr>
        <w:t>The following equipment is fueled by natural gas/propane</w:t>
      </w:r>
      <w:r>
        <w:rPr>
          <w:rStyle w:val="FootnoteReference"/>
          <w:rFonts w:cs="Arial"/>
        </w:rPr>
        <w:footnoteReference w:id="183"/>
      </w:r>
      <w:r>
        <w:rPr>
          <w:rFonts w:cs="Arial"/>
        </w:rPr>
        <w:t>:</w:t>
      </w:r>
    </w:p>
    <w:p>
      <w:pPr>
        <w:pStyle w:val="Normal"/>
        <w:numPr>
          <w:ilvl w:val="1"/>
          <w:numId w:val="225"/>
        </w:numPr>
        <w:tabs>
          <w:tab w:val="left" w:pos="720" w:leader="none"/>
        </w:tabs>
        <w:ind w:hanging="1080" w:left="1440"/>
        <w:rPr>
          <w:rFonts w:cs="Arial"/>
        </w:rPr>
      </w:pPr>
      <w:r>
        <w:rPr>
          <w:rFonts w:cs="Arial"/>
        </w:rPr>
      </w:r>
    </w:p>
    <w:p>
      <w:pPr>
        <w:pStyle w:val="Normal"/>
        <w:numPr>
          <w:ilvl w:val="1"/>
          <w:numId w:val="225"/>
        </w:numPr>
        <w:tabs>
          <w:tab w:val="left" w:pos="720" w:leader="none"/>
        </w:tabs>
        <w:ind w:hanging="1080" w:left="1440"/>
        <w:rPr>
          <w:rFonts w:cs="Arial"/>
        </w:rPr>
      </w:pPr>
      <w:r>
        <w:rPr>
          <w:rFonts w:cs="Arial"/>
        </w:rPr>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226"/>
        </w:numPr>
        <w:tabs>
          <w:tab w:val="clear" w:pos="720"/>
          <w:tab w:val="left" w:pos="360" w:leader="none"/>
        </w:tabs>
        <w:ind w:hanging="360" w:left="360"/>
        <w:rPr>
          <w:rFonts w:cs="Arial"/>
        </w:rPr>
      </w:pPr>
      <w:r>
        <w:rPr>
          <w:rFonts w:cs="Arial"/>
        </w:rPr>
        <w:t>Activate the Command Center by notifying Section Chiefs and Command Center personnel</w:t>
      </w:r>
      <w:r>
        <w:rPr>
          <w:rFonts w:cs="Arial"/>
          <w:b/>
        </w:rPr>
        <w:t>.</w:t>
      </w:r>
    </w:p>
    <w:p>
      <w:pPr>
        <w:pStyle w:val="BodyText2"/>
        <w:numPr>
          <w:ilvl w:val="0"/>
          <w:numId w:val="226"/>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Evaluate conditions for possible evacuation if safe resident care cannot be continued.</w:t>
      </w:r>
    </w:p>
    <w:p>
      <w:pPr>
        <w:pStyle w:val="BodyText2"/>
        <w:numPr>
          <w:ilvl w:val="0"/>
          <w:numId w:val="226"/>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Request all departments to complete a Departmental Rapid Assessment Form and forward to the Command Center by fax or runner.</w:t>
      </w:r>
    </w:p>
    <w:p>
      <w:pPr>
        <w:pStyle w:val="BodyText2"/>
        <w:numPr>
          <w:ilvl w:val="0"/>
          <w:numId w:val="226"/>
        </w:numPr>
        <w:tabs>
          <w:tab w:val="clear" w:pos="720"/>
          <w:tab w:val="left" w:pos="36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hanging="360" w:left="360"/>
        <w:rPr>
          <w:rFonts w:cs="Arial"/>
          <w:sz w:val="24"/>
        </w:rPr>
      </w:pPr>
      <w:r>
        <w:rPr>
          <w:rFonts w:cs="Arial"/>
          <w:sz w:val="24"/>
        </w:rPr>
        <w:t xml:space="preserve">Determine need to report situation to _________ </w:t>
      </w:r>
      <w:r>
        <w:rPr>
          <w:rStyle w:val="FootnoteReference"/>
          <w:rFonts w:cs="Arial"/>
          <w:sz w:val="24"/>
        </w:rPr>
        <w:footnoteReference w:id="184"/>
      </w:r>
      <w:r>
        <w:rPr>
          <w:rFonts w:cs="Arial"/>
          <w:sz w:val="24"/>
        </w:rPr>
        <w:t>or other regulatory agency.</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DINING SERVICES</w:t>
      </w:r>
      <w:r>
        <w:rPr>
          <w:rStyle w:val="FootnoteReference"/>
          <w:rFonts w:cs="Arial"/>
          <w:b/>
        </w:rPr>
        <w:footnoteReference w:id="185"/>
      </w:r>
    </w:p>
    <w:p>
      <w:pPr>
        <w:pStyle w:val="Normal"/>
        <w:numPr>
          <w:ilvl w:val="0"/>
          <w:numId w:val="8"/>
        </w:numPr>
        <w:tabs>
          <w:tab w:val="clear" w:pos="720"/>
          <w:tab w:val="left" w:pos="360" w:leader="none"/>
        </w:tabs>
        <w:ind w:hanging="1080" w:left="1080"/>
        <w:rPr>
          <w:rFonts w:cs="Arial"/>
        </w:rPr>
      </w:pPr>
      <w:r>
        <w:rPr>
          <w:rFonts w:cs="Arial"/>
        </w:rPr>
        <w:t>The following services will be affected</w:t>
      </w:r>
      <w:r>
        <w:rPr>
          <w:rStyle w:val="FootnoteReference"/>
          <w:rFonts w:cs="Arial"/>
        </w:rPr>
        <w:footnoteReference w:id="186"/>
      </w:r>
      <w:r>
        <w:rPr>
          <w:rFonts w:cs="Arial"/>
        </w:rPr>
        <w:t>:</w:t>
      </w:r>
    </w:p>
    <w:p>
      <w:pPr>
        <w:pStyle w:val="Normal"/>
        <w:numPr>
          <w:ilvl w:val="0"/>
          <w:numId w:val="227"/>
        </w:numPr>
        <w:tabs>
          <w:tab w:val="clear" w:pos="720"/>
          <w:tab w:val="left" w:pos="810" w:leader="none"/>
        </w:tabs>
        <w:ind w:hanging="450" w:left="810"/>
        <w:rPr>
          <w:rFonts w:cs="Arial"/>
          <w:u w:val="single"/>
        </w:rPr>
      </w:pPr>
      <w:r>
        <w:rPr>
          <w:rFonts w:cs="Arial"/>
          <w:u w:val="single"/>
        </w:rPr>
        <w:t>________________________________________</w:t>
      </w:r>
    </w:p>
    <w:p>
      <w:pPr>
        <w:pStyle w:val="Normal"/>
        <w:numPr>
          <w:ilvl w:val="0"/>
          <w:numId w:val="227"/>
        </w:numPr>
        <w:tabs>
          <w:tab w:val="clear" w:pos="720"/>
          <w:tab w:val="left" w:pos="810" w:leader="none"/>
        </w:tabs>
        <w:ind w:hanging="450" w:left="810"/>
        <w:rPr>
          <w:rFonts w:cs="Arial"/>
        </w:rPr>
      </w:pPr>
      <w:r>
        <w:rPr>
          <w:rFonts w:cs="Arial"/>
          <w:u w:val="single"/>
        </w:rPr>
        <w:t>________________________________________</w:t>
      </w:r>
    </w:p>
    <w:p>
      <w:pPr>
        <w:pStyle w:val="Normal"/>
        <w:numPr>
          <w:ilvl w:val="0"/>
          <w:numId w:val="228"/>
        </w:numPr>
        <w:tabs>
          <w:tab w:val="clear" w:pos="720"/>
          <w:tab w:val="left" w:pos="360" w:leader="none"/>
        </w:tabs>
        <w:ind w:hanging="360" w:left="360"/>
        <w:rPr>
          <w:rFonts w:cs="Arial"/>
        </w:rPr>
      </w:pPr>
      <w:r>
        <w:rPr>
          <w:rFonts w:cs="Arial"/>
        </w:rPr>
        <w:t>See Loss of Cooking Ability procedures.</w:t>
      </w:r>
    </w:p>
    <w:p>
      <w:pPr>
        <w:pStyle w:val="Normal"/>
        <w:numPr>
          <w:ilvl w:val="0"/>
          <w:numId w:val="228"/>
        </w:numPr>
        <w:tabs>
          <w:tab w:val="clear" w:pos="720"/>
          <w:tab w:val="left" w:pos="360" w:leader="none"/>
        </w:tabs>
        <w:ind w:hanging="360" w:left="360"/>
        <w:rPr>
          <w:rFonts w:cs="Arial"/>
        </w:rPr>
      </w:pPr>
      <w:r>
        <w:rPr>
          <w:rFonts w:cs="Arial"/>
        </w:rPr>
        <w:t>Determine if alternate methods of cooking can be used such as microwaves, outdoor gas grills, butane burners, etc.</w:t>
      </w:r>
    </w:p>
    <w:p>
      <w:pPr>
        <w:pStyle w:val="Normal"/>
        <w:rPr>
          <w:rFonts w:cs="Arial"/>
        </w:rPr>
      </w:pPr>
      <w:r>
        <w:rPr>
          <w:rFonts w:cs="Arial"/>
        </w:rPr>
      </w:r>
    </w:p>
    <w:p>
      <w:pPr>
        <w:pStyle w:val="Normal"/>
        <w:rPr>
          <w:rFonts w:cs="Arial"/>
          <w:b/>
        </w:rPr>
      </w:pPr>
      <w:r>
        <w:rPr>
          <w:rFonts w:cs="Arial"/>
          <w:b/>
        </w:rPr>
        <w:t>MAINTENANCE</w:t>
      </w:r>
      <w:r>
        <w:rPr>
          <w:rStyle w:val="FootnoteReference"/>
          <w:rFonts w:cs="Arial"/>
          <w:b/>
        </w:rPr>
        <w:footnoteReference w:id="187"/>
      </w:r>
    </w:p>
    <w:p>
      <w:pPr>
        <w:pStyle w:val="Normal"/>
        <w:numPr>
          <w:ilvl w:val="0"/>
          <w:numId w:val="229"/>
        </w:numPr>
        <w:tabs>
          <w:tab w:val="clear" w:pos="720"/>
          <w:tab w:val="left" w:pos="360" w:leader="none"/>
        </w:tabs>
        <w:ind w:hanging="1080" w:left="1080"/>
        <w:rPr>
          <w:rFonts w:cs="Arial"/>
        </w:rPr>
      </w:pPr>
      <w:r>
        <w:rPr>
          <w:rFonts w:cs="Arial"/>
        </w:rPr>
        <w:t>Domestic boilers/hot water, dryers and kitchen appliances will be affected.</w:t>
      </w:r>
      <w:r>
        <w:rPr>
          <w:rStyle w:val="FootnoteReference"/>
          <w:rFonts w:cs="Arial"/>
        </w:rPr>
        <w:footnoteReference w:id="188"/>
      </w:r>
    </w:p>
    <w:p>
      <w:pPr>
        <w:pStyle w:val="Normal"/>
        <w:numPr>
          <w:ilvl w:val="0"/>
          <w:numId w:val="229"/>
        </w:numPr>
        <w:tabs>
          <w:tab w:val="clear" w:pos="720"/>
          <w:tab w:val="left" w:pos="360" w:leader="none"/>
        </w:tabs>
        <w:ind w:hanging="1080" w:left="1080"/>
        <w:rPr>
          <w:rFonts w:cs="Arial"/>
        </w:rPr>
      </w:pPr>
      <w:r>
        <w:rPr>
          <w:rFonts w:cs="Arial"/>
        </w:rPr>
        <w:t>Attempt to determine expected duration of gas supply outage.</w:t>
      </w:r>
    </w:p>
    <w:p>
      <w:pPr>
        <w:pStyle w:val="Normal"/>
        <w:numPr>
          <w:ilvl w:val="0"/>
          <w:numId w:val="229"/>
        </w:numPr>
        <w:tabs>
          <w:tab w:val="clear" w:pos="720"/>
          <w:tab w:val="left" w:pos="360" w:leader="none"/>
        </w:tabs>
        <w:ind w:hanging="1080" w:left="1080"/>
        <w:rPr>
          <w:rFonts w:cs="Arial"/>
        </w:rPr>
      </w:pPr>
      <w:r>
        <w:rPr>
          <w:rFonts w:cs="Arial"/>
        </w:rPr>
        <w:t>Shut off valves supplying any appliances that have pilot lights (kitchens / boilers).</w:t>
      </w:r>
    </w:p>
    <w:p>
      <w:pPr>
        <w:pStyle w:val="Normal"/>
        <w:rPr>
          <w:rFonts w:cs="Arial"/>
          <w:b/>
        </w:rPr>
      </w:pPr>
      <w:r>
        <w:rPr>
          <w:rFonts w:cs="Arial"/>
          <w:b/>
        </w:rPr>
      </w:r>
    </w:p>
    <w:p>
      <w:pPr>
        <w:pStyle w:val="Normal"/>
        <w:rPr>
          <w:rFonts w:cs="Arial"/>
          <w:b/>
        </w:rPr>
      </w:pPr>
      <w:r>
        <w:rPr>
          <w:rFonts w:cs="Arial"/>
          <w:b/>
        </w:rPr>
        <w:t>LAUNDRY</w:t>
      </w:r>
      <w:r>
        <w:rPr>
          <w:rStyle w:val="FootnoteReference"/>
          <w:rFonts w:cs="Arial"/>
          <w:b/>
        </w:rPr>
        <w:footnoteReference w:id="189"/>
      </w:r>
    </w:p>
    <w:p>
      <w:pPr>
        <w:pStyle w:val="Normal"/>
        <w:numPr>
          <w:ilvl w:val="0"/>
          <w:numId w:val="230"/>
        </w:numPr>
        <w:tabs>
          <w:tab w:val="clear" w:pos="720"/>
          <w:tab w:val="left" w:pos="360" w:leader="none"/>
        </w:tabs>
        <w:ind w:hanging="1080" w:left="1080"/>
        <w:rPr>
          <w:rFonts w:cs="Arial"/>
        </w:rPr>
      </w:pPr>
      <w:r>
        <w:rPr>
          <w:rFonts w:cs="Arial"/>
        </w:rPr>
        <w:t>Dryers operate on gas, shut off gas until restored.</w:t>
      </w:r>
    </w:p>
    <w:p>
      <w:pPr>
        <w:pStyle w:val="Normal"/>
        <w:numPr>
          <w:ilvl w:val="0"/>
          <w:numId w:val="230"/>
        </w:numPr>
        <w:tabs>
          <w:tab w:val="clear" w:pos="720"/>
          <w:tab w:val="left" w:pos="360" w:leader="none"/>
        </w:tabs>
        <w:ind w:hanging="1080" w:left="1080"/>
        <w:rPr>
          <w:rFonts w:cs="Arial"/>
        </w:rPr>
      </w:pPr>
      <w:r>
        <w:rPr>
          <w:rFonts w:cs="Arial"/>
        </w:rPr>
        <w:t>Provide Linen inventory to the Command Center.</w:t>
      </w:r>
    </w:p>
    <w:p>
      <w:pPr>
        <w:pStyle w:val="Normal"/>
        <w:numPr>
          <w:ilvl w:val="0"/>
          <w:numId w:val="230"/>
        </w:numPr>
        <w:tabs>
          <w:tab w:val="clear" w:pos="720"/>
          <w:tab w:val="left" w:pos="360" w:leader="none"/>
        </w:tabs>
        <w:ind w:hanging="1080" w:left="1080"/>
        <w:rPr>
          <w:rFonts w:cs="Arial"/>
        </w:rPr>
      </w:pPr>
      <w:r>
        <w:rPr>
          <w:rFonts w:cs="Arial"/>
        </w:rPr>
        <w:t>Coordinate reduction of linen changes with Nursing.</w:t>
      </w:r>
    </w:p>
    <w:p>
      <w:pPr>
        <w:pStyle w:val="Normal"/>
        <w:rPr>
          <w:rFonts w:cs="Arial"/>
          <w:b/>
        </w:rPr>
      </w:pPr>
      <w:r>
        <w:rPr>
          <w:rFonts w:cs="Arial"/>
          <w:b/>
        </w:rPr>
      </w:r>
    </w:p>
    <w:p>
      <w:pPr>
        <w:pStyle w:val="Normal"/>
        <w:rPr>
          <w:rFonts w:cs="Arial"/>
          <w:b/>
        </w:rPr>
      </w:pPr>
      <w:r>
        <w:rPr>
          <w:rFonts w:cs="Arial"/>
          <w:b/>
        </w:rPr>
        <w:t>NURSING</w:t>
      </w:r>
    </w:p>
    <w:p>
      <w:pPr>
        <w:pStyle w:val="Normal"/>
        <w:numPr>
          <w:ilvl w:val="0"/>
          <w:numId w:val="8"/>
        </w:numPr>
        <w:tabs>
          <w:tab w:val="clear" w:pos="720"/>
          <w:tab w:val="left" w:pos="360" w:leader="none"/>
        </w:tabs>
        <w:ind w:hanging="1080" w:left="1080"/>
        <w:rPr>
          <w:rFonts w:cs="Arial"/>
        </w:rPr>
      </w:pPr>
      <w:r>
        <w:rPr>
          <w:rFonts w:cs="Arial"/>
        </w:rPr>
        <w:t>The following services will be affected:</w:t>
      </w:r>
    </w:p>
    <w:p>
      <w:pPr>
        <w:pStyle w:val="Normal"/>
        <w:numPr>
          <w:ilvl w:val="0"/>
          <w:numId w:val="231"/>
        </w:numPr>
        <w:tabs>
          <w:tab w:val="left" w:pos="720" w:leader="none"/>
        </w:tabs>
        <w:ind w:hanging="360" w:left="720"/>
        <w:rPr>
          <w:rFonts w:cs="Arial"/>
        </w:rPr>
      </w:pPr>
      <w:r>
        <w:rPr>
          <w:rFonts w:cs="Arial"/>
        </w:rPr>
        <w:t>Hand washing and other resident care services that may depend upon hot water (bathing, showering)</w:t>
      </w:r>
    </w:p>
    <w:p>
      <w:pPr>
        <w:pStyle w:val="Normal"/>
        <w:numPr>
          <w:ilvl w:val="0"/>
          <w:numId w:val="231"/>
        </w:numPr>
        <w:tabs>
          <w:tab w:val="left" w:pos="720" w:leader="none"/>
        </w:tabs>
        <w:ind w:hanging="360" w:left="720"/>
        <w:rPr>
          <w:rFonts w:cs="Arial"/>
        </w:rPr>
      </w:pPr>
      <w:r>
        <w:rPr>
          <w:rFonts w:cs="Arial"/>
        </w:rPr>
        <w:t xml:space="preserve">Laundry – linen services may be reduced. </w:t>
      </w:r>
    </w:p>
    <w:p>
      <w:pPr>
        <w:pStyle w:val="Normal"/>
        <w:numPr>
          <w:ilvl w:val="0"/>
          <w:numId w:val="232"/>
        </w:numPr>
        <w:tabs>
          <w:tab w:val="clear" w:pos="720"/>
          <w:tab w:val="left" w:pos="360" w:leader="none"/>
        </w:tabs>
        <w:ind w:hanging="1080" w:left="1080"/>
        <w:rPr>
          <w:rFonts w:cs="Arial"/>
        </w:rPr>
      </w:pPr>
      <w:r>
        <w:rPr>
          <w:rFonts w:cs="Arial"/>
        </w:rPr>
        <w:t>Restrict resident bathing. Use wet wipes for hygiene needs.</w:t>
      </w:r>
    </w:p>
    <w:p>
      <w:pPr>
        <w:pStyle w:val="Normal"/>
        <w:numPr>
          <w:ilvl w:val="0"/>
          <w:numId w:val="232"/>
        </w:numPr>
        <w:tabs>
          <w:tab w:val="clear" w:pos="720"/>
          <w:tab w:val="left" w:pos="360" w:leader="none"/>
        </w:tabs>
        <w:ind w:hanging="1080" w:left="1080"/>
        <w:rPr>
          <w:rFonts w:cs="Arial"/>
        </w:rPr>
      </w:pPr>
      <w:r>
        <w:rPr>
          <w:rFonts w:cs="Arial"/>
        </w:rPr>
        <w:t>Use waterless hand cleanser or cold water where possible.</w:t>
      </w:r>
    </w:p>
    <w:p>
      <w:pPr>
        <w:pStyle w:val="Normal"/>
        <w:numPr>
          <w:ilvl w:val="0"/>
          <w:numId w:val="232"/>
        </w:numPr>
        <w:tabs>
          <w:tab w:val="clear" w:pos="720"/>
          <w:tab w:val="left" w:pos="360" w:leader="none"/>
        </w:tabs>
        <w:ind w:hanging="1080" w:left="1080"/>
        <w:rPr>
          <w:rFonts w:cs="Arial"/>
        </w:rPr>
      </w:pPr>
      <w:r>
        <w:rPr>
          <w:rFonts w:cs="Arial"/>
        </w:rPr>
        <w:t>Use disposable pads to reduce the need for linen changes.</w:t>
      </w:r>
    </w:p>
    <w:p>
      <w:pPr>
        <w:pStyle w:val="Normal"/>
        <w:numPr>
          <w:ilvl w:val="0"/>
          <w:numId w:val="232"/>
        </w:numPr>
        <w:tabs>
          <w:tab w:val="clear" w:pos="720"/>
          <w:tab w:val="left" w:pos="360" w:leader="none"/>
        </w:tabs>
        <w:ind w:hanging="1080" w:left="1080"/>
        <w:rPr>
          <w:rFonts w:cs="Arial"/>
        </w:rPr>
      </w:pPr>
      <w:r>
        <w:rPr>
          <w:rFonts w:cs="Arial"/>
        </w:rPr>
        <w:t>Use pre-mixed, pre-packaged enemas.</w:t>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 xml:space="preserve">RETURN TO NORMAL OPERATIONS / RECOVERY </w:t>
      </w:r>
    </w:p>
    <w:p>
      <w:pPr>
        <w:pStyle w:val="Normal"/>
        <w:rPr>
          <w:rFonts w:cs="Arial"/>
        </w:rPr>
      </w:pPr>
      <w:r>
        <w:rPr>
          <w:rFonts w:cs="Arial"/>
        </w:rPr>
        <w:t>Upon restoration of the natural gas/propane</w:t>
      </w:r>
      <w:r>
        <w:rPr>
          <w:rStyle w:val="FootnoteReference"/>
          <w:rFonts w:cs="Arial"/>
        </w:rPr>
        <w:footnoteReference w:id="190"/>
      </w:r>
      <w:r>
        <w:rPr>
          <w:rFonts w:cs="Arial"/>
        </w:rPr>
        <w:t>:</w:t>
      </w:r>
    </w:p>
    <w:p>
      <w:pPr>
        <w:pStyle w:val="Normal"/>
        <w:numPr>
          <w:ilvl w:val="0"/>
          <w:numId w:val="233"/>
        </w:numPr>
        <w:tabs>
          <w:tab w:val="clear" w:pos="720"/>
          <w:tab w:val="left" w:pos="360" w:leader="none"/>
        </w:tabs>
        <w:ind w:hanging="360" w:left="360"/>
        <w:rPr>
          <w:rFonts w:cs="Arial"/>
        </w:rPr>
      </w:pPr>
      <w:r>
        <w:rPr>
          <w:rFonts w:cs="Arial"/>
        </w:rPr>
        <w:t>Have Maintenance</w:t>
      </w:r>
      <w:r>
        <w:rPr>
          <w:rStyle w:val="FootnoteReference"/>
          <w:rFonts w:cs="Arial"/>
        </w:rPr>
        <w:footnoteReference w:id="191"/>
      </w:r>
      <w:r>
        <w:rPr>
          <w:rFonts w:cs="Arial"/>
        </w:rPr>
        <w:t xml:space="preserve"> verify integrity of natural gas/propane service</w:t>
      </w:r>
      <w:r>
        <w:rPr>
          <w:rStyle w:val="FootnoteReference"/>
          <w:rFonts w:cs="Arial"/>
        </w:rPr>
        <w:footnoteReference w:id="192"/>
      </w:r>
      <w:r>
        <w:rPr>
          <w:rFonts w:cs="Arial"/>
        </w:rPr>
        <w:t>.</w:t>
      </w:r>
    </w:p>
    <w:p>
      <w:pPr>
        <w:pStyle w:val="Normal"/>
        <w:numPr>
          <w:ilvl w:val="0"/>
          <w:numId w:val="233"/>
        </w:numPr>
        <w:tabs>
          <w:tab w:val="clear" w:pos="720"/>
          <w:tab w:val="left" w:pos="360" w:leader="none"/>
        </w:tabs>
        <w:ind w:hanging="360" w:left="360"/>
        <w:rPr>
          <w:rFonts w:cs="Arial"/>
        </w:rPr>
      </w:pPr>
      <w:r>
        <w:rPr>
          <w:rFonts w:cs="Arial"/>
        </w:rPr>
        <w:t>Upon restoration of gas supply, have Maintenance</w:t>
      </w:r>
      <w:r>
        <w:rPr>
          <w:rStyle w:val="FootnoteReference"/>
          <w:rFonts w:cs="Arial"/>
        </w:rPr>
        <w:footnoteReference w:id="193"/>
      </w:r>
      <w:r>
        <w:rPr>
          <w:rFonts w:cs="Arial"/>
        </w:rPr>
        <w:t xml:space="preserve"> re-light all pilot lights and check all gas appliances for proper operation.   </w:t>
      </w:r>
    </w:p>
    <w:p>
      <w:pPr>
        <w:pStyle w:val="Normal"/>
        <w:numPr>
          <w:ilvl w:val="0"/>
          <w:numId w:val="233"/>
        </w:numPr>
        <w:tabs>
          <w:tab w:val="clear" w:pos="720"/>
          <w:tab w:val="left" w:pos="360" w:leader="none"/>
        </w:tabs>
        <w:ind w:hanging="360" w:left="360"/>
        <w:rPr>
          <w:rFonts w:cs="Arial"/>
        </w:rPr>
      </w:pPr>
      <w:r>
        <w:rPr>
          <w:rFonts w:cs="Arial"/>
        </w:rPr>
        <w:t>Collect cost for reimbursement and develop a full report for critique.</w:t>
      </w:r>
    </w:p>
    <w:p>
      <w:pPr>
        <w:pStyle w:val="Normal"/>
        <w:numPr>
          <w:ilvl w:val="0"/>
          <w:numId w:val="233"/>
        </w:numPr>
        <w:tabs>
          <w:tab w:val="clear" w:pos="720"/>
          <w:tab w:val="left" w:pos="360" w:leader="none"/>
        </w:tabs>
        <w:ind w:hanging="360" w:left="360"/>
        <w:rPr>
          <w:rFonts w:cs="Arial"/>
        </w:rPr>
      </w:pPr>
      <w:r>
        <w:rPr>
          <w:rFonts w:cs="Arial"/>
        </w:rPr>
        <w:t>Have Department Heads re-stock supplies as applicable.</w:t>
      </w:r>
    </w:p>
    <w:p>
      <w:pPr>
        <w:pStyle w:val="Normal"/>
        <w:numPr>
          <w:ilvl w:val="0"/>
          <w:numId w:val="233"/>
        </w:numPr>
        <w:tabs>
          <w:tab w:val="clear" w:pos="720"/>
          <w:tab w:val="left" w:pos="360" w:leader="none"/>
        </w:tabs>
        <w:ind w:hanging="360" w:left="360"/>
        <w:rPr>
          <w:rFonts w:cs="Arial"/>
        </w:rPr>
      </w:pPr>
      <w:r>
        <w:rPr>
          <w:rFonts w:cs="Arial"/>
        </w:rPr>
        <w:t>Close down Incident Command.</w:t>
      </w:r>
    </w:p>
    <w:p>
      <w:pPr>
        <w:pStyle w:val="Normal"/>
        <w:numPr>
          <w:ilvl w:val="0"/>
          <w:numId w:val="233"/>
        </w:numPr>
        <w:tabs>
          <w:tab w:val="clear" w:pos="720"/>
          <w:tab w:val="left" w:pos="360" w:leader="none"/>
        </w:tabs>
        <w:ind w:hanging="360" w:left="360"/>
        <w:rPr>
          <w:rFonts w:cs="Arial"/>
        </w:rPr>
      </w:pPr>
      <w:r>
        <w:rPr>
          <w:rFonts w:cs="Arial"/>
        </w:rPr>
        <w:t>Critique reports and make necessary updates.</w:t>
      </w:r>
    </w:p>
    <w:p>
      <w:pPr>
        <w:pStyle w:val="Normal"/>
        <w:tabs>
          <w:tab w:val="clear" w:pos="720"/>
          <w:tab w:val="left" w:pos="540" w:leader="none"/>
        </w:tabs>
        <w:ind w:hanging="540" w:left="540"/>
        <w:rPr>
          <w:rFonts w:cs="Arial"/>
          <w:b/>
        </w:rPr>
      </w:pPr>
      <w:r>
        <w:rPr>
          <w:rFonts w:cs="Arial"/>
          <w:b/>
        </w:rPr>
      </w:r>
    </w:p>
    <w:p>
      <w:pPr>
        <w:pStyle w:val="Normal"/>
        <w:tabs>
          <w:tab w:val="clear" w:pos="720"/>
          <w:tab w:val="left" w:pos="540" w:leader="none"/>
        </w:tabs>
        <w:ind w:hanging="540" w:left="540"/>
        <w:rPr>
          <w:rFonts w:cs="Arial"/>
          <w:b/>
        </w:rPr>
      </w:pPr>
      <w:r>
        <w:rPr>
          <w:rFonts w:cs="Arial"/>
          <w:b/>
        </w:rPr>
      </w:r>
    </w:p>
    <w:p>
      <w:pPr>
        <w:pStyle w:val="Normal"/>
        <w:rPr>
          <w:rFonts w:cs="Arial"/>
          <w:b/>
        </w:rPr>
      </w:pPr>
      <w:r>
        <w:rPr>
          <w:rFonts w:cs="Arial"/>
          <w:b/>
        </w:rPr>
        <w:t>ADDITIONAL REFERENCES:</w:t>
      </w:r>
    </w:p>
    <w:p>
      <w:pPr>
        <w:pStyle w:val="Normal"/>
        <w:ind w:firstLine="720"/>
        <w:rPr>
          <w:rFonts w:cs="Arial"/>
        </w:rPr>
      </w:pPr>
      <w:r>
        <w:rPr>
          <w:rFonts w:cs="Arial"/>
        </w:rPr>
        <w:t xml:space="preserve">Loss of Heating System Procedures </w:t>
      </w:r>
    </w:p>
    <w:p>
      <w:pPr>
        <w:pStyle w:val="Normal"/>
        <w:ind w:firstLine="720"/>
        <w:rPr>
          <w:rFonts w:cs="Arial"/>
        </w:rPr>
      </w:pPr>
      <w:r>
        <w:rPr>
          <w:rFonts w:cs="Arial"/>
        </w:rPr>
        <w:t xml:space="preserve">Emergency Contractor/Vendor Phone Numbers </w:t>
      </w:r>
    </w:p>
    <w:p>
      <w:pPr>
        <w:pStyle w:val="Normal"/>
        <w:ind w:firstLine="720"/>
        <w:rPr>
          <w:rFonts w:cs="Arial"/>
        </w:rPr>
      </w:pPr>
      <w:r>
        <w:rPr>
          <w:rFonts w:cs="Arial"/>
        </w:rPr>
        <w:t xml:space="preserve">Emergency Utility Shut-Off Locations </w:t>
      </w:r>
      <w:r>
        <w:br w:type="page"/>
      </w:r>
    </w:p>
    <w:p>
      <w:pPr>
        <w:pStyle w:val="Normal"/>
        <w:spacing w:before="0" w:after="0"/>
        <w:rPr>
          <w:rFonts w:cs="Arial"/>
          <w:b/>
          <w:sz w:val="28"/>
          <w:szCs w:val="28"/>
        </w:rPr>
      </w:pPr>
      <w:bookmarkStart w:id="235" w:name="_Toc157232091"/>
      <w:bookmarkStart w:id="236" w:name="_Toc145931145"/>
      <w:bookmarkStart w:id="237" w:name="_Toc144968018"/>
      <w:bookmarkStart w:id="238" w:name="_Toc490282626"/>
      <w:bookmarkStart w:id="239" w:name="_Toc489959453"/>
      <w:bookmarkStart w:id="240" w:name="_Toc489959337"/>
      <w:bookmarkStart w:id="241" w:name="_Toc489959172"/>
      <w:bookmarkStart w:id="242" w:name="_Toc489958826"/>
      <w:bookmarkStart w:id="243" w:name="_Toc489958744"/>
      <w:bookmarkStart w:id="244" w:name="_Toc489958646"/>
      <w:bookmarkStart w:id="245" w:name="_Toc489958327"/>
      <w:bookmarkStart w:id="246" w:name="_Toc489958177"/>
      <w:bookmarkStart w:id="247" w:name="_Toc489957782"/>
      <w:r>
        <w:rPr>
          <w:rFonts w:cs="Arial"/>
          <w:b/>
          <w:sz w:val="28"/>
          <w:szCs w:val="28"/>
        </w:rPr>
        <w:t>LOSS OF OXYGEN /</w:t>
      </w:r>
      <w:bookmarkEnd w:id="238"/>
      <w:bookmarkEnd w:id="239"/>
      <w:bookmarkEnd w:id="240"/>
      <w:bookmarkEnd w:id="241"/>
      <w:bookmarkEnd w:id="242"/>
      <w:bookmarkEnd w:id="243"/>
      <w:bookmarkEnd w:id="244"/>
      <w:bookmarkEnd w:id="245"/>
      <w:bookmarkEnd w:id="246"/>
      <w:bookmarkEnd w:id="247"/>
      <w:r>
        <w:rPr>
          <w:rFonts w:cs="Arial"/>
          <w:b/>
          <w:sz w:val="28"/>
          <w:szCs w:val="28"/>
        </w:rPr>
        <w:t xml:space="preserve"> VACUUM</w:t>
      </w:r>
      <w:bookmarkEnd w:id="235"/>
      <w:bookmarkEnd w:id="236"/>
      <w:bookmarkEnd w:id="237"/>
      <w:r>
        <w:rPr>
          <w:rStyle w:val="FootnoteReference"/>
          <w:rFonts w:cs="Arial"/>
          <w:b/>
          <w:sz w:val="28"/>
          <w:szCs w:val="28"/>
        </w:rPr>
        <w:footnoteReference w:id="194"/>
      </w:r>
    </w:p>
    <w:p>
      <w:pPr>
        <w:pStyle w:val="Normal"/>
        <w:rPr>
          <w:rFonts w:cs="Arial"/>
          <w:sz w:val="28"/>
          <w:szCs w:val="28"/>
        </w:rPr>
      </w:pPr>
      <w:r>
        <w:rPr>
          <w:rFonts w:cs="Arial"/>
          <w:sz w:val="28"/>
          <w:szCs w:val="28"/>
        </w:rPr>
      </w:r>
    </w:p>
    <w:p>
      <w:pPr>
        <w:pStyle w:val="Normal"/>
        <w:jc w:val="center"/>
        <w:rPr>
          <w:rFonts w:cs="Arial"/>
        </w:rPr>
      </w:pPr>
      <w:r>
        <w:rPr/>
        <w:drawing>
          <wp:inline distT="0" distB="0" distL="0" distR="0">
            <wp:extent cx="4752975" cy="1533525"/>
            <wp:effectExtent l="0" t="0" r="0" b="0"/>
            <wp:docPr id="50"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7" descr=""/>
                    <pic:cNvPicPr>
                      <a:picLocks noChangeAspect="1" noChangeArrowheads="1"/>
                    </pic:cNvPicPr>
                  </pic:nvPicPr>
                  <pic:blipFill>
                    <a:blip r:embed="rId96"/>
                    <a:stretch>
                      <a:fillRect/>
                    </a:stretch>
                  </pic:blipFill>
                  <pic:spPr bwMode="auto">
                    <a:xfrm>
                      <a:off x="0" y="0"/>
                      <a:ext cx="4752975" cy="1533525"/>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The loss of medical gas systems has a direct impact on patient care.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9"/>
        </w:numPr>
        <w:tabs>
          <w:tab w:val="clear" w:pos="720"/>
          <w:tab w:val="left" w:pos="360" w:leader="none"/>
          <w:tab w:val="left" w:pos="540" w:leader="none"/>
        </w:tabs>
        <w:ind w:hanging="540" w:left="540"/>
        <w:rPr>
          <w:rFonts w:cs="Arial"/>
        </w:rPr>
      </w:pPr>
      <w:r>
        <w:rPr>
          <w:rFonts w:cs="Arial"/>
        </w:rPr>
        <w:t>Responsibilities of personnel discovering the malfunction:</w:t>
      </w:r>
    </w:p>
    <w:p>
      <w:pPr>
        <w:pStyle w:val="Normal"/>
        <w:numPr>
          <w:ilvl w:val="1"/>
          <w:numId w:val="234"/>
        </w:numPr>
        <w:tabs>
          <w:tab w:val="left" w:pos="720" w:leader="none"/>
        </w:tabs>
        <w:ind w:hanging="360" w:left="720"/>
        <w:rPr>
          <w:rFonts w:cs="Arial"/>
        </w:rPr>
      </w:pPr>
      <w:r>
        <w:rPr>
          <w:rFonts w:cs="Arial"/>
        </w:rPr>
        <w:t>Immediately inform Respiratory Therapy, Nursing &amp; Maintenance</w:t>
      </w:r>
      <w:r>
        <w:rPr>
          <w:rStyle w:val="FootnoteReference"/>
          <w:rFonts w:cs="Arial"/>
        </w:rPr>
        <w:footnoteReference w:id="195"/>
      </w:r>
      <w:r>
        <w:rPr>
          <w:rFonts w:cs="Arial"/>
        </w:rPr>
        <w:t xml:space="preserve"> that there is a problem with the medical gas or air central supply.</w:t>
      </w:r>
    </w:p>
    <w:p>
      <w:pPr>
        <w:pStyle w:val="Normal"/>
        <w:numPr>
          <w:ilvl w:val="0"/>
          <w:numId w:val="9"/>
        </w:numPr>
        <w:tabs>
          <w:tab w:val="clear" w:pos="720"/>
          <w:tab w:val="left" w:pos="360" w:leader="none"/>
        </w:tabs>
        <w:ind w:hanging="360" w:left="360"/>
        <w:rPr>
          <w:rFonts w:cs="Arial"/>
        </w:rPr>
      </w:pPr>
      <w:r>
        <w:rPr>
          <w:rFonts w:cs="Arial"/>
        </w:rPr>
        <w:t>The facility maintains a supply of oxygen tanks for use, should an emergency arise.  This supply should satisfy the facility’s needs until the situation can be corrected or additional temporary measures can be implemented.</w:t>
      </w:r>
    </w:p>
    <w:p>
      <w:pPr>
        <w:pStyle w:val="Normal"/>
        <w:numPr>
          <w:ilvl w:val="0"/>
          <w:numId w:val="9"/>
        </w:numPr>
        <w:tabs>
          <w:tab w:val="clear" w:pos="720"/>
          <w:tab w:val="left" w:pos="360" w:leader="none"/>
        </w:tabs>
        <w:ind w:hanging="360" w:left="360"/>
        <w:rPr>
          <w:rFonts w:cs="Arial"/>
        </w:rPr>
      </w:pPr>
      <w:r>
        <w:rPr>
          <w:rFonts w:cs="Arial"/>
        </w:rPr>
        <w:t>Staff must immediately assist with life support functions, as directed, and ensure that Respiratory Therapy</w:t>
      </w:r>
      <w:r>
        <w:rPr>
          <w:rStyle w:val="FootnoteReference"/>
          <w:rFonts w:cs="Arial"/>
        </w:rPr>
        <w:footnoteReference w:id="196"/>
      </w:r>
      <w:r>
        <w:rPr>
          <w:rFonts w:cs="Arial"/>
        </w:rPr>
        <w:t xml:space="preserve"> is informed.</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235"/>
        </w:numPr>
        <w:tabs>
          <w:tab w:val="clear" w:pos="720"/>
          <w:tab w:val="left" w:pos="360" w:leader="none"/>
        </w:tabs>
        <w:ind w:hanging="360" w:left="360"/>
        <w:rPr>
          <w:rFonts w:cs="Arial"/>
        </w:rPr>
      </w:pPr>
      <w:r>
        <w:rPr>
          <w:rFonts w:cs="Arial"/>
        </w:rPr>
        <w:t>Consider activating the Command Center and assigning positions to manage the incident and ensure all other guidelines of this procedure are carried out.  If not, all actions of the plan must be accomplished by on-duty administrative staff.</w:t>
      </w:r>
    </w:p>
    <w:p>
      <w:pPr>
        <w:pStyle w:val="Normal"/>
        <w:numPr>
          <w:ilvl w:val="0"/>
          <w:numId w:val="235"/>
        </w:numPr>
        <w:tabs>
          <w:tab w:val="clear" w:pos="720"/>
          <w:tab w:val="left" w:pos="360" w:leader="none"/>
        </w:tabs>
        <w:ind w:hanging="360" w:left="360"/>
        <w:rPr>
          <w:rFonts w:cs="Arial"/>
        </w:rPr>
      </w:pPr>
      <w:r>
        <w:rPr>
          <w:rFonts w:cs="Arial"/>
        </w:rPr>
        <w:t xml:space="preserve">Consult with Respiratory Therapy and Maintenance regarding the ability to meet the residents’ needs with the supply on hand and determine the need to place orders for additional oxygen supplies. </w:t>
      </w:r>
    </w:p>
    <w:p>
      <w:pPr>
        <w:pStyle w:val="Normal"/>
        <w:numPr>
          <w:ilvl w:val="0"/>
          <w:numId w:val="235"/>
        </w:numPr>
        <w:tabs>
          <w:tab w:val="clear" w:pos="720"/>
          <w:tab w:val="left" w:pos="360" w:leader="none"/>
        </w:tabs>
        <w:ind w:hanging="360" w:left="360"/>
        <w:rPr>
          <w:rFonts w:cs="Arial"/>
        </w:rPr>
      </w:pPr>
      <w:r>
        <w:rPr>
          <w:rFonts w:cs="Arial"/>
        </w:rPr>
        <w:t>Inform applicable areas of the problem and the need to use portable units.</w:t>
      </w:r>
    </w:p>
    <w:p>
      <w:pPr>
        <w:pStyle w:val="Normal"/>
        <w:rPr>
          <w:rFonts w:cs="Arial"/>
        </w:rPr>
      </w:pPr>
      <w:r>
        <w:rPr>
          <w:rFonts w:cs="Arial"/>
        </w:rPr>
      </w:r>
    </w:p>
    <w:p>
      <w:pPr>
        <w:pStyle w:val="Normal"/>
        <w:rPr>
          <w:rFonts w:cs="Arial"/>
          <w:b/>
        </w:rPr>
      </w:pPr>
      <w:r>
        <w:rPr>
          <w:rFonts w:cs="Arial"/>
          <w:b/>
        </w:rPr>
        <w:t>RESPIRATORY THERAPY</w:t>
      </w:r>
      <w:r>
        <w:rPr>
          <w:rStyle w:val="FootnoteReference"/>
          <w:rFonts w:cs="Arial"/>
          <w:b/>
        </w:rPr>
        <w:footnoteReference w:id="197"/>
      </w:r>
    </w:p>
    <w:p>
      <w:pPr>
        <w:pStyle w:val="Normal"/>
        <w:numPr>
          <w:ilvl w:val="0"/>
          <w:numId w:val="236"/>
        </w:numPr>
        <w:tabs>
          <w:tab w:val="clear" w:pos="720"/>
          <w:tab w:val="left" w:pos="360" w:leader="none"/>
        </w:tabs>
        <w:ind w:hanging="360" w:left="360"/>
        <w:rPr>
          <w:rFonts w:cs="Arial"/>
        </w:rPr>
      </w:pPr>
      <w:r>
        <w:rPr>
          <w:rFonts w:cs="Arial"/>
        </w:rPr>
        <w:t>Determine the requirements for Oxygen.  Notify Command Center of the need for additional portable units.  Contact Oxygen vendor to determine estimated time of delivery.</w:t>
      </w:r>
    </w:p>
    <w:p>
      <w:pPr>
        <w:pStyle w:val="Normal"/>
        <w:numPr>
          <w:ilvl w:val="0"/>
          <w:numId w:val="236"/>
        </w:numPr>
        <w:tabs>
          <w:tab w:val="clear" w:pos="720"/>
          <w:tab w:val="left" w:pos="360" w:leader="none"/>
        </w:tabs>
        <w:ind w:hanging="360" w:left="360"/>
        <w:rPr>
          <w:rFonts w:cs="Arial"/>
          <w:b/>
        </w:rPr>
      </w:pPr>
      <w:r>
        <w:rPr>
          <w:rFonts w:cs="Arial"/>
        </w:rPr>
        <w:t xml:space="preserve">Distribute portable units to areas of need.  </w:t>
      </w:r>
      <w:r>
        <w:rPr>
          <w:rFonts w:cs="Arial"/>
          <w:b/>
        </w:rPr>
        <w:t>Prioritize by Acuity (i.e., ventilators).</w:t>
      </w:r>
    </w:p>
    <w:p>
      <w:pPr>
        <w:pStyle w:val="Normal"/>
        <w:numPr>
          <w:ilvl w:val="0"/>
          <w:numId w:val="236"/>
        </w:numPr>
        <w:tabs>
          <w:tab w:val="clear" w:pos="720"/>
          <w:tab w:val="left" w:pos="360" w:leader="none"/>
        </w:tabs>
        <w:ind w:hanging="360" w:left="360"/>
        <w:rPr>
          <w:rFonts w:cs="Arial"/>
        </w:rPr>
      </w:pPr>
      <w:r>
        <w:rPr>
          <w:rFonts w:cs="Arial"/>
        </w:rPr>
        <w:t>Track where tanks are distributed.</w:t>
      </w:r>
    </w:p>
    <w:p>
      <w:pPr>
        <w:pStyle w:val="Normal"/>
        <w:numPr>
          <w:ilvl w:val="0"/>
          <w:numId w:val="236"/>
        </w:numPr>
        <w:tabs>
          <w:tab w:val="clear" w:pos="720"/>
          <w:tab w:val="left" w:pos="360" w:leader="none"/>
        </w:tabs>
        <w:ind w:hanging="360" w:left="360"/>
        <w:rPr>
          <w:rFonts w:cs="Arial"/>
        </w:rPr>
      </w:pPr>
      <w:r>
        <w:rPr>
          <w:rFonts w:cs="Arial"/>
        </w:rPr>
        <w:t>An emergency supply of portable oxygen tanks is stored _________________</w:t>
      </w:r>
      <w:r>
        <w:rPr>
          <w:rStyle w:val="FootnoteReference"/>
          <w:rFonts w:cs="Arial"/>
        </w:rPr>
        <w:footnoteReference w:id="198"/>
      </w:r>
      <w:r>
        <w:rPr>
          <w:rFonts w:cs="Arial"/>
        </w:rPr>
        <w:t>.</w:t>
      </w:r>
    </w:p>
    <w:p>
      <w:pPr>
        <w:pStyle w:val="Normal"/>
        <w:ind w:left="1080"/>
        <w:rPr>
          <w:rFonts w:cs="Arial"/>
        </w:rPr>
      </w:pPr>
      <w:r>
        <w:rPr>
          <w:rFonts w:cs="Arial"/>
        </w:rPr>
      </w:r>
    </w:p>
    <w:p>
      <w:pPr>
        <w:pStyle w:val="Normal"/>
        <w:rPr>
          <w:rFonts w:cs="Arial"/>
          <w:b/>
        </w:rPr>
      </w:pPr>
      <w:r>
        <w:rPr>
          <w:rFonts w:cs="Arial"/>
          <w:b/>
        </w:rPr>
        <w:t>MAINTENANCE</w:t>
      </w:r>
      <w:r>
        <w:rPr>
          <w:rStyle w:val="FootnoteReference"/>
          <w:rFonts w:cs="Arial"/>
          <w:b/>
        </w:rPr>
        <w:footnoteReference w:id="199"/>
      </w:r>
    </w:p>
    <w:p>
      <w:pPr>
        <w:pStyle w:val="Normal"/>
        <w:numPr>
          <w:ilvl w:val="0"/>
          <w:numId w:val="237"/>
        </w:numPr>
        <w:tabs>
          <w:tab w:val="clear" w:pos="720"/>
          <w:tab w:val="left" w:pos="360" w:leader="none"/>
        </w:tabs>
        <w:ind w:hanging="360" w:left="360"/>
        <w:rPr>
          <w:rFonts w:cs="Arial"/>
        </w:rPr>
      </w:pPr>
      <w:r>
        <w:rPr>
          <w:rFonts w:cs="Arial"/>
        </w:rPr>
        <w:t>Notify all resident care areas to use portable oxygen tanks until further notice.</w:t>
      </w:r>
    </w:p>
    <w:p>
      <w:pPr>
        <w:pStyle w:val="Normal"/>
        <w:numPr>
          <w:ilvl w:val="0"/>
          <w:numId w:val="237"/>
        </w:numPr>
        <w:tabs>
          <w:tab w:val="clear" w:pos="720"/>
          <w:tab w:val="left" w:pos="360" w:leader="none"/>
        </w:tabs>
        <w:ind w:hanging="360" w:left="360"/>
        <w:rPr>
          <w:rFonts w:cs="Arial"/>
        </w:rPr>
      </w:pPr>
      <w:r>
        <w:rPr>
          <w:rFonts w:cs="Arial"/>
        </w:rPr>
        <w:t>Determine the extent of the problem and arrange for repairs.  Advise Command Center of status.</w:t>
      </w:r>
    </w:p>
    <w:p>
      <w:pPr>
        <w:pStyle w:val="Normal"/>
        <w:numPr>
          <w:ilvl w:val="0"/>
          <w:numId w:val="237"/>
        </w:numPr>
        <w:tabs>
          <w:tab w:val="clear" w:pos="720"/>
          <w:tab w:val="left" w:pos="360" w:leader="none"/>
        </w:tabs>
        <w:ind w:hanging="360" w:left="360"/>
        <w:rPr>
          <w:rFonts w:cs="Arial"/>
        </w:rPr>
      </w:pPr>
      <w:r>
        <w:rPr>
          <w:rFonts w:cs="Arial"/>
        </w:rPr>
        <w:t>The Oxygen delivery system emergency shutdown is located ______________</w:t>
      </w:r>
      <w:r>
        <w:rPr>
          <w:rStyle w:val="FootnoteReference"/>
          <w:rFonts w:cs="Arial"/>
        </w:rPr>
        <w:footnoteReference w:id="200"/>
      </w:r>
      <w:r>
        <w:rPr>
          <w:rFonts w:cs="Arial"/>
        </w:rPr>
        <w:t xml:space="preserve">. </w:t>
      </w:r>
    </w:p>
    <w:p>
      <w:pPr>
        <w:pStyle w:val="Normal"/>
        <w:numPr>
          <w:ilvl w:val="0"/>
          <w:numId w:val="237"/>
        </w:numPr>
        <w:tabs>
          <w:tab w:val="clear" w:pos="720"/>
          <w:tab w:val="left" w:pos="360" w:leader="none"/>
        </w:tabs>
        <w:ind w:hanging="360" w:left="360"/>
        <w:rPr>
          <w:rFonts w:cs="Arial"/>
        </w:rPr>
      </w:pPr>
      <w:r>
        <w:rPr>
          <w:rFonts w:cs="Arial"/>
        </w:rPr>
        <w:t>If malfunction / failure of Oxygen delivery system: notify the supplier to send repair personnel and additional supply tanker for connect to “Emergency Low Pressure Gaseous Oxygen Inlet,” located ___________________________.</w:t>
      </w:r>
      <w:r>
        <w:rPr>
          <w:rStyle w:val="FootnoteReference"/>
          <w:rFonts w:cs="Arial"/>
        </w:rPr>
        <w:footnoteReference w:id="201"/>
      </w:r>
    </w:p>
    <w:p>
      <w:pPr>
        <w:pStyle w:val="Normal"/>
        <w:tabs>
          <w:tab w:val="clear" w:pos="720"/>
          <w:tab w:val="left" w:pos="540" w:leader="none"/>
        </w:tabs>
        <w:ind w:hanging="180" w:left="540"/>
        <w:rPr>
          <w:rFonts w:cs="Arial"/>
        </w:rPr>
      </w:pPr>
      <w:r>
        <w:rPr>
          <w:rFonts w:cs="Arial"/>
        </w:rPr>
        <w:t>NOTE: There are portable units if primary system fails.</w:t>
      </w:r>
    </w:p>
    <w:p>
      <w:pPr>
        <w:pStyle w:val="Normal"/>
        <w:rPr>
          <w:rFonts w:cs="Arial"/>
        </w:rPr>
      </w:pPr>
      <w:r>
        <w:rPr>
          <w:rFonts w:cs="Arial"/>
        </w:rPr>
      </w:r>
    </w:p>
    <w:p>
      <w:pPr>
        <w:pStyle w:val="Normal"/>
        <w:rPr>
          <w:rFonts w:cs="Arial"/>
          <w:b/>
        </w:rPr>
      </w:pPr>
      <w:r>
        <w:rPr>
          <w:rFonts w:cs="Arial"/>
          <w:b/>
        </w:rPr>
        <w:t>NURSING</w:t>
      </w:r>
    </w:p>
    <w:p>
      <w:pPr>
        <w:pStyle w:val="Normal"/>
        <w:numPr>
          <w:ilvl w:val="0"/>
          <w:numId w:val="238"/>
        </w:numPr>
        <w:tabs>
          <w:tab w:val="clear" w:pos="720"/>
          <w:tab w:val="left" w:pos="360" w:leader="none"/>
        </w:tabs>
        <w:ind w:hanging="1080" w:left="1080"/>
        <w:rPr>
          <w:rFonts w:cs="Arial"/>
        </w:rPr>
      </w:pPr>
      <w:r>
        <w:rPr>
          <w:rFonts w:cs="Arial"/>
        </w:rPr>
        <w:t>Determine need for portable suction machines.  Notify Command Center.</w:t>
      </w:r>
    </w:p>
    <w:p>
      <w:pPr>
        <w:pStyle w:val="Normal"/>
        <w:numPr>
          <w:ilvl w:val="0"/>
          <w:numId w:val="238"/>
        </w:numPr>
        <w:tabs>
          <w:tab w:val="clear" w:pos="720"/>
          <w:tab w:val="left" w:pos="360" w:leader="none"/>
        </w:tabs>
        <w:ind w:hanging="1080" w:left="1080"/>
        <w:rPr>
          <w:rFonts w:cs="Arial"/>
        </w:rPr>
      </w:pPr>
      <w:r>
        <w:rPr>
          <w:rFonts w:cs="Arial"/>
        </w:rPr>
        <w:t>Portable suction machines are stored ________________________.</w:t>
      </w:r>
      <w:r>
        <w:rPr>
          <w:rStyle w:val="FootnoteReference"/>
          <w:rFonts w:cs="Arial"/>
        </w:rPr>
        <w:footnoteReference w:id="202"/>
      </w:r>
    </w:p>
    <w:p>
      <w:pPr>
        <w:pStyle w:val="Normal"/>
        <w:numPr>
          <w:ilvl w:val="0"/>
          <w:numId w:val="238"/>
        </w:numPr>
        <w:tabs>
          <w:tab w:val="clear" w:pos="720"/>
          <w:tab w:val="left" w:pos="360" w:leader="none"/>
        </w:tabs>
        <w:ind w:hanging="360" w:left="360"/>
        <w:rPr>
          <w:rFonts w:cs="Arial"/>
        </w:rPr>
      </w:pPr>
      <w:r>
        <w:rPr>
          <w:rFonts w:cs="Arial"/>
        </w:rPr>
        <w:t>Evaluate need to transfer high acuity residents to acute care based on projected duration of outage and residents’ conditions.</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 xml:space="preserve">RETURN TO NORMAL OPERATIONS / RECOVERY </w:t>
      </w:r>
    </w:p>
    <w:p>
      <w:pPr>
        <w:pStyle w:val="Normal"/>
        <w:rPr>
          <w:rFonts w:cs="Arial"/>
        </w:rPr>
      </w:pPr>
      <w:r>
        <w:rPr>
          <w:rFonts w:cs="Arial"/>
        </w:rPr>
        <w:t>Upon restoration of oxygen:</w:t>
      </w:r>
    </w:p>
    <w:p>
      <w:pPr>
        <w:pStyle w:val="Normal"/>
        <w:numPr>
          <w:ilvl w:val="0"/>
          <w:numId w:val="239"/>
        </w:numPr>
        <w:tabs>
          <w:tab w:val="clear" w:pos="720"/>
          <w:tab w:val="left" w:pos="360" w:leader="none"/>
        </w:tabs>
        <w:ind w:hanging="1080" w:left="1080"/>
        <w:rPr>
          <w:rFonts w:cs="Arial"/>
        </w:rPr>
      </w:pPr>
      <w:r>
        <w:rPr>
          <w:rFonts w:cs="Arial"/>
        </w:rPr>
        <w:t>Assess department operations, based on situation.</w:t>
      </w:r>
    </w:p>
    <w:p>
      <w:pPr>
        <w:pStyle w:val="Normal"/>
        <w:numPr>
          <w:ilvl w:val="0"/>
          <w:numId w:val="239"/>
        </w:numPr>
        <w:tabs>
          <w:tab w:val="clear" w:pos="720"/>
          <w:tab w:val="left" w:pos="360" w:leader="none"/>
        </w:tabs>
        <w:ind w:hanging="1080" w:left="1080"/>
        <w:rPr>
          <w:rFonts w:cs="Arial"/>
        </w:rPr>
      </w:pPr>
      <w:r>
        <w:rPr>
          <w:rFonts w:cs="Arial"/>
        </w:rPr>
        <w:t>Determine status of facility oxygen supply.</w:t>
      </w:r>
    </w:p>
    <w:p>
      <w:pPr>
        <w:pStyle w:val="Normal"/>
        <w:numPr>
          <w:ilvl w:val="0"/>
          <w:numId w:val="239"/>
        </w:numPr>
        <w:tabs>
          <w:tab w:val="clear" w:pos="720"/>
          <w:tab w:val="left" w:pos="360" w:leader="none"/>
        </w:tabs>
        <w:ind w:hanging="1080" w:left="1080"/>
        <w:rPr>
          <w:rFonts w:cs="Arial"/>
        </w:rPr>
      </w:pPr>
      <w:r>
        <w:rPr>
          <w:rFonts w:cs="Arial"/>
        </w:rPr>
        <w:t>Develop a full report for critique.</w:t>
      </w:r>
    </w:p>
    <w:p>
      <w:pPr>
        <w:pStyle w:val="Normal"/>
        <w:numPr>
          <w:ilvl w:val="0"/>
          <w:numId w:val="239"/>
        </w:numPr>
        <w:tabs>
          <w:tab w:val="clear" w:pos="720"/>
          <w:tab w:val="left" w:pos="360" w:leader="none"/>
        </w:tabs>
        <w:ind w:hanging="1080" w:left="1080"/>
        <w:rPr>
          <w:rFonts w:cs="Arial"/>
        </w:rPr>
      </w:pPr>
      <w:r>
        <w:rPr>
          <w:rFonts w:cs="Arial"/>
        </w:rPr>
        <w:t>Have Department Heads re-stock supplies as applicable.</w:t>
      </w:r>
    </w:p>
    <w:p>
      <w:pPr>
        <w:pStyle w:val="Normal"/>
        <w:numPr>
          <w:ilvl w:val="0"/>
          <w:numId w:val="239"/>
        </w:numPr>
        <w:tabs>
          <w:tab w:val="clear" w:pos="720"/>
          <w:tab w:val="left" w:pos="360" w:leader="none"/>
        </w:tabs>
        <w:ind w:hanging="1080" w:left="1080"/>
        <w:rPr>
          <w:rFonts w:cs="Arial"/>
        </w:rPr>
      </w:pPr>
      <w:r>
        <w:rPr>
          <w:rFonts w:cs="Arial"/>
        </w:rPr>
        <w:t>Close down Incident Command.</w:t>
      </w:r>
    </w:p>
    <w:p>
      <w:pPr>
        <w:pStyle w:val="Normal"/>
        <w:numPr>
          <w:ilvl w:val="0"/>
          <w:numId w:val="239"/>
        </w:numPr>
        <w:tabs>
          <w:tab w:val="clear" w:pos="720"/>
          <w:tab w:val="left" w:pos="360" w:leader="none"/>
        </w:tabs>
        <w:ind w:hanging="1080" w:left="1080"/>
        <w:rPr>
          <w:rFonts w:cs="Arial"/>
        </w:rPr>
      </w:pPr>
      <w:r>
        <w:rPr>
          <w:rFonts w:cs="Arial"/>
        </w:rPr>
        <w:t>Critique reports and make necessary updates.</w:t>
      </w:r>
    </w:p>
    <w:p>
      <w:pPr>
        <w:pStyle w:val="Normal"/>
        <w:rPr>
          <w:rFonts w:cs="Arial"/>
          <w:b/>
        </w:rPr>
      </w:pPr>
      <w:r>
        <w:rPr>
          <w:rFonts w:cs="Arial"/>
          <w:b/>
        </w:rPr>
      </w:r>
    </w:p>
    <w:p>
      <w:pPr>
        <w:pStyle w:val="Normal"/>
        <w:rPr>
          <w:rFonts w:cs="Arial"/>
          <w:b/>
        </w:rPr>
      </w:pPr>
      <w:r>
        <w:rPr>
          <w:rFonts w:cs="Arial"/>
          <w:b/>
        </w:rPr>
        <w:t>ADDITIONAL REFERENCES:</w:t>
      </w:r>
    </w:p>
    <w:p>
      <w:pPr>
        <w:sectPr>
          <w:headerReference w:type="default" r:id="rId97"/>
          <w:headerReference w:type="first" r:id="rId98"/>
          <w:footerReference w:type="even" r:id="rId99"/>
          <w:footerReference w:type="default" r:id="rId100"/>
          <w:footerReference w:type="first" r:id="rId101"/>
          <w:footnotePr>
            <w:numFmt w:val="decimal"/>
            <w:numStart w:val="180"/>
          </w:footnotePr>
          <w:type w:val="nextPage"/>
          <w:pgSz w:w="12240" w:h="15840"/>
          <w:pgMar w:left="1440" w:right="1440" w:gutter="0" w:header="720" w:top="1008" w:footer="495" w:bottom="1152"/>
          <w:pgNumType w:fmt="decimal"/>
          <w:formProt w:val="false"/>
          <w:textDirection w:val="lrTb"/>
          <w:docGrid w:type="default" w:linePitch="100" w:charSpace="0"/>
        </w:sectPr>
        <w:pStyle w:val="Normal"/>
        <w:ind w:firstLine="720"/>
        <w:rPr>
          <w:rFonts w:cs="Arial"/>
        </w:rPr>
      </w:pPr>
      <w:r>
        <w:rPr>
          <w:rFonts w:cs="Arial"/>
        </w:rPr>
        <w:t xml:space="preserve">Emergency Contractor/Vendor Phone Numbers </w:t>
      </w:r>
    </w:p>
    <w:p>
      <w:pPr>
        <w:pStyle w:val="Normal"/>
        <w:rPr>
          <w:rFonts w:cs="Arial"/>
          <w:b/>
          <w:sz w:val="28"/>
          <w:szCs w:val="28"/>
        </w:rPr>
      </w:pPr>
      <w:bookmarkStart w:id="248" w:name="_Toc157232093"/>
      <w:bookmarkStart w:id="249" w:name="_Toc145931147"/>
      <w:bookmarkStart w:id="250" w:name="_Toc144968020"/>
      <w:bookmarkStart w:id="251" w:name="_Toc490282631"/>
      <w:bookmarkStart w:id="252" w:name="_Toc489959457"/>
      <w:bookmarkStart w:id="253" w:name="_Toc489959341"/>
      <w:bookmarkStart w:id="254" w:name="_Toc489959176"/>
      <w:bookmarkStart w:id="255" w:name="_Toc489958830"/>
      <w:bookmarkStart w:id="256" w:name="_Toc489958748"/>
      <w:bookmarkStart w:id="257" w:name="_Toc489958650"/>
      <w:bookmarkStart w:id="258" w:name="_Toc489958331"/>
      <w:bookmarkStart w:id="259" w:name="_Toc489958181"/>
      <w:bookmarkStart w:id="260" w:name="_Toc489957786"/>
      <w:r>
        <w:rPr>
          <w:rFonts w:cs="Arial"/>
          <w:b/>
          <w:sz w:val="28"/>
          <w:szCs w:val="28"/>
        </w:rPr>
        <w:t>LOSS OF SEWER / WASTE S</w:t>
      </w:r>
      <w:bookmarkEnd w:id="251"/>
      <w:bookmarkEnd w:id="252"/>
      <w:bookmarkEnd w:id="253"/>
      <w:bookmarkEnd w:id="254"/>
      <w:bookmarkEnd w:id="255"/>
      <w:bookmarkEnd w:id="256"/>
      <w:bookmarkEnd w:id="257"/>
      <w:bookmarkEnd w:id="258"/>
      <w:bookmarkEnd w:id="259"/>
      <w:bookmarkEnd w:id="260"/>
      <w:r>
        <w:rPr>
          <w:rFonts w:cs="Arial"/>
          <w:b/>
          <w:sz w:val="28"/>
          <w:szCs w:val="28"/>
        </w:rPr>
        <w:t>YSTEM</w:t>
      </w:r>
      <w:bookmarkEnd w:id="248"/>
      <w:bookmarkEnd w:id="249"/>
      <w:bookmarkEnd w:id="250"/>
    </w:p>
    <w:p>
      <w:pPr>
        <w:pStyle w:val="Normal"/>
        <w:rPr>
          <w:rFonts w:cs="Arial"/>
          <w:b/>
          <w:sz w:val="28"/>
          <w:szCs w:val="28"/>
        </w:rPr>
      </w:pPr>
      <w:r>
        <w:rPr>
          <w:rFonts w:cs="Arial"/>
          <w:b/>
          <w:sz w:val="28"/>
          <w:szCs w:val="28"/>
        </w:rPr>
      </w:r>
    </w:p>
    <w:p>
      <w:pPr>
        <w:pStyle w:val="Normal"/>
        <w:jc w:val="center"/>
        <w:rPr>
          <w:rFonts w:cs="Arial"/>
        </w:rPr>
      </w:pPr>
      <w:r>
        <w:rPr/>
        <w:drawing>
          <wp:inline distT="0" distB="0" distL="0" distR="0">
            <wp:extent cx="4962525" cy="1600200"/>
            <wp:effectExtent l="0" t="0" r="0" b="0"/>
            <wp:docPr id="53"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8" descr=""/>
                    <pic:cNvPicPr>
                      <a:picLocks noChangeAspect="1" noChangeArrowheads="1"/>
                    </pic:cNvPicPr>
                  </pic:nvPicPr>
                  <pic:blipFill>
                    <a:blip r:embed="rId102"/>
                    <a:stretch>
                      <a:fillRect/>
                    </a:stretch>
                  </pic:blipFill>
                  <pic:spPr bwMode="auto">
                    <a:xfrm>
                      <a:off x="0" y="0"/>
                      <a:ext cx="4962525" cy="1600200"/>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Sewage and waste systems are critical to maintain a safe environment within and around the facility.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240"/>
        </w:numPr>
        <w:tabs>
          <w:tab w:val="clear" w:pos="720"/>
          <w:tab w:val="left" w:pos="360" w:leader="none"/>
        </w:tabs>
        <w:ind w:hanging="360" w:left="360"/>
        <w:rPr>
          <w:rFonts w:cs="Arial"/>
        </w:rPr>
      </w:pPr>
      <w:r>
        <w:rPr>
          <w:rFonts w:cs="Arial"/>
        </w:rPr>
        <w:t xml:space="preserve">If you discover the situation, notify your Department Head, Maintenance and Administration. </w:t>
      </w:r>
    </w:p>
    <w:p>
      <w:pPr>
        <w:pStyle w:val="Normal"/>
        <w:numPr>
          <w:ilvl w:val="0"/>
          <w:numId w:val="240"/>
        </w:numPr>
        <w:tabs>
          <w:tab w:val="clear" w:pos="720"/>
          <w:tab w:val="left" w:pos="360" w:leader="none"/>
        </w:tabs>
        <w:ind w:hanging="360" w:left="360"/>
        <w:rPr>
          <w:rFonts w:cs="Arial"/>
        </w:rPr>
      </w:pPr>
      <w:r>
        <w:rPr>
          <w:rFonts w:cs="Arial"/>
        </w:rPr>
        <w:t>Selected toilets and areas will be used.</w:t>
      </w:r>
    </w:p>
    <w:p>
      <w:pPr>
        <w:pStyle w:val="Normal"/>
        <w:numPr>
          <w:ilvl w:val="0"/>
          <w:numId w:val="240"/>
        </w:numPr>
        <w:tabs>
          <w:tab w:val="clear" w:pos="720"/>
          <w:tab w:val="left" w:pos="360" w:leader="none"/>
        </w:tabs>
        <w:ind w:hanging="360" w:left="360"/>
        <w:rPr>
          <w:rFonts w:cs="Arial"/>
        </w:rPr>
      </w:pPr>
      <w:r>
        <w:rPr>
          <w:rFonts w:cs="Arial"/>
        </w:rPr>
        <w:t>If the sewer system is damaged, bed pans, commode chairs, or toilet bowls can be lined with waste bags and waste material collected if toilets cannot be force flushed.</w:t>
      </w:r>
    </w:p>
    <w:p>
      <w:pPr>
        <w:pStyle w:val="Normal"/>
        <w:numPr>
          <w:ilvl w:val="1"/>
          <w:numId w:val="13"/>
        </w:numPr>
        <w:tabs>
          <w:tab w:val="clear" w:pos="720"/>
          <w:tab w:val="left" w:pos="810" w:leader="none"/>
        </w:tabs>
        <w:ind w:hanging="450" w:left="810"/>
        <w:rPr>
          <w:rFonts w:cs="Arial"/>
        </w:rPr>
      </w:pPr>
      <w:r>
        <w:rPr>
          <w:rFonts w:cs="Arial"/>
        </w:rPr>
        <w:t xml:space="preserve">A small amount of chlorine bleach or kitty litter should be poured into each bag prior to sealing.  Large receptacles (linen barrels, garbage pails, etc.) with tight fitting lids may also be lined with waste bags for storing waste material collected in smaller bags.  </w:t>
      </w:r>
    </w:p>
    <w:p>
      <w:pPr>
        <w:pStyle w:val="Normal"/>
        <w:numPr>
          <w:ilvl w:val="0"/>
          <w:numId w:val="241"/>
        </w:numPr>
        <w:tabs>
          <w:tab w:val="clear" w:pos="720"/>
          <w:tab w:val="left" w:pos="360" w:leader="none"/>
        </w:tabs>
        <w:ind w:hanging="360" w:left="360"/>
        <w:rPr>
          <w:rFonts w:cs="Arial"/>
        </w:rPr>
      </w:pPr>
      <w:r>
        <w:rPr>
          <w:rFonts w:cs="Arial"/>
        </w:rPr>
        <w:t>If sewer system is intact, and appropriate pumps are operable</w:t>
      </w:r>
      <w:r>
        <w:rPr>
          <w:rStyle w:val="FootnoteReference"/>
          <w:rFonts w:cs="Arial"/>
        </w:rPr>
        <w:footnoteReference w:id="203"/>
      </w:r>
      <w:r>
        <w:rPr>
          <w:rFonts w:cs="Arial"/>
        </w:rPr>
        <w:t xml:space="preserve">, toilets can be force-flushed by pouring a pail of water into the bowl. </w:t>
      </w:r>
    </w:p>
    <w:p>
      <w:pPr>
        <w:pStyle w:val="Normal"/>
        <w:numPr>
          <w:ilvl w:val="0"/>
          <w:numId w:val="241"/>
        </w:numPr>
        <w:tabs>
          <w:tab w:val="clear" w:pos="720"/>
          <w:tab w:val="left" w:pos="360" w:leader="none"/>
        </w:tabs>
        <w:ind w:hanging="360" w:left="360"/>
        <w:rPr>
          <w:rFonts w:cs="Arial"/>
        </w:rPr>
      </w:pPr>
      <w:r>
        <w:rPr>
          <w:rFonts w:cs="Arial"/>
        </w:rPr>
        <w:t>Use waterless hand sanitizer often.</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242"/>
        </w:numPr>
        <w:tabs>
          <w:tab w:val="clear" w:pos="720"/>
          <w:tab w:val="left" w:pos="360" w:leader="none"/>
        </w:tabs>
        <w:ind w:hanging="360" w:left="360"/>
        <w:rPr>
          <w:rFonts w:cs="Arial"/>
          <w:spacing w:val="-4"/>
        </w:rPr>
      </w:pPr>
      <w:r>
        <w:rPr>
          <w:rFonts w:cs="Arial"/>
          <w:spacing w:val="-4"/>
        </w:rPr>
        <w:t>As necessary, activate the Command Center by notifying Section Chiefs and Command Center personnel</w:t>
      </w:r>
      <w:r>
        <w:rPr>
          <w:rFonts w:cs="Arial"/>
          <w:b/>
          <w:spacing w:val="-4"/>
        </w:rPr>
        <w:t>.</w:t>
      </w:r>
    </w:p>
    <w:p>
      <w:pPr>
        <w:pStyle w:val="Normal"/>
        <w:numPr>
          <w:ilvl w:val="0"/>
          <w:numId w:val="242"/>
        </w:numPr>
        <w:tabs>
          <w:tab w:val="clear" w:pos="720"/>
          <w:tab w:val="left" w:pos="360" w:leader="none"/>
        </w:tabs>
        <w:ind w:hanging="360" w:left="360"/>
        <w:rPr>
          <w:rFonts w:cs="Arial"/>
        </w:rPr>
      </w:pPr>
      <w:r>
        <w:rPr>
          <w:rFonts w:cs="Arial"/>
        </w:rPr>
        <w:t xml:space="preserve">Assess impact on campus operations and resident care. Develop an action plan.  </w:t>
      </w:r>
    </w:p>
    <w:p>
      <w:pPr>
        <w:pStyle w:val="Normal"/>
        <w:numPr>
          <w:ilvl w:val="0"/>
          <w:numId w:val="242"/>
        </w:numPr>
        <w:tabs>
          <w:tab w:val="clear" w:pos="720"/>
          <w:tab w:val="left" w:pos="360" w:leader="none"/>
        </w:tabs>
        <w:ind w:hanging="360" w:left="360"/>
        <w:rPr>
          <w:rFonts w:cs="Arial"/>
        </w:rPr>
      </w:pPr>
      <w:r>
        <w:rPr>
          <w:rFonts w:cs="Arial"/>
        </w:rPr>
        <w:t>Notify Infection Control and all critical areas of outage.</w:t>
      </w:r>
    </w:p>
    <w:p>
      <w:pPr>
        <w:pStyle w:val="Normal"/>
        <w:numPr>
          <w:ilvl w:val="0"/>
          <w:numId w:val="242"/>
        </w:numPr>
        <w:tabs>
          <w:tab w:val="clear" w:pos="720"/>
          <w:tab w:val="left" w:pos="360" w:leader="none"/>
        </w:tabs>
        <w:ind w:hanging="360" w:left="360"/>
        <w:rPr>
          <w:rFonts w:cs="Arial"/>
        </w:rPr>
      </w:pPr>
      <w:r>
        <w:rPr>
          <w:rFonts w:cs="Arial"/>
        </w:rPr>
        <w:t>Together with Command Center staff, determine operation and serviceability of facility.  Keep all updated.</w:t>
      </w:r>
    </w:p>
    <w:p>
      <w:pPr>
        <w:pStyle w:val="Normal"/>
        <w:numPr>
          <w:ilvl w:val="0"/>
          <w:numId w:val="242"/>
        </w:numPr>
        <w:tabs>
          <w:tab w:val="clear" w:pos="720"/>
          <w:tab w:val="left" w:pos="360" w:leader="none"/>
        </w:tabs>
        <w:ind w:hanging="360" w:left="360"/>
        <w:rPr>
          <w:rFonts w:cs="Arial"/>
        </w:rPr>
      </w:pPr>
      <w:r>
        <w:rPr>
          <w:rFonts w:cs="Arial"/>
        </w:rPr>
        <w:t>Determine need to report situation to ________</w:t>
      </w:r>
      <w:r>
        <w:rPr>
          <w:rStyle w:val="FootnoteReference"/>
          <w:rFonts w:cs="Arial"/>
        </w:rPr>
        <w:footnoteReference w:id="204"/>
      </w:r>
      <w:r>
        <w:rPr>
          <w:rFonts w:cs="Arial"/>
        </w:rPr>
        <w:t xml:space="preserve"> or other regulatory agency.</w:t>
      </w:r>
    </w:p>
    <w:p>
      <w:pPr>
        <w:pStyle w:val="Normal"/>
        <w:tabs>
          <w:tab w:val="clear" w:pos="720"/>
          <w:tab w:val="left" w:pos="540" w:leader="none"/>
        </w:tabs>
        <w:ind w:hanging="540" w:left="540"/>
        <w:rPr>
          <w:rFonts w:cs="Arial"/>
        </w:rPr>
      </w:pPr>
      <w:r>
        <w:rPr>
          <w:rFonts w:cs="Arial"/>
        </w:rPr>
      </w:r>
    </w:p>
    <w:p>
      <w:pPr>
        <w:pStyle w:val="Normal"/>
        <w:rPr>
          <w:rFonts w:cs="Arial"/>
          <w:b/>
        </w:rPr>
      </w:pPr>
      <w:r>
        <w:rPr>
          <w:rFonts w:cs="Arial"/>
          <w:b/>
        </w:rPr>
        <w:t>MAINTENANCE</w:t>
      </w:r>
      <w:r>
        <w:rPr>
          <w:rStyle w:val="FootnoteReference"/>
          <w:rFonts w:cs="Arial"/>
          <w:b/>
        </w:rPr>
        <w:footnoteReference w:id="205"/>
      </w:r>
    </w:p>
    <w:p>
      <w:pPr>
        <w:pStyle w:val="Normal"/>
        <w:numPr>
          <w:ilvl w:val="0"/>
          <w:numId w:val="243"/>
        </w:numPr>
        <w:tabs>
          <w:tab w:val="clear" w:pos="720"/>
          <w:tab w:val="left" w:pos="360" w:leader="none"/>
        </w:tabs>
        <w:ind w:hanging="360" w:left="360"/>
        <w:rPr>
          <w:rFonts w:cs="Arial"/>
        </w:rPr>
      </w:pPr>
      <w:r>
        <w:rPr>
          <w:rFonts w:cs="Arial"/>
        </w:rPr>
        <w:t>Shut off applicable water valves.</w:t>
      </w:r>
    </w:p>
    <w:p>
      <w:pPr>
        <w:pStyle w:val="Normal"/>
        <w:numPr>
          <w:ilvl w:val="0"/>
          <w:numId w:val="243"/>
        </w:numPr>
        <w:tabs>
          <w:tab w:val="clear" w:pos="720"/>
          <w:tab w:val="left" w:pos="360" w:leader="none"/>
        </w:tabs>
        <w:ind w:hanging="360" w:left="360"/>
        <w:rPr>
          <w:rFonts w:cs="Arial"/>
        </w:rPr>
      </w:pPr>
      <w:r>
        <w:rPr>
          <w:rFonts w:cs="Arial"/>
        </w:rPr>
        <w:t>Contact plumber/sewer department and attempt to determine expected duration of incident.  Arrange for repairs, if applicable.</w:t>
      </w:r>
    </w:p>
    <w:p>
      <w:pPr>
        <w:pStyle w:val="Normal"/>
        <w:rPr>
          <w:rFonts w:cs="Arial"/>
        </w:rPr>
      </w:pPr>
      <w:r>
        <w:rPr>
          <w:rFonts w:cs="Arial"/>
        </w:rPr>
      </w:r>
    </w:p>
    <w:p>
      <w:pPr>
        <w:pStyle w:val="Normal"/>
        <w:rPr>
          <w:rFonts w:cs="Arial"/>
          <w:b/>
        </w:rPr>
      </w:pPr>
      <w:r>
        <w:rPr>
          <w:rFonts w:cs="Arial"/>
          <w:b/>
        </w:rPr>
        <w:t>HOUSEKEEPING</w:t>
      </w:r>
      <w:r>
        <w:rPr>
          <w:rStyle w:val="FootnoteReference"/>
          <w:rFonts w:cs="Arial"/>
          <w:b/>
        </w:rPr>
        <w:footnoteReference w:id="206"/>
      </w:r>
    </w:p>
    <w:p>
      <w:pPr>
        <w:pStyle w:val="Normal"/>
        <w:numPr>
          <w:ilvl w:val="0"/>
          <w:numId w:val="244"/>
        </w:numPr>
        <w:tabs>
          <w:tab w:val="clear" w:pos="720"/>
          <w:tab w:val="left" w:pos="360" w:leader="none"/>
        </w:tabs>
        <w:ind w:hanging="360" w:left="360"/>
        <w:rPr>
          <w:rFonts w:cs="Arial"/>
        </w:rPr>
      </w:pPr>
      <w:r>
        <w:rPr>
          <w:rFonts w:cs="Arial"/>
        </w:rPr>
        <w:t>Establish an area to store containers of waste matter. Consider storage on the exterior of the building.</w:t>
      </w:r>
    </w:p>
    <w:p>
      <w:pPr>
        <w:pStyle w:val="Normal"/>
        <w:numPr>
          <w:ilvl w:val="0"/>
          <w:numId w:val="244"/>
        </w:numPr>
        <w:tabs>
          <w:tab w:val="clear" w:pos="720"/>
          <w:tab w:val="left" w:pos="360" w:leader="none"/>
        </w:tabs>
        <w:ind w:hanging="360" w:left="360"/>
        <w:rPr>
          <w:rFonts w:cs="Arial"/>
        </w:rPr>
      </w:pPr>
      <w:r>
        <w:rPr>
          <w:rFonts w:cs="Arial"/>
        </w:rPr>
        <w:t>Determine availability of portable toilets from outside vendors.</w:t>
      </w:r>
    </w:p>
    <w:p>
      <w:pPr>
        <w:pStyle w:val="Normal"/>
        <w:numPr>
          <w:ilvl w:val="0"/>
          <w:numId w:val="244"/>
        </w:numPr>
        <w:tabs>
          <w:tab w:val="clear" w:pos="720"/>
          <w:tab w:val="left" w:pos="360" w:leader="none"/>
        </w:tabs>
        <w:ind w:hanging="360" w:left="360"/>
        <w:rPr>
          <w:rFonts w:cs="Arial"/>
        </w:rPr>
      </w:pPr>
      <w:r>
        <w:rPr>
          <w:rFonts w:cs="Arial"/>
        </w:rPr>
        <w:t>If force flushing toilets, coordinate with Nursing and other departments regarding which toilets on each unit/floor will be used.  Provide pails of water at site to be used to force flush the toilets.  Water will be obtained from ________________</w:t>
      </w:r>
      <w:r>
        <w:rPr>
          <w:rStyle w:val="FootnoteReference"/>
          <w:rFonts w:cs="Arial"/>
        </w:rPr>
        <w:footnoteReference w:id="207"/>
      </w:r>
      <w:r>
        <w:rPr>
          <w:rFonts w:cs="Arial"/>
        </w:rPr>
        <w:t>.</w:t>
      </w:r>
    </w:p>
    <w:p>
      <w:pPr>
        <w:pStyle w:val="Normal"/>
        <w:numPr>
          <w:ilvl w:val="0"/>
          <w:numId w:val="244"/>
        </w:numPr>
        <w:tabs>
          <w:tab w:val="clear" w:pos="720"/>
          <w:tab w:val="left" w:pos="360" w:leader="none"/>
        </w:tabs>
        <w:ind w:hanging="360" w:left="360"/>
        <w:rPr>
          <w:rFonts w:cs="Arial"/>
        </w:rPr>
      </w:pPr>
      <w:r>
        <w:rPr>
          <w:rFonts w:cs="Arial"/>
        </w:rPr>
        <w:t>Post signs and place bags over toilets and urinals which are not to be used, informing staff and others which toilets are for their use.</w:t>
      </w:r>
    </w:p>
    <w:p>
      <w:pPr>
        <w:pStyle w:val="Normal"/>
        <w:numPr>
          <w:ilvl w:val="0"/>
          <w:numId w:val="244"/>
        </w:numPr>
        <w:tabs>
          <w:tab w:val="clear" w:pos="720"/>
          <w:tab w:val="left" w:pos="360" w:leader="none"/>
        </w:tabs>
        <w:ind w:hanging="360" w:left="360"/>
        <w:rPr>
          <w:rFonts w:cs="Arial"/>
        </w:rPr>
      </w:pPr>
      <w:r>
        <w:rPr>
          <w:rFonts w:cs="Arial"/>
        </w:rPr>
        <w:t>If using waste bags, keep a supply at all toilets that are to be used.</w:t>
      </w:r>
    </w:p>
    <w:p>
      <w:pPr>
        <w:pStyle w:val="Normal"/>
        <w:numPr>
          <w:ilvl w:val="0"/>
          <w:numId w:val="244"/>
        </w:numPr>
        <w:tabs>
          <w:tab w:val="clear" w:pos="720"/>
          <w:tab w:val="left" w:pos="360" w:leader="none"/>
        </w:tabs>
        <w:ind w:hanging="360" w:left="360"/>
        <w:rPr>
          <w:rFonts w:cs="Arial"/>
        </w:rPr>
      </w:pPr>
      <w:r>
        <w:rPr>
          <w:rFonts w:cs="Arial"/>
        </w:rPr>
        <w:t>Ensure liquid consumption is given primary consideration when assessing available potable water.</w:t>
      </w:r>
    </w:p>
    <w:p>
      <w:pPr>
        <w:pStyle w:val="Normal"/>
        <w:numPr>
          <w:ilvl w:val="0"/>
          <w:numId w:val="244"/>
        </w:numPr>
        <w:tabs>
          <w:tab w:val="clear" w:pos="720"/>
          <w:tab w:val="left" w:pos="360" w:leader="none"/>
        </w:tabs>
        <w:ind w:hanging="360" w:left="360"/>
        <w:rPr>
          <w:rFonts w:cs="Arial"/>
        </w:rPr>
      </w:pPr>
      <w:r>
        <w:rPr>
          <w:rFonts w:cs="Arial"/>
        </w:rPr>
        <w:t>Work closely with the person responsible for Infection Control to minimize contamination.</w:t>
      </w:r>
    </w:p>
    <w:p>
      <w:pPr>
        <w:pStyle w:val="Normal"/>
        <w:numPr>
          <w:ilvl w:val="0"/>
          <w:numId w:val="244"/>
        </w:numPr>
        <w:tabs>
          <w:tab w:val="clear" w:pos="720"/>
          <w:tab w:val="left" w:pos="360" w:leader="none"/>
        </w:tabs>
        <w:ind w:hanging="360" w:left="360"/>
        <w:rPr>
          <w:rFonts w:cs="Arial"/>
        </w:rPr>
      </w:pPr>
      <w:r>
        <w:rPr>
          <w:rFonts w:cs="Arial"/>
        </w:rPr>
        <w:t>Provide hand sanitizers at toilet sites.</w:t>
      </w:r>
    </w:p>
    <w:p>
      <w:pPr>
        <w:pStyle w:val="Normal"/>
        <w:rPr>
          <w:rFonts w:cs="Arial"/>
        </w:rPr>
      </w:pPr>
      <w:r>
        <w:rPr>
          <w:rFonts w:cs="Arial"/>
        </w:rPr>
      </w:r>
    </w:p>
    <w:p>
      <w:pPr>
        <w:pStyle w:val="Normal"/>
        <w:rPr>
          <w:rFonts w:cs="Arial"/>
          <w:b/>
        </w:rPr>
      </w:pPr>
      <w:r>
        <w:rPr>
          <w:rFonts w:cs="Arial"/>
          <w:b/>
        </w:rPr>
        <w:t>ALL OTHER DEPARTMENTS</w:t>
      </w:r>
    </w:p>
    <w:p>
      <w:pPr>
        <w:pStyle w:val="Normal"/>
        <w:numPr>
          <w:ilvl w:val="0"/>
          <w:numId w:val="245"/>
        </w:numPr>
        <w:tabs>
          <w:tab w:val="clear" w:pos="720"/>
          <w:tab w:val="left" w:pos="360" w:leader="none"/>
        </w:tabs>
        <w:ind w:hanging="360" w:left="360"/>
        <w:rPr>
          <w:rFonts w:cs="Arial"/>
        </w:rPr>
      </w:pPr>
      <w:r>
        <w:rPr>
          <w:rFonts w:cs="Arial"/>
        </w:rPr>
        <w:t>Coordinate with Maintenance</w:t>
      </w:r>
      <w:r>
        <w:rPr>
          <w:rStyle w:val="FootnoteReference"/>
          <w:rFonts w:cs="Arial"/>
        </w:rPr>
        <w:footnoteReference w:id="208"/>
      </w:r>
      <w:r>
        <w:rPr>
          <w:rFonts w:cs="Arial"/>
        </w:rPr>
        <w:t xml:space="preserve"> to determine which toilets will be available for use (force flushing or waste bags).</w:t>
      </w:r>
    </w:p>
    <w:p>
      <w:pPr>
        <w:pStyle w:val="Normal"/>
        <w:numPr>
          <w:ilvl w:val="0"/>
          <w:numId w:val="245"/>
        </w:numPr>
        <w:tabs>
          <w:tab w:val="clear" w:pos="720"/>
          <w:tab w:val="left" w:pos="360" w:leader="none"/>
        </w:tabs>
        <w:ind w:hanging="360" w:left="360"/>
        <w:rPr>
          <w:rFonts w:cs="Arial"/>
        </w:rPr>
      </w:pPr>
      <w:r>
        <w:rPr>
          <w:rFonts w:cs="Arial"/>
        </w:rPr>
        <w:t>If force flushing, notify Maintenance / Housekeeping</w:t>
      </w:r>
      <w:r>
        <w:rPr>
          <w:rStyle w:val="FootnoteReference"/>
          <w:rFonts w:cs="Arial"/>
        </w:rPr>
        <w:footnoteReference w:id="209"/>
      </w:r>
      <w:r>
        <w:rPr>
          <w:rFonts w:cs="Arial"/>
        </w:rPr>
        <w:t xml:space="preserve"> when more water is needed.</w:t>
      </w:r>
    </w:p>
    <w:p>
      <w:pPr>
        <w:pStyle w:val="Normal"/>
        <w:numPr>
          <w:ilvl w:val="0"/>
          <w:numId w:val="245"/>
        </w:numPr>
        <w:tabs>
          <w:tab w:val="clear" w:pos="720"/>
          <w:tab w:val="left" w:pos="360" w:leader="none"/>
        </w:tabs>
        <w:ind w:hanging="360" w:left="360"/>
        <w:rPr>
          <w:rFonts w:cs="Arial"/>
        </w:rPr>
      </w:pPr>
      <w:r>
        <w:rPr>
          <w:rFonts w:cs="Arial"/>
        </w:rPr>
        <w:t xml:space="preserve">Complete Department Rapid Assessment Form for Incident Command, if requested. </w:t>
      </w:r>
    </w:p>
    <w:p>
      <w:pPr>
        <w:pStyle w:val="Normal"/>
        <w:numPr>
          <w:ilvl w:val="0"/>
          <w:numId w:val="245"/>
        </w:numPr>
        <w:tabs>
          <w:tab w:val="clear" w:pos="720"/>
          <w:tab w:val="left" w:pos="360" w:leader="none"/>
        </w:tabs>
        <w:ind w:hanging="360" w:left="360"/>
        <w:rPr>
          <w:rFonts w:cs="Arial"/>
        </w:rPr>
      </w:pPr>
      <w:r>
        <w:rPr>
          <w:rFonts w:cs="Arial"/>
        </w:rPr>
        <w:t>Use waterless hand sanitizers often.</w:t>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RETURN TO NORMAL OPERATIONS / RECOVERY</w:t>
      </w:r>
    </w:p>
    <w:p>
      <w:pPr>
        <w:pStyle w:val="Normal"/>
        <w:rPr>
          <w:rFonts w:cs="Arial"/>
        </w:rPr>
      </w:pPr>
      <w:r>
        <w:rPr>
          <w:rFonts w:cs="Arial"/>
        </w:rPr>
        <w:t>Upon restoration of sewer and toilet system:</w:t>
      </w:r>
    </w:p>
    <w:p>
      <w:pPr>
        <w:pStyle w:val="Normal"/>
        <w:numPr>
          <w:ilvl w:val="0"/>
          <w:numId w:val="246"/>
        </w:numPr>
        <w:tabs>
          <w:tab w:val="clear" w:pos="720"/>
          <w:tab w:val="left" w:pos="360" w:leader="none"/>
        </w:tabs>
        <w:ind w:hanging="1080" w:left="1080"/>
        <w:rPr>
          <w:rFonts w:cs="Arial"/>
        </w:rPr>
      </w:pPr>
      <w:r>
        <w:rPr>
          <w:rFonts w:cs="Arial"/>
        </w:rPr>
        <w:t>Have Maintenance</w:t>
      </w:r>
      <w:r>
        <w:rPr>
          <w:rStyle w:val="FootnoteReference"/>
          <w:rFonts w:cs="Arial"/>
        </w:rPr>
        <w:footnoteReference w:id="210"/>
      </w:r>
      <w:r>
        <w:rPr>
          <w:rFonts w:cs="Arial"/>
        </w:rPr>
        <w:t xml:space="preserve"> verify repairs.</w:t>
      </w:r>
    </w:p>
    <w:p>
      <w:pPr>
        <w:pStyle w:val="Normal"/>
        <w:numPr>
          <w:ilvl w:val="0"/>
          <w:numId w:val="246"/>
        </w:numPr>
        <w:tabs>
          <w:tab w:val="clear" w:pos="720"/>
          <w:tab w:val="left" w:pos="360" w:leader="none"/>
        </w:tabs>
        <w:ind w:hanging="1080" w:left="1080"/>
        <w:rPr>
          <w:rFonts w:cs="Arial"/>
        </w:rPr>
      </w:pPr>
      <w:r>
        <w:rPr>
          <w:rFonts w:cs="Arial"/>
        </w:rPr>
        <w:t>Have Infection Control / Maintenance</w:t>
      </w:r>
      <w:r>
        <w:rPr>
          <w:rStyle w:val="FootnoteReference"/>
          <w:rFonts w:cs="Arial"/>
        </w:rPr>
        <w:footnoteReference w:id="211"/>
      </w:r>
      <w:r>
        <w:rPr>
          <w:rFonts w:cs="Arial"/>
        </w:rPr>
        <w:t xml:space="preserve"> ensure all waste materials are cleaned up.</w:t>
      </w:r>
    </w:p>
    <w:p>
      <w:pPr>
        <w:pStyle w:val="Normal"/>
        <w:numPr>
          <w:ilvl w:val="0"/>
          <w:numId w:val="246"/>
        </w:numPr>
        <w:tabs>
          <w:tab w:val="clear" w:pos="720"/>
          <w:tab w:val="left" w:pos="360" w:leader="none"/>
        </w:tabs>
        <w:ind w:hanging="1080" w:left="1080"/>
        <w:rPr>
          <w:rFonts w:cs="Arial"/>
        </w:rPr>
      </w:pPr>
      <w:r>
        <w:rPr>
          <w:rFonts w:cs="Arial"/>
        </w:rPr>
        <w:t>Get clearance from Public Health Authorities, if necessary.</w:t>
      </w:r>
    </w:p>
    <w:p>
      <w:pPr>
        <w:pStyle w:val="Normal"/>
        <w:numPr>
          <w:ilvl w:val="0"/>
          <w:numId w:val="246"/>
        </w:numPr>
        <w:tabs>
          <w:tab w:val="clear" w:pos="720"/>
          <w:tab w:val="left" w:pos="360" w:leader="none"/>
        </w:tabs>
        <w:ind w:hanging="1080" w:left="1080"/>
        <w:rPr>
          <w:rFonts w:cs="Arial"/>
        </w:rPr>
      </w:pPr>
      <w:r>
        <w:rPr>
          <w:rFonts w:cs="Arial"/>
        </w:rPr>
        <w:t>Assess staff and department operations, based on situation.</w:t>
      </w:r>
    </w:p>
    <w:p>
      <w:pPr>
        <w:pStyle w:val="Normal"/>
        <w:numPr>
          <w:ilvl w:val="0"/>
          <w:numId w:val="246"/>
        </w:numPr>
        <w:tabs>
          <w:tab w:val="clear" w:pos="720"/>
          <w:tab w:val="left" w:pos="360" w:leader="none"/>
        </w:tabs>
        <w:ind w:hanging="1080" w:left="1080"/>
        <w:rPr>
          <w:rFonts w:cs="Arial"/>
        </w:rPr>
      </w:pPr>
      <w:r>
        <w:rPr>
          <w:rFonts w:cs="Arial"/>
        </w:rPr>
        <w:t>Have Department Heads re-stock supplies as applicable.</w:t>
      </w:r>
    </w:p>
    <w:p>
      <w:pPr>
        <w:pStyle w:val="Normal"/>
        <w:numPr>
          <w:ilvl w:val="0"/>
          <w:numId w:val="246"/>
        </w:numPr>
        <w:tabs>
          <w:tab w:val="clear" w:pos="720"/>
          <w:tab w:val="left" w:pos="360" w:leader="none"/>
        </w:tabs>
        <w:ind w:hanging="1080" w:left="1080"/>
        <w:rPr>
          <w:rFonts w:cs="Arial"/>
        </w:rPr>
      </w:pPr>
      <w:r>
        <w:rPr>
          <w:rFonts w:cs="Arial"/>
        </w:rPr>
        <w:t>Develop a full report for critique.</w:t>
      </w:r>
    </w:p>
    <w:p>
      <w:pPr>
        <w:pStyle w:val="Normal"/>
        <w:numPr>
          <w:ilvl w:val="0"/>
          <w:numId w:val="246"/>
        </w:numPr>
        <w:tabs>
          <w:tab w:val="clear" w:pos="720"/>
          <w:tab w:val="left" w:pos="360" w:leader="none"/>
        </w:tabs>
        <w:ind w:hanging="1080" w:left="1080"/>
        <w:rPr>
          <w:rFonts w:cs="Arial"/>
        </w:rPr>
      </w:pPr>
      <w:r>
        <w:rPr>
          <w:rFonts w:cs="Arial"/>
        </w:rPr>
        <w:t>Close down Incident Command.</w:t>
      </w:r>
    </w:p>
    <w:p>
      <w:pPr>
        <w:pStyle w:val="Normal"/>
        <w:numPr>
          <w:ilvl w:val="0"/>
          <w:numId w:val="246"/>
        </w:numPr>
        <w:tabs>
          <w:tab w:val="clear" w:pos="720"/>
          <w:tab w:val="left" w:pos="360" w:leader="none"/>
        </w:tabs>
        <w:ind w:hanging="1080" w:left="1080"/>
        <w:rPr>
          <w:rFonts w:cs="Arial"/>
        </w:rPr>
      </w:pPr>
      <w:r>
        <w:rPr>
          <w:rFonts w:cs="Arial"/>
        </w:rPr>
        <w:t>Critique reports and make necessary updates.</w:t>
      </w:r>
    </w:p>
    <w:p>
      <w:pPr>
        <w:pStyle w:val="Normal"/>
        <w:rPr>
          <w:rFonts w:cs="Arial"/>
          <w:b/>
        </w:rPr>
      </w:pPr>
      <w:r>
        <w:rPr>
          <w:rFonts w:cs="Arial"/>
          <w:b/>
        </w:rPr>
      </w:r>
    </w:p>
    <w:p>
      <w:pPr>
        <w:pStyle w:val="Normal"/>
        <w:rPr>
          <w:rFonts w:cs="Arial"/>
          <w:b/>
        </w:rPr>
      </w:pPr>
      <w:r>
        <w:rPr>
          <w:rFonts w:cs="Arial"/>
          <w:b/>
        </w:rPr>
        <w:t>ADDITIONAL REFERENCES:</w:t>
      </w:r>
    </w:p>
    <w:p>
      <w:pPr>
        <w:pStyle w:val="Normal"/>
        <w:rPr>
          <w:rFonts w:cs="Arial"/>
        </w:rPr>
      </w:pPr>
      <w:r>
        <w:rPr>
          <w:rFonts w:cs="Arial"/>
        </w:rPr>
        <w:tab/>
        <w:t xml:space="preserve">Loss of Water Service Procedures </w:t>
      </w:r>
    </w:p>
    <w:p>
      <w:pPr>
        <w:pStyle w:val="Normal"/>
        <w:ind w:firstLine="720"/>
        <w:rPr>
          <w:rFonts w:cs="Arial"/>
        </w:rPr>
      </w:pPr>
      <w:r>
        <w:rPr>
          <w:rFonts w:cs="Arial"/>
        </w:rPr>
        <w:t xml:space="preserve">Emergency Contractor/Vendor List </w:t>
      </w:r>
      <w:r>
        <w:br w:type="page"/>
      </w:r>
    </w:p>
    <w:p>
      <w:pPr>
        <w:pStyle w:val="Heading3"/>
        <w:spacing w:before="0" w:after="0"/>
        <w:rPr>
          <w:rFonts w:ascii="Arial" w:hAnsi="Arial"/>
        </w:rPr>
      </w:pPr>
      <w:bookmarkStart w:id="261" w:name="_Toc157232094"/>
      <w:bookmarkStart w:id="262" w:name="_Toc145931148"/>
      <w:bookmarkStart w:id="263" w:name="_Toc144968021"/>
      <w:bookmarkStart w:id="264" w:name="_Toc490282632"/>
      <w:bookmarkStart w:id="265" w:name="_Toc489959458"/>
      <w:bookmarkStart w:id="266" w:name="_Toc489959342"/>
      <w:bookmarkStart w:id="267" w:name="_Toc489959177"/>
      <w:bookmarkStart w:id="268" w:name="_Toc489958831"/>
      <w:bookmarkStart w:id="269" w:name="_Toc489958749"/>
      <w:bookmarkStart w:id="270" w:name="_Toc489958651"/>
      <w:bookmarkStart w:id="271" w:name="_Toc489958332"/>
      <w:bookmarkStart w:id="272" w:name="_Toc489958182"/>
      <w:bookmarkStart w:id="273" w:name="_Toc489957787"/>
      <w:r>
        <w:rPr>
          <w:rFonts w:ascii="Arial" w:hAnsi="Arial"/>
        </w:rPr>
        <w:t>LOSS OF STEAM PRESSURE</w:t>
      </w:r>
      <w:bookmarkEnd w:id="261"/>
      <w:bookmarkEnd w:id="262"/>
      <w:bookmarkEnd w:id="263"/>
      <w:bookmarkEnd w:id="264"/>
      <w:bookmarkEnd w:id="265"/>
      <w:bookmarkEnd w:id="266"/>
      <w:bookmarkEnd w:id="267"/>
      <w:bookmarkEnd w:id="268"/>
      <w:bookmarkEnd w:id="269"/>
      <w:bookmarkEnd w:id="270"/>
      <w:bookmarkEnd w:id="271"/>
      <w:bookmarkEnd w:id="272"/>
      <w:bookmarkEnd w:id="273"/>
      <w:r>
        <w:rPr>
          <w:rStyle w:val="FootnoteReference"/>
          <w:rFonts w:ascii="Arial" w:hAnsi="Arial"/>
        </w:rPr>
        <w:footnoteReference w:id="212"/>
      </w:r>
    </w:p>
    <w:p>
      <w:pPr>
        <w:pStyle w:val="Normal"/>
        <w:rPr>
          <w:lang w:val="x-none" w:eastAsia="x-none"/>
        </w:rPr>
      </w:pPr>
      <w:r>
        <w:rPr>
          <w:lang w:val="x-none" w:eastAsia="x-none"/>
        </w:rPr>
      </w:r>
    </w:p>
    <w:p>
      <w:pPr>
        <w:pStyle w:val="Normal"/>
        <w:jc w:val="center"/>
        <w:rPr>
          <w:rFonts w:cs="Arial"/>
        </w:rPr>
      </w:pPr>
      <w:r>
        <w:rPr/>
        <w:drawing>
          <wp:inline distT="0" distB="0" distL="0" distR="0">
            <wp:extent cx="4895850" cy="1581150"/>
            <wp:effectExtent l="0" t="0" r="0" b="0"/>
            <wp:docPr id="54"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6" descr=""/>
                    <pic:cNvPicPr>
                      <a:picLocks noChangeAspect="1" noChangeArrowheads="1"/>
                    </pic:cNvPicPr>
                  </pic:nvPicPr>
                  <pic:blipFill>
                    <a:blip r:embed="rId103"/>
                    <a:stretch>
                      <a:fillRect/>
                    </a:stretch>
                  </pic:blipFill>
                  <pic:spPr bwMode="auto">
                    <a:xfrm>
                      <a:off x="0" y="0"/>
                      <a:ext cx="4895850" cy="1581150"/>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The facility utilizes steam to heat the building.  </w:t>
      </w:r>
    </w:p>
    <w:p>
      <w:pPr>
        <w:pStyle w:val="Normal"/>
        <w:rPr>
          <w:rFonts w:cs="Arial"/>
        </w:rPr>
      </w:pPr>
      <w:r>
        <w:rPr>
          <w:rFonts w:cs="Arial"/>
        </w:rPr>
      </w:r>
    </w:p>
    <w:p>
      <w:pPr>
        <w:pStyle w:val="Normal"/>
        <w:rPr>
          <w:rFonts w:cs="Arial"/>
          <w:b/>
        </w:rPr>
      </w:pPr>
      <w:r>
        <w:rPr>
          <w:rFonts w:cs="Arial"/>
          <w:b/>
        </w:rPr>
        <w:t>GENERAL ACTIONS APPLICABLE TO ALL STAFF</w:t>
      </w:r>
    </w:p>
    <w:p>
      <w:pPr>
        <w:pStyle w:val="Normal"/>
        <w:numPr>
          <w:ilvl w:val="0"/>
          <w:numId w:val="10"/>
        </w:numPr>
        <w:tabs>
          <w:tab w:val="clear" w:pos="720"/>
          <w:tab w:val="left" w:pos="360" w:leader="none"/>
        </w:tabs>
        <w:ind w:hanging="1080" w:left="1080"/>
        <w:rPr>
          <w:rFonts w:cs="Arial"/>
        </w:rPr>
      </w:pPr>
      <w:r>
        <w:rPr>
          <w:rFonts w:cs="Arial"/>
        </w:rPr>
        <w:t>The services lost as a result of the loss of steam pressure include</w:t>
      </w:r>
      <w:r>
        <w:rPr>
          <w:rStyle w:val="FootnoteReference"/>
          <w:rFonts w:cs="Arial"/>
        </w:rPr>
        <w:footnoteReference w:id="213"/>
      </w:r>
      <w:r>
        <w:rPr>
          <w:rFonts w:cs="Arial"/>
        </w:rPr>
        <w:t>:</w:t>
      </w:r>
    </w:p>
    <w:p>
      <w:pPr>
        <w:pStyle w:val="Normal"/>
        <w:numPr>
          <w:ilvl w:val="1"/>
          <w:numId w:val="247"/>
        </w:numPr>
        <w:tabs>
          <w:tab w:val="left" w:pos="720" w:leader="none"/>
        </w:tabs>
        <w:ind w:hanging="1080" w:left="1440"/>
        <w:rPr>
          <w:rFonts w:cs="Arial"/>
        </w:rPr>
      </w:pPr>
      <w:r>
        <w:rPr>
          <w:rFonts w:cs="Arial"/>
        </w:rPr>
        <w:t>_________________</w:t>
      </w:r>
    </w:p>
    <w:p>
      <w:pPr>
        <w:pStyle w:val="Normal"/>
        <w:numPr>
          <w:ilvl w:val="1"/>
          <w:numId w:val="247"/>
        </w:numPr>
        <w:tabs>
          <w:tab w:val="left" w:pos="720" w:leader="none"/>
        </w:tabs>
        <w:ind w:hanging="1080" w:left="1440"/>
        <w:rPr>
          <w:rFonts w:cs="Arial"/>
        </w:rPr>
      </w:pPr>
      <w:r>
        <w:rPr>
          <w:rFonts w:cs="Arial"/>
        </w:rPr>
        <w:t>_________________</w:t>
      </w:r>
    </w:p>
    <w:p>
      <w:pPr>
        <w:pStyle w:val="Normal"/>
        <w:numPr>
          <w:ilvl w:val="1"/>
          <w:numId w:val="247"/>
        </w:numPr>
        <w:tabs>
          <w:tab w:val="left" w:pos="720" w:leader="none"/>
        </w:tabs>
        <w:ind w:hanging="1080" w:left="1440"/>
        <w:rPr>
          <w:rFonts w:cs="Arial"/>
        </w:rPr>
      </w:pPr>
      <w:r>
        <w:rPr>
          <w:rFonts w:cs="Arial"/>
        </w:rPr>
        <w:t>_________________</w:t>
      </w:r>
    </w:p>
    <w:p>
      <w:pPr>
        <w:pStyle w:val="Normal"/>
        <w:numPr>
          <w:ilvl w:val="0"/>
          <w:numId w:val="10"/>
        </w:numPr>
        <w:tabs>
          <w:tab w:val="clear" w:pos="720"/>
          <w:tab w:val="left" w:pos="360" w:leader="none"/>
        </w:tabs>
        <w:ind w:hanging="1080" w:left="1080"/>
        <w:rPr>
          <w:rFonts w:cs="Arial"/>
        </w:rPr>
      </w:pPr>
      <w:r>
        <w:rPr>
          <w:rFonts w:cs="Arial"/>
        </w:rPr>
        <w:t xml:space="preserve">Take appropriate actions. </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248"/>
        </w:numPr>
        <w:tabs>
          <w:tab w:val="clear" w:pos="720"/>
          <w:tab w:val="left" w:pos="360" w:leader="none"/>
        </w:tabs>
        <w:ind w:hanging="360" w:left="360"/>
        <w:rPr>
          <w:rFonts w:cs="Arial"/>
        </w:rPr>
      </w:pPr>
      <w:r>
        <w:rPr>
          <w:rFonts w:cs="Arial"/>
        </w:rPr>
        <w:t xml:space="preserve">Consider activating the Command Center and assigning positions to manage the incident and ensure all other guidelines of this procedure are carried out.  If not, all actions of the plan must be accomplished by on-duty administrative staff. </w:t>
      </w:r>
    </w:p>
    <w:p>
      <w:pPr>
        <w:pStyle w:val="Normal"/>
        <w:numPr>
          <w:ilvl w:val="0"/>
          <w:numId w:val="248"/>
        </w:numPr>
        <w:tabs>
          <w:tab w:val="clear" w:pos="720"/>
          <w:tab w:val="left" w:pos="360" w:leader="none"/>
        </w:tabs>
        <w:ind w:hanging="360" w:left="360"/>
        <w:rPr>
          <w:rFonts w:cs="Arial"/>
        </w:rPr>
      </w:pPr>
      <w:r>
        <w:rPr>
          <w:rFonts w:cs="Arial"/>
        </w:rPr>
        <w:t xml:space="preserve">Assess impact on facility operations and resident care. Develop an action plan.  </w:t>
      </w:r>
    </w:p>
    <w:p>
      <w:pPr>
        <w:pStyle w:val="Normal"/>
        <w:rPr>
          <w:rFonts w:cs="Arial"/>
          <w:b/>
        </w:rPr>
      </w:pPr>
      <w:r>
        <w:rPr>
          <w:rFonts w:cs="Arial"/>
          <w:b/>
        </w:rPr>
      </w:r>
    </w:p>
    <w:p>
      <w:pPr>
        <w:pStyle w:val="Normal"/>
        <w:rPr>
          <w:rFonts w:cs="Arial"/>
          <w:b/>
        </w:rPr>
      </w:pPr>
      <w:r>
        <w:rPr>
          <w:rFonts w:cs="Arial"/>
          <w:b/>
        </w:rPr>
        <w:t>MAINTENANCE</w:t>
      </w:r>
      <w:r>
        <w:rPr>
          <w:rStyle w:val="FootnoteReference"/>
          <w:rFonts w:cs="Arial"/>
          <w:b/>
        </w:rPr>
        <w:footnoteReference w:id="214"/>
      </w:r>
    </w:p>
    <w:p>
      <w:pPr>
        <w:pStyle w:val="Normal"/>
        <w:numPr>
          <w:ilvl w:val="0"/>
          <w:numId w:val="249"/>
        </w:numPr>
        <w:tabs>
          <w:tab w:val="clear" w:pos="720"/>
          <w:tab w:val="left" w:pos="360" w:leader="none"/>
        </w:tabs>
        <w:ind w:hanging="360" w:left="360"/>
        <w:rPr>
          <w:rFonts w:cs="Arial"/>
        </w:rPr>
      </w:pPr>
      <w:r>
        <w:rPr>
          <w:rFonts w:cs="Arial"/>
        </w:rPr>
        <w:t>Investigate cause of loss of pressure and determine expected duration of outage, if possible.</w:t>
      </w:r>
    </w:p>
    <w:p>
      <w:pPr>
        <w:pStyle w:val="Normal"/>
        <w:numPr>
          <w:ilvl w:val="0"/>
          <w:numId w:val="249"/>
        </w:numPr>
        <w:tabs>
          <w:tab w:val="clear" w:pos="720"/>
          <w:tab w:val="left" w:pos="360" w:leader="none"/>
        </w:tabs>
        <w:ind w:hanging="360" w:left="360"/>
        <w:rPr>
          <w:rFonts w:cs="Arial"/>
        </w:rPr>
      </w:pPr>
      <w:r>
        <w:rPr>
          <w:rFonts w:cs="Arial"/>
        </w:rPr>
        <w:t xml:space="preserve">Notify Administrator </w:t>
      </w:r>
      <w:r>
        <w:rPr>
          <w:rStyle w:val="FootnoteReference"/>
          <w:rFonts w:cs="Arial"/>
        </w:rPr>
        <w:footnoteReference w:id="215"/>
      </w:r>
      <w:r>
        <w:rPr>
          <w:rFonts w:cs="Arial"/>
        </w:rPr>
        <w:t>/ Command Center of services lost.</w:t>
      </w:r>
    </w:p>
    <w:p>
      <w:pPr>
        <w:pStyle w:val="Normal"/>
        <w:numPr>
          <w:ilvl w:val="0"/>
          <w:numId w:val="249"/>
        </w:numPr>
        <w:tabs>
          <w:tab w:val="clear" w:pos="720"/>
          <w:tab w:val="left" w:pos="360" w:leader="none"/>
        </w:tabs>
        <w:ind w:hanging="360" w:left="360"/>
        <w:rPr>
          <w:rFonts w:cs="Arial"/>
        </w:rPr>
      </w:pPr>
      <w:r>
        <w:rPr>
          <w:rFonts w:cs="Arial"/>
        </w:rPr>
        <w:t>If boiler is affected, engage back-up boiler or switch to an alternate heating source.  If loss is due to a power loss, and the generators are operable, restart the lead boiler on gas</w:t>
      </w:r>
      <w:r>
        <w:rPr>
          <w:rStyle w:val="FootnoteReference"/>
          <w:rFonts w:cs="Arial"/>
        </w:rPr>
        <w:footnoteReference w:id="216"/>
      </w:r>
      <w:r>
        <w:rPr>
          <w:rFonts w:cs="Arial"/>
        </w:rPr>
        <w:t>.</w:t>
      </w:r>
    </w:p>
    <w:p>
      <w:pPr>
        <w:pStyle w:val="Normal"/>
        <w:numPr>
          <w:ilvl w:val="0"/>
          <w:numId w:val="249"/>
        </w:numPr>
        <w:tabs>
          <w:tab w:val="clear" w:pos="720"/>
          <w:tab w:val="left" w:pos="360" w:leader="none"/>
        </w:tabs>
        <w:ind w:hanging="360" w:left="360"/>
        <w:rPr>
          <w:rFonts w:cs="Arial"/>
        </w:rPr>
      </w:pPr>
      <w:r>
        <w:rPr>
          <w:rFonts w:cs="Arial"/>
        </w:rPr>
        <w:t>Arrange for repairs to system.</w:t>
      </w:r>
    </w:p>
    <w:p>
      <w:pPr>
        <w:pStyle w:val="Normal"/>
        <w:rPr>
          <w:rFonts w:cs="Arial"/>
        </w:rPr>
      </w:pPr>
      <w:r>
        <w:rPr>
          <w:rFonts w:cs="Arial"/>
        </w:rPr>
      </w:r>
    </w:p>
    <w:p>
      <w:pPr>
        <w:pStyle w:val="Normal"/>
        <w:rPr>
          <w:rFonts w:cs="Arial"/>
        </w:rPr>
      </w:pPr>
      <w:r>
        <w:rPr>
          <w:rFonts w:cs="Arial"/>
          <w:b/>
        </w:rPr>
        <w:t>HOUSEKEEPING / LAUNDRY</w:t>
      </w:r>
      <w:r>
        <w:rPr>
          <w:rStyle w:val="FootnoteReference"/>
          <w:rFonts w:cs="Arial"/>
          <w:b/>
        </w:rPr>
        <w:footnoteReference w:id="217"/>
      </w:r>
      <w:r>
        <w:rPr>
          <w:rFonts w:cs="Arial"/>
          <w:b/>
        </w:rPr>
        <w:t xml:space="preserve">  </w:t>
      </w:r>
    </w:p>
    <w:p>
      <w:pPr>
        <w:pStyle w:val="Normal"/>
        <w:numPr>
          <w:ilvl w:val="0"/>
          <w:numId w:val="250"/>
        </w:numPr>
        <w:tabs>
          <w:tab w:val="clear" w:pos="720"/>
          <w:tab w:val="left" w:pos="360" w:leader="none"/>
        </w:tabs>
        <w:ind w:hanging="1080" w:left="1080"/>
        <w:rPr>
          <w:rFonts w:cs="Arial"/>
        </w:rPr>
      </w:pPr>
      <w:r>
        <w:rPr>
          <w:rFonts w:cs="Arial"/>
        </w:rPr>
        <w:t>Notify Command Center regarding inventory of clean linen.</w:t>
      </w:r>
    </w:p>
    <w:p>
      <w:pPr>
        <w:pStyle w:val="Normal"/>
        <w:numPr>
          <w:ilvl w:val="0"/>
          <w:numId w:val="250"/>
        </w:numPr>
        <w:tabs>
          <w:tab w:val="clear" w:pos="720"/>
          <w:tab w:val="left" w:pos="360" w:leader="none"/>
        </w:tabs>
        <w:ind w:hanging="1080" w:left="1080"/>
        <w:rPr>
          <w:rFonts w:cs="Arial"/>
        </w:rPr>
      </w:pPr>
      <w:r>
        <w:rPr>
          <w:rFonts w:cs="Arial"/>
        </w:rPr>
        <w:t xml:space="preserve">Develop plan for linen reduction with Nursing. </w:t>
      </w:r>
    </w:p>
    <w:p>
      <w:pPr>
        <w:pStyle w:val="Normal"/>
        <w:numPr>
          <w:ilvl w:val="0"/>
          <w:numId w:val="250"/>
        </w:numPr>
        <w:tabs>
          <w:tab w:val="clear" w:pos="720"/>
          <w:tab w:val="left" w:pos="360" w:leader="none"/>
        </w:tabs>
        <w:ind w:hanging="1080" w:left="1080"/>
        <w:rPr>
          <w:rFonts w:cs="Arial"/>
        </w:rPr>
      </w:pPr>
      <w:r>
        <w:rPr>
          <w:rFonts w:cs="Arial"/>
        </w:rPr>
        <w:t>Arrange for alternate laundry service.</w:t>
      </w:r>
    </w:p>
    <w:p>
      <w:pPr>
        <w:pStyle w:val="Normal"/>
        <w:rPr>
          <w:rFonts w:cs="Arial"/>
          <w:b/>
        </w:rPr>
      </w:pPr>
      <w:r>
        <w:rPr>
          <w:rFonts w:cs="Arial"/>
          <w:b/>
        </w:rPr>
        <w:t>NURSING</w:t>
      </w:r>
    </w:p>
    <w:p>
      <w:pPr>
        <w:pStyle w:val="Normal"/>
        <w:numPr>
          <w:ilvl w:val="0"/>
          <w:numId w:val="251"/>
        </w:numPr>
        <w:tabs>
          <w:tab w:val="clear" w:pos="720"/>
          <w:tab w:val="left" w:pos="360" w:leader="none"/>
        </w:tabs>
        <w:ind w:hanging="360" w:left="360"/>
        <w:rPr>
          <w:rFonts w:cs="Arial"/>
        </w:rPr>
      </w:pPr>
      <w:r>
        <w:rPr>
          <w:rFonts w:cs="Arial"/>
        </w:rPr>
        <w:t>Suspend resident showering.  Use bed baths or waterless bathing products.</w:t>
      </w:r>
    </w:p>
    <w:p>
      <w:pPr>
        <w:pStyle w:val="Normal"/>
        <w:numPr>
          <w:ilvl w:val="0"/>
          <w:numId w:val="251"/>
        </w:numPr>
        <w:tabs>
          <w:tab w:val="clear" w:pos="720"/>
          <w:tab w:val="left" w:pos="360" w:leader="none"/>
        </w:tabs>
        <w:ind w:hanging="360" w:left="360"/>
        <w:rPr>
          <w:rFonts w:cs="Arial"/>
        </w:rPr>
      </w:pPr>
      <w:r>
        <w:rPr>
          <w:rFonts w:cs="Arial"/>
        </w:rPr>
        <w:t>If the ability to sterilize equipment or instruments is lost, use disposable instruments or cold sterilization as applicable</w:t>
      </w:r>
      <w:r>
        <w:rPr>
          <w:rStyle w:val="FootnoteReference"/>
          <w:rFonts w:cs="Arial"/>
        </w:rPr>
        <w:footnoteReference w:id="218"/>
      </w:r>
      <w:r>
        <w:rPr>
          <w:rFonts w:cs="Arial"/>
        </w:rPr>
        <w:t>.</w:t>
      </w:r>
    </w:p>
    <w:p>
      <w:pPr>
        <w:pStyle w:val="Normal"/>
        <w:rPr>
          <w:rFonts w:cs="Arial"/>
          <w:b/>
        </w:rPr>
      </w:pPr>
      <w:r>
        <w:rPr>
          <w:rFonts w:cs="Arial"/>
          <w:b/>
        </w:rPr>
      </w:r>
    </w:p>
    <w:p>
      <w:pPr>
        <w:pStyle w:val="Normal"/>
        <w:rPr>
          <w:rFonts w:cs="Arial"/>
          <w:b/>
        </w:rPr>
      </w:pPr>
      <w:r>
        <w:rPr>
          <w:rFonts w:cs="Arial"/>
          <w:b/>
        </w:rPr>
        <w:t>DINING SERVICES</w:t>
      </w:r>
      <w:r>
        <w:rPr>
          <w:rStyle w:val="FootnoteReference"/>
          <w:rFonts w:cs="Arial"/>
          <w:b/>
        </w:rPr>
        <w:footnoteReference w:id="219"/>
      </w:r>
      <w:r>
        <w:rPr>
          <w:rFonts w:cs="Arial"/>
          <w:b/>
        </w:rPr>
        <w:t xml:space="preserve"> </w:t>
      </w:r>
    </w:p>
    <w:p>
      <w:pPr>
        <w:pStyle w:val="Normal"/>
        <w:numPr>
          <w:ilvl w:val="0"/>
          <w:numId w:val="252"/>
        </w:numPr>
        <w:tabs>
          <w:tab w:val="clear" w:pos="720"/>
          <w:tab w:val="left" w:pos="360" w:leader="none"/>
        </w:tabs>
        <w:ind w:hanging="1080" w:left="1080"/>
        <w:rPr>
          <w:rFonts w:cs="Arial"/>
        </w:rPr>
      </w:pPr>
      <w:r>
        <w:rPr>
          <w:rFonts w:cs="Arial"/>
        </w:rPr>
        <w:t>Alter menus that require steam.</w:t>
      </w:r>
    </w:p>
    <w:p>
      <w:pPr>
        <w:pStyle w:val="Normal"/>
        <w:numPr>
          <w:ilvl w:val="0"/>
          <w:numId w:val="252"/>
        </w:numPr>
        <w:tabs>
          <w:tab w:val="clear" w:pos="720"/>
          <w:tab w:val="left" w:pos="360" w:leader="none"/>
        </w:tabs>
        <w:ind w:hanging="1080" w:left="1080"/>
        <w:rPr>
          <w:rFonts w:cs="Arial"/>
        </w:rPr>
      </w:pPr>
      <w:r>
        <w:rPr>
          <w:rFonts w:cs="Arial"/>
        </w:rPr>
        <w:t>Use non-cooking menu, as necessary.</w:t>
      </w:r>
    </w:p>
    <w:p>
      <w:pPr>
        <w:pStyle w:val="Normal"/>
        <w:rPr>
          <w:rFonts w:cs="Arial"/>
        </w:rPr>
      </w:pPr>
      <w:r>
        <w:rPr>
          <w:rFonts w:cs="Arial"/>
        </w:rPr>
      </w:r>
    </w:p>
    <w:p>
      <w:pPr>
        <w:pStyle w:val="Normal"/>
        <w:rPr>
          <w:rFonts w:cs="Arial"/>
          <w:b/>
        </w:rPr>
      </w:pPr>
      <w:r>
        <w:rPr>
          <w:rFonts w:cs="Arial"/>
          <w:b/>
        </w:rPr>
        <w:t>RETURN TO NORMAL OPERATIONS / RECOVERY</w:t>
      </w:r>
    </w:p>
    <w:p>
      <w:pPr>
        <w:pStyle w:val="Normal"/>
        <w:rPr>
          <w:rFonts w:cs="Arial"/>
        </w:rPr>
      </w:pPr>
      <w:r>
        <w:rPr>
          <w:rFonts w:cs="Arial"/>
        </w:rPr>
        <w:t>Upon restoration of steam pressure:</w:t>
      </w:r>
    </w:p>
    <w:p>
      <w:pPr>
        <w:pStyle w:val="Normal"/>
        <w:numPr>
          <w:ilvl w:val="0"/>
          <w:numId w:val="253"/>
        </w:numPr>
        <w:tabs>
          <w:tab w:val="clear" w:pos="720"/>
          <w:tab w:val="left" w:pos="360" w:leader="none"/>
        </w:tabs>
        <w:ind w:hanging="360" w:left="360"/>
        <w:rPr>
          <w:rFonts w:cs="Arial"/>
        </w:rPr>
      </w:pPr>
      <w:r>
        <w:rPr>
          <w:rFonts w:cs="Arial"/>
        </w:rPr>
        <w:t>Have Maintenance</w:t>
      </w:r>
      <w:r>
        <w:rPr>
          <w:rStyle w:val="FootnoteReference"/>
          <w:rFonts w:cs="Arial"/>
        </w:rPr>
        <w:footnoteReference w:id="220"/>
      </w:r>
      <w:r>
        <w:rPr>
          <w:rFonts w:cs="Arial"/>
        </w:rPr>
        <w:t xml:space="preserve"> verify operation of steam pressure operations.</w:t>
      </w:r>
    </w:p>
    <w:p>
      <w:pPr>
        <w:pStyle w:val="Normal"/>
        <w:numPr>
          <w:ilvl w:val="0"/>
          <w:numId w:val="253"/>
        </w:numPr>
        <w:tabs>
          <w:tab w:val="clear" w:pos="720"/>
          <w:tab w:val="left" w:pos="360" w:leader="none"/>
        </w:tabs>
        <w:ind w:hanging="360" w:left="360"/>
        <w:rPr>
          <w:rFonts w:cs="Arial"/>
        </w:rPr>
      </w:pPr>
      <w:r>
        <w:rPr>
          <w:rFonts w:cs="Arial"/>
        </w:rPr>
        <w:t xml:space="preserve">Assess department operations for return to normal operations, as necessary.  Request Department Rapid Assessment Forms be completed. </w:t>
      </w:r>
    </w:p>
    <w:p>
      <w:pPr>
        <w:pStyle w:val="Normal"/>
        <w:numPr>
          <w:ilvl w:val="0"/>
          <w:numId w:val="253"/>
        </w:numPr>
        <w:tabs>
          <w:tab w:val="clear" w:pos="720"/>
          <w:tab w:val="left" w:pos="360" w:leader="none"/>
        </w:tabs>
        <w:ind w:hanging="360" w:left="360"/>
        <w:rPr>
          <w:rFonts w:cs="Arial"/>
        </w:rPr>
      </w:pPr>
      <w:r>
        <w:rPr>
          <w:rFonts w:cs="Arial"/>
        </w:rPr>
        <w:t>Develop a full report for critique.</w:t>
      </w:r>
    </w:p>
    <w:p>
      <w:pPr>
        <w:pStyle w:val="Normal"/>
        <w:numPr>
          <w:ilvl w:val="0"/>
          <w:numId w:val="253"/>
        </w:numPr>
        <w:tabs>
          <w:tab w:val="clear" w:pos="720"/>
          <w:tab w:val="left" w:pos="360" w:leader="none"/>
        </w:tabs>
        <w:ind w:hanging="360" w:left="360"/>
        <w:rPr>
          <w:rFonts w:cs="Arial"/>
        </w:rPr>
      </w:pPr>
      <w:r>
        <w:rPr>
          <w:rFonts w:cs="Arial"/>
        </w:rPr>
        <w:t>Have Department Heads re-stock supplies as applicable.</w:t>
      </w:r>
    </w:p>
    <w:p>
      <w:pPr>
        <w:pStyle w:val="Normal"/>
        <w:numPr>
          <w:ilvl w:val="0"/>
          <w:numId w:val="253"/>
        </w:numPr>
        <w:tabs>
          <w:tab w:val="clear" w:pos="720"/>
          <w:tab w:val="left" w:pos="360" w:leader="none"/>
        </w:tabs>
        <w:ind w:hanging="360" w:left="360"/>
        <w:rPr>
          <w:rFonts w:cs="Arial"/>
        </w:rPr>
      </w:pPr>
      <w:r>
        <w:rPr>
          <w:rFonts w:cs="Arial"/>
        </w:rPr>
        <w:t>Close down Incident Command.</w:t>
      </w:r>
    </w:p>
    <w:p>
      <w:pPr>
        <w:pStyle w:val="Normal"/>
        <w:numPr>
          <w:ilvl w:val="0"/>
          <w:numId w:val="253"/>
        </w:numPr>
        <w:tabs>
          <w:tab w:val="clear" w:pos="720"/>
          <w:tab w:val="left" w:pos="360" w:leader="none"/>
        </w:tabs>
        <w:ind w:hanging="360" w:left="360"/>
        <w:rPr>
          <w:rFonts w:cs="Arial"/>
        </w:rPr>
      </w:pPr>
      <w:r>
        <w:rPr>
          <w:rFonts w:cs="Arial"/>
        </w:rPr>
        <w:t>Critique reports and make necessary updates.</w:t>
      </w:r>
    </w:p>
    <w:p>
      <w:pPr>
        <w:pStyle w:val="Normal"/>
        <w:rPr>
          <w:rFonts w:cs="Arial"/>
          <w:b/>
        </w:rPr>
      </w:pPr>
      <w:r>
        <w:rPr>
          <w:rFonts w:cs="Arial"/>
          <w:b/>
        </w:rPr>
      </w:r>
    </w:p>
    <w:p>
      <w:pPr>
        <w:pStyle w:val="Normal"/>
        <w:rPr>
          <w:rFonts w:cs="Arial"/>
          <w:b/>
        </w:rPr>
      </w:pPr>
      <w:r>
        <w:rPr>
          <w:rFonts w:cs="Arial"/>
          <w:b/>
        </w:rPr>
        <w:t>ADDITIONAL REFERENCES:</w:t>
      </w:r>
    </w:p>
    <w:p>
      <w:pPr>
        <w:pStyle w:val="Normal"/>
        <w:ind w:firstLine="720"/>
        <w:rPr>
          <w:rFonts w:cs="Arial"/>
        </w:rPr>
      </w:pPr>
      <w:r>
        <w:rPr>
          <w:rFonts w:cs="Arial"/>
        </w:rPr>
        <w:t xml:space="preserve">Loss of Heat Procedures </w:t>
      </w:r>
    </w:p>
    <w:p>
      <w:pPr>
        <w:pStyle w:val="Normal"/>
        <w:ind w:firstLine="720"/>
        <w:rPr>
          <w:rFonts w:cs="Arial"/>
        </w:rPr>
      </w:pPr>
      <w:r>
        <w:rPr>
          <w:rFonts w:cs="Arial"/>
        </w:rPr>
        <w:t xml:space="preserve">Loss of Cooking Procedures </w:t>
      </w:r>
      <w:r>
        <w:br w:type="page"/>
      </w:r>
    </w:p>
    <w:p>
      <w:pPr>
        <w:pStyle w:val="Heading3"/>
        <w:spacing w:before="0" w:after="0"/>
        <w:rPr>
          <w:rFonts w:ascii="Arial" w:hAnsi="Arial"/>
        </w:rPr>
      </w:pPr>
      <w:bookmarkStart w:id="274" w:name="_Toc157232095"/>
      <w:bookmarkStart w:id="275" w:name="_Toc145931149"/>
      <w:bookmarkStart w:id="276" w:name="_Toc144968022"/>
      <w:r>
        <w:rPr>
          <w:rFonts w:ascii="Arial" w:hAnsi="Arial"/>
        </w:rPr>
        <w:t>LOSS OF TELEPHONE SERVICE,</w:t>
      </w:r>
      <w:r>
        <w:rPr>
          <w:rFonts w:ascii="Arial" w:hAnsi="Arial"/>
          <w:lang w:val="en-US"/>
        </w:rPr>
        <w:t xml:space="preserve"> </w:t>
      </w:r>
      <w:r>
        <w:rPr>
          <w:rFonts w:ascii="Arial" w:hAnsi="Arial"/>
        </w:rPr>
        <w:t>INTERNAL COMMUNICATION SYSTEM</w:t>
      </w:r>
      <w:bookmarkEnd w:id="274"/>
      <w:bookmarkEnd w:id="275"/>
      <w:bookmarkEnd w:id="276"/>
      <w:r>
        <w:rPr>
          <w:rFonts w:ascii="Arial" w:hAnsi="Arial"/>
        </w:rPr>
        <w:t>,</w:t>
      </w:r>
      <w:r>
        <w:rPr>
          <w:rFonts w:ascii="Arial" w:hAnsi="Arial"/>
          <w:lang w:val="en-US"/>
        </w:rPr>
        <w:t xml:space="preserve"> </w:t>
      </w:r>
      <w:r>
        <w:rPr>
          <w:rFonts w:ascii="Arial" w:hAnsi="Arial"/>
        </w:rPr>
        <w:t>AND/OR NURSE CALL SYSTEM</w:t>
      </w:r>
    </w:p>
    <w:p>
      <w:pPr>
        <w:pStyle w:val="Normal"/>
        <w:rPr>
          <w:lang w:val="x-none" w:eastAsia="x-none"/>
        </w:rPr>
      </w:pPr>
      <w:r>
        <w:rPr>
          <w:lang w:val="x-none" w:eastAsia="x-none"/>
        </w:rPr>
      </w:r>
    </w:p>
    <w:p>
      <w:pPr>
        <w:pStyle w:val="Normal"/>
        <w:jc w:val="center"/>
        <w:rPr>
          <w:rFonts w:cs="Arial"/>
        </w:rPr>
      </w:pPr>
      <w:r>
        <w:rPr/>
        <w:drawing>
          <wp:inline distT="0" distB="0" distL="0" distR="0">
            <wp:extent cx="4924425" cy="1590675"/>
            <wp:effectExtent l="0" t="0" r="0" b="0"/>
            <wp:docPr id="55"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1" descr=""/>
                    <pic:cNvPicPr>
                      <a:picLocks noChangeAspect="1" noChangeArrowheads="1"/>
                    </pic:cNvPicPr>
                  </pic:nvPicPr>
                  <pic:blipFill>
                    <a:blip r:embed="rId104"/>
                    <a:stretch>
                      <a:fillRect/>
                    </a:stretch>
                  </pic:blipFill>
                  <pic:spPr bwMode="auto">
                    <a:xfrm>
                      <a:off x="0" y="0"/>
                      <a:ext cx="4924425" cy="1590675"/>
                    </a:xfrm>
                    <a:prstGeom prst="rect">
                      <a:avLst/>
                    </a:prstGeom>
                  </pic:spPr>
                </pic:pic>
              </a:graphicData>
            </a:graphic>
          </wp:inline>
        </w:drawing>
      </w:r>
    </w:p>
    <w:p>
      <w:pPr>
        <w:pStyle w:val="Normal"/>
        <w:rPr>
          <w:rFonts w:cs="Arial"/>
        </w:rPr>
      </w:pPr>
      <w:r>
        <w:rPr>
          <w:rFonts w:cs="Arial"/>
        </w:rPr>
      </w:r>
    </w:p>
    <w:p>
      <w:pPr>
        <w:pStyle w:val="Normal"/>
        <w:rPr>
          <w:rFonts w:cs="Arial"/>
          <w:b/>
        </w:rPr>
      </w:pPr>
      <w:r>
        <w:rPr>
          <w:rFonts w:cs="Arial"/>
          <w:b/>
        </w:rPr>
        <w:t>OVERVIEW</w:t>
      </w:r>
    </w:p>
    <w:p>
      <w:pPr>
        <w:pStyle w:val="Normal"/>
        <w:rPr>
          <w:rFonts w:cs="Arial"/>
        </w:rPr>
      </w:pPr>
      <w:r>
        <w:rPr>
          <w:rFonts w:cs="Arial"/>
        </w:rPr>
        <w:t xml:space="preserve">Internal communications systems such as phone and nurse call systems are critical for ensuring emergency communication.  </w:t>
      </w:r>
    </w:p>
    <w:p>
      <w:pPr>
        <w:pStyle w:val="Normal"/>
        <w:rPr>
          <w:rFonts w:cs="Arial"/>
          <w:b/>
        </w:rPr>
      </w:pPr>
      <w:r>
        <w:rPr>
          <w:rFonts w:cs="Arial"/>
          <w:b/>
        </w:rPr>
      </w:r>
    </w:p>
    <w:p>
      <w:pPr>
        <w:pStyle w:val="Normal"/>
        <w:rPr>
          <w:rFonts w:cs="Arial"/>
          <w:b/>
        </w:rPr>
      </w:pPr>
      <w:r>
        <w:rPr>
          <w:rFonts w:cs="Arial"/>
          <w:b/>
        </w:rPr>
        <w:t>GENERAL ACTIONS APPLICABLE TO ALL STAFF</w:t>
      </w:r>
    </w:p>
    <w:p>
      <w:pPr>
        <w:pStyle w:val="Normal"/>
        <w:numPr>
          <w:ilvl w:val="0"/>
          <w:numId w:val="254"/>
        </w:numPr>
        <w:tabs>
          <w:tab w:val="clear" w:pos="720"/>
          <w:tab w:val="left" w:pos="360" w:leader="none"/>
        </w:tabs>
        <w:ind w:hanging="360" w:left="360"/>
        <w:rPr>
          <w:rFonts w:cs="Arial"/>
        </w:rPr>
      </w:pPr>
      <w:r>
        <w:rPr>
          <w:rFonts w:cs="Arial"/>
        </w:rPr>
        <w:t>If internal or external communications are found to be inoperable, notify your supervisor as soon as possible.</w:t>
      </w:r>
    </w:p>
    <w:p>
      <w:pPr>
        <w:pStyle w:val="Normal"/>
        <w:numPr>
          <w:ilvl w:val="0"/>
          <w:numId w:val="254"/>
        </w:numPr>
        <w:tabs>
          <w:tab w:val="clear" w:pos="720"/>
          <w:tab w:val="left" w:pos="360" w:leader="none"/>
        </w:tabs>
        <w:ind w:hanging="360" w:left="360"/>
        <w:rPr>
          <w:rFonts w:cs="Arial"/>
        </w:rPr>
      </w:pPr>
      <w:r>
        <w:rPr>
          <w:rFonts w:cs="Arial"/>
        </w:rPr>
        <w:t>The facility telephone system has the following safeguards</w:t>
      </w:r>
      <w:r>
        <w:rPr>
          <w:rStyle w:val="FootnoteReference"/>
          <w:rFonts w:cs="Arial"/>
        </w:rPr>
        <w:footnoteReference w:id="221"/>
      </w:r>
      <w:r>
        <w:rPr>
          <w:rFonts w:cs="Arial"/>
        </w:rPr>
        <w:t xml:space="preserve">: </w:t>
      </w:r>
    </w:p>
    <w:p>
      <w:pPr>
        <w:pStyle w:val="Normal"/>
        <w:numPr>
          <w:ilvl w:val="1"/>
          <w:numId w:val="255"/>
        </w:numPr>
        <w:tabs>
          <w:tab w:val="left" w:pos="720" w:leader="none"/>
        </w:tabs>
        <w:ind w:hanging="1080" w:left="1440"/>
        <w:rPr>
          <w:rFonts w:cs="Arial"/>
        </w:rPr>
      </w:pPr>
      <w:r>
        <w:rPr>
          <w:rFonts w:cs="Arial"/>
        </w:rPr>
        <w:t>______________________________________</w:t>
      </w:r>
    </w:p>
    <w:p>
      <w:pPr>
        <w:pStyle w:val="Normal"/>
        <w:numPr>
          <w:ilvl w:val="1"/>
          <w:numId w:val="255"/>
        </w:numPr>
        <w:tabs>
          <w:tab w:val="left" w:pos="720" w:leader="none"/>
        </w:tabs>
        <w:ind w:hanging="1080" w:left="1440"/>
        <w:rPr>
          <w:rFonts w:cs="Arial"/>
        </w:rPr>
      </w:pPr>
      <w:r>
        <w:rPr>
          <w:rFonts w:cs="Arial"/>
        </w:rPr>
        <w:t>______________________________________</w:t>
      </w:r>
    </w:p>
    <w:p>
      <w:pPr>
        <w:pStyle w:val="Normal"/>
        <w:numPr>
          <w:ilvl w:val="0"/>
          <w:numId w:val="256"/>
        </w:numPr>
        <w:tabs>
          <w:tab w:val="clear" w:pos="720"/>
          <w:tab w:val="left" w:pos="360" w:leader="none"/>
        </w:tabs>
        <w:ind w:hanging="360" w:left="360"/>
        <w:rPr>
          <w:rFonts w:cs="Arial"/>
        </w:rPr>
      </w:pPr>
      <w:r>
        <w:rPr>
          <w:rFonts w:cs="Arial"/>
        </w:rPr>
        <w:t>See alternate communication methods below if normal communication systems fail.</w:t>
      </w:r>
    </w:p>
    <w:p>
      <w:pPr>
        <w:pStyle w:val="Normal"/>
        <w:numPr>
          <w:ilvl w:val="0"/>
          <w:numId w:val="256"/>
        </w:numPr>
        <w:tabs>
          <w:tab w:val="clear" w:pos="720"/>
          <w:tab w:val="left" w:pos="360" w:leader="none"/>
        </w:tabs>
        <w:ind w:hanging="360" w:left="360"/>
        <w:rPr>
          <w:rFonts w:cs="Arial"/>
        </w:rPr>
      </w:pPr>
      <w:r>
        <w:rPr>
          <w:rFonts w:cs="Arial"/>
        </w:rPr>
        <w:t>See list of phones not part of the main phone system attached to this procedure, which may continue to be operational.</w:t>
      </w:r>
    </w:p>
    <w:p>
      <w:pPr>
        <w:pStyle w:val="Normal"/>
        <w:rPr>
          <w:rFonts w:cs="Arial"/>
        </w:rPr>
      </w:pPr>
      <w:r>
        <w:rPr>
          <w:rFonts w:cs="Arial"/>
        </w:rPr>
      </w:r>
    </w:p>
    <w:p>
      <w:pPr>
        <w:pStyle w:val="Normal"/>
        <w:rPr>
          <w:rFonts w:cs="Arial"/>
        </w:rPr>
      </w:pPr>
      <w:r>
        <w:rPr>
          <w:rFonts w:cs="Arial"/>
          <w:b/>
        </w:rPr>
        <w:t>ADMINISTRATOR / INCIDENT COMMANDER</w:t>
      </w:r>
    </w:p>
    <w:p>
      <w:pPr>
        <w:pStyle w:val="Normal"/>
        <w:numPr>
          <w:ilvl w:val="0"/>
          <w:numId w:val="257"/>
        </w:numPr>
        <w:tabs>
          <w:tab w:val="clear" w:pos="720"/>
          <w:tab w:val="left" w:pos="360" w:leader="none"/>
          <w:tab w:val="left" w:pos="540" w:leader="none"/>
        </w:tabs>
        <w:ind w:hanging="360" w:left="360"/>
        <w:rPr>
          <w:rFonts w:cs="Arial"/>
          <w:spacing w:val="-4"/>
        </w:rPr>
      </w:pPr>
      <w:r>
        <w:rPr>
          <w:rFonts w:cs="Arial"/>
          <w:spacing w:val="-4"/>
        </w:rPr>
        <w:t>Activate the Command Center by notifying the Section Chiefs and Command Center personnel.</w:t>
      </w:r>
    </w:p>
    <w:p>
      <w:pPr>
        <w:pStyle w:val="Normal"/>
        <w:numPr>
          <w:ilvl w:val="0"/>
          <w:numId w:val="257"/>
        </w:numPr>
        <w:tabs>
          <w:tab w:val="clear" w:pos="720"/>
          <w:tab w:val="left" w:pos="360" w:leader="none"/>
          <w:tab w:val="left" w:pos="540" w:leader="none"/>
        </w:tabs>
        <w:ind w:hanging="360" w:left="360"/>
        <w:rPr>
          <w:rFonts w:cs="Arial"/>
        </w:rPr>
      </w:pPr>
      <w:r>
        <w:rPr>
          <w:rFonts w:cs="Arial"/>
        </w:rPr>
        <w:t>Assess impact on facility operations and resident care. Develop an action plan.</w:t>
      </w:r>
    </w:p>
    <w:p>
      <w:pPr>
        <w:pStyle w:val="Normal"/>
        <w:numPr>
          <w:ilvl w:val="0"/>
          <w:numId w:val="257"/>
        </w:numPr>
        <w:tabs>
          <w:tab w:val="clear" w:pos="720"/>
          <w:tab w:val="left" w:pos="360" w:leader="none"/>
          <w:tab w:val="left" w:pos="540" w:leader="none"/>
        </w:tabs>
        <w:ind w:hanging="360" w:left="360"/>
        <w:rPr>
          <w:rFonts w:cs="Arial"/>
        </w:rPr>
      </w:pPr>
      <w:r>
        <w:rPr>
          <w:rFonts w:cs="Arial"/>
        </w:rPr>
        <w:t>Consider:</w:t>
      </w:r>
    </w:p>
    <w:p>
      <w:pPr>
        <w:pStyle w:val="Normal"/>
        <w:numPr>
          <w:ilvl w:val="1"/>
          <w:numId w:val="258"/>
        </w:numPr>
        <w:ind w:hanging="360" w:left="720"/>
        <w:rPr>
          <w:rFonts w:cs="Arial"/>
        </w:rPr>
      </w:pPr>
      <w:r>
        <w:rPr>
          <w:rFonts w:cs="Arial"/>
        </w:rPr>
        <w:t>Determine if telephones, not part of the main telephone system, are in service (list attached to this procedure). Check different lines, such as the fax, modem, etc.  If a line is found to be operable, assign someone to it.</w:t>
      </w:r>
    </w:p>
    <w:p>
      <w:pPr>
        <w:pStyle w:val="Normal"/>
        <w:numPr>
          <w:ilvl w:val="1"/>
          <w:numId w:val="258"/>
        </w:numPr>
        <w:ind w:hanging="360" w:left="720"/>
        <w:rPr>
          <w:rFonts w:cs="Arial"/>
        </w:rPr>
      </w:pPr>
      <w:r>
        <w:rPr>
          <w:rFonts w:cs="Arial"/>
        </w:rPr>
        <w:t>Determine availability and effectiveness of cellular telephones from staff and visitors.</w:t>
      </w:r>
    </w:p>
    <w:p>
      <w:pPr>
        <w:pStyle w:val="Normal"/>
        <w:numPr>
          <w:ilvl w:val="1"/>
          <w:numId w:val="258"/>
        </w:numPr>
        <w:ind w:hanging="360" w:left="720"/>
        <w:rPr>
          <w:rFonts w:cs="Arial"/>
        </w:rPr>
      </w:pPr>
      <w:r>
        <w:rPr>
          <w:rFonts w:cs="Arial"/>
        </w:rPr>
        <w:t>Assign runners to use off-site telephones, as applicable.</w:t>
      </w:r>
    </w:p>
    <w:p>
      <w:pPr>
        <w:pStyle w:val="Normal"/>
        <w:numPr>
          <w:ilvl w:val="1"/>
          <w:numId w:val="258"/>
        </w:numPr>
        <w:ind w:hanging="360" w:left="720"/>
        <w:rPr>
          <w:rFonts w:cs="Arial"/>
        </w:rPr>
      </w:pPr>
      <w:r>
        <w:rPr>
          <w:rFonts w:cs="Arial"/>
        </w:rPr>
        <w:t>Establish methods to communicate within the building (runners, portable radios, etc.) if intercom/paging system is affected.</w:t>
      </w:r>
    </w:p>
    <w:p>
      <w:pPr>
        <w:pStyle w:val="Normal"/>
        <w:numPr>
          <w:ilvl w:val="1"/>
          <w:numId w:val="258"/>
        </w:numPr>
        <w:ind w:hanging="360" w:left="720"/>
        <w:rPr>
          <w:rFonts w:cs="Arial"/>
        </w:rPr>
      </w:pPr>
      <w:r>
        <w:rPr>
          <w:rFonts w:cs="Arial"/>
        </w:rPr>
        <w:t>Notify telephone company and request a supply of cellular phones.</w:t>
      </w:r>
    </w:p>
    <w:p>
      <w:pPr>
        <w:pStyle w:val="Normal"/>
        <w:numPr>
          <w:ilvl w:val="1"/>
          <w:numId w:val="258"/>
        </w:numPr>
        <w:ind w:hanging="360" w:left="720"/>
        <w:rPr>
          <w:rFonts w:cs="Arial"/>
        </w:rPr>
      </w:pPr>
      <w:r>
        <w:rPr>
          <w:rFonts w:cs="Arial"/>
        </w:rPr>
        <w:t xml:space="preserve">Notify Fire and Police Departments.  Ensure that all staff are familiar with the method to notify Fire and Police Departments in the event of an emergency while experiencing a loss of telephone service.  Methods of communication could include cell phones, portable radios, etc.  Amateur radios and operators may be available through your local Office of Emergency Management. </w:t>
      </w:r>
    </w:p>
    <w:p>
      <w:pPr>
        <w:pStyle w:val="Normal"/>
        <w:numPr>
          <w:ilvl w:val="1"/>
          <w:numId w:val="258"/>
        </w:numPr>
        <w:ind w:hanging="360" w:left="720"/>
        <w:rPr>
          <w:rFonts w:cs="Arial"/>
        </w:rPr>
      </w:pPr>
      <w:r>
        <w:rPr>
          <w:rFonts w:cs="Arial"/>
        </w:rPr>
        <w:t>If all phone systems are down, overhead paging / announcements will be done as follows</w:t>
      </w:r>
      <w:r>
        <w:rPr>
          <w:rStyle w:val="FootnoteReference"/>
          <w:rFonts w:cs="Arial"/>
        </w:rPr>
        <w:footnoteReference w:id="222"/>
      </w:r>
      <w:r>
        <w:rPr>
          <w:rFonts w:cs="Arial"/>
        </w:rPr>
        <w:t>:</w:t>
      </w:r>
    </w:p>
    <w:p>
      <w:pPr>
        <w:pStyle w:val="Normal"/>
        <w:numPr>
          <w:ilvl w:val="2"/>
          <w:numId w:val="258"/>
        </w:numPr>
        <w:ind w:hanging="360" w:left="1080"/>
        <w:rPr>
          <w:rFonts w:cs="Arial"/>
          <w:color w:val="000000"/>
        </w:rPr>
      </w:pPr>
      <w:r>
        <w:rPr>
          <w:rFonts w:cs="Arial"/>
          <w:color w:val="000000"/>
        </w:rPr>
        <w:t>Overhead Paging System</w:t>
      </w:r>
    </w:p>
    <w:p>
      <w:pPr>
        <w:pStyle w:val="Normal"/>
        <w:numPr>
          <w:ilvl w:val="2"/>
          <w:numId w:val="258"/>
        </w:numPr>
        <w:ind w:hanging="360" w:left="1080"/>
        <w:rPr>
          <w:rFonts w:cs="Arial"/>
          <w:color w:val="000000"/>
        </w:rPr>
      </w:pPr>
      <w:r>
        <w:rPr>
          <w:rFonts w:cs="Arial"/>
          <w:color w:val="000000"/>
        </w:rPr>
        <w:t>Blast emails</w:t>
      </w:r>
    </w:p>
    <w:p>
      <w:pPr>
        <w:pStyle w:val="Normal"/>
        <w:numPr>
          <w:ilvl w:val="2"/>
          <w:numId w:val="258"/>
        </w:numPr>
        <w:ind w:hanging="360" w:left="1080"/>
        <w:rPr>
          <w:rFonts w:cs="Arial"/>
          <w:color w:val="000000"/>
        </w:rPr>
      </w:pPr>
      <w:r>
        <w:rPr>
          <w:rFonts w:cs="Arial"/>
          <w:color w:val="000000"/>
        </w:rPr>
        <w:t>Cell phones</w:t>
      </w:r>
    </w:p>
    <w:p>
      <w:pPr>
        <w:pStyle w:val="Normal"/>
        <w:numPr>
          <w:ilvl w:val="2"/>
          <w:numId w:val="258"/>
        </w:numPr>
        <w:ind w:hanging="360" w:left="1080"/>
        <w:rPr>
          <w:rFonts w:cs="Arial"/>
          <w:color w:val="000000"/>
        </w:rPr>
      </w:pPr>
      <w:r>
        <w:rPr>
          <w:rFonts w:cs="Arial"/>
          <w:color w:val="000000"/>
        </w:rPr>
        <w:t>Runners, as necessary</w:t>
      </w:r>
    </w:p>
    <w:p>
      <w:pPr>
        <w:pStyle w:val="Normal"/>
        <w:numPr>
          <w:ilvl w:val="0"/>
          <w:numId w:val="259"/>
        </w:numPr>
        <w:tabs>
          <w:tab w:val="clear" w:pos="720"/>
          <w:tab w:val="left" w:pos="360" w:leader="none"/>
        </w:tabs>
        <w:ind w:hanging="360" w:left="360"/>
        <w:rPr>
          <w:rFonts w:cs="Arial"/>
        </w:rPr>
      </w:pPr>
      <w:r>
        <w:rPr>
          <w:rFonts w:cs="Arial"/>
        </w:rPr>
        <w:t>Based on the down-time estimate, Maintenance</w:t>
      </w:r>
      <w:r>
        <w:rPr>
          <w:rStyle w:val="FootnoteReference"/>
          <w:rFonts w:cs="Arial"/>
        </w:rPr>
        <w:footnoteReference w:id="223"/>
      </w:r>
      <w:r>
        <w:rPr>
          <w:rFonts w:cs="Arial"/>
        </w:rPr>
        <w:t xml:space="preserve"> will determine if any of the following steps must be taken:</w:t>
      </w:r>
    </w:p>
    <w:p>
      <w:pPr>
        <w:pStyle w:val="Normal"/>
        <w:numPr>
          <w:ilvl w:val="0"/>
          <w:numId w:val="260"/>
        </w:numPr>
        <w:tabs>
          <w:tab w:val="left" w:pos="720" w:leader="none"/>
        </w:tabs>
        <w:ind w:hanging="360" w:left="720"/>
        <w:rPr>
          <w:rFonts w:cs="Arial"/>
        </w:rPr>
      </w:pPr>
      <w:r>
        <w:rPr>
          <w:rFonts w:cs="Arial"/>
        </w:rPr>
        <w:t>Set up off-site communications “tied” by radio, cell phone, or runner to Command Center.</w:t>
      </w:r>
    </w:p>
    <w:p>
      <w:pPr>
        <w:pStyle w:val="Normal"/>
        <w:numPr>
          <w:ilvl w:val="0"/>
          <w:numId w:val="260"/>
        </w:numPr>
        <w:tabs>
          <w:tab w:val="left" w:pos="720" w:leader="none"/>
        </w:tabs>
        <w:ind w:hanging="360" w:left="720"/>
        <w:rPr>
          <w:rFonts w:cs="Arial"/>
        </w:rPr>
      </w:pPr>
      <w:r>
        <w:rPr>
          <w:rFonts w:cs="Arial"/>
        </w:rPr>
        <w:t>Public Information Officer will notify the news media (primarily TV and radio) that a problem has occurred and the estimated down time.  Request they notify the public that only emergency calls should be attempted to the facility.</w:t>
      </w:r>
    </w:p>
    <w:p>
      <w:pPr>
        <w:pStyle w:val="Normal"/>
        <w:numPr>
          <w:ilvl w:val="0"/>
          <w:numId w:val="260"/>
        </w:numPr>
        <w:tabs>
          <w:tab w:val="left" w:pos="720" w:leader="none"/>
        </w:tabs>
        <w:ind w:hanging="360" w:left="720"/>
        <w:rPr>
          <w:rFonts w:cs="Arial"/>
        </w:rPr>
      </w:pPr>
      <w:r>
        <w:rPr>
          <w:rFonts w:cs="Arial"/>
        </w:rPr>
        <w:t>Request that the phone service provider offers a temporary communication process if available and necessary.</w:t>
      </w:r>
    </w:p>
    <w:p>
      <w:pPr>
        <w:pStyle w:val="Normal"/>
        <w:numPr>
          <w:ilvl w:val="0"/>
          <w:numId w:val="260"/>
        </w:numPr>
        <w:tabs>
          <w:tab w:val="left" w:pos="720" w:leader="none"/>
        </w:tabs>
        <w:ind w:hanging="360" w:left="720"/>
        <w:rPr>
          <w:rFonts w:cs="Arial"/>
        </w:rPr>
      </w:pPr>
      <w:r>
        <w:rPr>
          <w:rFonts w:cs="Arial"/>
        </w:rPr>
        <w:t>Determine if additional personnel should be called in.</w:t>
      </w:r>
    </w:p>
    <w:p>
      <w:pPr>
        <w:pStyle w:val="Normal"/>
        <w:numPr>
          <w:ilvl w:val="0"/>
          <w:numId w:val="260"/>
        </w:numPr>
        <w:tabs>
          <w:tab w:val="left" w:pos="720" w:leader="none"/>
        </w:tabs>
        <w:ind w:hanging="360" w:left="720"/>
        <w:rPr>
          <w:rFonts w:cs="Arial"/>
        </w:rPr>
      </w:pPr>
      <w:r>
        <w:rPr>
          <w:rFonts w:cs="Arial"/>
        </w:rPr>
        <w:t>Ensure all other guidelines of this procedure are carried out.</w:t>
      </w:r>
    </w:p>
    <w:p>
      <w:pPr>
        <w:pStyle w:val="Normal"/>
        <w:rPr>
          <w:rFonts w:cs="Arial"/>
        </w:rPr>
      </w:pPr>
      <w:r>
        <w:rPr>
          <w:rFonts w:cs="Arial"/>
        </w:rPr>
      </w:r>
    </w:p>
    <w:p>
      <w:pPr>
        <w:pStyle w:val="Normal"/>
        <w:rPr>
          <w:rFonts w:cs="Arial"/>
          <w:b/>
        </w:rPr>
      </w:pPr>
      <w:r>
        <w:rPr>
          <w:rFonts w:cs="Arial"/>
          <w:b/>
          <w:u w:val="single"/>
        </w:rPr>
        <w:t>INTERNAL COMMUNICATIONS - CONSIDER THE FOLLOWING</w:t>
      </w:r>
      <w:r>
        <w:rPr>
          <w:rFonts w:cs="Arial"/>
          <w:b/>
        </w:rPr>
        <w:t>:</w:t>
      </w:r>
    </w:p>
    <w:p>
      <w:pPr>
        <w:pStyle w:val="Normal"/>
        <w:numPr>
          <w:ilvl w:val="0"/>
          <w:numId w:val="261"/>
        </w:numPr>
        <w:tabs>
          <w:tab w:val="clear" w:pos="720"/>
          <w:tab w:val="left" w:pos="360" w:leader="none"/>
        </w:tabs>
        <w:ind w:hanging="1080" w:left="1080"/>
        <w:rPr>
          <w:rFonts w:cs="Arial"/>
        </w:rPr>
      </w:pPr>
      <w:r>
        <w:rPr>
          <w:rFonts w:cs="Arial"/>
        </w:rPr>
        <w:t>Assign portable radios to appropriate individuals/areas of the building</w:t>
      </w:r>
      <w:r>
        <w:rPr>
          <w:rStyle w:val="FootnoteReference"/>
          <w:rFonts w:cs="Arial"/>
        </w:rPr>
        <w:footnoteReference w:id="224"/>
      </w:r>
      <w:r>
        <w:rPr>
          <w:rFonts w:cs="Arial"/>
        </w:rPr>
        <w:t>.</w:t>
      </w:r>
    </w:p>
    <w:p>
      <w:pPr>
        <w:pStyle w:val="Normal"/>
        <w:numPr>
          <w:ilvl w:val="0"/>
          <w:numId w:val="261"/>
        </w:numPr>
        <w:tabs>
          <w:tab w:val="clear" w:pos="720"/>
          <w:tab w:val="left" w:pos="360" w:leader="none"/>
        </w:tabs>
        <w:ind w:hanging="1080" w:left="1080"/>
        <w:rPr>
          <w:rFonts w:cs="Arial"/>
        </w:rPr>
      </w:pPr>
      <w:r>
        <w:rPr>
          <w:rFonts w:cs="Arial"/>
        </w:rPr>
        <w:t>Blast emails can be sent to Department Managers and others, as necessary.</w:t>
      </w:r>
    </w:p>
    <w:p>
      <w:pPr>
        <w:pStyle w:val="Normal"/>
        <w:numPr>
          <w:ilvl w:val="0"/>
          <w:numId w:val="261"/>
        </w:numPr>
        <w:tabs>
          <w:tab w:val="clear" w:pos="720"/>
          <w:tab w:val="left" w:pos="360" w:leader="none"/>
        </w:tabs>
        <w:ind w:hanging="1080" w:left="1080"/>
        <w:rPr>
          <w:rFonts w:cs="Arial"/>
        </w:rPr>
      </w:pPr>
      <w:r>
        <w:rPr>
          <w:rFonts w:cs="Arial"/>
        </w:rPr>
        <w:t>Assign runners to assist with communication throughout the building.</w:t>
      </w:r>
    </w:p>
    <w:p>
      <w:pPr>
        <w:pStyle w:val="Normal"/>
        <w:rPr>
          <w:rFonts w:cs="Arial"/>
          <w:b/>
        </w:rPr>
      </w:pPr>
      <w:r>
        <w:rPr>
          <w:rFonts w:cs="Arial"/>
          <w:b/>
        </w:rPr>
      </w:r>
    </w:p>
    <w:p>
      <w:pPr>
        <w:pStyle w:val="Normal"/>
        <w:rPr>
          <w:rFonts w:cs="Arial"/>
          <w:b/>
        </w:rPr>
      </w:pPr>
      <w:r>
        <w:rPr>
          <w:rFonts w:cs="Arial"/>
          <w:b/>
        </w:rPr>
        <w:t>NURSING</w:t>
      </w:r>
    </w:p>
    <w:p>
      <w:pPr>
        <w:pStyle w:val="Normal"/>
        <w:numPr>
          <w:ilvl w:val="0"/>
          <w:numId w:val="262"/>
        </w:numPr>
        <w:tabs>
          <w:tab w:val="clear" w:pos="720"/>
          <w:tab w:val="left" w:pos="360" w:leader="none"/>
        </w:tabs>
        <w:ind w:hanging="360" w:left="360"/>
        <w:rPr>
          <w:rFonts w:cs="Arial"/>
        </w:rPr>
      </w:pPr>
      <w:r>
        <w:rPr>
          <w:rFonts w:cs="Arial"/>
        </w:rPr>
        <w:t>If Nursing Call System is inoperable, provide Tap or Hand Bells to residents and increase monitoring of residents.  Tap or Hand Bells are stored _______________</w:t>
      </w:r>
      <w:r>
        <w:rPr>
          <w:rStyle w:val="FootnoteReference"/>
          <w:rFonts w:cs="Arial"/>
        </w:rPr>
        <w:footnoteReference w:id="225"/>
      </w:r>
      <w:r>
        <w:rPr>
          <w:rFonts w:cs="Arial"/>
        </w:rPr>
        <w:t>.</w:t>
      </w:r>
    </w:p>
    <w:p>
      <w:pPr>
        <w:pStyle w:val="Normal"/>
        <w:numPr>
          <w:ilvl w:val="0"/>
          <w:numId w:val="262"/>
        </w:numPr>
        <w:tabs>
          <w:tab w:val="clear" w:pos="720"/>
          <w:tab w:val="left" w:pos="360" w:leader="none"/>
        </w:tabs>
        <w:ind w:hanging="360" w:left="360"/>
        <w:rPr>
          <w:rFonts w:cs="Arial"/>
        </w:rPr>
      </w:pPr>
      <w:r>
        <w:rPr>
          <w:rFonts w:cs="Arial"/>
        </w:rPr>
        <w:t>Consider moving residents closer to the Nursing Station that need closer supervision or monitoring.</w:t>
      </w:r>
    </w:p>
    <w:p>
      <w:pPr>
        <w:pStyle w:val="Normal"/>
        <w:rPr>
          <w:rFonts w:cs="Arial"/>
        </w:rPr>
      </w:pPr>
      <w:r>
        <w:rPr>
          <w:rFonts w:cs="Arial"/>
        </w:rPr>
      </w:r>
    </w:p>
    <w:p>
      <w:pPr>
        <w:pStyle w:val="Normal"/>
        <w:rPr>
          <w:rFonts w:cs="Arial"/>
          <w:b/>
        </w:rPr>
      </w:pPr>
      <w:r>
        <w:rPr>
          <w:rFonts w:cs="Arial"/>
          <w:b/>
        </w:rPr>
        <w:t>MAINTENANCE</w:t>
      </w:r>
      <w:r>
        <w:rPr>
          <w:rStyle w:val="FootnoteReference"/>
          <w:rFonts w:cs="Arial"/>
          <w:b/>
        </w:rPr>
        <w:footnoteReference w:id="226"/>
      </w:r>
    </w:p>
    <w:p>
      <w:pPr>
        <w:pStyle w:val="Normal"/>
        <w:numPr>
          <w:ilvl w:val="0"/>
          <w:numId w:val="263"/>
        </w:numPr>
        <w:tabs>
          <w:tab w:val="clear" w:pos="720"/>
          <w:tab w:val="left" w:pos="360" w:leader="none"/>
        </w:tabs>
        <w:ind w:hanging="360" w:left="360"/>
        <w:rPr>
          <w:rFonts w:cs="Arial"/>
        </w:rPr>
      </w:pPr>
      <w:r>
        <w:rPr>
          <w:rFonts w:cs="Arial"/>
        </w:rPr>
        <w:t>Advise all departments of the special fail-safe telephone systems in your building</w:t>
      </w:r>
      <w:r>
        <w:rPr>
          <w:rStyle w:val="FootnoteReference"/>
          <w:rFonts w:cs="Arial"/>
        </w:rPr>
        <w:footnoteReference w:id="227"/>
      </w:r>
      <w:r>
        <w:rPr>
          <w:rFonts w:cs="Arial"/>
        </w:rPr>
        <w:t>.</w:t>
      </w:r>
    </w:p>
    <w:p>
      <w:pPr>
        <w:pStyle w:val="Normal"/>
        <w:numPr>
          <w:ilvl w:val="0"/>
          <w:numId w:val="263"/>
        </w:numPr>
        <w:tabs>
          <w:tab w:val="clear" w:pos="720"/>
          <w:tab w:val="left" w:pos="360" w:leader="none"/>
        </w:tabs>
        <w:ind w:hanging="360" w:left="360"/>
        <w:rPr>
          <w:rFonts w:cs="Arial"/>
        </w:rPr>
      </w:pPr>
      <w:r>
        <w:rPr>
          <w:rFonts w:cs="Arial"/>
        </w:rPr>
        <w:t>Facility’s telecommunications person (or vendor) should analyze problem and initiate repairs.</w:t>
      </w:r>
    </w:p>
    <w:p>
      <w:pPr>
        <w:pStyle w:val="Normal"/>
        <w:numPr>
          <w:ilvl w:val="0"/>
          <w:numId w:val="263"/>
        </w:numPr>
        <w:tabs>
          <w:tab w:val="clear" w:pos="720"/>
          <w:tab w:val="left" w:pos="360" w:leader="none"/>
        </w:tabs>
        <w:ind w:hanging="360" w:left="360"/>
        <w:rPr>
          <w:rFonts w:cs="Arial"/>
        </w:rPr>
      </w:pPr>
      <w:r>
        <w:rPr>
          <w:rFonts w:cs="Arial"/>
        </w:rPr>
        <w:t xml:space="preserve">Once outside communication is established, attempt to determine the extent and expected duration of the outage.  Inform Command Center of status. </w:t>
      </w:r>
    </w:p>
    <w:p>
      <w:pPr>
        <w:pStyle w:val="Normal"/>
        <w:numPr>
          <w:ilvl w:val="0"/>
          <w:numId w:val="263"/>
        </w:numPr>
        <w:tabs>
          <w:tab w:val="clear" w:pos="720"/>
          <w:tab w:val="left" w:pos="360" w:leader="none"/>
        </w:tabs>
        <w:ind w:hanging="360" w:left="360"/>
        <w:rPr>
          <w:rFonts w:cs="Arial"/>
        </w:rPr>
      </w:pPr>
      <w:r>
        <w:rPr>
          <w:rFonts w:cs="Arial"/>
        </w:rPr>
        <w:t>Take portable radios to Command Center for assignment.</w:t>
      </w:r>
    </w:p>
    <w:p>
      <w:pPr>
        <w:pStyle w:val="Normal"/>
        <w:rPr>
          <w:rFonts w:cs="Arial"/>
        </w:rPr>
      </w:pPr>
      <w:r>
        <w:rPr>
          <w:rFonts w:cs="Arial"/>
        </w:rPr>
      </w:r>
    </w:p>
    <w:p>
      <w:pPr>
        <w:pStyle w:val="Normal"/>
        <w:rPr>
          <w:rFonts w:cs="Arial"/>
          <w:b/>
        </w:rPr>
      </w:pPr>
      <w:r>
        <w:rPr>
          <w:rFonts w:cs="Arial"/>
          <w:b/>
        </w:rPr>
      </w:r>
    </w:p>
    <w:p>
      <w:pPr>
        <w:pStyle w:val="Normal"/>
        <w:rPr>
          <w:rFonts w:cs="Arial"/>
          <w:b/>
        </w:rPr>
      </w:pPr>
      <w:r>
        <w:rPr>
          <w:rFonts w:cs="Arial"/>
          <w:b/>
        </w:rPr>
      </w:r>
    </w:p>
    <w:p>
      <w:pPr>
        <w:pStyle w:val="Normal"/>
        <w:rPr>
          <w:rFonts w:cs="Arial"/>
          <w:b/>
        </w:rPr>
      </w:pPr>
      <w:r>
        <w:rPr>
          <w:rFonts w:cs="Arial"/>
          <w:b/>
        </w:rPr>
        <w:t>SECURITY</w:t>
      </w:r>
      <w:r>
        <w:rPr>
          <w:rStyle w:val="FootnoteReference"/>
          <w:rFonts w:cs="Arial"/>
          <w:b/>
        </w:rPr>
        <w:footnoteReference w:id="228"/>
      </w:r>
    </w:p>
    <w:p>
      <w:pPr>
        <w:pStyle w:val="Normal"/>
        <w:numPr>
          <w:ilvl w:val="0"/>
          <w:numId w:val="264"/>
        </w:numPr>
        <w:tabs>
          <w:tab w:val="clear" w:pos="720"/>
          <w:tab w:val="left" w:pos="360" w:leader="none"/>
        </w:tabs>
        <w:ind w:hanging="360" w:left="360"/>
        <w:rPr>
          <w:rFonts w:cs="Arial"/>
        </w:rPr>
      </w:pPr>
      <w:r>
        <w:rPr>
          <w:rFonts w:cs="Arial"/>
        </w:rPr>
        <w:t>As requested, take portable radios or facility owned cell phones to Command Center for assignment.</w:t>
      </w:r>
    </w:p>
    <w:p>
      <w:pPr>
        <w:pStyle w:val="Normal"/>
        <w:rPr>
          <w:rFonts w:ascii="Calibri" w:hAnsi="Calibri"/>
          <w:b/>
        </w:rPr>
      </w:pPr>
      <w:r>
        <w:rPr>
          <w:rFonts w:ascii="Calibri" w:hAnsi="Calibri"/>
          <w:b/>
        </w:rPr>
      </w:r>
    </w:p>
    <w:p>
      <w:pPr>
        <w:pStyle w:val="Normal"/>
        <w:keepNext w:val="true"/>
        <w:widowControl w:val="false"/>
        <w:numPr>
          <w:ilvl w:val="0"/>
          <w:numId w:val="0"/>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outlineLvl w:val="0"/>
        <w:rPr>
          <w:rFonts w:eastAsia="Times" w:cs="Arial"/>
          <w:b/>
        </w:rPr>
      </w:pPr>
      <w:r>
        <w:rPr>
          <w:rFonts w:eastAsia="Times" w:cs="Arial"/>
          <w:b/>
        </w:rPr>
        <w:t>LOCATIONS OF TELEPHONES NOT PART OF THE MAIN PHONE SYSTEM</w:t>
      </w:r>
      <w:r>
        <w:rPr>
          <w:rStyle w:val="FootnoteReference"/>
          <w:rFonts w:eastAsia="Times" w:cs="Arial"/>
          <w:b/>
        </w:rPr>
        <w:footnoteReference w:id="229"/>
      </w:r>
    </w:p>
    <w:p>
      <w:pPr>
        <w:pStyle w:val="Normal"/>
        <w:keepNext w:val="true"/>
        <w:numPr>
          <w:ilvl w:val="0"/>
          <w:numId w:val="0"/>
        </w:numPr>
        <w:tabs>
          <w:tab w:val="clear" w:pos="720"/>
          <w:tab w:val="left" w:pos="0" w:leader="none"/>
          <w:tab w:val="left" w:pos="1080" w:leader="none"/>
          <w:tab w:val="left" w:pos="4320" w:leader="none"/>
          <w:tab w:val="left" w:pos="8640" w:leader="dot"/>
        </w:tabs>
        <w:jc w:val="center"/>
        <w:outlineLvl w:val="3"/>
        <w:rPr>
          <w:rFonts w:eastAsia="Times" w:cs="Arial"/>
          <w:b/>
        </w:rPr>
      </w:pPr>
      <w:r>
        <w:rPr>
          <w:rFonts w:eastAsia="Times" w:cs="Arial"/>
          <w:b/>
        </w:rPr>
      </w:r>
    </w:p>
    <w:p>
      <w:pPr>
        <w:pStyle w:val="Normal"/>
        <w:rPr>
          <w:rFonts w:eastAsia="Times" w:cs="Arial"/>
          <w:smallCaps/>
        </w:rPr>
      </w:pPr>
      <w:r>
        <w:rPr>
          <w:rFonts w:eastAsia="Times" w:cs="Arial"/>
          <w:smallCaps/>
        </w:rPr>
        <w:t xml:space="preserve">THE FOLLOWING PHONES ARE SUPPLIED FROM A SOURCE OTHER THAN THE MAIN PHONE SYSTEM; THEREFORE, </w:t>
      </w:r>
      <w:r>
        <w:rPr>
          <w:rFonts w:eastAsia="Times" w:cs="Arial"/>
          <w:b/>
          <w:smallCaps/>
        </w:rPr>
        <w:t>MAY</w:t>
      </w:r>
      <w:r>
        <w:rPr>
          <w:rFonts w:eastAsia="Times" w:cs="Arial"/>
          <w:smallCaps/>
        </w:rPr>
        <w:t xml:space="preserve"> FUNCTION EVEN THOUGH THE MAIN PHONE SYSTEM IS OUT OF SERVICE.</w:t>
      </w:r>
    </w:p>
    <w:p>
      <w:pPr>
        <w:pStyle w:val="Normal"/>
        <w:rPr>
          <w:rFonts w:ascii="Calibri" w:hAnsi="Calibri" w:eastAsia="Times"/>
          <w:sz w:val="20"/>
          <w:szCs w:val="20"/>
        </w:rPr>
      </w:pPr>
      <w:r>
        <w:rPr>
          <w:rFonts w:eastAsia="Times" w:ascii="Calibri" w:hAnsi="Calibri"/>
          <w:sz w:val="20"/>
          <w:szCs w:val="20"/>
        </w:rPr>
      </w:r>
    </w:p>
    <w:p>
      <w:pPr>
        <w:pStyle w:val="Normal"/>
        <w:keepNext w:val="true"/>
        <w:widowControl w:val="false"/>
        <w:numPr>
          <w:ilvl w:val="0"/>
          <w:numId w:val="0"/>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outlineLvl w:val="0"/>
        <w:rPr>
          <w:rFonts w:ascii="Calibri" w:hAnsi="Calibri" w:eastAsia="Times"/>
          <w:b/>
        </w:rPr>
      </w:pPr>
      <w:r>
        <w:rPr>
          <w:rFonts w:eastAsia="Times" w:ascii="Calibri" w:hAnsi="Calibri"/>
          <w:b/>
          <w:highlight w:val="lightGray"/>
        </w:rPr>
        <w:t>POWER FAIL PHONES</w:t>
      </w:r>
      <w:r>
        <w:rPr>
          <w:rStyle w:val="FootnoteReference"/>
          <w:rFonts w:eastAsia="Times" w:ascii="Calibri" w:hAnsi="Calibri"/>
          <w:b/>
          <w:highlight w:val="lightGray"/>
        </w:rPr>
        <w:footnoteReference w:id="230"/>
      </w:r>
    </w:p>
    <w:tbl>
      <w:tblPr>
        <w:tblW w:w="8460" w:type="dxa"/>
        <w:jc w:val="left"/>
        <w:tblInd w:w="288" w:type="dxa"/>
        <w:tblLayout w:type="fixed"/>
        <w:tblCellMar>
          <w:top w:w="0" w:type="dxa"/>
          <w:left w:w="108" w:type="dxa"/>
          <w:bottom w:w="0" w:type="dxa"/>
          <w:right w:w="108" w:type="dxa"/>
        </w:tblCellMar>
        <w:tblLook w:val="0000" w:noHBand="0" w:noVBand="0" w:firstColumn="0" w:lastRow="0" w:lastColumn="0" w:firstRow="0"/>
      </w:tblPr>
      <w:tblGrid>
        <w:gridCol w:w="4729"/>
        <w:gridCol w:w="3730"/>
      </w:tblGrid>
      <w:tr>
        <w:trPr>
          <w:tblHeader w:val="true"/>
        </w:trPr>
        <w:tc>
          <w:tcPr>
            <w:tcW w:w="4729"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left="-214" w:right="32"/>
              <w:jc w:val="center"/>
              <w:rPr>
                <w:rFonts w:ascii="Calibri" w:hAnsi="Calibri" w:eastAsia="Times"/>
                <w:b/>
              </w:rPr>
            </w:pPr>
            <w:r>
              <w:rPr>
                <w:rFonts w:eastAsia="Times" w:ascii="Calibri" w:hAnsi="Calibri"/>
                <w:b/>
              </w:rPr>
              <w:t>LOCATION</w:t>
            </w:r>
          </w:p>
        </w:tc>
        <w:tc>
          <w:tcPr>
            <w:tcW w:w="3730"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214" w:right="72"/>
              <w:jc w:val="center"/>
              <w:rPr>
                <w:rFonts w:ascii="Calibri" w:hAnsi="Calibri" w:eastAsia="Times"/>
                <w:b/>
              </w:rPr>
            </w:pPr>
            <w:r>
              <w:rPr>
                <w:rFonts w:eastAsia="Times" w:ascii="Calibri" w:hAnsi="Calibri"/>
                <w:b/>
              </w:rPr>
              <w:t>PHONE #</w:t>
            </w:r>
          </w:p>
        </w:tc>
      </w:tr>
      <w:tr>
        <w:trPr>
          <w:trHeight w:val="400" w:hRule="atLeast"/>
          <w:cantSplit w:val="true"/>
        </w:trPr>
        <w:tc>
          <w:tcPr>
            <w:tcW w:w="4729" w:type="dxa"/>
            <w:tcBorders>
              <w:top w:val="thickThinLargeGap" w:sz="24" w:space="0" w:color="000000"/>
              <w:left w:val="thinThickLargeGap" w:sz="24" w:space="0" w:color="000000"/>
              <w:bottom w:val="single" w:sz="4" w:space="0" w:color="000000"/>
              <w:right w:val="single" w:sz="4" w:space="0" w:color="000000"/>
            </w:tcBorders>
            <w:vAlign w:val="center"/>
          </w:tcPr>
          <w:p>
            <w:pPr>
              <w:pStyle w:val="Normal"/>
              <w:keepNext w:val="true"/>
              <w:numPr>
                <w:ilvl w:val="0"/>
                <w:numId w:val="0"/>
              </w:numPr>
              <w:tabs>
                <w:tab w:val="clear" w:pos="720"/>
                <w:tab w:val="left" w:pos="4122" w:leader="none"/>
              </w:tabs>
              <w:ind w:left="932" w:right="32"/>
              <w:outlineLvl w:val="6"/>
              <w:rPr>
                <w:rFonts w:ascii="Calibri" w:hAnsi="Calibri" w:eastAsia="Times"/>
                <w:sz w:val="20"/>
                <w:szCs w:val="20"/>
              </w:rPr>
            </w:pPr>
            <w:r>
              <w:rPr>
                <w:rFonts w:eastAsia="Times" w:ascii="Calibri" w:hAnsi="Calibri"/>
                <w:sz w:val="20"/>
                <w:szCs w:val="20"/>
              </w:rPr>
            </w:r>
          </w:p>
        </w:tc>
        <w:tc>
          <w:tcPr>
            <w:tcW w:w="3730" w:type="dxa"/>
            <w:tcBorders>
              <w:top w:val="thickThinLargeGap" w:sz="24" w:space="0" w:color="000000"/>
              <w:left w:val="single" w:sz="4" w:space="0" w:color="000000"/>
              <w:bottom w:val="single" w:sz="4" w:space="0" w:color="000000"/>
              <w:right w:val="thickThinLargeGap" w:sz="24" w:space="0" w:color="000000"/>
            </w:tcBorders>
            <w:vAlign w:val="center"/>
          </w:tcPr>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72"/>
              <w:jc w:val="center"/>
              <w:rPr>
                <w:rFonts w:ascii="Calibri" w:hAnsi="Calibri" w:eastAsia="Times"/>
                <w:sz w:val="20"/>
                <w:szCs w:val="20"/>
              </w:rPr>
            </w:pPr>
            <w:r>
              <w:rPr>
                <w:rFonts w:eastAsia="Times" w:ascii="Calibri" w:hAnsi="Calibri"/>
                <w:sz w:val="20"/>
                <w:szCs w:val="20"/>
              </w:rPr>
            </w:r>
          </w:p>
        </w:tc>
      </w:tr>
      <w:tr>
        <w:trPr>
          <w:trHeight w:val="400" w:hRule="atLeast"/>
          <w:cantSplit w:val="true"/>
        </w:trPr>
        <w:tc>
          <w:tcPr>
            <w:tcW w:w="4729" w:type="dxa"/>
            <w:tcBorders>
              <w:top w:val="single" w:sz="4" w:space="0" w:color="000000"/>
              <w:left w:val="thinThickLargeGap" w:sz="24" w:space="0" w:color="000000"/>
              <w:bottom w:val="single" w:sz="4" w:space="0" w:color="000000"/>
              <w:right w:val="single" w:sz="4" w:space="0" w:color="000000"/>
            </w:tcBorders>
            <w:vAlign w:val="center"/>
          </w:tcPr>
          <w:p>
            <w:pPr>
              <w:pStyle w:val="Normal"/>
              <w:widowControl w:val="false"/>
              <w:tabs>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32"/>
              <w:rPr>
                <w:rFonts w:ascii="Calibri" w:hAnsi="Calibri" w:eastAsia="Times"/>
                <w:szCs w:val="20"/>
              </w:rPr>
            </w:pPr>
            <w:r>
              <w:rPr>
                <w:rFonts w:eastAsia="Times" w:ascii="Calibri" w:hAnsi="Calibri"/>
                <w:szCs w:val="20"/>
              </w:rPr>
            </w:r>
          </w:p>
        </w:tc>
        <w:tc>
          <w:tcPr>
            <w:tcW w:w="3730"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72"/>
              <w:jc w:val="center"/>
              <w:rPr>
                <w:rFonts w:ascii="Calibri" w:hAnsi="Calibri" w:eastAsia="Times"/>
                <w:szCs w:val="20"/>
              </w:rPr>
            </w:pPr>
            <w:r>
              <w:rPr>
                <w:rFonts w:eastAsia="Times" w:ascii="Calibri" w:hAnsi="Calibri"/>
                <w:szCs w:val="20"/>
              </w:rPr>
            </w:r>
          </w:p>
        </w:tc>
      </w:tr>
      <w:tr>
        <w:trPr>
          <w:trHeight w:val="400" w:hRule="atLeast"/>
          <w:cantSplit w:val="true"/>
        </w:trPr>
        <w:tc>
          <w:tcPr>
            <w:tcW w:w="4729"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widowControl w:val="false"/>
              <w:tabs>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32"/>
              <w:rPr>
                <w:rFonts w:ascii="Calibri" w:hAnsi="Calibri" w:eastAsia="Times"/>
                <w:szCs w:val="20"/>
              </w:rPr>
            </w:pPr>
            <w:r>
              <w:rPr>
                <w:rFonts w:eastAsia="Times" w:ascii="Calibri" w:hAnsi="Calibri"/>
                <w:szCs w:val="20"/>
              </w:rPr>
            </w:r>
          </w:p>
        </w:tc>
        <w:tc>
          <w:tcPr>
            <w:tcW w:w="3730"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72"/>
              <w:jc w:val="center"/>
              <w:rPr>
                <w:rFonts w:ascii="Calibri" w:hAnsi="Calibri" w:eastAsia="Times"/>
                <w:szCs w:val="20"/>
              </w:rPr>
            </w:pPr>
            <w:r>
              <w:rPr>
                <w:rFonts w:eastAsia="Times" w:ascii="Calibri" w:hAnsi="Calibri"/>
                <w:szCs w:val="20"/>
              </w:rPr>
            </w:r>
          </w:p>
        </w:tc>
      </w:tr>
    </w:tbl>
    <w:p>
      <w:pPr>
        <w:pStyle w:val="Normal"/>
        <w:rPr>
          <w:rFonts w:ascii="Calibri" w:hAnsi="Calibri" w:eastAsia="Times"/>
          <w:szCs w:val="20"/>
        </w:rPr>
      </w:pPr>
      <w:r>
        <w:rPr>
          <w:rFonts w:eastAsia="Times" w:ascii="Calibri" w:hAnsi="Calibri"/>
          <w:szCs w:val="20"/>
        </w:rPr>
      </w:r>
    </w:p>
    <w:p>
      <w:pPr>
        <w:pStyle w:val="Normal"/>
        <w:keepNext w:val="true"/>
        <w:widowControl w:val="false"/>
        <w:numPr>
          <w:ilvl w:val="0"/>
          <w:numId w:val="0"/>
        </w:numPr>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outlineLvl w:val="0"/>
        <w:rPr>
          <w:rFonts w:ascii="Calibri" w:hAnsi="Calibri" w:eastAsia="Times"/>
          <w:b/>
        </w:rPr>
      </w:pPr>
      <w:r>
        <w:rPr>
          <w:rFonts w:eastAsia="Times" w:ascii="Calibri" w:hAnsi="Calibri"/>
          <w:b/>
          <w:highlight w:val="lightGray"/>
        </w:rPr>
        <w:t>PAY PHONES</w:t>
      </w:r>
      <w:r>
        <w:rPr>
          <w:rStyle w:val="FootnoteReference"/>
          <w:rFonts w:eastAsia="Times" w:ascii="Calibri" w:hAnsi="Calibri"/>
          <w:b/>
        </w:rPr>
        <w:footnoteReference w:id="231"/>
      </w:r>
    </w:p>
    <w:tbl>
      <w:tblPr>
        <w:tblW w:w="8550"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4819"/>
        <w:gridCol w:w="3730"/>
      </w:tblGrid>
      <w:tr>
        <w:trPr>
          <w:tblHeader w:val="true"/>
        </w:trPr>
        <w:tc>
          <w:tcPr>
            <w:tcW w:w="4819"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left="-214" w:right="32"/>
              <w:jc w:val="center"/>
              <w:rPr>
                <w:rFonts w:ascii="Calibri" w:hAnsi="Calibri" w:eastAsia="Times"/>
                <w:b/>
              </w:rPr>
            </w:pPr>
            <w:r>
              <w:rPr>
                <w:rFonts w:eastAsia="Times" w:ascii="Calibri" w:hAnsi="Calibri"/>
                <w:b/>
              </w:rPr>
              <w:t>LOCATION</w:t>
            </w:r>
          </w:p>
        </w:tc>
        <w:tc>
          <w:tcPr>
            <w:tcW w:w="3730"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214" w:right="72"/>
              <w:jc w:val="center"/>
              <w:rPr>
                <w:rFonts w:ascii="Calibri" w:hAnsi="Calibri" w:eastAsia="Times"/>
                <w:b/>
              </w:rPr>
            </w:pPr>
            <w:r>
              <w:rPr>
                <w:rFonts w:eastAsia="Times" w:ascii="Calibri" w:hAnsi="Calibri"/>
                <w:b/>
              </w:rPr>
              <w:t>PHONE #</w:t>
            </w:r>
          </w:p>
        </w:tc>
      </w:tr>
      <w:tr>
        <w:trPr>
          <w:trHeight w:val="400" w:hRule="atLeast"/>
          <w:cantSplit w:val="true"/>
        </w:trPr>
        <w:tc>
          <w:tcPr>
            <w:tcW w:w="4819" w:type="dxa"/>
            <w:tcBorders>
              <w:top w:val="single" w:sz="4" w:space="0" w:color="000000"/>
              <w:left w:val="thinThickLargeGap" w:sz="24" w:space="0" w:color="000000"/>
              <w:bottom w:val="single" w:sz="4" w:space="0" w:color="000000"/>
              <w:right w:val="single" w:sz="4" w:space="0" w:color="000000"/>
            </w:tcBorders>
            <w:vAlign w:val="center"/>
          </w:tcPr>
          <w:p>
            <w:pPr>
              <w:pStyle w:val="Normal"/>
              <w:widowControl w:val="false"/>
              <w:tabs>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32"/>
              <w:rPr>
                <w:rFonts w:ascii="Calibri" w:hAnsi="Calibri" w:eastAsia="Times"/>
                <w:sz w:val="20"/>
                <w:szCs w:val="20"/>
              </w:rPr>
            </w:pPr>
            <w:r>
              <w:rPr>
                <w:rFonts w:eastAsia="Times" w:ascii="Calibri" w:hAnsi="Calibri"/>
                <w:sz w:val="20"/>
                <w:szCs w:val="20"/>
              </w:rPr>
            </w:r>
          </w:p>
        </w:tc>
        <w:tc>
          <w:tcPr>
            <w:tcW w:w="3730"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72"/>
              <w:jc w:val="center"/>
              <w:rPr>
                <w:rFonts w:ascii="Calibri" w:hAnsi="Calibri" w:eastAsia="Times"/>
                <w:sz w:val="20"/>
                <w:szCs w:val="20"/>
              </w:rPr>
            </w:pPr>
            <w:r>
              <w:rPr>
                <w:rFonts w:eastAsia="Times" w:ascii="Calibri" w:hAnsi="Calibri"/>
                <w:sz w:val="20"/>
                <w:szCs w:val="20"/>
              </w:rPr>
            </w:r>
          </w:p>
        </w:tc>
      </w:tr>
      <w:tr>
        <w:trPr>
          <w:trHeight w:val="400" w:hRule="atLeast"/>
          <w:cantSplit w:val="true"/>
        </w:trPr>
        <w:tc>
          <w:tcPr>
            <w:tcW w:w="4819"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widowControl w:val="false"/>
              <w:tabs>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32"/>
              <w:rPr>
                <w:rFonts w:ascii="Calibri" w:hAnsi="Calibri" w:eastAsia="Times"/>
                <w:sz w:val="20"/>
                <w:szCs w:val="20"/>
              </w:rPr>
            </w:pPr>
            <w:r>
              <w:rPr>
                <w:rFonts w:eastAsia="Times" w:ascii="Calibri" w:hAnsi="Calibri"/>
                <w:sz w:val="20"/>
                <w:szCs w:val="20"/>
              </w:rPr>
            </w:r>
          </w:p>
        </w:tc>
        <w:tc>
          <w:tcPr>
            <w:tcW w:w="3730"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widowControl w:val="false"/>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left="932" w:right="72"/>
              <w:jc w:val="center"/>
              <w:rPr>
                <w:rFonts w:ascii="Calibri" w:hAnsi="Calibri" w:eastAsia="Times"/>
                <w:sz w:val="20"/>
                <w:szCs w:val="20"/>
              </w:rPr>
            </w:pPr>
            <w:r>
              <w:rPr>
                <w:rFonts w:eastAsia="Times" w:ascii="Calibri" w:hAnsi="Calibri"/>
                <w:sz w:val="20"/>
                <w:szCs w:val="20"/>
              </w:rPr>
            </w:r>
          </w:p>
        </w:tc>
      </w:tr>
    </w:tbl>
    <w:p>
      <w:pPr>
        <w:pStyle w:val="Normal"/>
        <w:rPr>
          <w:rFonts w:ascii="Calibri" w:hAnsi="Calibri" w:eastAsia="Times"/>
          <w:sz w:val="20"/>
          <w:szCs w:val="20"/>
        </w:rPr>
      </w:pPr>
      <w:r>
        <w:rPr>
          <w:rFonts w:eastAsia="Times" w:ascii="Calibri" w:hAnsi="Calibri"/>
          <w:sz w:val="20"/>
          <w:szCs w:val="20"/>
        </w:rPr>
      </w:r>
    </w:p>
    <w:p>
      <w:pPr>
        <w:pStyle w:val="Normal"/>
        <w:keepNext w:val="true"/>
        <w:numPr>
          <w:ilvl w:val="0"/>
          <w:numId w:val="0"/>
        </w:numPr>
        <w:tabs>
          <w:tab w:val="clear" w:pos="720"/>
          <w:tab w:val="left" w:pos="0" w:leader="none"/>
          <w:tab w:val="left" w:pos="1080" w:leader="none"/>
          <w:tab w:val="left" w:pos="4320" w:leader="none"/>
          <w:tab w:val="left" w:pos="8640" w:leader="dot"/>
        </w:tabs>
        <w:outlineLvl w:val="3"/>
        <w:rPr>
          <w:rFonts w:ascii="Calibri" w:hAnsi="Calibri" w:eastAsia="Times"/>
          <w:b/>
        </w:rPr>
      </w:pPr>
      <w:bookmarkStart w:id="277" w:name="_Toc489932686"/>
      <w:r>
        <w:rPr>
          <w:rFonts w:eastAsia="Times" w:ascii="Calibri" w:hAnsi="Calibri"/>
          <w:b/>
        </w:rPr>
        <w:t>MODEM / FAX LINES</w:t>
      </w:r>
      <w:bookmarkEnd w:id="277"/>
    </w:p>
    <w:tbl>
      <w:tblPr>
        <w:tblW w:w="8550"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4729"/>
        <w:gridCol w:w="3820"/>
      </w:tblGrid>
      <w:tr>
        <w:trPr>
          <w:tblHeader w:val="true"/>
        </w:trPr>
        <w:tc>
          <w:tcPr>
            <w:tcW w:w="4729"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jc w:val="center"/>
              <w:rPr>
                <w:rFonts w:ascii="Calibri" w:hAnsi="Calibri" w:eastAsia="Times"/>
                <w:b/>
              </w:rPr>
            </w:pPr>
            <w:r>
              <w:rPr>
                <w:rFonts w:eastAsia="Times" w:ascii="Calibri" w:hAnsi="Calibri"/>
                <w:b/>
              </w:rPr>
              <w:t>LOCATION</w:t>
            </w:r>
          </w:p>
        </w:tc>
        <w:tc>
          <w:tcPr>
            <w:tcW w:w="3820"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b/>
              </w:rPr>
            </w:pPr>
            <w:r>
              <w:rPr>
                <w:rFonts w:eastAsia="Times" w:ascii="Calibri" w:hAnsi="Calibri"/>
                <w:b/>
              </w:rPr>
              <w:t>PHONE #</w:t>
            </w:r>
          </w:p>
        </w:tc>
      </w:tr>
      <w:tr>
        <w:trPr>
          <w:trHeight w:val="400" w:hRule="atLeast"/>
          <w:cantSplit w:val="true"/>
        </w:trPr>
        <w:tc>
          <w:tcPr>
            <w:tcW w:w="4729" w:type="dxa"/>
            <w:tcBorders>
              <w:top w:val="single" w:sz="4" w:space="0" w:color="000000"/>
              <w:left w:val="thinThickLargeGap" w:sz="2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rPr>
                <w:rFonts w:ascii="Calibri" w:hAnsi="Calibri" w:eastAsia="Times"/>
                <w:sz w:val="20"/>
                <w:szCs w:val="20"/>
              </w:rPr>
            </w:pPr>
            <w:r>
              <w:rPr>
                <w:rFonts w:eastAsia="Times" w:ascii="Calibri" w:hAnsi="Calibri"/>
                <w:sz w:val="20"/>
                <w:szCs w:val="20"/>
              </w:rPr>
            </w:r>
          </w:p>
        </w:tc>
        <w:tc>
          <w:tcPr>
            <w:tcW w:w="3820"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sz w:val="20"/>
                <w:szCs w:val="20"/>
              </w:rPr>
            </w:pPr>
            <w:r>
              <w:rPr>
                <w:rFonts w:eastAsia="Times" w:ascii="Calibri" w:hAnsi="Calibri"/>
                <w:sz w:val="20"/>
                <w:szCs w:val="20"/>
              </w:rPr>
            </w:r>
          </w:p>
        </w:tc>
      </w:tr>
      <w:tr>
        <w:trPr>
          <w:trHeight w:val="400" w:hRule="atLeast"/>
          <w:cantSplit w:val="true"/>
        </w:trPr>
        <w:tc>
          <w:tcPr>
            <w:tcW w:w="4729"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rPr>
                <w:rFonts w:ascii="Calibri" w:hAnsi="Calibri" w:eastAsia="Times"/>
                <w:sz w:val="20"/>
                <w:szCs w:val="20"/>
              </w:rPr>
            </w:pPr>
            <w:r>
              <w:rPr>
                <w:rFonts w:eastAsia="Times" w:ascii="Calibri" w:hAnsi="Calibri"/>
                <w:sz w:val="20"/>
                <w:szCs w:val="20"/>
              </w:rPr>
            </w:r>
          </w:p>
        </w:tc>
        <w:tc>
          <w:tcPr>
            <w:tcW w:w="3820"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sz w:val="20"/>
                <w:szCs w:val="20"/>
              </w:rPr>
            </w:pPr>
            <w:r>
              <w:rPr>
                <w:rFonts w:eastAsia="Times" w:ascii="Calibri" w:hAnsi="Calibri"/>
                <w:sz w:val="20"/>
                <w:szCs w:val="20"/>
              </w:rPr>
            </w:r>
          </w:p>
        </w:tc>
      </w:tr>
    </w:tbl>
    <w:p>
      <w:pPr>
        <w:pStyle w:val="Normal"/>
        <w:keepNext w:val="true"/>
        <w:numPr>
          <w:ilvl w:val="0"/>
          <w:numId w:val="0"/>
        </w:numPr>
        <w:tabs>
          <w:tab w:val="clear" w:pos="720"/>
          <w:tab w:val="left" w:pos="0" w:leader="none"/>
          <w:tab w:val="left" w:pos="1080" w:leader="none"/>
          <w:tab w:val="left" w:pos="4320" w:leader="none"/>
          <w:tab w:val="left" w:pos="8640" w:leader="dot"/>
        </w:tabs>
        <w:jc w:val="center"/>
        <w:outlineLvl w:val="3"/>
        <w:rPr>
          <w:rFonts w:ascii="Calibri" w:hAnsi="Calibri" w:eastAsia="Times"/>
          <w:sz w:val="20"/>
          <w:szCs w:val="20"/>
        </w:rPr>
      </w:pPr>
      <w:r>
        <w:rPr>
          <w:rFonts w:eastAsia="Times" w:ascii="Calibri" w:hAnsi="Calibri"/>
          <w:sz w:val="20"/>
          <w:szCs w:val="20"/>
        </w:rPr>
      </w:r>
    </w:p>
    <w:p>
      <w:pPr>
        <w:pStyle w:val="Normal"/>
        <w:keepNext w:val="true"/>
        <w:numPr>
          <w:ilvl w:val="0"/>
          <w:numId w:val="0"/>
        </w:numPr>
        <w:tabs>
          <w:tab w:val="clear" w:pos="720"/>
          <w:tab w:val="left" w:pos="0" w:leader="none"/>
          <w:tab w:val="left" w:pos="1080" w:leader="none"/>
          <w:tab w:val="left" w:pos="4320" w:leader="none"/>
          <w:tab w:val="left" w:pos="8640" w:leader="dot"/>
        </w:tabs>
        <w:outlineLvl w:val="3"/>
        <w:rPr>
          <w:rFonts w:ascii="Calibri" w:hAnsi="Calibri" w:eastAsia="Times"/>
          <w:b/>
        </w:rPr>
      </w:pPr>
      <w:r>
        <w:rPr>
          <w:rFonts w:eastAsia="Times" w:ascii="Calibri" w:hAnsi="Calibri"/>
          <w:b/>
        </w:rPr>
        <w:t>FIRE ALARM TRANSMITTER LINES</w:t>
      </w:r>
    </w:p>
    <w:tbl>
      <w:tblPr>
        <w:tblW w:w="8550"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4819"/>
        <w:gridCol w:w="3730"/>
      </w:tblGrid>
      <w:tr>
        <w:trPr>
          <w:tblHeader w:val="true"/>
        </w:trPr>
        <w:tc>
          <w:tcPr>
            <w:tcW w:w="4819"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jc w:val="center"/>
              <w:rPr>
                <w:rFonts w:ascii="Calibri" w:hAnsi="Calibri" w:eastAsia="Times"/>
                <w:b/>
              </w:rPr>
            </w:pPr>
            <w:r>
              <w:rPr>
                <w:rFonts w:eastAsia="Times" w:ascii="Calibri" w:hAnsi="Calibri"/>
                <w:b/>
              </w:rPr>
              <w:t>LOCATION</w:t>
            </w:r>
          </w:p>
        </w:tc>
        <w:tc>
          <w:tcPr>
            <w:tcW w:w="3730"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b/>
              </w:rPr>
            </w:pPr>
            <w:r>
              <w:rPr>
                <w:rFonts w:eastAsia="Times" w:ascii="Calibri" w:hAnsi="Calibri"/>
                <w:b/>
              </w:rPr>
              <w:t>PHONE #</w:t>
            </w:r>
          </w:p>
        </w:tc>
      </w:tr>
      <w:tr>
        <w:trPr>
          <w:trHeight w:val="400" w:hRule="atLeast"/>
          <w:cantSplit w:val="true"/>
        </w:trPr>
        <w:tc>
          <w:tcPr>
            <w:tcW w:w="4819" w:type="dxa"/>
            <w:tcBorders>
              <w:top w:val="thickThinLargeGap" w:sz="24" w:space="0" w:color="000000"/>
              <w:left w:val="thinThickLargeGap" w:sz="24" w:space="0" w:color="000000"/>
              <w:bottom w:val="single" w:sz="4" w:space="0" w:color="000000"/>
              <w:right w:val="single" w:sz="4" w:space="0" w:color="000000"/>
            </w:tcBorders>
            <w:vAlign w:val="center"/>
          </w:tcPr>
          <w:p>
            <w:pPr>
              <w:pStyle w:val="Normal"/>
              <w:keepNext w:val="true"/>
              <w:numPr>
                <w:ilvl w:val="0"/>
                <w:numId w:val="0"/>
              </w:numPr>
              <w:tabs>
                <w:tab w:val="clear" w:pos="720"/>
                <w:tab w:val="left" w:pos="4122" w:leader="none"/>
              </w:tabs>
              <w:ind w:right="32"/>
              <w:outlineLvl w:val="6"/>
              <w:rPr>
                <w:rFonts w:ascii="Calibri" w:hAnsi="Calibri" w:eastAsia="Times"/>
                <w:sz w:val="20"/>
                <w:szCs w:val="20"/>
              </w:rPr>
            </w:pPr>
            <w:r>
              <w:rPr>
                <w:rFonts w:eastAsia="Times" w:ascii="Calibri" w:hAnsi="Calibri"/>
                <w:sz w:val="20"/>
                <w:szCs w:val="20"/>
              </w:rPr>
            </w:r>
          </w:p>
        </w:tc>
        <w:tc>
          <w:tcPr>
            <w:tcW w:w="3730" w:type="dxa"/>
            <w:tcBorders>
              <w:top w:val="thickThinLargeGap" w:sz="2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sz w:val="20"/>
                <w:szCs w:val="20"/>
              </w:rPr>
            </w:pPr>
            <w:r>
              <w:rPr>
                <w:rFonts w:eastAsia="Times" w:ascii="Calibri" w:hAnsi="Calibri"/>
                <w:sz w:val="20"/>
                <w:szCs w:val="20"/>
              </w:rPr>
            </w:r>
          </w:p>
        </w:tc>
      </w:tr>
      <w:tr>
        <w:trPr>
          <w:trHeight w:val="400" w:hRule="atLeast"/>
          <w:cantSplit w:val="true"/>
        </w:trPr>
        <w:tc>
          <w:tcPr>
            <w:tcW w:w="4819"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rPr>
                <w:rFonts w:ascii="Calibri" w:hAnsi="Calibri" w:eastAsia="Times"/>
                <w:sz w:val="20"/>
                <w:szCs w:val="20"/>
              </w:rPr>
            </w:pPr>
            <w:r>
              <w:rPr>
                <w:rFonts w:eastAsia="Times" w:ascii="Calibri" w:hAnsi="Calibri"/>
                <w:sz w:val="20"/>
                <w:szCs w:val="20"/>
              </w:rPr>
            </w:r>
          </w:p>
        </w:tc>
        <w:tc>
          <w:tcPr>
            <w:tcW w:w="3730"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sz w:val="20"/>
                <w:szCs w:val="20"/>
              </w:rPr>
            </w:pPr>
            <w:r>
              <w:rPr>
                <w:rFonts w:eastAsia="Times" w:ascii="Calibri" w:hAnsi="Calibri"/>
                <w:sz w:val="20"/>
                <w:szCs w:val="20"/>
              </w:rPr>
            </w:r>
          </w:p>
        </w:tc>
      </w:tr>
    </w:tbl>
    <w:p>
      <w:pPr>
        <w:pStyle w:val="Normal"/>
        <w:rPr>
          <w:rFonts w:ascii="Calibri" w:hAnsi="Calibri" w:eastAsia="Times"/>
          <w:sz w:val="20"/>
          <w:szCs w:val="20"/>
        </w:rPr>
      </w:pPr>
      <w:r>
        <w:rPr>
          <w:rFonts w:eastAsia="Times" w:ascii="Calibri" w:hAnsi="Calibri"/>
          <w:sz w:val="20"/>
          <w:szCs w:val="20"/>
        </w:rPr>
      </w:r>
    </w:p>
    <w:p>
      <w:pPr>
        <w:pStyle w:val="Normal"/>
        <w:rPr>
          <w:rFonts w:ascii="Calibri" w:hAnsi="Calibri" w:eastAsia="Times"/>
          <w:sz w:val="20"/>
          <w:szCs w:val="20"/>
        </w:rPr>
      </w:pPr>
      <w:r>
        <w:rPr>
          <w:rFonts w:eastAsia="Times" w:ascii="Calibri" w:hAnsi="Calibri"/>
          <w:sz w:val="20"/>
          <w:szCs w:val="20"/>
        </w:rPr>
      </w:r>
    </w:p>
    <w:p>
      <w:pPr>
        <w:pStyle w:val="Normal"/>
        <w:keepNext w:val="true"/>
        <w:numPr>
          <w:ilvl w:val="0"/>
          <w:numId w:val="0"/>
        </w:numPr>
        <w:tabs>
          <w:tab w:val="clear" w:pos="720"/>
          <w:tab w:val="left" w:pos="0" w:leader="none"/>
          <w:tab w:val="left" w:pos="1080" w:leader="none"/>
          <w:tab w:val="left" w:pos="4320" w:leader="none"/>
          <w:tab w:val="left" w:pos="8640" w:leader="dot"/>
        </w:tabs>
        <w:outlineLvl w:val="3"/>
        <w:rPr>
          <w:rFonts w:ascii="Calibri" w:hAnsi="Calibri" w:eastAsia="Times"/>
          <w:b/>
        </w:rPr>
      </w:pPr>
      <w:bookmarkStart w:id="278" w:name="_Toc489932688"/>
      <w:r>
        <w:rPr>
          <w:rFonts w:eastAsia="Times" w:ascii="Calibri" w:hAnsi="Calibri"/>
          <w:b/>
        </w:rPr>
        <w:t>RESIDENT PHONES</w:t>
      </w:r>
      <w:bookmarkEnd w:id="278"/>
      <w:r>
        <w:rPr>
          <w:rFonts w:eastAsia="Times" w:ascii="Calibri" w:hAnsi="Calibri"/>
          <w:b/>
        </w:rPr>
        <w:t xml:space="preserve"> (If separate service from facility system)</w:t>
      </w:r>
      <w:r>
        <w:rPr>
          <w:rStyle w:val="FootnoteReference"/>
          <w:rFonts w:eastAsia="Times" w:ascii="Calibri" w:hAnsi="Calibri"/>
          <w:b/>
        </w:rPr>
        <w:footnoteReference w:id="232"/>
      </w:r>
    </w:p>
    <w:tbl>
      <w:tblPr>
        <w:tblW w:w="8550"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4729"/>
        <w:gridCol w:w="3820"/>
      </w:tblGrid>
      <w:tr>
        <w:trPr>
          <w:tblHeader w:val="true"/>
        </w:trPr>
        <w:tc>
          <w:tcPr>
            <w:tcW w:w="4729"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jc w:val="center"/>
              <w:rPr>
                <w:rFonts w:ascii="Calibri" w:hAnsi="Calibri" w:eastAsia="Times"/>
                <w:b/>
              </w:rPr>
            </w:pPr>
            <w:r>
              <w:rPr>
                <w:rFonts w:eastAsia="Times" w:ascii="Calibri" w:hAnsi="Calibri"/>
                <w:b/>
              </w:rPr>
              <w:t>ROOM #</w:t>
            </w:r>
          </w:p>
        </w:tc>
        <w:tc>
          <w:tcPr>
            <w:tcW w:w="3820"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b/>
              </w:rPr>
            </w:pPr>
            <w:r>
              <w:rPr>
                <w:rFonts w:eastAsia="Times" w:ascii="Calibri" w:hAnsi="Calibri"/>
                <w:b/>
              </w:rPr>
              <w:t>PHONE #</w:t>
            </w:r>
          </w:p>
        </w:tc>
      </w:tr>
      <w:tr>
        <w:trPr>
          <w:trHeight w:val="400" w:hRule="atLeast"/>
          <w:cantSplit w:val="true"/>
        </w:trPr>
        <w:tc>
          <w:tcPr>
            <w:tcW w:w="4729" w:type="dxa"/>
            <w:tcBorders>
              <w:top w:val="thickThinLargeGap" w:sz="24" w:space="0" w:color="000000"/>
              <w:left w:val="thinThickLargeGap" w:sz="24" w:space="0" w:color="000000"/>
              <w:bottom w:val="single" w:sz="4" w:space="0" w:color="000000"/>
              <w:right w:val="single" w:sz="4" w:space="0" w:color="000000"/>
            </w:tcBorders>
            <w:vAlign w:val="center"/>
          </w:tcPr>
          <w:p>
            <w:pPr>
              <w:pStyle w:val="Normal"/>
              <w:keepNext w:val="true"/>
              <w:numPr>
                <w:ilvl w:val="0"/>
                <w:numId w:val="0"/>
              </w:numPr>
              <w:tabs>
                <w:tab w:val="clear" w:pos="720"/>
                <w:tab w:val="left" w:pos="4122" w:leader="none"/>
              </w:tabs>
              <w:ind w:right="32"/>
              <w:outlineLvl w:val="6"/>
              <w:rPr>
                <w:rFonts w:ascii="Calibri" w:hAnsi="Calibri" w:eastAsia="Times"/>
                <w:sz w:val="20"/>
                <w:szCs w:val="20"/>
              </w:rPr>
            </w:pPr>
            <w:r>
              <w:rPr>
                <w:rFonts w:eastAsia="Times" w:ascii="Calibri" w:hAnsi="Calibri"/>
                <w:sz w:val="20"/>
                <w:szCs w:val="20"/>
              </w:rPr>
            </w:r>
          </w:p>
        </w:tc>
        <w:tc>
          <w:tcPr>
            <w:tcW w:w="3820" w:type="dxa"/>
            <w:tcBorders>
              <w:top w:val="thickThinLargeGap" w:sz="2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sz w:val="20"/>
                <w:szCs w:val="20"/>
              </w:rPr>
            </w:pPr>
            <w:r>
              <w:rPr>
                <w:rFonts w:eastAsia="Times" w:ascii="Calibri" w:hAnsi="Calibri"/>
                <w:sz w:val="20"/>
                <w:szCs w:val="20"/>
              </w:rPr>
            </w:r>
          </w:p>
        </w:tc>
      </w:tr>
      <w:tr>
        <w:trPr>
          <w:trHeight w:val="400" w:hRule="atLeast"/>
          <w:cantSplit w:val="true"/>
        </w:trPr>
        <w:tc>
          <w:tcPr>
            <w:tcW w:w="4729"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rPr>
                <w:rFonts w:ascii="Calibri" w:hAnsi="Calibri" w:eastAsia="Times"/>
                <w:sz w:val="20"/>
                <w:szCs w:val="20"/>
              </w:rPr>
            </w:pPr>
            <w:r>
              <w:rPr>
                <w:rFonts w:eastAsia="Times" w:ascii="Calibri" w:hAnsi="Calibri"/>
                <w:sz w:val="20"/>
                <w:szCs w:val="20"/>
              </w:rPr>
            </w:r>
          </w:p>
        </w:tc>
        <w:tc>
          <w:tcPr>
            <w:tcW w:w="3820"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sz w:val="20"/>
                <w:szCs w:val="20"/>
              </w:rPr>
            </w:pPr>
            <w:r>
              <w:rPr>
                <w:rFonts w:eastAsia="Times" w:ascii="Calibri" w:hAnsi="Calibri"/>
                <w:sz w:val="20"/>
                <w:szCs w:val="20"/>
              </w:rPr>
            </w:r>
          </w:p>
        </w:tc>
      </w:tr>
    </w:tbl>
    <w:p>
      <w:pPr>
        <w:pStyle w:val="Normal"/>
        <w:keepNext w:val="true"/>
        <w:numPr>
          <w:ilvl w:val="0"/>
          <w:numId w:val="0"/>
        </w:numPr>
        <w:tabs>
          <w:tab w:val="clear" w:pos="720"/>
          <w:tab w:val="left" w:pos="0" w:leader="none"/>
          <w:tab w:val="left" w:pos="1080" w:leader="none"/>
          <w:tab w:val="left" w:pos="4320" w:leader="none"/>
          <w:tab w:val="left" w:pos="8640" w:leader="dot"/>
        </w:tabs>
        <w:outlineLvl w:val="3"/>
        <w:rPr>
          <w:rFonts w:ascii="Calibri" w:hAnsi="Calibri" w:eastAsia="Times"/>
          <w:sz w:val="20"/>
          <w:szCs w:val="20"/>
        </w:rPr>
      </w:pPr>
      <w:r>
        <w:rPr>
          <w:rFonts w:eastAsia="Times" w:ascii="Calibri" w:hAnsi="Calibri"/>
          <w:sz w:val="20"/>
          <w:szCs w:val="20"/>
        </w:rPr>
      </w:r>
    </w:p>
    <w:p>
      <w:pPr>
        <w:pStyle w:val="Normal"/>
        <w:keepNext w:val="true"/>
        <w:numPr>
          <w:ilvl w:val="0"/>
          <w:numId w:val="0"/>
        </w:numPr>
        <w:tabs>
          <w:tab w:val="clear" w:pos="720"/>
          <w:tab w:val="left" w:pos="0" w:leader="none"/>
          <w:tab w:val="left" w:pos="1080" w:leader="none"/>
          <w:tab w:val="left" w:pos="4320" w:leader="none"/>
          <w:tab w:val="left" w:pos="8640" w:leader="dot"/>
        </w:tabs>
        <w:outlineLvl w:val="3"/>
        <w:rPr>
          <w:rFonts w:ascii="Calibri" w:hAnsi="Calibri" w:eastAsia="Times"/>
          <w:b/>
        </w:rPr>
      </w:pPr>
      <w:r>
        <w:rPr>
          <w:rFonts w:eastAsia="Times" w:ascii="Calibri" w:hAnsi="Calibri"/>
          <w:b/>
        </w:rPr>
        <w:t>FACILITY CELLULAR PHONES</w:t>
      </w:r>
    </w:p>
    <w:tbl>
      <w:tblPr>
        <w:tblW w:w="8550"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4640"/>
        <w:gridCol w:w="3909"/>
      </w:tblGrid>
      <w:tr>
        <w:trPr>
          <w:tblHeader w:val="true"/>
        </w:trPr>
        <w:tc>
          <w:tcPr>
            <w:tcW w:w="4640"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jc w:val="center"/>
              <w:rPr>
                <w:rFonts w:ascii="Calibri" w:hAnsi="Calibri" w:eastAsia="Times"/>
                <w:b/>
              </w:rPr>
            </w:pPr>
            <w:r>
              <w:rPr>
                <w:rFonts w:eastAsia="Times" w:ascii="Calibri" w:hAnsi="Calibri"/>
                <w:b/>
              </w:rPr>
              <w:t>ASSIGNED TO</w:t>
            </w:r>
          </w:p>
        </w:tc>
        <w:tc>
          <w:tcPr>
            <w:tcW w:w="3909"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b/>
              </w:rPr>
            </w:pPr>
            <w:r>
              <w:rPr>
                <w:rFonts w:eastAsia="Times" w:ascii="Calibri" w:hAnsi="Calibri"/>
                <w:b/>
              </w:rPr>
              <w:t>PHONE #</w:t>
            </w:r>
          </w:p>
        </w:tc>
      </w:tr>
      <w:tr>
        <w:trPr>
          <w:trHeight w:val="400" w:hRule="atLeast"/>
          <w:cantSplit w:val="true"/>
        </w:trPr>
        <w:tc>
          <w:tcPr>
            <w:tcW w:w="4640" w:type="dxa"/>
            <w:tcBorders>
              <w:top w:val="single" w:sz="4" w:space="0" w:color="000000"/>
              <w:left w:val="thinThickLargeGap" w:sz="2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rPr>
                <w:rFonts w:ascii="Calibri" w:hAnsi="Calibri" w:eastAsia="Times"/>
                <w:sz w:val="20"/>
                <w:szCs w:val="20"/>
              </w:rPr>
            </w:pPr>
            <w:r>
              <w:rPr>
                <w:rFonts w:eastAsia="Times" w:ascii="Calibri" w:hAnsi="Calibri"/>
                <w:sz w:val="20"/>
                <w:szCs w:val="20"/>
              </w:rPr>
            </w:r>
          </w:p>
        </w:tc>
        <w:tc>
          <w:tcPr>
            <w:tcW w:w="3909" w:type="dxa"/>
            <w:tcBorders>
              <w:top w:val="single" w:sz="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sz w:val="20"/>
                <w:szCs w:val="20"/>
              </w:rPr>
            </w:pPr>
            <w:r>
              <w:rPr>
                <w:rFonts w:eastAsia="Times" w:ascii="Calibri" w:hAnsi="Calibri"/>
                <w:sz w:val="20"/>
                <w:szCs w:val="20"/>
              </w:rPr>
            </w:r>
          </w:p>
        </w:tc>
      </w:tr>
      <w:tr>
        <w:trPr>
          <w:trHeight w:val="400" w:hRule="atLeast"/>
          <w:cantSplit w:val="true"/>
        </w:trPr>
        <w:tc>
          <w:tcPr>
            <w:tcW w:w="4640"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4122" w:leader="none"/>
                <w:tab w:val="left" w:pos="4320" w:leader="none"/>
                <w:tab w:val="left" w:pos="5040" w:leader="none"/>
                <w:tab w:val="left" w:pos="5760" w:leader="none"/>
                <w:tab w:val="left" w:pos="6480" w:leader="none"/>
                <w:tab w:val="left" w:pos="7200" w:leader="none"/>
                <w:tab w:val="left" w:pos="7920" w:leader="none"/>
                <w:tab w:val="left" w:pos="8640" w:leader="none"/>
              </w:tabs>
              <w:ind w:right="32"/>
              <w:rPr>
                <w:rFonts w:ascii="Calibri" w:hAnsi="Calibri" w:eastAsia="Times"/>
                <w:sz w:val="20"/>
                <w:szCs w:val="20"/>
              </w:rPr>
            </w:pPr>
            <w:r>
              <w:rPr>
                <w:rFonts w:eastAsia="Times" w:ascii="Calibri" w:hAnsi="Calibri"/>
                <w:sz w:val="20"/>
                <w:szCs w:val="20"/>
              </w:rPr>
            </w:r>
          </w:p>
        </w:tc>
        <w:tc>
          <w:tcPr>
            <w:tcW w:w="3909"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72"/>
              <w:jc w:val="center"/>
              <w:rPr>
                <w:rFonts w:ascii="Calibri" w:hAnsi="Calibri" w:eastAsia="Times"/>
                <w:sz w:val="20"/>
                <w:szCs w:val="20"/>
              </w:rPr>
            </w:pPr>
            <w:r>
              <w:rPr>
                <w:rFonts w:eastAsia="Times" w:ascii="Calibri" w:hAnsi="Calibri"/>
                <w:sz w:val="20"/>
                <w:szCs w:val="20"/>
              </w:rPr>
            </w:r>
          </w:p>
        </w:tc>
      </w:tr>
    </w:tbl>
    <w:p>
      <w:pPr>
        <w:pStyle w:val="Normal"/>
        <w:rPr>
          <w:rFonts w:ascii="Calibri" w:hAnsi="Calibri" w:eastAsia="Times"/>
          <w:b/>
          <w:sz w:val="20"/>
          <w:szCs w:val="20"/>
        </w:rPr>
      </w:pPr>
      <w:r>
        <w:rPr>
          <w:rFonts w:eastAsia="Times" w:ascii="Calibri" w:hAnsi="Calibri"/>
          <w:b/>
          <w:sz w:val="20"/>
          <w:szCs w:val="20"/>
        </w:rPr>
      </w:r>
    </w:p>
    <w:p>
      <w:pPr>
        <w:pStyle w:val="Normal"/>
        <w:rPr>
          <w:rFonts w:ascii="Calibri" w:hAnsi="Calibri" w:eastAsia="Times"/>
          <w:b/>
          <w:sz w:val="20"/>
          <w:szCs w:val="20"/>
        </w:rPr>
      </w:pPr>
      <w:r>
        <w:rPr>
          <w:rFonts w:eastAsia="Times" w:ascii="Calibri" w:hAnsi="Calibri"/>
          <w:b/>
          <w:sz w:val="20"/>
          <w:szCs w:val="20"/>
        </w:rPr>
      </w:r>
    </w:p>
    <w:p>
      <w:pPr>
        <w:pStyle w:val="Normal"/>
        <w:rPr>
          <w:rFonts w:cs="Arial"/>
          <w:b/>
        </w:rPr>
      </w:pPr>
      <w:r>
        <w:rPr>
          <w:rFonts w:cs="Arial"/>
          <w:b/>
        </w:rPr>
        <w:t>RETURN TO NORMAL OPERATIONS / RECOVERY:</w:t>
      </w:r>
    </w:p>
    <w:p>
      <w:pPr>
        <w:pStyle w:val="Normal"/>
        <w:rPr>
          <w:rFonts w:cs="Arial"/>
        </w:rPr>
      </w:pPr>
      <w:r>
        <w:rPr>
          <w:rFonts w:cs="Arial"/>
        </w:rPr>
        <w:t>Upon restoration of communications:</w:t>
      </w:r>
    </w:p>
    <w:p>
      <w:pPr>
        <w:pStyle w:val="Normal"/>
        <w:numPr>
          <w:ilvl w:val="0"/>
          <w:numId w:val="265"/>
        </w:numPr>
        <w:tabs>
          <w:tab w:val="clear" w:pos="720"/>
          <w:tab w:val="left" w:pos="360" w:leader="none"/>
        </w:tabs>
        <w:ind w:hanging="360" w:left="360"/>
        <w:rPr>
          <w:rFonts w:cs="Arial"/>
        </w:rPr>
      </w:pPr>
      <w:r>
        <w:rPr>
          <w:rFonts w:cs="Arial"/>
        </w:rPr>
        <w:t>Have Maintenance</w:t>
      </w:r>
      <w:r>
        <w:rPr>
          <w:rStyle w:val="FootnoteReference"/>
          <w:rFonts w:cs="Arial"/>
        </w:rPr>
        <w:footnoteReference w:id="233"/>
      </w:r>
      <w:r>
        <w:rPr>
          <w:rFonts w:cs="Arial"/>
        </w:rPr>
        <w:t xml:space="preserve"> verify reliability of restored communications.</w:t>
      </w:r>
    </w:p>
    <w:p>
      <w:pPr>
        <w:pStyle w:val="Normal"/>
        <w:numPr>
          <w:ilvl w:val="0"/>
          <w:numId w:val="265"/>
        </w:numPr>
        <w:tabs>
          <w:tab w:val="clear" w:pos="720"/>
          <w:tab w:val="left" w:pos="360" w:leader="none"/>
        </w:tabs>
        <w:ind w:hanging="360" w:left="360"/>
        <w:rPr>
          <w:rFonts w:cs="Arial"/>
        </w:rPr>
      </w:pPr>
      <w:r>
        <w:rPr>
          <w:rFonts w:cs="Arial"/>
        </w:rPr>
        <w:t>When the phone / paging system has been restored, direct appropriate staff to announce over the public address system that the system has been returned to normal operations and regular phone calls and paging may be resumed.</w:t>
      </w:r>
    </w:p>
    <w:p>
      <w:pPr>
        <w:pStyle w:val="Normal"/>
        <w:numPr>
          <w:ilvl w:val="0"/>
          <w:numId w:val="265"/>
        </w:numPr>
        <w:tabs>
          <w:tab w:val="clear" w:pos="720"/>
          <w:tab w:val="left" w:pos="360" w:leader="none"/>
        </w:tabs>
        <w:ind w:hanging="360" w:left="360"/>
        <w:rPr>
          <w:rFonts w:cs="Arial"/>
        </w:rPr>
      </w:pPr>
      <w:r>
        <w:rPr>
          <w:rFonts w:cs="Arial"/>
        </w:rPr>
        <w:t>Assess department operations and determine status of facility.</w:t>
      </w:r>
    </w:p>
    <w:p>
      <w:pPr>
        <w:pStyle w:val="Normal"/>
        <w:numPr>
          <w:ilvl w:val="0"/>
          <w:numId w:val="265"/>
        </w:numPr>
        <w:tabs>
          <w:tab w:val="clear" w:pos="720"/>
          <w:tab w:val="left" w:pos="360" w:leader="none"/>
        </w:tabs>
        <w:ind w:hanging="360" w:left="360"/>
        <w:rPr>
          <w:rFonts w:cs="Arial"/>
        </w:rPr>
      </w:pPr>
      <w:r>
        <w:rPr>
          <w:rFonts w:cs="Arial"/>
        </w:rPr>
        <w:t>Develop a full report for critique.</w:t>
      </w:r>
    </w:p>
    <w:p>
      <w:pPr>
        <w:pStyle w:val="Normal"/>
        <w:numPr>
          <w:ilvl w:val="0"/>
          <w:numId w:val="265"/>
        </w:numPr>
        <w:tabs>
          <w:tab w:val="clear" w:pos="720"/>
          <w:tab w:val="left" w:pos="360" w:leader="none"/>
        </w:tabs>
        <w:ind w:hanging="360" w:left="360"/>
        <w:rPr>
          <w:rFonts w:cs="Arial"/>
        </w:rPr>
      </w:pPr>
      <w:r>
        <w:rPr>
          <w:rFonts w:cs="Arial"/>
        </w:rPr>
        <w:t>Close down Incident Command.</w:t>
      </w:r>
    </w:p>
    <w:p>
      <w:pPr>
        <w:pStyle w:val="Normal"/>
        <w:numPr>
          <w:ilvl w:val="0"/>
          <w:numId w:val="265"/>
        </w:numPr>
        <w:tabs>
          <w:tab w:val="clear" w:pos="720"/>
          <w:tab w:val="left" w:pos="360" w:leader="none"/>
        </w:tabs>
        <w:ind w:hanging="360" w:left="360"/>
        <w:rPr>
          <w:rFonts w:cs="Arial"/>
        </w:rPr>
      </w:pPr>
      <w:r>
        <w:rPr>
          <w:rFonts w:cs="Arial"/>
        </w:rPr>
        <w:t>Critique reports and make necessary updates.</w:t>
      </w:r>
    </w:p>
    <w:p>
      <w:pPr>
        <w:pStyle w:val="Normal"/>
        <w:rPr>
          <w:rFonts w:cs="Arial"/>
          <w:b/>
        </w:rPr>
      </w:pPr>
      <w:r>
        <w:rPr>
          <w:rFonts w:cs="Arial"/>
          <w:b/>
        </w:rPr>
      </w:r>
    </w:p>
    <w:p>
      <w:pPr>
        <w:pStyle w:val="Normal"/>
        <w:rPr>
          <w:rFonts w:cs="Arial"/>
          <w:b/>
        </w:rPr>
      </w:pPr>
      <w:r>
        <w:rPr>
          <w:rFonts w:cs="Arial"/>
          <w:b/>
        </w:rPr>
        <w:t>ADDITIONAL REFERENCES:</w:t>
      </w:r>
    </w:p>
    <w:p>
      <w:pPr>
        <w:pStyle w:val="Normal"/>
        <w:ind w:left="720"/>
        <w:rPr>
          <w:rFonts w:cs="Arial"/>
        </w:rPr>
      </w:pPr>
      <w:r>
        <w:rPr>
          <w:rFonts w:cs="Arial"/>
        </w:rPr>
        <w:t xml:space="preserve">Emergency Agency Phone Numbers </w:t>
      </w:r>
    </w:p>
    <w:p>
      <w:pPr>
        <w:pStyle w:val="Normal"/>
        <w:ind w:left="720"/>
        <w:rPr>
          <w:rFonts w:cs="Arial"/>
        </w:rPr>
      </w:pPr>
      <w:r>
        <w:rPr>
          <w:rFonts w:cs="Arial"/>
        </w:rPr>
        <w:t xml:space="preserve">Emergency Contractor/Vendor Phone Numbers </w:t>
      </w:r>
      <w:r>
        <w:br w:type="page"/>
      </w:r>
    </w:p>
    <w:p>
      <w:pPr>
        <w:pStyle w:val="Heading3"/>
        <w:spacing w:before="0" w:after="0"/>
        <w:rPr>
          <w:rFonts w:ascii="Arial" w:hAnsi="Arial"/>
        </w:rPr>
      </w:pPr>
      <w:bookmarkStart w:id="279" w:name="_Toc157232096"/>
      <w:bookmarkStart w:id="280" w:name="_Toc145931150"/>
      <w:bookmarkStart w:id="281" w:name="_Toc144968023"/>
      <w:bookmarkStart w:id="282" w:name="_Hlt490282069"/>
      <w:bookmarkEnd w:id="282"/>
      <w:r>
        <w:rPr>
          <w:rFonts w:ascii="Arial" w:hAnsi="Arial"/>
        </w:rPr>
        <w:t>LOSS OF WATER SERVICE / CONTAMINATION OF WATER SUPPLY</w:t>
      </w:r>
      <w:bookmarkEnd w:id="279"/>
      <w:bookmarkEnd w:id="280"/>
      <w:bookmarkEnd w:id="281"/>
    </w:p>
    <w:p>
      <w:pPr>
        <w:pStyle w:val="Normal"/>
        <w:rPr>
          <w:lang w:val="x-none" w:eastAsia="x-none"/>
        </w:rPr>
      </w:pPr>
      <w:r>
        <w:rPr>
          <w:lang w:val="x-none" w:eastAsia="x-none"/>
        </w:rPr>
      </w:r>
    </w:p>
    <w:p>
      <w:pPr>
        <w:pStyle w:val="Normal"/>
        <w:jc w:val="center"/>
        <w:rPr>
          <w:rFonts w:cs="Arial"/>
        </w:rPr>
      </w:pPr>
      <w:r>
        <w:rPr/>
        <w:drawing>
          <wp:inline distT="0" distB="0" distL="0" distR="0">
            <wp:extent cx="5448300" cy="1314450"/>
            <wp:effectExtent l="0" t="0" r="0" b="0"/>
            <wp:docPr id="56"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2" descr=""/>
                    <pic:cNvPicPr>
                      <a:picLocks noChangeAspect="1" noChangeArrowheads="1"/>
                    </pic:cNvPicPr>
                  </pic:nvPicPr>
                  <pic:blipFill>
                    <a:blip r:embed="rId105"/>
                    <a:stretch>
                      <a:fillRect/>
                    </a:stretch>
                  </pic:blipFill>
                  <pic:spPr bwMode="auto">
                    <a:xfrm>
                      <a:off x="0" y="0"/>
                      <a:ext cx="5448300" cy="1314450"/>
                    </a:xfrm>
                    <a:prstGeom prst="rect">
                      <a:avLst/>
                    </a:prstGeom>
                  </pic:spPr>
                </pic:pic>
              </a:graphicData>
            </a:graphic>
          </wp:inline>
        </w:drawing>
      </w:r>
    </w:p>
    <w:p>
      <w:pPr>
        <w:pStyle w:val="Normal"/>
        <w:rPr>
          <w:rFonts w:cs="Arial"/>
          <w:lang w:val="x-none" w:eastAsia="x-none"/>
        </w:rPr>
      </w:pPr>
      <w:r>
        <w:rPr>
          <w:rFonts w:cs="Arial"/>
          <w:lang w:val="x-none" w:eastAsia="x-none"/>
        </w:rPr>
      </w:r>
    </w:p>
    <w:p>
      <w:pPr>
        <w:pStyle w:val="Normal"/>
        <w:rPr>
          <w:rFonts w:cs="Arial"/>
          <w:b/>
        </w:rPr>
      </w:pPr>
      <w:r>
        <w:rPr>
          <w:rFonts w:cs="Arial"/>
          <w:b/>
        </w:rPr>
        <w:t xml:space="preserve">OVERVIEW  </w:t>
      </w:r>
    </w:p>
    <w:p>
      <w:pPr>
        <w:pStyle w:val="Normal"/>
        <w:rPr>
          <w:rFonts w:cs="Arial"/>
        </w:rPr>
      </w:pPr>
      <w:r>
        <w:rPr>
          <w:rFonts w:cs="Arial"/>
        </w:rPr>
        <w:t>The facility’s domestic cold water supply is derived from one water supply line from the town/village/city of ___________</w:t>
      </w:r>
      <w:r>
        <w:rPr>
          <w:rStyle w:val="FootnoteReference"/>
          <w:rFonts w:cs="Arial"/>
        </w:rPr>
        <w:footnoteReference w:id="234"/>
      </w:r>
      <w:r>
        <w:rPr>
          <w:rFonts w:cs="Arial"/>
        </w:rPr>
        <w:t xml:space="preserve">.   </w:t>
      </w:r>
    </w:p>
    <w:p>
      <w:pPr>
        <w:pStyle w:val="Normal"/>
        <w:rPr>
          <w:rFonts w:cs="Arial"/>
        </w:rPr>
      </w:pPr>
      <w:r>
        <w:rPr>
          <w:rFonts w:cs="Arial"/>
        </w:rPr>
      </w:r>
    </w:p>
    <w:p>
      <w:pPr>
        <w:pStyle w:val="Normal"/>
        <w:rPr>
          <w:rFonts w:cs="Arial"/>
        </w:rPr>
      </w:pPr>
      <w:r>
        <w:rPr>
          <w:rFonts w:cs="Arial"/>
        </w:rPr>
        <w:t>Expected “potable” water usage under restricted use of water conditions is approximately ___________</w:t>
      </w:r>
      <w:r>
        <w:rPr>
          <w:rStyle w:val="FootnoteReference"/>
          <w:rFonts w:cs="Arial"/>
        </w:rPr>
        <w:footnoteReference w:id="235"/>
      </w:r>
      <w:r>
        <w:rPr>
          <w:rFonts w:cs="Arial"/>
        </w:rPr>
        <w:t xml:space="preserve"> gallons per day.  </w:t>
      </w:r>
    </w:p>
    <w:p>
      <w:pPr>
        <w:pStyle w:val="Normal"/>
        <w:rPr>
          <w:rFonts w:cs="Arial"/>
        </w:rPr>
      </w:pPr>
      <w:r>
        <w:rPr>
          <w:rFonts w:cs="Arial"/>
        </w:rPr>
      </w:r>
    </w:p>
    <w:p>
      <w:pPr>
        <w:pStyle w:val="Normal"/>
        <w:rPr>
          <w:rFonts w:cs="Arial"/>
        </w:rPr>
      </w:pPr>
      <w:r>
        <w:rPr>
          <w:rFonts w:cs="Arial"/>
        </w:rPr>
        <w:t>Additional non-potable (industrial) water supplies will be required for other building systems (e.g., boilers, toilets, HVAC, etc.).</w:t>
      </w:r>
    </w:p>
    <w:p>
      <w:pPr>
        <w:pStyle w:val="Normal"/>
        <w:rPr>
          <w:rFonts w:cs="Arial"/>
          <w:b/>
          <w:highlight w:val="yellow"/>
        </w:rPr>
      </w:pPr>
      <w:r>
        <w:rPr>
          <w:rFonts w:cs="Arial"/>
          <w:b/>
          <w:highlight w:val="yellow"/>
        </w:rPr>
      </w:r>
    </w:p>
    <w:p>
      <w:pPr>
        <w:pStyle w:val="Normal"/>
        <w:rPr>
          <w:rFonts w:cs="Arial"/>
          <w:b/>
        </w:rPr>
      </w:pPr>
      <w:r>
        <w:rPr>
          <w:rFonts w:cs="Arial"/>
          <w:b/>
        </w:rPr>
        <w:t>GENERAL ACTIONS APPLICABLE TO ALL STAFF</w:t>
      </w:r>
    </w:p>
    <w:p>
      <w:pPr>
        <w:pStyle w:val="Normal"/>
        <w:numPr>
          <w:ilvl w:val="0"/>
          <w:numId w:val="266"/>
        </w:numPr>
        <w:tabs>
          <w:tab w:val="clear" w:pos="720"/>
          <w:tab w:val="left" w:pos="360" w:leader="none"/>
        </w:tabs>
        <w:ind w:hanging="1080" w:left="1080"/>
        <w:rPr>
          <w:rFonts w:cs="Arial"/>
        </w:rPr>
      </w:pPr>
      <w:r>
        <w:rPr>
          <w:rFonts w:cs="Arial"/>
          <w:u w:val="single"/>
        </w:rPr>
        <w:t>Do not drink</w:t>
      </w:r>
      <w:r>
        <w:rPr>
          <w:rFonts w:cs="Arial"/>
        </w:rPr>
        <w:t xml:space="preserve"> water which is contaminated or suspected to be contaminated.</w:t>
      </w:r>
    </w:p>
    <w:p>
      <w:pPr>
        <w:pStyle w:val="Normal"/>
        <w:numPr>
          <w:ilvl w:val="0"/>
          <w:numId w:val="266"/>
        </w:numPr>
        <w:tabs>
          <w:tab w:val="clear" w:pos="720"/>
          <w:tab w:val="left" w:pos="360" w:leader="none"/>
        </w:tabs>
        <w:ind w:hanging="1080" w:left="1080"/>
        <w:rPr>
          <w:rFonts w:cs="Arial"/>
        </w:rPr>
      </w:pPr>
      <w:r>
        <w:rPr>
          <w:rFonts w:cs="Arial"/>
        </w:rPr>
        <w:t>If advanced notice is given, fill all containers and tubs with water.</w:t>
      </w:r>
    </w:p>
    <w:p>
      <w:pPr>
        <w:pStyle w:val="Normal"/>
        <w:numPr>
          <w:ilvl w:val="0"/>
          <w:numId w:val="266"/>
        </w:numPr>
        <w:tabs>
          <w:tab w:val="clear" w:pos="720"/>
          <w:tab w:val="left" w:pos="360" w:leader="none"/>
        </w:tabs>
        <w:ind w:hanging="1080" w:left="1080"/>
        <w:rPr>
          <w:rFonts w:cs="Arial"/>
        </w:rPr>
      </w:pPr>
      <w:r>
        <w:rPr>
          <w:rFonts w:cs="Arial"/>
        </w:rPr>
        <w:t>Services affected by loss of water</w:t>
      </w:r>
      <w:r>
        <w:rPr>
          <w:rStyle w:val="FootnoteReference"/>
          <w:rFonts w:cs="Arial"/>
        </w:rPr>
        <w:footnoteReference w:id="236"/>
      </w:r>
      <w:r>
        <w:rPr>
          <w:rFonts w:cs="Arial"/>
        </w:rPr>
        <w:t>:</w:t>
      </w:r>
    </w:p>
    <w:p>
      <w:pPr>
        <w:pStyle w:val="Normal"/>
        <w:numPr>
          <w:ilvl w:val="0"/>
          <w:numId w:val="267"/>
        </w:numPr>
        <w:tabs>
          <w:tab w:val="left" w:pos="720" w:leader="none"/>
        </w:tabs>
        <w:ind w:hanging="720" w:left="1080"/>
        <w:rPr>
          <w:rFonts w:cs="Arial"/>
        </w:rPr>
      </w:pPr>
      <w:r>
        <w:rPr>
          <w:rFonts w:cs="Arial"/>
        </w:rPr>
        <w:t>Hot water, hand washing, and resident care activities</w:t>
      </w:r>
    </w:p>
    <w:p>
      <w:pPr>
        <w:pStyle w:val="Normal"/>
        <w:numPr>
          <w:ilvl w:val="0"/>
          <w:numId w:val="267"/>
        </w:numPr>
        <w:tabs>
          <w:tab w:val="left" w:pos="720" w:leader="none"/>
        </w:tabs>
        <w:ind w:hanging="720" w:left="1080"/>
        <w:rPr>
          <w:rFonts w:cs="Arial"/>
        </w:rPr>
      </w:pPr>
      <w:r>
        <w:rPr>
          <w:rFonts w:cs="Arial"/>
        </w:rPr>
        <w:t>Laundry services</w:t>
      </w:r>
    </w:p>
    <w:p>
      <w:pPr>
        <w:pStyle w:val="Normal"/>
        <w:numPr>
          <w:ilvl w:val="0"/>
          <w:numId w:val="267"/>
        </w:numPr>
        <w:tabs>
          <w:tab w:val="left" w:pos="720" w:leader="none"/>
        </w:tabs>
        <w:ind w:hanging="720" w:left="1080"/>
        <w:rPr>
          <w:rFonts w:cs="Arial"/>
        </w:rPr>
      </w:pPr>
      <w:r>
        <w:rPr>
          <w:rFonts w:cs="Arial"/>
        </w:rPr>
        <w:t>Cooking, ice machines and dishwashing</w:t>
      </w:r>
    </w:p>
    <w:p>
      <w:pPr>
        <w:pStyle w:val="Normal"/>
        <w:numPr>
          <w:ilvl w:val="0"/>
          <w:numId w:val="267"/>
        </w:numPr>
        <w:tabs>
          <w:tab w:val="left" w:pos="720" w:leader="none"/>
        </w:tabs>
        <w:ind w:hanging="720" w:left="1080"/>
        <w:rPr>
          <w:rFonts w:cs="Arial"/>
        </w:rPr>
      </w:pPr>
      <w:r>
        <w:rPr>
          <w:rFonts w:cs="Arial"/>
        </w:rPr>
        <w:t>Fire suppression system (sprinklers)</w:t>
      </w:r>
    </w:p>
    <w:p>
      <w:pPr>
        <w:pStyle w:val="Normal"/>
        <w:numPr>
          <w:ilvl w:val="0"/>
          <w:numId w:val="268"/>
        </w:numPr>
        <w:tabs>
          <w:tab w:val="clear" w:pos="720"/>
          <w:tab w:val="left" w:pos="360" w:leader="none"/>
        </w:tabs>
        <w:ind w:hanging="360" w:left="360"/>
        <w:rPr>
          <w:rFonts w:cs="Arial"/>
        </w:rPr>
      </w:pPr>
      <w:r>
        <w:rPr>
          <w:rFonts w:cs="Arial"/>
        </w:rPr>
        <w:t>Water currently stored in facility (storage tanks, bottled water, etc.) will be rationed for use depending upon the following priority:</w:t>
      </w:r>
    </w:p>
    <w:p>
      <w:pPr>
        <w:pStyle w:val="Normal"/>
        <w:rPr>
          <w:rFonts w:cs="Arial"/>
        </w:rPr>
      </w:pPr>
      <w:r>
        <w:rPr>
          <w:rFonts w:cs="Arial"/>
        </w:rPr>
      </w:r>
    </w:p>
    <w:tbl>
      <w:tblPr>
        <w:tblW w:w="9350"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3758"/>
        <w:gridCol w:w="5591"/>
      </w:tblGrid>
      <w:tr>
        <w:trPr/>
        <w:tc>
          <w:tcPr>
            <w:tcW w:w="375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Arial"/>
                <w:b/>
              </w:rPr>
            </w:pPr>
            <w:r>
              <w:rPr>
                <w:rFonts w:cs="Arial"/>
                <w:b/>
              </w:rPr>
              <w:t>Priorities for the use of Available Water and Liquids</w:t>
            </w:r>
          </w:p>
        </w:tc>
        <w:tc>
          <w:tcPr>
            <w:tcW w:w="559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cs="Arial"/>
                <w:b/>
              </w:rPr>
            </w:pPr>
            <w:r>
              <w:rPr>
                <w:rFonts w:cs="Arial"/>
                <w:b/>
              </w:rPr>
              <w:t>Location Obtained</w:t>
            </w:r>
          </w:p>
        </w:tc>
      </w:tr>
      <w:tr>
        <w:trPr/>
        <w:tc>
          <w:tcPr>
            <w:tcW w:w="3758"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w:rPr>
            </w:pPr>
            <w:r>
              <w:rPr>
                <w:rFonts w:cs="Arial"/>
              </w:rPr>
              <w:t>1. Personal Consumption</w:t>
            </w:r>
          </w:p>
          <w:p>
            <w:pPr>
              <w:pStyle w:val="Normal"/>
              <w:rPr>
                <w:rFonts w:cs="Arial"/>
                <w:sz w:val="20"/>
                <w:szCs w:val="20"/>
              </w:rPr>
            </w:pPr>
            <w:r>
              <w:rPr>
                <w:rFonts w:cs="Arial"/>
              </w:rPr>
              <w:t>(1-3 gallons per person per day).</w:t>
            </w:r>
            <w:r>
              <w:rPr>
                <w:rFonts w:cs="Arial"/>
                <w:sz w:val="20"/>
                <w:szCs w:val="20"/>
              </w:rPr>
              <w:t xml:space="preserve"> </w:t>
            </w:r>
          </w:p>
        </w:tc>
        <w:tc>
          <w:tcPr>
            <w:tcW w:w="5591"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w:rPr>
            </w:pPr>
            <w:r>
              <w:rPr>
                <w:rFonts w:cs="Arial"/>
              </w:rPr>
              <w:t xml:space="preserve">Food Services: milk, soda, juice, bottled water – Outside Vendors </w:t>
            </w:r>
          </w:p>
        </w:tc>
      </w:tr>
      <w:tr>
        <w:trPr/>
        <w:tc>
          <w:tcPr>
            <w:tcW w:w="3758"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w:rPr>
            </w:pPr>
            <w:r>
              <w:rPr>
                <w:rFonts w:cs="Arial"/>
              </w:rPr>
              <w:t>2. Personal Hygiene</w:t>
            </w:r>
          </w:p>
        </w:tc>
        <w:tc>
          <w:tcPr>
            <w:tcW w:w="5591"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w:rPr>
            </w:pPr>
            <w:r>
              <w:rPr>
                <w:rFonts w:cs="Arial"/>
              </w:rPr>
              <w:t>SEE water loss contingency plans below.</w:t>
            </w:r>
          </w:p>
          <w:p>
            <w:pPr>
              <w:pStyle w:val="Normal"/>
              <w:rPr>
                <w:rFonts w:cs="Arial"/>
              </w:rPr>
            </w:pPr>
            <w:r>
              <w:rPr>
                <w:rFonts w:cs="Arial"/>
              </w:rPr>
              <w:t>(Non-potable water can be used to force flush toilets)</w:t>
            </w:r>
          </w:p>
        </w:tc>
      </w:tr>
      <w:tr>
        <w:trPr/>
        <w:tc>
          <w:tcPr>
            <w:tcW w:w="3758"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w:rPr>
            </w:pPr>
            <w:r>
              <w:rPr>
                <w:rFonts w:cs="Arial"/>
              </w:rPr>
              <w:t>3. Cooking</w:t>
            </w:r>
          </w:p>
        </w:tc>
        <w:tc>
          <w:tcPr>
            <w:tcW w:w="5591"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w:rPr>
            </w:pPr>
            <w:r>
              <w:rPr>
                <w:rFonts w:cs="Arial"/>
              </w:rPr>
              <w:t>SEE water loss contingency plans below.</w:t>
            </w:r>
          </w:p>
        </w:tc>
      </w:tr>
      <w:tr>
        <w:trPr/>
        <w:tc>
          <w:tcPr>
            <w:tcW w:w="3758"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w:rPr>
            </w:pPr>
            <w:r>
              <w:rPr>
                <w:rFonts w:cs="Arial"/>
              </w:rPr>
              <w:t>4. Housekeeping / Clean up</w:t>
            </w:r>
          </w:p>
        </w:tc>
        <w:tc>
          <w:tcPr>
            <w:tcW w:w="5591"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w:rPr>
            </w:pPr>
            <w:r>
              <w:rPr>
                <w:rFonts w:cs="Arial"/>
              </w:rPr>
              <w:t>SEE water loss contingency plans below.</w:t>
            </w:r>
          </w:p>
          <w:p>
            <w:pPr>
              <w:pStyle w:val="Normal"/>
              <w:rPr>
                <w:rFonts w:cs="Arial"/>
              </w:rPr>
            </w:pPr>
            <w:r>
              <w:rPr>
                <w:rFonts w:cs="Arial"/>
              </w:rPr>
              <w:t>(Non-potable water may be used to clean up spills or mop floors)</w:t>
            </w:r>
          </w:p>
        </w:tc>
      </w:tr>
    </w:tbl>
    <w:p>
      <w:pPr>
        <w:pStyle w:val="Normal"/>
        <w:tabs>
          <w:tab w:val="clear" w:pos="720"/>
          <w:tab w:val="left" w:pos="540" w:leader="none"/>
        </w:tabs>
        <w:rPr>
          <w:rFonts w:cs="Arial"/>
          <w:b/>
        </w:rPr>
      </w:pPr>
      <w:r>
        <w:rPr>
          <w:rFonts w:cs="Arial"/>
          <w:b/>
        </w:rPr>
      </w:r>
    </w:p>
    <w:p>
      <w:pPr>
        <w:pStyle w:val="Normal"/>
        <w:tabs>
          <w:tab w:val="clear" w:pos="720"/>
          <w:tab w:val="left" w:pos="540" w:leader="none"/>
        </w:tabs>
        <w:rPr>
          <w:rFonts w:cs="Arial"/>
        </w:rPr>
      </w:pPr>
      <w:r>
        <w:rPr>
          <w:rFonts w:cs="Arial"/>
          <w:b/>
        </w:rPr>
        <w:t xml:space="preserve">NOTE: </w:t>
      </w:r>
      <w:r>
        <w:rPr>
          <w:rFonts w:cs="Arial"/>
        </w:rPr>
        <w:t xml:space="preserve">If a “Contaminated Water Advisory” is issued, </w:t>
      </w:r>
      <w:r>
        <w:rPr>
          <w:rFonts w:cs="Arial"/>
          <w:u w:val="single"/>
        </w:rPr>
        <w:t>do not drink the water</w:t>
      </w:r>
      <w:r>
        <w:rPr>
          <w:rFonts w:cs="Arial"/>
        </w:rPr>
        <w:t xml:space="preserve">.  If a “Boil Water” advisory or order is issued, there may be a need to sanitize the facility water supply system. Coordinate response and recovery efforts for Contamination of Water or Boil Water advisories with local public health, local water supplier and the state Department of Health. </w:t>
      </w:r>
    </w:p>
    <w:p>
      <w:pPr>
        <w:pStyle w:val="Normal"/>
        <w:rPr>
          <w:rFonts w:cs="Arial"/>
        </w:rPr>
      </w:pPr>
      <w:r>
        <w:rPr>
          <w:rFonts w:cs="Arial"/>
        </w:rPr>
      </w:r>
    </w:p>
    <w:p>
      <w:pPr>
        <w:pStyle w:val="Normal"/>
        <w:rPr>
          <w:rFonts w:cs="Arial"/>
        </w:rPr>
      </w:pPr>
      <w:r>
        <w:rPr>
          <w:rFonts w:cs="Arial"/>
          <w:b/>
        </w:rPr>
        <w:t>INCIDENT COMMAND (ADMINISTRATOR</w:t>
      </w:r>
      <w:r>
        <w:rPr>
          <w:rStyle w:val="FootnoteReference"/>
          <w:rFonts w:cs="Arial"/>
          <w:b/>
        </w:rPr>
        <w:footnoteReference w:id="237"/>
      </w:r>
      <w:r>
        <w:rPr>
          <w:rFonts w:cs="Arial"/>
          <w:b/>
        </w:rPr>
        <w:t xml:space="preserve"> OR PERSON IN CHARGE AT TIME)</w:t>
      </w:r>
    </w:p>
    <w:p>
      <w:pPr>
        <w:pStyle w:val="Normal"/>
        <w:numPr>
          <w:ilvl w:val="0"/>
          <w:numId w:val="269"/>
        </w:numPr>
        <w:tabs>
          <w:tab w:val="clear" w:pos="720"/>
          <w:tab w:val="left" w:pos="360" w:leader="none"/>
        </w:tabs>
        <w:ind w:hanging="360" w:left="360"/>
        <w:rPr>
          <w:rFonts w:cs="Arial"/>
        </w:rPr>
      </w:pPr>
      <w:r>
        <w:rPr>
          <w:rFonts w:cs="Arial"/>
        </w:rPr>
        <w:t>Consider activating the Command Center and assigning positions to manage the incident and ensure all other guidelines of this procedure are carried out.  If not, all actions of the plan must be accomplished by on-duty administrative staff.</w:t>
      </w:r>
    </w:p>
    <w:p>
      <w:pPr>
        <w:pStyle w:val="Normal"/>
        <w:numPr>
          <w:ilvl w:val="0"/>
          <w:numId w:val="269"/>
        </w:numPr>
        <w:tabs>
          <w:tab w:val="clear" w:pos="720"/>
          <w:tab w:val="left" w:pos="360" w:leader="none"/>
        </w:tabs>
        <w:ind w:hanging="360" w:left="360"/>
        <w:rPr>
          <w:rFonts w:cs="Arial"/>
        </w:rPr>
      </w:pPr>
      <w:r>
        <w:rPr>
          <w:rFonts w:cs="Arial"/>
        </w:rPr>
        <w:t>As applicable, ensure a Contaminated Water Advisory is issued, staff and residents are notified. Consider posting information and utilizing Resident TV Channel ____</w:t>
      </w:r>
      <w:r>
        <w:rPr>
          <w:rStyle w:val="FootnoteReference"/>
          <w:rFonts w:cs="Arial"/>
        </w:rPr>
        <w:footnoteReference w:id="238"/>
      </w:r>
      <w:r>
        <w:rPr>
          <w:rFonts w:cs="Arial"/>
        </w:rPr>
        <w:t xml:space="preserve"> to keep staff and residents informed.</w:t>
      </w:r>
    </w:p>
    <w:p>
      <w:pPr>
        <w:pStyle w:val="Normal"/>
        <w:numPr>
          <w:ilvl w:val="0"/>
          <w:numId w:val="269"/>
        </w:numPr>
        <w:tabs>
          <w:tab w:val="clear" w:pos="720"/>
          <w:tab w:val="left" w:pos="360" w:leader="none"/>
        </w:tabs>
        <w:ind w:hanging="360" w:left="360"/>
        <w:rPr>
          <w:rFonts w:cs="Arial"/>
        </w:rPr>
      </w:pPr>
      <w:r>
        <w:rPr>
          <w:rFonts w:cs="Arial"/>
        </w:rPr>
        <w:t>Water from faucets should only be used for flushing toilets.  It is not to be used for drinking, hand washing, or cooking.  As applicable, place signage on drinking fountains, sinks and other areas.</w:t>
      </w:r>
    </w:p>
    <w:p>
      <w:pPr>
        <w:pStyle w:val="Normal"/>
        <w:numPr>
          <w:ilvl w:val="0"/>
          <w:numId w:val="269"/>
        </w:numPr>
        <w:tabs>
          <w:tab w:val="clear" w:pos="720"/>
          <w:tab w:val="left" w:pos="360" w:leader="none"/>
        </w:tabs>
        <w:ind w:hanging="360" w:left="360"/>
        <w:rPr>
          <w:rFonts w:cs="Arial"/>
        </w:rPr>
      </w:pPr>
      <w:r>
        <w:rPr>
          <w:rFonts w:cs="Arial"/>
        </w:rPr>
        <w:t>Request Department Rapid Assessment Forms be completed and returned to the Command Center.</w:t>
      </w:r>
    </w:p>
    <w:p>
      <w:pPr>
        <w:pStyle w:val="Normal"/>
        <w:numPr>
          <w:ilvl w:val="0"/>
          <w:numId w:val="269"/>
        </w:numPr>
        <w:tabs>
          <w:tab w:val="clear" w:pos="720"/>
          <w:tab w:val="left" w:pos="360" w:leader="none"/>
        </w:tabs>
        <w:ind w:hanging="360" w:left="360"/>
        <w:rPr>
          <w:rFonts w:cs="Arial"/>
        </w:rPr>
      </w:pPr>
      <w:r>
        <w:rPr>
          <w:rFonts w:cs="Arial"/>
        </w:rPr>
        <w:t xml:space="preserve">If loss of water supply to the fire suppression system, notify Fire Department and insurance carrier that the fire sprinkler system is out of service.  </w:t>
      </w:r>
    </w:p>
    <w:p>
      <w:pPr>
        <w:pStyle w:val="Normal"/>
        <w:numPr>
          <w:ilvl w:val="1"/>
          <w:numId w:val="270"/>
        </w:numPr>
        <w:tabs>
          <w:tab w:val="left" w:pos="720" w:leader="none"/>
        </w:tabs>
        <w:ind w:hanging="360" w:left="720"/>
        <w:rPr>
          <w:rFonts w:cs="Arial"/>
        </w:rPr>
      </w:pPr>
      <w:r>
        <w:rPr>
          <w:rFonts w:cs="Arial"/>
        </w:rPr>
        <w:t>If fire sprinkler system is out of service for more than ten (10) hours, establish a “fire watch.”  See Fire Watch procedure in the loss of Fire Protection procedure. Make appropriate notifications to ____</w:t>
      </w:r>
      <w:r>
        <w:rPr>
          <w:rStyle w:val="FootnoteReference"/>
          <w:rFonts w:cs="Arial"/>
        </w:rPr>
        <w:footnoteReference w:id="239"/>
      </w:r>
      <w:r>
        <w:rPr>
          <w:rFonts w:cs="Arial"/>
        </w:rPr>
        <w:t>.</w:t>
      </w:r>
    </w:p>
    <w:p>
      <w:pPr>
        <w:pStyle w:val="Normal"/>
        <w:numPr>
          <w:ilvl w:val="0"/>
          <w:numId w:val="271"/>
        </w:numPr>
        <w:tabs>
          <w:tab w:val="clear" w:pos="720"/>
          <w:tab w:val="left" w:pos="360" w:leader="none"/>
        </w:tabs>
        <w:ind w:hanging="360" w:left="360"/>
        <w:rPr>
          <w:rFonts w:cs="Arial"/>
        </w:rPr>
      </w:pPr>
      <w:r>
        <w:rPr>
          <w:rFonts w:cs="Arial"/>
        </w:rPr>
        <w:t>A list of potable and non-potable water supplies stored in the building is attached to this procedure, as well as vendors who can provide resupply.</w:t>
      </w:r>
    </w:p>
    <w:p>
      <w:pPr>
        <w:pStyle w:val="Normal"/>
        <w:numPr>
          <w:ilvl w:val="0"/>
          <w:numId w:val="271"/>
        </w:numPr>
        <w:tabs>
          <w:tab w:val="clear" w:pos="720"/>
          <w:tab w:val="left" w:pos="360" w:leader="none"/>
        </w:tabs>
        <w:ind w:hanging="360" w:left="360"/>
        <w:rPr>
          <w:rFonts w:cs="Arial"/>
        </w:rPr>
      </w:pPr>
      <w:r>
        <w:rPr>
          <w:rFonts w:cs="Arial"/>
        </w:rPr>
        <w:t>Determine ability to obtain potable water and non-potable water from outside sources.  Contact vendors or others to determine if a water tanker can be provided to supply non-potable water for building operations.</w:t>
      </w:r>
    </w:p>
    <w:p>
      <w:pPr>
        <w:pStyle w:val="Normal"/>
        <w:rPr>
          <w:rFonts w:cs="Arial"/>
          <w:highlight w:val="yellow"/>
        </w:rPr>
      </w:pPr>
      <w:r>
        <w:rPr>
          <w:rFonts w:cs="Arial"/>
          <w:highlight w:val="yellow"/>
        </w:rPr>
      </w:r>
    </w:p>
    <w:p>
      <w:pPr>
        <w:pStyle w:val="Normal"/>
        <w:rPr>
          <w:rFonts w:cs="Arial"/>
          <w:b/>
        </w:rPr>
      </w:pPr>
      <w:r>
        <w:rPr>
          <w:rFonts w:cs="Arial"/>
          <w:b/>
        </w:rPr>
        <w:t>DEPARTMENT-SPECIFIC ACTIONS</w:t>
      </w:r>
    </w:p>
    <w:p>
      <w:pPr>
        <w:pStyle w:val="Normal"/>
        <w:rPr>
          <w:rFonts w:cs="Arial"/>
          <w:highlight w:val="yellow"/>
        </w:rPr>
      </w:pPr>
      <w:r>
        <w:rPr>
          <w:rFonts w:cs="Arial"/>
          <w:highlight w:val="yellow"/>
        </w:rPr>
      </w:r>
    </w:p>
    <w:p>
      <w:pPr>
        <w:pStyle w:val="Normal"/>
        <w:rPr>
          <w:rFonts w:cs="Arial"/>
          <w:b/>
        </w:rPr>
      </w:pPr>
      <w:r>
        <w:rPr>
          <w:rFonts w:cs="Arial"/>
          <w:b/>
        </w:rPr>
        <w:t>MAINTENANCE</w:t>
      </w:r>
      <w:r>
        <w:rPr>
          <w:rStyle w:val="FootnoteReference"/>
          <w:rFonts w:cs="Arial"/>
          <w:b/>
        </w:rPr>
        <w:footnoteReference w:id="240"/>
      </w:r>
      <w:r>
        <w:rPr>
          <w:rFonts w:cs="Arial"/>
          <w:b/>
        </w:rPr>
        <w:t xml:space="preserve">  </w:t>
      </w:r>
    </w:p>
    <w:p>
      <w:pPr>
        <w:pStyle w:val="Normal"/>
        <w:numPr>
          <w:ilvl w:val="0"/>
          <w:numId w:val="272"/>
        </w:numPr>
        <w:tabs>
          <w:tab w:val="clear" w:pos="720"/>
          <w:tab w:val="left" w:pos="360" w:leader="none"/>
        </w:tabs>
        <w:ind w:hanging="360" w:left="360"/>
        <w:rPr>
          <w:rFonts w:cs="Arial"/>
        </w:rPr>
      </w:pPr>
      <w:r>
        <w:rPr>
          <w:rFonts w:cs="Arial"/>
        </w:rPr>
        <w:t>If contamination of the water supply is reported or suspected, shut down tap water to prevent anyone from drinking the water.</w:t>
      </w:r>
    </w:p>
    <w:p>
      <w:pPr>
        <w:pStyle w:val="Normal"/>
        <w:numPr>
          <w:ilvl w:val="0"/>
          <w:numId w:val="272"/>
        </w:numPr>
        <w:tabs>
          <w:tab w:val="clear" w:pos="720"/>
          <w:tab w:val="left" w:pos="360" w:leader="none"/>
        </w:tabs>
        <w:ind w:hanging="360" w:left="360"/>
        <w:rPr>
          <w:rFonts w:cs="Arial"/>
        </w:rPr>
      </w:pPr>
      <w:r>
        <w:rPr>
          <w:rFonts w:cs="Arial"/>
        </w:rPr>
        <w:t>If loss of water supply, contact Water Department and attempt to determine the extent and expected duration of the outage.  Inform Administrator / Command Center.</w:t>
      </w:r>
    </w:p>
    <w:p>
      <w:pPr>
        <w:pStyle w:val="Normal"/>
        <w:numPr>
          <w:ilvl w:val="1"/>
          <w:numId w:val="273"/>
        </w:numPr>
        <w:tabs>
          <w:tab w:val="left" w:pos="720" w:leader="none"/>
        </w:tabs>
        <w:ind w:hanging="360" w:left="720"/>
        <w:rPr>
          <w:rFonts w:cs="Arial"/>
        </w:rPr>
      </w:pPr>
      <w:r>
        <w:rPr>
          <w:rFonts w:cs="Arial"/>
        </w:rPr>
        <w:t xml:space="preserve">Shut off main valves to prevent loss of water within piping. </w:t>
      </w:r>
    </w:p>
    <w:p>
      <w:pPr>
        <w:pStyle w:val="Normal"/>
        <w:numPr>
          <w:ilvl w:val="1"/>
          <w:numId w:val="273"/>
        </w:numPr>
        <w:tabs>
          <w:tab w:val="left" w:pos="720" w:leader="none"/>
        </w:tabs>
        <w:ind w:hanging="360" w:left="720"/>
        <w:rPr>
          <w:rFonts w:cs="Arial"/>
        </w:rPr>
      </w:pPr>
      <w:r>
        <w:rPr>
          <w:rFonts w:cs="Arial"/>
        </w:rPr>
        <w:t>Assist in obtaining stored water from within facility.  Use food service containers to transfer water for consumption.</w:t>
      </w:r>
    </w:p>
    <w:p>
      <w:pPr>
        <w:pStyle w:val="Normal"/>
        <w:numPr>
          <w:ilvl w:val="0"/>
          <w:numId w:val="274"/>
        </w:numPr>
        <w:tabs>
          <w:tab w:val="clear" w:pos="720"/>
          <w:tab w:val="left" w:pos="360" w:leader="none"/>
        </w:tabs>
        <w:ind w:hanging="360" w:left="360"/>
        <w:rPr>
          <w:rFonts w:cs="Arial"/>
        </w:rPr>
      </w:pPr>
      <w:r>
        <w:rPr>
          <w:rFonts w:cs="Arial"/>
        </w:rPr>
        <w:t>If facility has received notification of a planned disruption of the water service, available containers (tubs, pots, sinks, etc.) should be filled prior to the shut-down.</w:t>
      </w:r>
    </w:p>
    <w:p>
      <w:pPr>
        <w:pStyle w:val="Normal"/>
        <w:numPr>
          <w:ilvl w:val="0"/>
          <w:numId w:val="274"/>
        </w:numPr>
        <w:tabs>
          <w:tab w:val="clear" w:pos="720"/>
          <w:tab w:val="left" w:pos="360" w:leader="none"/>
        </w:tabs>
        <w:ind w:hanging="360" w:left="360"/>
        <w:rPr>
          <w:rFonts w:cs="Arial"/>
        </w:rPr>
      </w:pPr>
      <w:r>
        <w:rPr>
          <w:rFonts w:cs="Arial"/>
        </w:rPr>
        <w:t>Check vacuum pumps, boiler water make-up, kitchen coolers/freezers, HVAC, steam sterilizers</w:t>
      </w:r>
      <w:r>
        <w:rPr>
          <w:rFonts w:cs="Arial"/>
          <w:color w:val="FF0000"/>
        </w:rPr>
        <w:t xml:space="preserve"> </w:t>
      </w:r>
      <w:r>
        <w:rPr>
          <w:rFonts w:cs="Arial"/>
        </w:rPr>
        <w:t>and the fire sprinkler system</w:t>
      </w:r>
      <w:r>
        <w:rPr>
          <w:rStyle w:val="FootnoteReference"/>
          <w:rFonts w:cs="Arial"/>
        </w:rPr>
        <w:footnoteReference w:id="241"/>
      </w:r>
      <w:r>
        <w:rPr>
          <w:rFonts w:cs="Arial"/>
        </w:rPr>
        <w:t>.  Shut down, as necessary.</w:t>
      </w:r>
    </w:p>
    <w:p>
      <w:pPr>
        <w:pStyle w:val="Normal"/>
        <w:numPr>
          <w:ilvl w:val="0"/>
          <w:numId w:val="274"/>
        </w:numPr>
        <w:tabs>
          <w:tab w:val="clear" w:pos="720"/>
          <w:tab w:val="left" w:pos="360" w:leader="none"/>
        </w:tabs>
        <w:ind w:hanging="360" w:left="360"/>
        <w:rPr>
          <w:rFonts w:cs="Arial"/>
        </w:rPr>
      </w:pPr>
      <w:r>
        <w:rPr>
          <w:rFonts w:cs="Arial"/>
        </w:rPr>
        <w:t>Assess possible impact on water cooled heating/refrigeration systems and emergency generator.  Shut down, if necessary.</w:t>
      </w:r>
    </w:p>
    <w:p>
      <w:pPr>
        <w:pStyle w:val="Normal"/>
        <w:numPr>
          <w:ilvl w:val="0"/>
          <w:numId w:val="274"/>
        </w:numPr>
        <w:tabs>
          <w:tab w:val="clear" w:pos="720"/>
          <w:tab w:val="left" w:pos="360" w:leader="none"/>
        </w:tabs>
        <w:ind w:hanging="360" w:left="360"/>
        <w:rPr>
          <w:rFonts w:cs="Arial"/>
        </w:rPr>
      </w:pPr>
      <w:r>
        <w:rPr>
          <w:rFonts w:cs="Arial"/>
        </w:rPr>
        <w:t>Turn off water heaters and boilers if water is going to be drained for other uses</w:t>
      </w:r>
      <w:r>
        <w:rPr>
          <w:rStyle w:val="FootnoteReference"/>
          <w:rFonts w:cs="Arial"/>
        </w:rPr>
        <w:footnoteReference w:id="242"/>
      </w:r>
      <w:r>
        <w:rPr>
          <w:rFonts w:cs="Arial"/>
        </w:rPr>
        <w:t>.</w:t>
      </w:r>
    </w:p>
    <w:p>
      <w:pPr>
        <w:pStyle w:val="Normal"/>
        <w:numPr>
          <w:ilvl w:val="0"/>
          <w:numId w:val="274"/>
        </w:numPr>
        <w:tabs>
          <w:tab w:val="clear" w:pos="720"/>
          <w:tab w:val="left" w:pos="360" w:leader="none"/>
        </w:tabs>
        <w:ind w:hanging="360" w:left="360"/>
        <w:rPr>
          <w:rFonts w:cs="Arial"/>
        </w:rPr>
      </w:pPr>
      <w:r>
        <w:rPr>
          <w:rFonts w:cs="Arial"/>
        </w:rPr>
        <w:t>Have Maintenance</w:t>
      </w:r>
      <w:r>
        <w:rPr>
          <w:rStyle w:val="FootnoteReference"/>
          <w:rFonts w:cs="Arial"/>
        </w:rPr>
        <w:footnoteReference w:id="243"/>
      </w:r>
      <w:r>
        <w:rPr>
          <w:rFonts w:cs="Arial"/>
        </w:rPr>
        <w:t xml:space="preserve"> or plumber close all domestic water main valves.</w:t>
      </w:r>
    </w:p>
    <w:p>
      <w:pPr>
        <w:pStyle w:val="Normal"/>
        <w:numPr>
          <w:ilvl w:val="0"/>
          <w:numId w:val="274"/>
        </w:numPr>
        <w:tabs>
          <w:tab w:val="clear" w:pos="720"/>
          <w:tab w:val="left" w:pos="360" w:leader="none"/>
        </w:tabs>
        <w:ind w:hanging="360" w:left="360"/>
        <w:rPr>
          <w:rFonts w:cs="Arial"/>
          <w:spacing w:val="-4"/>
        </w:rPr>
      </w:pPr>
      <w:r>
        <w:rPr>
          <w:rFonts w:cs="Arial"/>
          <w:spacing w:val="-4"/>
        </w:rPr>
        <w:t>As necessary, obtain non-potable water tankers from vendors. Notify Fire Department and request one (1) pumper to respond.  When water tanker responds from the vendor, use water tanker to supply the Fire Department pumper so a connection can be made to the Fire Department Connection (FDC) to supply the sprinkler system and/or standpipe connections.</w:t>
      </w:r>
    </w:p>
    <w:p>
      <w:pPr>
        <w:pStyle w:val="Normal"/>
        <w:rPr>
          <w:rFonts w:cs="Arial"/>
          <w:highlight w:val="yellow"/>
        </w:rPr>
      </w:pPr>
      <w:r>
        <w:rPr>
          <w:rFonts w:cs="Arial"/>
          <w:highlight w:val="yellow"/>
        </w:rPr>
      </w:r>
    </w:p>
    <w:p>
      <w:pPr>
        <w:pStyle w:val="Normal"/>
        <w:rPr>
          <w:rFonts w:cs="Arial"/>
          <w:b/>
        </w:rPr>
      </w:pPr>
      <w:r>
        <w:rPr>
          <w:rFonts w:cs="Arial"/>
          <w:b/>
        </w:rPr>
        <w:t>DINING SERVICES</w:t>
      </w:r>
      <w:r>
        <w:rPr>
          <w:rStyle w:val="FootnoteReference"/>
          <w:rFonts w:cs="Arial"/>
          <w:b/>
        </w:rPr>
        <w:footnoteReference w:id="244"/>
      </w:r>
    </w:p>
    <w:p>
      <w:pPr>
        <w:pStyle w:val="Normal"/>
        <w:numPr>
          <w:ilvl w:val="0"/>
          <w:numId w:val="275"/>
        </w:numPr>
        <w:tabs>
          <w:tab w:val="clear" w:pos="720"/>
          <w:tab w:val="left" w:pos="360" w:leader="none"/>
        </w:tabs>
        <w:ind w:hanging="360" w:left="360"/>
        <w:rPr>
          <w:rFonts w:cs="Arial"/>
        </w:rPr>
      </w:pPr>
      <w:r>
        <w:rPr>
          <w:rFonts w:cs="Arial"/>
        </w:rPr>
        <w:t xml:space="preserve">Advise Command Center of water and other liquids available for consumption.  </w:t>
      </w:r>
    </w:p>
    <w:p>
      <w:pPr>
        <w:pStyle w:val="Normal"/>
        <w:numPr>
          <w:ilvl w:val="0"/>
          <w:numId w:val="275"/>
        </w:numPr>
        <w:tabs>
          <w:tab w:val="clear" w:pos="720"/>
          <w:tab w:val="left" w:pos="360" w:leader="none"/>
        </w:tabs>
        <w:ind w:hanging="360" w:left="360"/>
        <w:rPr>
          <w:rFonts w:cs="Arial"/>
        </w:rPr>
      </w:pPr>
      <w:r>
        <w:rPr>
          <w:rFonts w:cs="Arial"/>
        </w:rPr>
        <w:t>Use disposable/paper dishes and utensils.</w:t>
      </w:r>
    </w:p>
    <w:p>
      <w:pPr>
        <w:pStyle w:val="Normal"/>
        <w:numPr>
          <w:ilvl w:val="0"/>
          <w:numId w:val="275"/>
        </w:numPr>
        <w:tabs>
          <w:tab w:val="clear" w:pos="720"/>
          <w:tab w:val="left" w:pos="360" w:leader="none"/>
        </w:tabs>
        <w:ind w:hanging="360" w:left="360"/>
        <w:rPr>
          <w:rFonts w:cs="Arial"/>
        </w:rPr>
      </w:pPr>
      <w:r>
        <w:rPr>
          <w:rFonts w:cs="Arial"/>
        </w:rPr>
        <w:t>Institute Emergency (non-cooking) Menu, as necessary.</w:t>
      </w:r>
    </w:p>
    <w:p>
      <w:pPr>
        <w:pStyle w:val="Normal"/>
        <w:numPr>
          <w:ilvl w:val="0"/>
          <w:numId w:val="275"/>
        </w:numPr>
        <w:tabs>
          <w:tab w:val="clear" w:pos="720"/>
          <w:tab w:val="left" w:pos="360" w:leader="none"/>
        </w:tabs>
        <w:ind w:hanging="360" w:left="360"/>
        <w:rPr>
          <w:rFonts w:cs="Arial"/>
        </w:rPr>
      </w:pPr>
      <w:r>
        <w:rPr>
          <w:rFonts w:cs="Arial"/>
        </w:rPr>
        <w:t>Shut down water cooled refrigeration units and transfer food items to units which are not water-cooled.</w:t>
      </w:r>
    </w:p>
    <w:p>
      <w:pPr>
        <w:pStyle w:val="Normal"/>
        <w:numPr>
          <w:ilvl w:val="0"/>
          <w:numId w:val="275"/>
        </w:numPr>
        <w:tabs>
          <w:tab w:val="clear" w:pos="720"/>
          <w:tab w:val="left" w:pos="360" w:leader="none"/>
        </w:tabs>
        <w:ind w:hanging="360" w:left="360"/>
        <w:rPr>
          <w:rFonts w:cs="Arial"/>
        </w:rPr>
      </w:pPr>
      <w:r>
        <w:rPr>
          <w:rFonts w:cs="Arial"/>
        </w:rPr>
        <w:t>Provision for an adequate and continuous supply of ice should be made at once. Contact outside vendor, as necessary.</w:t>
      </w:r>
    </w:p>
    <w:p>
      <w:pPr>
        <w:pStyle w:val="Normal"/>
        <w:numPr>
          <w:ilvl w:val="0"/>
          <w:numId w:val="275"/>
        </w:numPr>
        <w:tabs>
          <w:tab w:val="clear" w:pos="720"/>
          <w:tab w:val="left" w:pos="360" w:leader="none"/>
        </w:tabs>
        <w:ind w:hanging="360" w:left="360"/>
        <w:rPr>
          <w:rFonts w:cs="Arial"/>
        </w:rPr>
      </w:pPr>
      <w:r>
        <w:rPr>
          <w:rFonts w:cs="Arial"/>
        </w:rPr>
        <w:t xml:space="preserve">If loss of water is due to contamination, the Food Service dishwasher should be taken out of service, all ice machines should be emptied, including ice in the storage bins, and the water supply should be turned off.  </w:t>
      </w:r>
    </w:p>
    <w:p>
      <w:pPr>
        <w:pStyle w:val="Normal"/>
        <w:numPr>
          <w:ilvl w:val="0"/>
          <w:numId w:val="275"/>
        </w:numPr>
        <w:tabs>
          <w:tab w:val="clear" w:pos="720"/>
          <w:tab w:val="left" w:pos="360" w:leader="none"/>
        </w:tabs>
        <w:ind w:hanging="360" w:left="360"/>
        <w:rPr>
          <w:rFonts w:cs="Arial"/>
        </w:rPr>
      </w:pPr>
      <w:r>
        <w:rPr>
          <w:rFonts w:cs="Arial"/>
        </w:rPr>
        <w:t xml:space="preserve">Coffee machines, soda and juice dispensers, and other appliances connected to the freshwater line should be turned off and valves closed.  </w:t>
      </w:r>
    </w:p>
    <w:p>
      <w:pPr>
        <w:pStyle w:val="Normal"/>
        <w:rPr>
          <w:rFonts w:cs="Arial"/>
        </w:rPr>
      </w:pPr>
      <w:r>
        <w:rPr>
          <w:rFonts w:cs="Arial"/>
        </w:rPr>
      </w:r>
    </w:p>
    <w:p>
      <w:pPr>
        <w:pStyle w:val="Normal"/>
        <w:rPr>
          <w:rFonts w:cs="Arial"/>
          <w:b/>
        </w:rPr>
      </w:pPr>
      <w:r>
        <w:rPr>
          <w:rFonts w:cs="Arial"/>
          <w:b/>
        </w:rPr>
        <w:t>CENTRAL SUPPLY</w:t>
      </w:r>
      <w:r>
        <w:rPr>
          <w:rStyle w:val="FootnoteReference"/>
          <w:rFonts w:cs="Arial"/>
          <w:b/>
        </w:rPr>
        <w:footnoteReference w:id="245"/>
      </w:r>
    </w:p>
    <w:p>
      <w:pPr>
        <w:pStyle w:val="Normal"/>
        <w:numPr>
          <w:ilvl w:val="0"/>
          <w:numId w:val="276"/>
        </w:numPr>
        <w:tabs>
          <w:tab w:val="clear" w:pos="720"/>
          <w:tab w:val="left" w:pos="360" w:leader="none"/>
        </w:tabs>
        <w:ind w:hanging="360" w:left="360"/>
        <w:rPr>
          <w:rFonts w:cs="Arial"/>
        </w:rPr>
      </w:pPr>
      <w:r>
        <w:rPr>
          <w:rFonts w:cs="Arial"/>
        </w:rPr>
        <w:t>Use gas sterilization, if available/possible.</w:t>
      </w:r>
    </w:p>
    <w:p>
      <w:pPr>
        <w:pStyle w:val="Normal"/>
        <w:numPr>
          <w:ilvl w:val="0"/>
          <w:numId w:val="276"/>
        </w:numPr>
        <w:tabs>
          <w:tab w:val="clear" w:pos="720"/>
          <w:tab w:val="left" w:pos="360" w:leader="none"/>
        </w:tabs>
        <w:ind w:hanging="360" w:left="360"/>
        <w:rPr>
          <w:rFonts w:cs="Arial"/>
        </w:rPr>
      </w:pPr>
      <w:r>
        <w:rPr>
          <w:rFonts w:cs="Arial"/>
        </w:rPr>
        <w:t>Consider using bottled water from an outside vendor to operate sterilizers if outage will be significant.</w:t>
      </w:r>
    </w:p>
    <w:p>
      <w:pPr>
        <w:pStyle w:val="Normal"/>
        <w:numPr>
          <w:ilvl w:val="0"/>
          <w:numId w:val="276"/>
        </w:numPr>
        <w:tabs>
          <w:tab w:val="clear" w:pos="720"/>
          <w:tab w:val="left" w:pos="360" w:leader="none"/>
        </w:tabs>
        <w:ind w:hanging="360" w:left="360"/>
        <w:rPr>
          <w:rFonts w:cs="Arial"/>
        </w:rPr>
      </w:pPr>
      <w:r>
        <w:rPr>
          <w:rFonts w:cs="Arial"/>
        </w:rPr>
        <w:t>Immediately arrange for the provision of potable drinking water.</w:t>
      </w:r>
    </w:p>
    <w:p>
      <w:pPr>
        <w:pStyle w:val="Normal"/>
        <w:numPr>
          <w:ilvl w:val="0"/>
          <w:numId w:val="276"/>
        </w:numPr>
        <w:tabs>
          <w:tab w:val="clear" w:pos="720"/>
          <w:tab w:val="left" w:pos="360" w:leader="none"/>
        </w:tabs>
        <w:ind w:hanging="360" w:left="360"/>
        <w:rPr>
          <w:rFonts w:cs="Arial"/>
        </w:rPr>
      </w:pPr>
      <w:r>
        <w:rPr>
          <w:rFonts w:cs="Arial"/>
        </w:rPr>
        <w:t>Check with clinical areas to see if you can help with water needs.</w:t>
      </w:r>
    </w:p>
    <w:p>
      <w:pPr>
        <w:pStyle w:val="Normal"/>
        <w:rPr>
          <w:rFonts w:cs="Arial"/>
          <w:b/>
        </w:rPr>
      </w:pPr>
      <w:r>
        <w:rPr>
          <w:rFonts w:cs="Arial"/>
          <w:b/>
        </w:rPr>
      </w:r>
    </w:p>
    <w:p>
      <w:pPr>
        <w:pStyle w:val="Normal"/>
        <w:rPr>
          <w:rFonts w:cs="Arial"/>
          <w:b/>
        </w:rPr>
      </w:pPr>
      <w:r>
        <w:rPr>
          <w:rFonts w:cs="Arial"/>
          <w:b/>
        </w:rPr>
        <w:t>NURSING</w:t>
      </w:r>
    </w:p>
    <w:p>
      <w:pPr>
        <w:pStyle w:val="Normal"/>
        <w:numPr>
          <w:ilvl w:val="0"/>
          <w:numId w:val="277"/>
        </w:numPr>
        <w:tabs>
          <w:tab w:val="clear" w:pos="720"/>
          <w:tab w:val="left" w:pos="360" w:leader="none"/>
        </w:tabs>
        <w:ind w:hanging="360" w:left="360"/>
        <w:rPr>
          <w:rFonts w:cs="Arial"/>
        </w:rPr>
      </w:pPr>
      <w:r>
        <w:rPr>
          <w:rFonts w:cs="Arial"/>
        </w:rPr>
        <w:t>Restrict resident showers.  Consider waterless bath products where applicable.</w:t>
      </w:r>
    </w:p>
    <w:p>
      <w:pPr>
        <w:pStyle w:val="Normal"/>
        <w:numPr>
          <w:ilvl w:val="0"/>
          <w:numId w:val="277"/>
        </w:numPr>
        <w:tabs>
          <w:tab w:val="clear" w:pos="720"/>
          <w:tab w:val="left" w:pos="360" w:leader="none"/>
        </w:tabs>
        <w:ind w:hanging="360" w:left="360"/>
        <w:rPr>
          <w:rFonts w:cs="Arial"/>
        </w:rPr>
      </w:pPr>
      <w:r>
        <w:rPr>
          <w:rFonts w:cs="Arial"/>
        </w:rPr>
        <w:t>Use waterless hand cleansers where possible.</w:t>
      </w:r>
    </w:p>
    <w:p>
      <w:pPr>
        <w:pStyle w:val="Normal"/>
        <w:numPr>
          <w:ilvl w:val="0"/>
          <w:numId w:val="277"/>
        </w:numPr>
        <w:tabs>
          <w:tab w:val="clear" w:pos="720"/>
          <w:tab w:val="left" w:pos="360" w:leader="none"/>
        </w:tabs>
        <w:ind w:hanging="360" w:left="360"/>
        <w:rPr>
          <w:rFonts w:cs="Arial"/>
        </w:rPr>
      </w:pPr>
      <w:r>
        <w:rPr>
          <w:rFonts w:cs="Arial"/>
        </w:rPr>
        <w:t>Use disposable swabs for oral care.</w:t>
      </w:r>
    </w:p>
    <w:p>
      <w:pPr>
        <w:pStyle w:val="Normal"/>
        <w:numPr>
          <w:ilvl w:val="0"/>
          <w:numId w:val="277"/>
        </w:numPr>
        <w:tabs>
          <w:tab w:val="clear" w:pos="720"/>
          <w:tab w:val="left" w:pos="360" w:leader="none"/>
        </w:tabs>
        <w:ind w:hanging="360" w:left="360"/>
        <w:rPr>
          <w:rFonts w:cs="Arial"/>
        </w:rPr>
      </w:pPr>
      <w:r>
        <w:rPr>
          <w:rFonts w:cs="Arial"/>
        </w:rPr>
        <w:t>Use disposable pads to reduce the need for linen changes.</w:t>
      </w:r>
    </w:p>
    <w:p>
      <w:pPr>
        <w:pStyle w:val="Normal"/>
        <w:numPr>
          <w:ilvl w:val="0"/>
          <w:numId w:val="277"/>
        </w:numPr>
        <w:tabs>
          <w:tab w:val="clear" w:pos="720"/>
          <w:tab w:val="left" w:pos="360" w:leader="none"/>
        </w:tabs>
        <w:ind w:hanging="360" w:left="360"/>
        <w:rPr>
          <w:rFonts w:cs="Arial"/>
        </w:rPr>
      </w:pPr>
      <w:r>
        <w:rPr>
          <w:rFonts w:cs="Arial"/>
        </w:rPr>
        <w:t>Disposable linens may be obtained from Central Supply</w:t>
      </w:r>
      <w:r>
        <w:rPr>
          <w:rStyle w:val="FootnoteReference"/>
          <w:rFonts w:cs="Arial"/>
        </w:rPr>
        <w:footnoteReference w:id="246"/>
      </w:r>
      <w:r>
        <w:rPr>
          <w:rFonts w:cs="Arial"/>
        </w:rPr>
        <w:t xml:space="preserve"> and substituted depending on the expected duration of the water interruption.</w:t>
      </w:r>
    </w:p>
    <w:p>
      <w:pPr>
        <w:pStyle w:val="Normal"/>
        <w:numPr>
          <w:ilvl w:val="0"/>
          <w:numId w:val="277"/>
        </w:numPr>
        <w:tabs>
          <w:tab w:val="clear" w:pos="720"/>
          <w:tab w:val="left" w:pos="360" w:leader="none"/>
        </w:tabs>
        <w:ind w:hanging="360" w:left="360"/>
        <w:rPr>
          <w:rFonts w:cs="Arial"/>
        </w:rPr>
      </w:pPr>
      <w:r>
        <w:rPr>
          <w:rFonts w:cs="Arial"/>
        </w:rPr>
        <w:t>Use bottled water for oxygen humidifiers, vaporizers, etc.</w:t>
      </w:r>
    </w:p>
    <w:p>
      <w:pPr>
        <w:pStyle w:val="Normal"/>
        <w:numPr>
          <w:ilvl w:val="0"/>
          <w:numId w:val="277"/>
        </w:numPr>
        <w:tabs>
          <w:tab w:val="clear" w:pos="720"/>
          <w:tab w:val="left" w:pos="360" w:leader="none"/>
        </w:tabs>
        <w:ind w:hanging="360" w:left="360"/>
        <w:rPr>
          <w:rFonts w:cs="Arial"/>
        </w:rPr>
      </w:pPr>
      <w:r>
        <w:rPr>
          <w:rFonts w:cs="Arial"/>
        </w:rPr>
        <w:t>Use pre-mixed, pre-packaged enemas.</w:t>
      </w:r>
    </w:p>
    <w:p>
      <w:pPr>
        <w:pStyle w:val="Normal"/>
        <w:numPr>
          <w:ilvl w:val="0"/>
          <w:numId w:val="277"/>
        </w:numPr>
        <w:tabs>
          <w:tab w:val="clear" w:pos="720"/>
          <w:tab w:val="left" w:pos="360" w:leader="none"/>
        </w:tabs>
        <w:ind w:hanging="360" w:left="360"/>
        <w:rPr>
          <w:rFonts w:cs="Arial"/>
        </w:rPr>
      </w:pPr>
      <w:r>
        <w:rPr>
          <w:rFonts w:cs="Arial"/>
        </w:rPr>
        <w:t xml:space="preserve">If it is determined that the water supply has become contaminated, dispose of water at resident’s bedside.  Replace with bottled water.  </w:t>
      </w:r>
    </w:p>
    <w:p>
      <w:pPr>
        <w:pStyle w:val="Normal"/>
        <w:numPr>
          <w:ilvl w:val="0"/>
          <w:numId w:val="277"/>
        </w:numPr>
        <w:tabs>
          <w:tab w:val="clear" w:pos="720"/>
          <w:tab w:val="left" w:pos="360" w:leader="none"/>
        </w:tabs>
        <w:ind w:hanging="360" w:left="360"/>
        <w:rPr>
          <w:rFonts w:cs="Arial"/>
        </w:rPr>
      </w:pPr>
      <w:r>
        <w:rPr>
          <w:rFonts w:cs="Arial"/>
        </w:rPr>
        <w:t>Ensure alternate treatment areas for displaced dialysis residents.</w:t>
      </w:r>
      <w:r>
        <w:rPr>
          <w:rStyle w:val="FootnoteReference"/>
          <w:rFonts w:cs="Arial"/>
        </w:rPr>
        <w:footnoteReference w:id="247"/>
      </w:r>
    </w:p>
    <w:p>
      <w:pPr>
        <w:pStyle w:val="Normal"/>
        <w:rPr>
          <w:rFonts w:cs="Arial"/>
          <w:b/>
        </w:rPr>
      </w:pPr>
      <w:r>
        <w:rPr>
          <w:rFonts w:cs="Arial"/>
          <w:b/>
        </w:rPr>
      </w:r>
    </w:p>
    <w:p>
      <w:pPr>
        <w:pStyle w:val="Normal"/>
        <w:rPr>
          <w:rFonts w:cs="Arial"/>
          <w:b/>
        </w:rPr>
      </w:pPr>
      <w:r>
        <w:rPr>
          <w:rFonts w:cs="Arial"/>
          <w:b/>
        </w:rPr>
        <w:t>HOUSEKEEPING</w:t>
      </w:r>
      <w:r>
        <w:rPr>
          <w:rStyle w:val="FootnoteReference"/>
          <w:rFonts w:cs="Arial"/>
          <w:b/>
        </w:rPr>
        <w:footnoteReference w:id="248"/>
      </w:r>
    </w:p>
    <w:p>
      <w:pPr>
        <w:pStyle w:val="Normal"/>
        <w:numPr>
          <w:ilvl w:val="0"/>
          <w:numId w:val="278"/>
        </w:numPr>
        <w:tabs>
          <w:tab w:val="clear" w:pos="720"/>
          <w:tab w:val="left" w:pos="360" w:leader="none"/>
        </w:tabs>
        <w:ind w:hanging="360" w:left="360"/>
        <w:rPr>
          <w:rFonts w:cs="Arial"/>
          <w:b/>
        </w:rPr>
      </w:pPr>
      <w:r>
        <w:rPr>
          <w:rFonts w:cs="Arial"/>
        </w:rPr>
        <w:t>Discontinue any routine cleaning that requires water.  Use spray cleaners where necessary.</w:t>
      </w:r>
    </w:p>
    <w:p>
      <w:pPr>
        <w:pStyle w:val="Normal"/>
        <w:numPr>
          <w:ilvl w:val="0"/>
          <w:numId w:val="278"/>
        </w:numPr>
        <w:tabs>
          <w:tab w:val="clear" w:pos="720"/>
          <w:tab w:val="left" w:pos="360" w:leader="none"/>
        </w:tabs>
        <w:ind w:hanging="360" w:left="360"/>
        <w:rPr>
          <w:rFonts w:cs="Arial"/>
        </w:rPr>
      </w:pPr>
      <w:r>
        <w:rPr>
          <w:rFonts w:cs="Arial"/>
        </w:rPr>
        <w:t xml:space="preserve">As directed by Command Center, take containers of water for force flushing toilets to designated areas.  </w:t>
      </w:r>
    </w:p>
    <w:p>
      <w:pPr>
        <w:pStyle w:val="Normal"/>
        <w:numPr>
          <w:ilvl w:val="0"/>
          <w:numId w:val="278"/>
        </w:numPr>
        <w:tabs>
          <w:tab w:val="clear" w:pos="720"/>
          <w:tab w:val="left" w:pos="360" w:leader="none"/>
        </w:tabs>
        <w:ind w:hanging="360" w:left="360"/>
        <w:rPr>
          <w:rFonts w:cs="Arial"/>
        </w:rPr>
      </w:pPr>
      <w:r>
        <w:rPr>
          <w:rFonts w:cs="Arial"/>
        </w:rPr>
        <w:t>If loss of water results from contamination of the water supply, all drinking fountains</w:t>
      </w:r>
      <w:r>
        <w:rPr>
          <w:rStyle w:val="FootnoteReference"/>
          <w:rFonts w:cs="Arial"/>
        </w:rPr>
        <w:footnoteReference w:id="249"/>
      </w:r>
      <w:r>
        <w:rPr>
          <w:rFonts w:cs="Arial"/>
        </w:rPr>
        <w:t xml:space="preserve"> and hand-washing facilities should be turned off and labeled “Not Suitable to Drink or Wash In.”</w:t>
      </w:r>
    </w:p>
    <w:p>
      <w:pPr>
        <w:pStyle w:val="Normal"/>
        <w:rPr>
          <w:rFonts w:cs="Arial"/>
        </w:rPr>
      </w:pPr>
      <w:r>
        <w:rPr>
          <w:rFonts w:cs="Arial"/>
        </w:rPr>
      </w:r>
    </w:p>
    <w:p>
      <w:pPr>
        <w:pStyle w:val="Normal"/>
        <w:rPr>
          <w:rFonts w:cs="Arial"/>
          <w:b/>
        </w:rPr>
      </w:pPr>
      <w:r>
        <w:rPr>
          <w:rFonts w:cs="Arial"/>
          <w:b/>
        </w:rPr>
        <w:t>LAUNDRY</w:t>
      </w:r>
      <w:r>
        <w:rPr>
          <w:rStyle w:val="FootnoteReference"/>
          <w:rFonts w:cs="Arial"/>
          <w:b/>
        </w:rPr>
        <w:footnoteReference w:id="250"/>
      </w:r>
    </w:p>
    <w:p>
      <w:pPr>
        <w:pStyle w:val="Normal"/>
        <w:numPr>
          <w:ilvl w:val="0"/>
          <w:numId w:val="279"/>
        </w:numPr>
        <w:tabs>
          <w:tab w:val="clear" w:pos="720"/>
          <w:tab w:val="left" w:pos="360" w:leader="none"/>
        </w:tabs>
        <w:ind w:hanging="360" w:left="360"/>
        <w:rPr>
          <w:rFonts w:cs="Arial"/>
        </w:rPr>
      </w:pPr>
      <w:r>
        <w:rPr>
          <w:rFonts w:cs="Arial"/>
        </w:rPr>
        <w:t>Provide a linen inventory to the Command Center.</w:t>
      </w:r>
    </w:p>
    <w:p>
      <w:pPr>
        <w:pStyle w:val="Normal"/>
        <w:numPr>
          <w:ilvl w:val="0"/>
          <w:numId w:val="279"/>
        </w:numPr>
        <w:tabs>
          <w:tab w:val="clear" w:pos="720"/>
          <w:tab w:val="left" w:pos="360" w:leader="none"/>
        </w:tabs>
        <w:ind w:hanging="360" w:left="360"/>
        <w:rPr>
          <w:rFonts w:cs="Arial"/>
        </w:rPr>
      </w:pPr>
      <w:r>
        <w:rPr>
          <w:rFonts w:cs="Arial"/>
        </w:rPr>
        <w:t>Coordinate a plan to reduce linen use with Nursing.</w:t>
      </w:r>
    </w:p>
    <w:p>
      <w:pPr>
        <w:pStyle w:val="Normal"/>
        <w:numPr>
          <w:ilvl w:val="0"/>
          <w:numId w:val="279"/>
        </w:numPr>
        <w:tabs>
          <w:tab w:val="clear" w:pos="720"/>
          <w:tab w:val="left" w:pos="360" w:leader="none"/>
        </w:tabs>
        <w:ind w:hanging="360" w:left="360"/>
        <w:rPr>
          <w:rFonts w:cs="Arial"/>
        </w:rPr>
      </w:pPr>
      <w:r>
        <w:rPr>
          <w:rFonts w:cs="Arial"/>
        </w:rPr>
        <w:t>Disposable linens may be obtained from __________________</w:t>
      </w:r>
      <w:r>
        <w:rPr>
          <w:rStyle w:val="FootnoteReference"/>
          <w:rFonts w:cs="Arial"/>
        </w:rPr>
        <w:footnoteReference w:id="251"/>
      </w:r>
      <w:r>
        <w:rPr>
          <w:rFonts w:cs="Arial"/>
        </w:rPr>
        <w:t xml:space="preserve"> and substituted depending on the expected duration of the water interruption.</w:t>
      </w:r>
    </w:p>
    <w:p>
      <w:pPr>
        <w:pStyle w:val="Normal"/>
        <w:numPr>
          <w:ilvl w:val="0"/>
          <w:numId w:val="279"/>
        </w:numPr>
        <w:tabs>
          <w:tab w:val="clear" w:pos="720"/>
          <w:tab w:val="left" w:pos="360" w:leader="none"/>
        </w:tabs>
        <w:ind w:hanging="360" w:left="360"/>
        <w:rPr>
          <w:rFonts w:cs="Arial"/>
        </w:rPr>
      </w:pPr>
      <w:r>
        <w:rPr>
          <w:rFonts w:cs="Arial"/>
        </w:rPr>
        <w:t>Investigate ability of vendors to supply linen.</w:t>
      </w:r>
    </w:p>
    <w:p>
      <w:pPr>
        <w:pStyle w:val="Normal"/>
        <w:rPr>
          <w:rFonts w:cs="Arial"/>
        </w:rPr>
      </w:pPr>
      <w:r>
        <w:rPr>
          <w:rFonts w:cs="Arial"/>
        </w:rPr>
      </w:r>
    </w:p>
    <w:p>
      <w:pPr>
        <w:pStyle w:val="Normal"/>
        <w:rPr>
          <w:rFonts w:cs="Arial"/>
          <w:b/>
        </w:rPr>
      </w:pPr>
      <w:r>
        <w:rPr>
          <w:rFonts w:cs="Arial"/>
          <w:b/>
        </w:rPr>
        <w:t>SOURCES OF POTABLE WATER</w:t>
      </w:r>
      <w:r>
        <w:rPr>
          <w:rStyle w:val="FootnoteReference"/>
          <w:rFonts w:cs="Arial"/>
          <w:b/>
        </w:rPr>
        <w:footnoteReference w:id="252"/>
      </w:r>
    </w:p>
    <w:p>
      <w:pPr>
        <w:pStyle w:val="Normal"/>
        <w:tabs>
          <w:tab w:val="clear" w:pos="720"/>
          <w:tab w:val="left" w:pos="360" w:leader="none"/>
          <w:tab w:val="left" w:pos="1980" w:leader="none"/>
          <w:tab w:val="left" w:pos="3870" w:leader="none"/>
        </w:tabs>
        <w:rPr>
          <w:rFonts w:ascii="Calibri" w:hAnsi="Calibri" w:cs="Calibri"/>
          <w:b/>
        </w:rPr>
      </w:pPr>
      <w:r>
        <w:rPr>
          <w:rFonts w:cs="Calibri" w:ascii="Calibri" w:hAnsi="Calibri"/>
          <w:b/>
        </w:rPr>
        <w:t>Stored in the building</w:t>
      </w:r>
    </w:p>
    <w:tbl>
      <w:tblPr>
        <w:tblW w:w="9360"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4861"/>
        <w:gridCol w:w="4498"/>
      </w:tblGrid>
      <w:tr>
        <w:trPr/>
        <w:tc>
          <w:tcPr>
            <w:tcW w:w="4861" w:type="dxa"/>
            <w:tcBorders>
              <w:top w:val="thinThickLargeGap" w:sz="24" w:space="0" w:color="000000"/>
              <w:left w:val="thinThickLargeGap" w:sz="24" w:space="0" w:color="000000"/>
              <w:bottom w:val="thickThinLargeGap" w:sz="24" w:space="0" w:color="000000"/>
              <w:right w:val="single" w:sz="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3"/>
              <w:jc w:val="center"/>
              <w:rPr>
                <w:rFonts w:ascii="Calibri" w:hAnsi="Calibri"/>
                <w:b/>
              </w:rPr>
            </w:pPr>
            <w:r>
              <w:rPr>
                <w:rFonts w:ascii="Calibri" w:hAnsi="Calibri"/>
                <w:b/>
              </w:rPr>
              <w:t>LOCATION</w:t>
            </w:r>
          </w:p>
        </w:tc>
        <w:tc>
          <w:tcPr>
            <w:tcW w:w="4498" w:type="dxa"/>
            <w:tcBorders>
              <w:top w:val="thinThickLargeGap" w:sz="24" w:space="0" w:color="000000"/>
              <w:left w:val="single" w:sz="4" w:space="0" w:color="000000"/>
              <w:bottom w:val="thickThinLargeGap" w:sz="24" w:space="0" w:color="000000"/>
              <w:right w:val="thickThinLargeGap" w:sz="24" w:space="0" w:color="000000"/>
            </w:tcBorders>
            <w:shd w:color="auto" w:fill="C0C0C0" w:val="clear"/>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90"/>
              <w:jc w:val="center"/>
              <w:rPr>
                <w:rFonts w:ascii="Calibri" w:hAnsi="Calibri"/>
                <w:b/>
              </w:rPr>
            </w:pPr>
            <w:r>
              <w:rPr>
                <w:rFonts w:ascii="Calibri" w:hAnsi="Calibri"/>
                <w:b/>
              </w:rPr>
              <w:t>AMOUNT</w:t>
            </w:r>
          </w:p>
        </w:tc>
      </w:tr>
      <w:tr>
        <w:trPr>
          <w:trHeight w:val="420" w:hRule="atLeast"/>
        </w:trPr>
        <w:tc>
          <w:tcPr>
            <w:tcW w:w="4861" w:type="dxa"/>
            <w:tcBorders>
              <w:top w:val="thickThinLargeGap" w:sz="24" w:space="0" w:color="000000"/>
              <w:left w:val="thinThickLargeGap" w:sz="24" w:space="0" w:color="000000"/>
              <w:bottom w:val="single" w:sz="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3"/>
              <w:jc w:val="center"/>
              <w:rPr>
                <w:rFonts w:ascii="Calibri" w:hAnsi="Calibri"/>
                <w:sz w:val="20"/>
                <w:szCs w:val="20"/>
              </w:rPr>
            </w:pPr>
            <w:r>
              <w:rPr>
                <w:rFonts w:ascii="Calibri" w:hAnsi="Calibri"/>
                <w:sz w:val="20"/>
                <w:szCs w:val="20"/>
              </w:rPr>
            </w:r>
          </w:p>
        </w:tc>
        <w:tc>
          <w:tcPr>
            <w:tcW w:w="4498" w:type="dxa"/>
            <w:tcBorders>
              <w:top w:val="thickThinLargeGap" w:sz="24" w:space="0" w:color="000000"/>
              <w:left w:val="single" w:sz="4" w:space="0" w:color="000000"/>
              <w:bottom w:val="single" w:sz="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90"/>
              <w:jc w:val="center"/>
              <w:rPr>
                <w:rFonts w:ascii="Calibri" w:hAnsi="Calibri"/>
                <w:sz w:val="20"/>
                <w:szCs w:val="20"/>
              </w:rPr>
            </w:pPr>
            <w:r>
              <w:rPr>
                <w:rFonts w:ascii="Calibri" w:hAnsi="Calibri"/>
                <w:sz w:val="20"/>
                <w:szCs w:val="20"/>
              </w:rPr>
            </w:r>
          </w:p>
        </w:tc>
      </w:tr>
      <w:tr>
        <w:trPr>
          <w:trHeight w:val="400" w:hRule="atLeast"/>
        </w:trPr>
        <w:tc>
          <w:tcPr>
            <w:tcW w:w="4861"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23"/>
              <w:jc w:val="center"/>
              <w:rPr>
                <w:rFonts w:ascii="Calibri" w:hAnsi="Calibri"/>
                <w:b/>
                <w:sz w:val="20"/>
                <w:szCs w:val="20"/>
              </w:rPr>
            </w:pPr>
            <w:r>
              <w:rPr>
                <w:rFonts w:ascii="Calibri" w:hAnsi="Calibri"/>
                <w:b/>
                <w:sz w:val="20"/>
                <w:szCs w:val="20"/>
              </w:rPr>
            </w:r>
          </w:p>
        </w:tc>
        <w:tc>
          <w:tcPr>
            <w:tcW w:w="4498"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widowControl w:val="false"/>
              <w:tabs>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ind w:right="90"/>
              <w:jc w:val="center"/>
              <w:rPr>
                <w:rFonts w:ascii="Calibri" w:hAnsi="Calibri"/>
                <w:b/>
                <w:sz w:val="20"/>
                <w:szCs w:val="20"/>
              </w:rPr>
            </w:pPr>
            <w:r>
              <w:rPr>
                <w:rFonts w:ascii="Calibri" w:hAnsi="Calibri"/>
                <w:b/>
                <w:sz w:val="20"/>
                <w:szCs w:val="20"/>
              </w:rPr>
            </w:r>
          </w:p>
        </w:tc>
      </w:tr>
    </w:tbl>
    <w:p>
      <w:pPr>
        <w:pStyle w:val="Normal"/>
        <w:tabs>
          <w:tab w:val="clear" w:pos="720"/>
          <w:tab w:val="left" w:pos="360" w:leader="none"/>
          <w:tab w:val="left" w:pos="1980" w:leader="none"/>
          <w:tab w:val="left" w:pos="3870" w:leader="none"/>
        </w:tabs>
        <w:rPr>
          <w:rFonts w:ascii="Calibri" w:hAnsi="Calibri"/>
        </w:rPr>
      </w:pPr>
      <w:r>
        <w:rPr>
          <w:rFonts w:ascii="Calibri" w:hAnsi="Calibri"/>
        </w:rPr>
      </w:r>
    </w:p>
    <w:p>
      <w:pPr>
        <w:pStyle w:val="Normal"/>
        <w:tabs>
          <w:tab w:val="clear" w:pos="720"/>
          <w:tab w:val="left" w:pos="360" w:leader="none"/>
          <w:tab w:val="left" w:pos="1980" w:leader="none"/>
          <w:tab w:val="left" w:pos="3870" w:leader="none"/>
        </w:tabs>
        <w:rPr>
          <w:rFonts w:ascii="Calibri" w:hAnsi="Calibri"/>
          <w:b/>
        </w:rPr>
      </w:pPr>
      <w:r>
        <w:rPr>
          <w:rFonts w:ascii="Calibri" w:hAnsi="Calibri"/>
          <w:b/>
        </w:rPr>
        <w:t>Other sources of consumable liquid stored in the building</w:t>
      </w:r>
    </w:p>
    <w:tbl>
      <w:tblPr>
        <w:tblW w:w="9378"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3240"/>
        <w:gridCol w:w="3600"/>
        <w:gridCol w:w="2538"/>
      </w:tblGrid>
      <w:tr>
        <w:trPr/>
        <w:tc>
          <w:tcPr>
            <w:tcW w:w="3240" w:type="dxa"/>
            <w:tcBorders>
              <w:top w:val="thinThickLargeGap" w:sz="24" w:space="0" w:color="000000"/>
              <w:left w:val="thinThickLargeGap" w:sz="24" w:space="0" w:color="000000"/>
              <w:bottom w:val="thickThinLargeGap" w:sz="24" w:space="0" w:color="000000"/>
              <w:right w:val="single" w:sz="4" w:space="0" w:color="000000"/>
            </w:tcBorders>
            <w:shd w:color="000000" w:fill="FFFFFF" w:val="pct20"/>
            <w:vAlign w:val="center"/>
          </w:tcPr>
          <w:p>
            <w:pPr>
              <w:pStyle w:val="Normal"/>
              <w:jc w:val="center"/>
              <w:rPr>
                <w:rFonts w:ascii="Calibri" w:hAnsi="Calibri"/>
                <w:b/>
              </w:rPr>
            </w:pPr>
            <w:r>
              <w:rPr>
                <w:rFonts w:ascii="Calibri" w:hAnsi="Calibri"/>
                <w:b/>
              </w:rPr>
              <w:t>TYPE OF LIQUID</w:t>
            </w:r>
          </w:p>
        </w:tc>
        <w:tc>
          <w:tcPr>
            <w:tcW w:w="3600" w:type="dxa"/>
            <w:tcBorders>
              <w:top w:val="thinThickLargeGap" w:sz="24" w:space="0" w:color="000000"/>
              <w:left w:val="single" w:sz="4" w:space="0" w:color="000000"/>
              <w:bottom w:val="thickThinLargeGap" w:sz="24" w:space="0" w:color="000000"/>
              <w:right w:val="single" w:sz="4" w:space="0" w:color="000000"/>
            </w:tcBorders>
            <w:shd w:color="auto" w:fill="D9D9D9" w:val="clear"/>
            <w:vAlign w:val="center"/>
          </w:tcPr>
          <w:p>
            <w:pPr>
              <w:pStyle w:val="Heading2"/>
              <w:rPr>
                <w:rFonts w:ascii="Calibri" w:hAnsi="Calibri"/>
                <w:color w:val="000000"/>
                <w:sz w:val="24"/>
              </w:rPr>
            </w:pPr>
            <w:r>
              <w:rPr>
                <w:rFonts w:ascii="Calibri" w:hAnsi="Calibri"/>
                <w:color w:val="000000"/>
                <w:sz w:val="24"/>
                <w:highlight w:val="lightGray"/>
              </w:rPr>
              <w:t>LOCATION</w:t>
            </w:r>
          </w:p>
        </w:tc>
        <w:tc>
          <w:tcPr>
            <w:tcW w:w="2538" w:type="dxa"/>
            <w:tcBorders>
              <w:top w:val="thinThickLargeGap" w:sz="24" w:space="0" w:color="000000"/>
              <w:left w:val="single" w:sz="4" w:space="0" w:color="000000"/>
              <w:bottom w:val="thickThinLargeGap" w:sz="24" w:space="0" w:color="000000"/>
              <w:right w:val="thickThinLargeGap" w:sz="24" w:space="0" w:color="000000"/>
            </w:tcBorders>
            <w:shd w:color="000000" w:fill="FFFFFF" w:val="pct20"/>
            <w:vAlign w:val="center"/>
          </w:tcPr>
          <w:p>
            <w:pPr>
              <w:pStyle w:val="Normal"/>
              <w:jc w:val="center"/>
              <w:rPr>
                <w:rFonts w:ascii="Calibri" w:hAnsi="Calibri"/>
                <w:b/>
              </w:rPr>
            </w:pPr>
            <w:r>
              <w:rPr>
                <w:rFonts w:ascii="Calibri" w:hAnsi="Calibri"/>
                <w:b/>
              </w:rPr>
              <w:t>AMOUNT</w:t>
            </w:r>
          </w:p>
        </w:tc>
      </w:tr>
      <w:tr>
        <w:trPr>
          <w:trHeight w:val="400" w:hRule="atLeast"/>
        </w:trPr>
        <w:tc>
          <w:tcPr>
            <w:tcW w:w="3240" w:type="dxa"/>
            <w:tcBorders>
              <w:top w:val="thickThinLargeGap" w:sz="2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2"/>
                <w:szCs w:val="22"/>
              </w:rPr>
            </w:pPr>
            <w:r>
              <w:rPr>
                <w:rFonts w:ascii="Calibri" w:hAnsi="Calibri"/>
                <w:sz w:val="22"/>
                <w:szCs w:val="22"/>
              </w:rPr>
              <w:t>Ice Machines</w:t>
            </w:r>
          </w:p>
        </w:tc>
        <w:tc>
          <w:tcPr>
            <w:tcW w:w="3600" w:type="dxa"/>
            <w:tcBorders>
              <w:top w:val="thickThinLargeGap" w:sz="24" w:space="0" w:color="000000"/>
              <w:left w:val="single" w:sz="4" w:space="0" w:color="000000"/>
              <w:bottom w:val="single" w:sz="4" w:space="0" w:color="000000"/>
              <w:right w:val="single" w:sz="4" w:space="0" w:color="000000"/>
            </w:tcBorders>
            <w:vAlign w:val="center"/>
          </w:tcPr>
          <w:p>
            <w:pPr>
              <w:pStyle w:val="Normal"/>
              <w:jc w:val="center"/>
              <w:rPr>
                <w:rFonts w:ascii="Calibri" w:hAnsi="Calibri"/>
                <w:color w:val="000000"/>
                <w:sz w:val="22"/>
                <w:szCs w:val="22"/>
              </w:rPr>
            </w:pPr>
            <w:r>
              <w:rPr>
                <w:rFonts w:ascii="Calibri" w:hAnsi="Calibri"/>
                <w:color w:val="000000"/>
                <w:sz w:val="22"/>
                <w:szCs w:val="22"/>
              </w:rPr>
            </w:r>
          </w:p>
        </w:tc>
        <w:tc>
          <w:tcPr>
            <w:tcW w:w="2538" w:type="dxa"/>
            <w:tcBorders>
              <w:top w:val="thickThinLargeGap" w:sz="2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2"/>
                <w:szCs w:val="22"/>
              </w:rPr>
            </w:pPr>
            <w:r>
              <w:rPr>
                <w:rFonts w:ascii="Calibri" w:hAnsi="Calibri"/>
                <w:sz w:val="22"/>
                <w:szCs w:val="22"/>
              </w:rPr>
            </w:r>
          </w:p>
        </w:tc>
      </w:tr>
      <w:tr>
        <w:trPr>
          <w:trHeight w:val="400" w:hRule="atLeast"/>
        </w:trPr>
        <w:tc>
          <w:tcPr>
            <w:tcW w:w="324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2"/>
                <w:szCs w:val="22"/>
              </w:rPr>
            </w:pPr>
            <w:r>
              <w:rPr>
                <w:rFonts w:ascii="Calibri" w:hAnsi="Calibri"/>
                <w:sz w:val="22"/>
                <w:szCs w:val="22"/>
              </w:rPr>
              <w:t>Juice</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r>
          </w:p>
        </w:tc>
        <w:tc>
          <w:tcPr>
            <w:tcW w:w="2538"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2"/>
                <w:szCs w:val="22"/>
              </w:rPr>
            </w:pPr>
            <w:r>
              <w:rPr>
                <w:rFonts w:ascii="Calibri" w:hAnsi="Calibri"/>
                <w:sz w:val="22"/>
                <w:szCs w:val="22"/>
              </w:rPr>
            </w:r>
          </w:p>
        </w:tc>
      </w:tr>
      <w:tr>
        <w:trPr>
          <w:trHeight w:val="400" w:hRule="atLeast"/>
        </w:trPr>
        <w:tc>
          <w:tcPr>
            <w:tcW w:w="324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2"/>
                <w:szCs w:val="22"/>
              </w:rPr>
            </w:pPr>
            <w:r>
              <w:rPr>
                <w:rFonts w:ascii="Calibri" w:hAnsi="Calibri"/>
                <w:sz w:val="22"/>
                <w:szCs w:val="22"/>
              </w:rPr>
              <w:t>Milk</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r>
          </w:p>
        </w:tc>
        <w:tc>
          <w:tcPr>
            <w:tcW w:w="2538"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2"/>
                <w:szCs w:val="22"/>
              </w:rPr>
            </w:pPr>
            <w:r>
              <w:rPr>
                <w:rFonts w:ascii="Calibri" w:hAnsi="Calibri"/>
                <w:sz w:val="22"/>
                <w:szCs w:val="22"/>
              </w:rPr>
            </w:r>
          </w:p>
        </w:tc>
      </w:tr>
      <w:tr>
        <w:trPr>
          <w:trHeight w:val="400" w:hRule="atLeast"/>
        </w:trPr>
        <w:tc>
          <w:tcPr>
            <w:tcW w:w="324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2"/>
                <w:szCs w:val="22"/>
              </w:rPr>
            </w:pPr>
            <w:r>
              <w:rPr>
                <w:rFonts w:ascii="Calibri" w:hAnsi="Calibri"/>
                <w:sz w:val="22"/>
                <w:szCs w:val="22"/>
              </w:rPr>
              <w:t>Soda</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r>
          </w:p>
        </w:tc>
        <w:tc>
          <w:tcPr>
            <w:tcW w:w="2538"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2"/>
                <w:szCs w:val="22"/>
              </w:rPr>
            </w:pPr>
            <w:r>
              <w:rPr>
                <w:rFonts w:ascii="Calibri" w:hAnsi="Calibri"/>
                <w:sz w:val="22"/>
                <w:szCs w:val="22"/>
              </w:rPr>
            </w:r>
          </w:p>
        </w:tc>
      </w:tr>
      <w:tr>
        <w:trPr>
          <w:trHeight w:val="400" w:hRule="atLeast"/>
        </w:trPr>
        <w:tc>
          <w:tcPr>
            <w:tcW w:w="3240"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rPr>
                <w:rFonts w:ascii="Calibri" w:hAnsi="Calibri"/>
                <w:sz w:val="22"/>
                <w:szCs w:val="22"/>
              </w:rPr>
            </w:pPr>
            <w:r>
              <w:rPr>
                <w:rFonts w:ascii="Calibri" w:hAnsi="Calibri"/>
                <w:sz w:val="22"/>
                <w:szCs w:val="22"/>
              </w:rPr>
            </w:r>
          </w:p>
        </w:tc>
        <w:tc>
          <w:tcPr>
            <w:tcW w:w="3600" w:type="dxa"/>
            <w:tcBorders>
              <w:top w:val="single" w:sz="4" w:space="0" w:color="000000"/>
              <w:left w:val="single" w:sz="4" w:space="0" w:color="000000"/>
              <w:bottom w:val="thickThinLargeGap" w:sz="24" w:space="0" w:color="000000"/>
              <w:right w:val="single" w:sz="4" w:space="0" w:color="000000"/>
            </w:tcBorders>
            <w:vAlign w:val="center"/>
          </w:tcPr>
          <w:p>
            <w:pPr>
              <w:pStyle w:val="Normal"/>
              <w:jc w:val="center"/>
              <w:rPr>
                <w:rFonts w:ascii="Calibri" w:hAnsi="Calibri"/>
                <w:sz w:val="22"/>
                <w:szCs w:val="22"/>
              </w:rPr>
            </w:pPr>
            <w:r>
              <w:rPr>
                <w:rFonts w:ascii="Calibri" w:hAnsi="Calibri"/>
                <w:sz w:val="22"/>
                <w:szCs w:val="22"/>
              </w:rPr>
            </w:r>
          </w:p>
        </w:tc>
        <w:tc>
          <w:tcPr>
            <w:tcW w:w="2538"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jc w:val="center"/>
              <w:rPr>
                <w:rFonts w:ascii="Calibri" w:hAnsi="Calibri"/>
                <w:sz w:val="22"/>
                <w:szCs w:val="22"/>
              </w:rPr>
            </w:pPr>
            <w:r>
              <w:rPr>
                <w:rFonts w:ascii="Calibri" w:hAnsi="Calibri"/>
                <w:sz w:val="22"/>
                <w:szCs w:val="22"/>
              </w:rPr>
            </w:r>
          </w:p>
        </w:tc>
      </w:tr>
    </w:tbl>
    <w:p>
      <w:pPr>
        <w:pStyle w:val="Normal"/>
        <w:tabs>
          <w:tab w:val="clear" w:pos="720"/>
          <w:tab w:val="left" w:pos="360" w:leader="none"/>
          <w:tab w:val="left" w:pos="1980" w:leader="none"/>
          <w:tab w:val="left" w:pos="3870" w:leader="none"/>
        </w:tabs>
        <w:rPr>
          <w:rFonts w:ascii="Calibri" w:hAnsi="Calibri"/>
        </w:rPr>
      </w:pPr>
      <w:r>
        <w:rPr>
          <w:rFonts w:ascii="Calibri" w:hAnsi="Calibri"/>
        </w:rPr>
      </w:r>
      <w:r>
        <w:br w:type="page"/>
      </w:r>
    </w:p>
    <w:p>
      <w:pPr>
        <w:pStyle w:val="Normal"/>
        <w:tabs>
          <w:tab w:val="clear" w:pos="720"/>
          <w:tab w:val="left" w:pos="360" w:leader="none"/>
          <w:tab w:val="left" w:pos="1980" w:leader="none"/>
          <w:tab w:val="left" w:pos="2700" w:leader="none"/>
          <w:tab w:val="left" w:pos="3870" w:leader="none"/>
          <w:tab w:val="left" w:pos="4860" w:leader="none"/>
        </w:tabs>
        <w:spacing w:before="0" w:after="0"/>
        <w:rPr>
          <w:rFonts w:ascii="Calibri" w:hAnsi="Calibri"/>
          <w:b/>
        </w:rPr>
      </w:pPr>
      <w:r>
        <w:rPr>
          <w:rFonts w:ascii="Calibri" w:hAnsi="Calibri"/>
          <w:b/>
        </w:rPr>
        <w:t>Vendors that can supply potable water</w:t>
      </w:r>
      <w:r>
        <w:rPr>
          <w:rStyle w:val="FootnoteReference"/>
          <w:rFonts w:ascii="Calibri" w:hAnsi="Calibri"/>
          <w:b/>
        </w:rPr>
        <w:footnoteReference w:id="253"/>
      </w:r>
    </w:p>
    <w:tbl>
      <w:tblPr>
        <w:tblW w:w="9378"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3240"/>
        <w:gridCol w:w="3600"/>
        <w:gridCol w:w="2538"/>
      </w:tblGrid>
      <w:tr>
        <w:trPr>
          <w:trHeight w:val="381" w:hRule="atLeast"/>
        </w:trPr>
        <w:tc>
          <w:tcPr>
            <w:tcW w:w="3240" w:type="dxa"/>
            <w:tcBorders>
              <w:top w:val="thinThickLargeGap" w:sz="24" w:space="0" w:color="000000"/>
              <w:left w:val="thinThickLargeGap" w:sz="24" w:space="0" w:color="000000"/>
              <w:bottom w:val="thickThinLargeGap" w:sz="24" w:space="0" w:color="000000"/>
              <w:right w:val="single" w:sz="4" w:space="0" w:color="000000"/>
            </w:tcBorders>
            <w:shd w:color="000000" w:fill="FFFFFF" w:val="pct20"/>
            <w:vAlign w:val="center"/>
          </w:tcPr>
          <w:p>
            <w:pPr>
              <w:pStyle w:val="Normal"/>
              <w:jc w:val="center"/>
              <w:rPr>
                <w:rFonts w:ascii="Calibri" w:hAnsi="Calibri"/>
                <w:b/>
              </w:rPr>
            </w:pPr>
            <w:r>
              <w:rPr>
                <w:rFonts w:ascii="Calibri" w:hAnsi="Calibri"/>
                <w:b/>
              </w:rPr>
              <w:t>VENDOR</w:t>
            </w:r>
          </w:p>
        </w:tc>
        <w:tc>
          <w:tcPr>
            <w:tcW w:w="3600" w:type="dxa"/>
            <w:tcBorders>
              <w:top w:val="thinThickLargeGap" w:sz="24" w:space="0" w:color="000000"/>
              <w:left w:val="single" w:sz="4" w:space="0" w:color="000000"/>
              <w:bottom w:val="thickThinLargeGap" w:sz="24" w:space="0" w:color="000000"/>
              <w:right w:val="single" w:sz="4" w:space="0" w:color="000000"/>
            </w:tcBorders>
            <w:shd w:color="000000" w:fill="FFFFFF" w:val="pct20"/>
            <w:vAlign w:val="center"/>
          </w:tcPr>
          <w:p>
            <w:pPr>
              <w:pStyle w:val="Heading2"/>
              <w:rPr>
                <w:rFonts w:ascii="Calibri" w:hAnsi="Calibri"/>
                <w:color w:val="000000"/>
                <w:sz w:val="24"/>
              </w:rPr>
            </w:pPr>
            <w:r>
              <w:rPr>
                <w:rFonts w:ascii="Calibri" w:hAnsi="Calibri"/>
                <w:color w:val="000000"/>
                <w:sz w:val="24"/>
                <w:highlight w:val="lightGray"/>
              </w:rPr>
              <w:t>PHONE #</w:t>
            </w:r>
          </w:p>
        </w:tc>
        <w:tc>
          <w:tcPr>
            <w:tcW w:w="2538" w:type="dxa"/>
            <w:tcBorders>
              <w:top w:val="thinThickLargeGap" w:sz="24" w:space="0" w:color="000000"/>
              <w:left w:val="single" w:sz="4" w:space="0" w:color="000000"/>
              <w:bottom w:val="thickThinLargeGap" w:sz="24" w:space="0" w:color="000000"/>
              <w:right w:val="thickThinLargeGap" w:sz="24" w:space="0" w:color="000000"/>
            </w:tcBorders>
            <w:shd w:color="000000" w:fill="FFFFFF" w:val="pct20"/>
            <w:vAlign w:val="center"/>
          </w:tcPr>
          <w:p>
            <w:pPr>
              <w:pStyle w:val="Heading2"/>
              <w:rPr>
                <w:rFonts w:ascii="Calibri" w:hAnsi="Calibri"/>
                <w:color w:val="000000"/>
                <w:sz w:val="24"/>
              </w:rPr>
            </w:pPr>
            <w:r>
              <w:rPr>
                <w:rFonts w:ascii="Calibri" w:hAnsi="Calibri"/>
                <w:color w:val="000000"/>
                <w:sz w:val="24"/>
                <w:highlight w:val="lightGray"/>
              </w:rPr>
              <w:t>AMOUNT</w:t>
            </w:r>
          </w:p>
        </w:tc>
      </w:tr>
      <w:tr>
        <w:trPr>
          <w:trHeight w:val="400" w:hRule="atLeast"/>
        </w:trPr>
        <w:tc>
          <w:tcPr>
            <w:tcW w:w="3240" w:type="dxa"/>
            <w:tcBorders>
              <w:top w:val="thickThinLargeGap" w:sz="2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3600" w:type="dxa"/>
            <w:tcBorders>
              <w:top w:val="thickThinLargeGap" w:sz="2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2538" w:type="dxa"/>
            <w:tcBorders>
              <w:top w:val="thickThinLargeGap" w:sz="2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r>
        <w:trPr>
          <w:trHeight w:val="400" w:hRule="atLeast"/>
        </w:trPr>
        <w:tc>
          <w:tcPr>
            <w:tcW w:w="3240"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3600" w:type="dxa"/>
            <w:tcBorders>
              <w:top w:val="single" w:sz="4" w:space="0" w:color="000000"/>
              <w:left w:val="single" w:sz="4" w:space="0" w:color="000000"/>
              <w:bottom w:val="thickThinLargeGap" w:sz="2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2538"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bl>
    <w:p>
      <w:pPr>
        <w:pStyle w:val="Normal"/>
        <w:rPr>
          <w:rFonts w:ascii="Calibri" w:hAnsi="Calibri"/>
        </w:rPr>
      </w:pPr>
      <w:r>
        <w:rPr>
          <w:rFonts w:ascii="Calibri" w:hAnsi="Calibri"/>
        </w:rPr>
      </w:r>
    </w:p>
    <w:p>
      <w:pPr>
        <w:pStyle w:val="Normal"/>
        <w:rPr>
          <w:rFonts w:ascii="Calibri" w:hAnsi="Calibri"/>
          <w:b/>
        </w:rPr>
      </w:pPr>
      <w:r>
        <w:rPr>
          <w:rFonts w:ascii="Calibri" w:hAnsi="Calibri"/>
          <w:b/>
        </w:rPr>
      </w:r>
    </w:p>
    <w:p>
      <w:pPr>
        <w:pStyle w:val="Normal"/>
        <w:rPr>
          <w:rFonts w:ascii="Calibri" w:hAnsi="Calibri"/>
          <w:b/>
        </w:rPr>
      </w:pPr>
      <w:r>
        <w:rPr>
          <w:rFonts w:ascii="Calibri" w:hAnsi="Calibri"/>
          <w:b/>
        </w:rPr>
        <w:t>SOURCES OF NON-POTABLE WATER</w:t>
      </w:r>
      <w:r>
        <w:rPr>
          <w:rStyle w:val="FootnoteReference"/>
          <w:rFonts w:ascii="Calibri" w:hAnsi="Calibri"/>
          <w:b/>
        </w:rPr>
        <w:footnoteReference w:id="254"/>
      </w:r>
    </w:p>
    <w:p>
      <w:pPr>
        <w:pStyle w:val="Normal"/>
        <w:rPr>
          <w:rFonts w:ascii="Calibri" w:hAnsi="Calibri"/>
          <w:b/>
        </w:rPr>
      </w:pPr>
      <w:bookmarkStart w:id="283" w:name="_Toc489943009"/>
      <w:r>
        <w:rPr>
          <w:rFonts w:ascii="Calibri" w:hAnsi="Calibri"/>
          <w:b/>
        </w:rPr>
        <w:t>Stored in the building</w:t>
      </w:r>
      <w:bookmarkEnd w:id="283"/>
      <w:r>
        <w:rPr>
          <w:rFonts w:ascii="Calibri" w:hAnsi="Calibri"/>
          <w:b/>
        </w:rPr>
        <w:t xml:space="preserve"> or on the campus</w:t>
      </w:r>
    </w:p>
    <w:tbl>
      <w:tblPr>
        <w:tblW w:w="9378"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3150"/>
        <w:gridCol w:w="1979"/>
        <w:gridCol w:w="4249"/>
      </w:tblGrid>
      <w:tr>
        <w:trPr/>
        <w:tc>
          <w:tcPr>
            <w:tcW w:w="3150" w:type="dxa"/>
            <w:tcBorders>
              <w:top w:val="thinThickLargeGap" w:sz="24" w:space="0" w:color="000000"/>
              <w:left w:val="thinThickLargeGap" w:sz="24" w:space="0" w:color="000000"/>
              <w:bottom w:val="thickThinLargeGap" w:sz="24" w:space="0" w:color="000000"/>
              <w:right w:val="single" w:sz="4" w:space="0" w:color="000000"/>
            </w:tcBorders>
            <w:shd w:color="000000" w:fill="FFFFFF" w:val="pct20"/>
            <w:vAlign w:val="center"/>
          </w:tcPr>
          <w:p>
            <w:pPr>
              <w:pStyle w:val="Normal"/>
              <w:jc w:val="center"/>
              <w:rPr>
                <w:rFonts w:ascii="Calibri" w:hAnsi="Calibri"/>
                <w:b/>
                <w:color w:val="000000"/>
              </w:rPr>
            </w:pPr>
            <w:r>
              <w:rPr>
                <w:rFonts w:ascii="Calibri" w:hAnsi="Calibri"/>
                <w:b/>
                <w:color w:val="000000"/>
              </w:rPr>
              <w:t>LOCATION</w:t>
            </w:r>
          </w:p>
        </w:tc>
        <w:tc>
          <w:tcPr>
            <w:tcW w:w="1979" w:type="dxa"/>
            <w:tcBorders>
              <w:top w:val="thinThickLargeGap" w:sz="24" w:space="0" w:color="000000"/>
              <w:left w:val="single" w:sz="4" w:space="0" w:color="000000"/>
              <w:bottom w:val="thickThinLargeGap" w:sz="24" w:space="0" w:color="000000"/>
              <w:right w:val="single" w:sz="4" w:space="0" w:color="000000"/>
            </w:tcBorders>
            <w:shd w:color="000000" w:fill="FFFFFF" w:val="pct20"/>
            <w:vAlign w:val="center"/>
          </w:tcPr>
          <w:p>
            <w:pPr>
              <w:pStyle w:val="Heading2"/>
              <w:rPr>
                <w:rFonts w:ascii="Calibri" w:hAnsi="Calibri"/>
                <w:color w:val="000000"/>
                <w:sz w:val="24"/>
              </w:rPr>
            </w:pPr>
            <w:r>
              <w:rPr>
                <w:rFonts w:ascii="Calibri" w:hAnsi="Calibri"/>
                <w:color w:val="000000"/>
                <w:sz w:val="24"/>
                <w:highlight w:val="lightGray"/>
              </w:rPr>
              <w:t>AMOUNT</w:t>
            </w:r>
          </w:p>
        </w:tc>
        <w:tc>
          <w:tcPr>
            <w:tcW w:w="4249" w:type="dxa"/>
            <w:tcBorders>
              <w:top w:val="thinThickLargeGap" w:sz="24" w:space="0" w:color="000000"/>
              <w:left w:val="single" w:sz="4" w:space="0" w:color="000000"/>
              <w:bottom w:val="thickThinLargeGap" w:sz="24" w:space="0" w:color="000000"/>
              <w:right w:val="thickThinLargeGap" w:sz="24" w:space="0" w:color="000000"/>
            </w:tcBorders>
            <w:shd w:color="000000" w:fill="FFFFFF" w:val="pct20"/>
            <w:vAlign w:val="center"/>
          </w:tcPr>
          <w:p>
            <w:pPr>
              <w:pStyle w:val="Heading2"/>
              <w:rPr>
                <w:rFonts w:ascii="Calibri" w:hAnsi="Calibri"/>
                <w:color w:val="000000"/>
                <w:sz w:val="24"/>
              </w:rPr>
            </w:pPr>
            <w:r>
              <w:rPr>
                <w:rFonts w:ascii="Calibri" w:hAnsi="Calibri"/>
                <w:color w:val="000000"/>
                <w:sz w:val="24"/>
                <w:highlight w:val="lightGray"/>
              </w:rPr>
              <w:t>METHOD TO ACCESS</w:t>
            </w:r>
          </w:p>
        </w:tc>
      </w:tr>
      <w:tr>
        <w:trPr>
          <w:trHeight w:val="400" w:hRule="atLeast"/>
        </w:trPr>
        <w:tc>
          <w:tcPr>
            <w:tcW w:w="3150" w:type="dxa"/>
            <w:tcBorders>
              <w:top w:val="thickThinLargeGap" w:sz="24" w:space="0" w:color="000000"/>
              <w:left w:val="thinThickLargeGap" w:sz="24" w:space="0" w:color="000000"/>
              <w:bottom w:val="single" w:sz="4" w:space="0" w:color="000000"/>
              <w:right w:val="single" w:sz="4" w:space="0" w:color="000000"/>
            </w:tcBorders>
            <w:vAlign w:val="center"/>
          </w:tcPr>
          <w:p>
            <w:pPr>
              <w:pStyle w:val="Normal"/>
              <w:rPr>
                <w:rFonts w:ascii="Calibri" w:hAnsi="Calibri"/>
                <w:color w:val="000000"/>
                <w:sz w:val="20"/>
                <w:szCs w:val="20"/>
              </w:rPr>
            </w:pPr>
            <w:r>
              <w:rPr>
                <w:rFonts w:ascii="Calibri" w:hAnsi="Calibri"/>
                <w:color w:val="000000"/>
                <w:sz w:val="20"/>
                <w:szCs w:val="20"/>
              </w:rPr>
            </w:r>
          </w:p>
        </w:tc>
        <w:tc>
          <w:tcPr>
            <w:tcW w:w="1979" w:type="dxa"/>
            <w:tcBorders>
              <w:top w:val="thickThinLargeGap" w:sz="24" w:space="0" w:color="000000"/>
              <w:left w:val="single" w:sz="4" w:space="0" w:color="000000"/>
              <w:bottom w:val="single" w:sz="4" w:space="0" w:color="000000"/>
              <w:right w:val="single" w:sz="4" w:space="0" w:color="000000"/>
            </w:tcBorders>
            <w:vAlign w:val="center"/>
          </w:tcPr>
          <w:p>
            <w:pPr>
              <w:pStyle w:val="Normal"/>
              <w:jc w:val="center"/>
              <w:rPr>
                <w:rFonts w:ascii="Calibri" w:hAnsi="Calibri"/>
                <w:color w:val="000000"/>
                <w:sz w:val="20"/>
                <w:szCs w:val="20"/>
              </w:rPr>
            </w:pPr>
            <w:r>
              <w:rPr>
                <w:rFonts w:ascii="Calibri" w:hAnsi="Calibri"/>
                <w:color w:val="000000"/>
                <w:sz w:val="20"/>
                <w:szCs w:val="20"/>
              </w:rPr>
            </w:r>
          </w:p>
        </w:tc>
        <w:tc>
          <w:tcPr>
            <w:tcW w:w="4249" w:type="dxa"/>
            <w:tcBorders>
              <w:top w:val="thickThinLargeGap" w:sz="2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color w:val="000000"/>
                <w:sz w:val="20"/>
                <w:szCs w:val="20"/>
              </w:rPr>
            </w:pPr>
            <w:r>
              <w:rPr>
                <w:rFonts w:ascii="Calibri" w:hAnsi="Calibri"/>
                <w:color w:val="000000"/>
                <w:sz w:val="20"/>
                <w:szCs w:val="20"/>
              </w:rPr>
            </w:r>
          </w:p>
        </w:tc>
      </w:tr>
      <w:tr>
        <w:trPr>
          <w:trHeight w:val="400" w:hRule="atLeast"/>
        </w:trPr>
        <w:tc>
          <w:tcPr>
            <w:tcW w:w="315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4249"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r>
        <w:trPr>
          <w:trHeight w:val="400" w:hRule="atLeast"/>
        </w:trPr>
        <w:tc>
          <w:tcPr>
            <w:tcW w:w="315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4249"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r>
        <w:trPr>
          <w:trHeight w:val="400" w:hRule="atLeast"/>
        </w:trPr>
        <w:tc>
          <w:tcPr>
            <w:tcW w:w="315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197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4249"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r>
        <w:trPr>
          <w:trHeight w:val="400" w:hRule="atLeast"/>
        </w:trPr>
        <w:tc>
          <w:tcPr>
            <w:tcW w:w="3150"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1979" w:type="dxa"/>
            <w:tcBorders>
              <w:top w:val="single" w:sz="4" w:space="0" w:color="000000"/>
              <w:left w:val="single" w:sz="4" w:space="0" w:color="000000"/>
              <w:bottom w:val="thickThinLargeGap" w:sz="2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4249"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bl>
    <w:p>
      <w:pPr>
        <w:pStyle w:val="Normal"/>
        <w:rPr>
          <w:rFonts w:ascii="Calibri" w:hAnsi="Calibri"/>
          <w:i/>
          <w:i/>
          <w:sz w:val="22"/>
          <w:szCs w:val="22"/>
        </w:rPr>
      </w:pPr>
      <w:r>
        <w:rPr>
          <w:rFonts w:ascii="Calibri" w:hAnsi="Calibri"/>
          <w:i/>
          <w:sz w:val="22"/>
          <w:szCs w:val="22"/>
        </w:rPr>
        <w:t>Note: Indicate if there are any sources on or near the campus such as wells, streams, ponds, etc. where Non-potable water can be obtained.</w:t>
      </w:r>
    </w:p>
    <w:p>
      <w:pPr>
        <w:pStyle w:val="Normal"/>
        <w:rPr>
          <w:rFonts w:ascii="Calibri" w:hAnsi="Calibri"/>
        </w:rPr>
      </w:pPr>
      <w:r>
        <w:rPr>
          <w:rFonts w:ascii="Calibri" w:hAnsi="Calibri"/>
        </w:rPr>
      </w:r>
    </w:p>
    <w:p>
      <w:pPr>
        <w:pStyle w:val="Normal"/>
        <w:tabs>
          <w:tab w:val="clear" w:pos="720"/>
          <w:tab w:val="left" w:pos="360" w:leader="none"/>
          <w:tab w:val="left" w:pos="1980" w:leader="none"/>
          <w:tab w:val="left" w:pos="2700" w:leader="none"/>
          <w:tab w:val="left" w:pos="3870" w:leader="none"/>
          <w:tab w:val="left" w:pos="4860" w:leader="none"/>
        </w:tabs>
        <w:rPr>
          <w:rFonts w:ascii="Calibri" w:hAnsi="Calibri"/>
          <w:b/>
        </w:rPr>
      </w:pPr>
      <w:r>
        <w:rPr>
          <w:rFonts w:ascii="Calibri" w:hAnsi="Calibri"/>
          <w:b/>
        </w:rPr>
        <w:t>Vendors that can supply non-potable water</w:t>
      </w:r>
      <w:r>
        <w:rPr>
          <w:rStyle w:val="FootnoteReference"/>
          <w:rFonts w:ascii="Calibri" w:hAnsi="Calibri"/>
          <w:b/>
        </w:rPr>
        <w:footnoteReference w:id="255"/>
      </w:r>
    </w:p>
    <w:tbl>
      <w:tblPr>
        <w:tblW w:w="9378" w:type="dxa"/>
        <w:jc w:val="left"/>
        <w:tblInd w:w="198" w:type="dxa"/>
        <w:tblLayout w:type="fixed"/>
        <w:tblCellMar>
          <w:top w:w="0" w:type="dxa"/>
          <w:left w:w="108" w:type="dxa"/>
          <w:bottom w:w="0" w:type="dxa"/>
          <w:right w:w="108" w:type="dxa"/>
        </w:tblCellMar>
        <w:tblLook w:val="0000" w:noHBand="0" w:noVBand="0" w:firstColumn="0" w:lastRow="0" w:lastColumn="0" w:firstRow="0"/>
      </w:tblPr>
      <w:tblGrid>
        <w:gridCol w:w="3240"/>
        <w:gridCol w:w="3600"/>
        <w:gridCol w:w="2538"/>
      </w:tblGrid>
      <w:tr>
        <w:trPr/>
        <w:tc>
          <w:tcPr>
            <w:tcW w:w="3240" w:type="dxa"/>
            <w:tcBorders>
              <w:top w:val="thinThickLargeGap" w:sz="24" w:space="0" w:color="000000"/>
              <w:left w:val="thinThickLargeGap" w:sz="24" w:space="0" w:color="000000"/>
              <w:bottom w:val="thickThinLargeGap" w:sz="24" w:space="0" w:color="000000"/>
              <w:right w:val="single" w:sz="4" w:space="0" w:color="000000"/>
            </w:tcBorders>
            <w:shd w:color="000000" w:fill="FFFFFF" w:val="pct20"/>
            <w:vAlign w:val="center"/>
          </w:tcPr>
          <w:p>
            <w:pPr>
              <w:pStyle w:val="Normal"/>
              <w:jc w:val="center"/>
              <w:rPr>
                <w:rFonts w:ascii="Calibri" w:hAnsi="Calibri"/>
                <w:b/>
              </w:rPr>
            </w:pPr>
            <w:r>
              <w:rPr>
                <w:rFonts w:ascii="Calibri" w:hAnsi="Calibri"/>
                <w:b/>
              </w:rPr>
              <w:t>VENDOR</w:t>
            </w:r>
          </w:p>
        </w:tc>
        <w:tc>
          <w:tcPr>
            <w:tcW w:w="3600" w:type="dxa"/>
            <w:tcBorders>
              <w:top w:val="thinThickLargeGap" w:sz="24" w:space="0" w:color="000000"/>
              <w:left w:val="single" w:sz="4" w:space="0" w:color="000000"/>
              <w:bottom w:val="thickThinLargeGap" w:sz="24" w:space="0" w:color="000000"/>
              <w:right w:val="single" w:sz="4" w:space="0" w:color="000000"/>
            </w:tcBorders>
            <w:shd w:color="000000" w:fill="FFFFFF" w:val="pct20"/>
            <w:vAlign w:val="center"/>
          </w:tcPr>
          <w:p>
            <w:pPr>
              <w:pStyle w:val="Normal"/>
              <w:jc w:val="center"/>
              <w:rPr>
                <w:rFonts w:ascii="Calibri" w:hAnsi="Calibri"/>
                <w:b/>
              </w:rPr>
            </w:pPr>
            <w:r>
              <w:rPr>
                <w:rFonts w:ascii="Calibri" w:hAnsi="Calibri"/>
                <w:b/>
              </w:rPr>
              <w:t>PHONE</w:t>
            </w:r>
          </w:p>
        </w:tc>
        <w:tc>
          <w:tcPr>
            <w:tcW w:w="2538" w:type="dxa"/>
            <w:tcBorders>
              <w:top w:val="thinThickLargeGap" w:sz="24" w:space="0" w:color="000000"/>
              <w:left w:val="single" w:sz="4" w:space="0" w:color="000000"/>
              <w:bottom w:val="thickThinLargeGap" w:sz="24" w:space="0" w:color="000000"/>
              <w:right w:val="thickThinLargeGap" w:sz="24" w:space="0" w:color="000000"/>
            </w:tcBorders>
            <w:shd w:color="000000" w:fill="FFFFFF" w:val="pct20"/>
            <w:vAlign w:val="center"/>
          </w:tcPr>
          <w:p>
            <w:pPr>
              <w:pStyle w:val="Normal"/>
              <w:jc w:val="center"/>
              <w:rPr>
                <w:rFonts w:ascii="Calibri" w:hAnsi="Calibri"/>
                <w:b/>
              </w:rPr>
            </w:pPr>
            <w:r>
              <w:rPr>
                <w:rFonts w:ascii="Calibri" w:hAnsi="Calibri"/>
                <w:b/>
              </w:rPr>
              <w:t>AMOUNT</w:t>
            </w:r>
          </w:p>
        </w:tc>
      </w:tr>
      <w:tr>
        <w:trPr>
          <w:trHeight w:val="400" w:hRule="atLeast"/>
        </w:trPr>
        <w:tc>
          <w:tcPr>
            <w:tcW w:w="3240" w:type="dxa"/>
            <w:tcBorders>
              <w:top w:val="thickThinLargeGap" w:sz="2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3600" w:type="dxa"/>
            <w:tcBorders>
              <w:top w:val="thickThinLargeGap" w:sz="2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2538" w:type="dxa"/>
            <w:tcBorders>
              <w:top w:val="thickThinLargeGap" w:sz="2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r>
        <w:trPr>
          <w:trHeight w:val="400" w:hRule="atLeast"/>
        </w:trPr>
        <w:tc>
          <w:tcPr>
            <w:tcW w:w="324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2538"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r>
        <w:trPr>
          <w:trHeight w:val="400" w:hRule="atLeast"/>
        </w:trPr>
        <w:tc>
          <w:tcPr>
            <w:tcW w:w="324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2538"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r>
        <w:trPr>
          <w:trHeight w:val="400" w:hRule="atLeast"/>
        </w:trPr>
        <w:tc>
          <w:tcPr>
            <w:tcW w:w="3240" w:type="dxa"/>
            <w:tcBorders>
              <w:top w:val="single" w:sz="4" w:space="0" w:color="000000"/>
              <w:left w:val="thinThickLargeGap" w:sz="24" w:space="0" w:color="000000"/>
              <w:bottom w:val="single" w:sz="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2538" w:type="dxa"/>
            <w:tcBorders>
              <w:top w:val="single" w:sz="4" w:space="0" w:color="000000"/>
              <w:left w:val="single" w:sz="4" w:space="0" w:color="000000"/>
              <w:bottom w:val="single" w:sz="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r>
        <w:trPr>
          <w:trHeight w:val="400" w:hRule="atLeast"/>
        </w:trPr>
        <w:tc>
          <w:tcPr>
            <w:tcW w:w="3240" w:type="dxa"/>
            <w:tcBorders>
              <w:top w:val="single" w:sz="4" w:space="0" w:color="000000"/>
              <w:left w:val="thinThickLargeGap" w:sz="24" w:space="0" w:color="000000"/>
              <w:bottom w:val="thickThinLargeGap" w:sz="24" w:space="0" w:color="000000"/>
              <w:right w:val="single" w:sz="4" w:space="0" w:color="000000"/>
            </w:tcBorders>
            <w:vAlign w:val="center"/>
          </w:tcPr>
          <w:p>
            <w:pPr>
              <w:pStyle w:val="Normal"/>
              <w:rPr>
                <w:rFonts w:ascii="Calibri" w:hAnsi="Calibri"/>
                <w:sz w:val="20"/>
                <w:szCs w:val="20"/>
              </w:rPr>
            </w:pPr>
            <w:r>
              <w:rPr>
                <w:rFonts w:ascii="Calibri" w:hAnsi="Calibri"/>
                <w:sz w:val="20"/>
                <w:szCs w:val="20"/>
              </w:rPr>
            </w:r>
          </w:p>
        </w:tc>
        <w:tc>
          <w:tcPr>
            <w:tcW w:w="3600" w:type="dxa"/>
            <w:tcBorders>
              <w:top w:val="single" w:sz="4" w:space="0" w:color="000000"/>
              <w:left w:val="single" w:sz="4" w:space="0" w:color="000000"/>
              <w:bottom w:val="thickThinLargeGap" w:sz="24" w:space="0" w:color="000000"/>
              <w:right w:val="single" w:sz="4" w:space="0" w:color="000000"/>
            </w:tcBorders>
            <w:vAlign w:val="center"/>
          </w:tcPr>
          <w:p>
            <w:pPr>
              <w:pStyle w:val="Normal"/>
              <w:jc w:val="center"/>
              <w:rPr>
                <w:rFonts w:ascii="Calibri" w:hAnsi="Calibri"/>
                <w:sz w:val="20"/>
                <w:szCs w:val="20"/>
              </w:rPr>
            </w:pPr>
            <w:r>
              <w:rPr>
                <w:rFonts w:ascii="Calibri" w:hAnsi="Calibri"/>
                <w:sz w:val="20"/>
                <w:szCs w:val="20"/>
              </w:rPr>
            </w:r>
          </w:p>
        </w:tc>
        <w:tc>
          <w:tcPr>
            <w:tcW w:w="2538" w:type="dxa"/>
            <w:tcBorders>
              <w:top w:val="single" w:sz="4" w:space="0" w:color="000000"/>
              <w:left w:val="single" w:sz="4" w:space="0" w:color="000000"/>
              <w:bottom w:val="thickThinLargeGap" w:sz="24" w:space="0" w:color="000000"/>
              <w:right w:val="thickThinLargeGap" w:sz="24" w:space="0" w:color="000000"/>
            </w:tcBorders>
            <w:vAlign w:val="center"/>
          </w:tcPr>
          <w:p>
            <w:pPr>
              <w:pStyle w:val="Normal"/>
              <w:jc w:val="center"/>
              <w:rPr>
                <w:rFonts w:ascii="Calibri" w:hAnsi="Calibri"/>
                <w:sz w:val="20"/>
                <w:szCs w:val="20"/>
              </w:rPr>
            </w:pPr>
            <w:r>
              <w:rPr>
                <w:rFonts w:ascii="Calibri" w:hAnsi="Calibri"/>
                <w:sz w:val="20"/>
                <w:szCs w:val="20"/>
              </w:rPr>
            </w:r>
          </w:p>
        </w:tc>
      </w:tr>
    </w:tbl>
    <w:p>
      <w:pPr>
        <w:pStyle w:val="Normal"/>
        <w:widowControl w:val="false"/>
        <w:tabs>
          <w:tab w:val="clear" w:pos="720"/>
          <w:tab w:val="center" w:pos="4680" w:leader="none"/>
          <w:tab w:val="left" w:pos="6480" w:leader="none"/>
          <w:tab w:val="left" w:pos="7200" w:leader="none"/>
          <w:tab w:val="left" w:pos="7920" w:leader="none"/>
          <w:tab w:val="left" w:pos="8640" w:leader="none"/>
        </w:tabs>
        <w:ind w:right="499"/>
        <w:jc w:val="center"/>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cs="Arial"/>
          <w:b/>
        </w:rPr>
      </w:pPr>
      <w:r>
        <w:rPr>
          <w:rFonts w:cs="Arial"/>
          <w:b/>
        </w:rPr>
        <w:t>RETURN TO NORMAL OPERATIONS / RECOVERY</w:t>
      </w:r>
    </w:p>
    <w:p>
      <w:pPr>
        <w:pStyle w:val="Normal"/>
        <w:rPr>
          <w:rFonts w:cs="Arial"/>
        </w:rPr>
      </w:pPr>
      <w:r>
        <w:rPr>
          <w:rFonts w:cs="Arial"/>
        </w:rPr>
        <w:t>If water loss was due to contamination, upon restoration of clean water:</w:t>
      </w:r>
    </w:p>
    <w:p>
      <w:pPr>
        <w:pStyle w:val="Normal"/>
        <w:numPr>
          <w:ilvl w:val="0"/>
          <w:numId w:val="280"/>
        </w:numPr>
        <w:tabs>
          <w:tab w:val="clear" w:pos="720"/>
          <w:tab w:val="left" w:pos="360" w:leader="none"/>
        </w:tabs>
        <w:ind w:hanging="1080" w:left="1080"/>
        <w:rPr>
          <w:rFonts w:cs="Arial"/>
        </w:rPr>
      </w:pPr>
      <w:r>
        <w:rPr>
          <w:rFonts w:cs="Arial"/>
        </w:rPr>
        <w:t>Have Maintenance</w:t>
      </w:r>
      <w:r>
        <w:rPr>
          <w:rStyle w:val="FootnoteReference"/>
          <w:rFonts w:cs="Arial"/>
        </w:rPr>
        <w:footnoteReference w:id="256"/>
      </w:r>
      <w:r>
        <w:rPr>
          <w:rFonts w:cs="Arial"/>
        </w:rPr>
        <w:t xml:space="preserve"> ensure source of water contamination has been eliminated.</w:t>
      </w:r>
    </w:p>
    <w:p>
      <w:pPr>
        <w:pStyle w:val="Normal"/>
        <w:numPr>
          <w:ilvl w:val="0"/>
          <w:numId w:val="280"/>
        </w:numPr>
        <w:tabs>
          <w:tab w:val="clear" w:pos="720"/>
          <w:tab w:val="left" w:pos="360" w:leader="none"/>
        </w:tabs>
        <w:ind w:hanging="1080" w:left="1080"/>
        <w:rPr>
          <w:rFonts w:cs="Arial"/>
        </w:rPr>
      </w:pPr>
      <w:r>
        <w:rPr>
          <w:rFonts w:cs="Arial"/>
        </w:rPr>
        <w:t>Have Maintenance</w:t>
      </w:r>
      <w:r>
        <w:rPr>
          <w:rStyle w:val="FootnoteReference"/>
          <w:rFonts w:cs="Arial"/>
        </w:rPr>
        <w:footnoteReference w:id="257"/>
      </w:r>
      <w:r>
        <w:rPr>
          <w:rFonts w:cs="Arial"/>
        </w:rPr>
        <w:t xml:space="preserve">: </w:t>
      </w:r>
    </w:p>
    <w:p>
      <w:pPr>
        <w:pStyle w:val="Normal"/>
        <w:numPr>
          <w:ilvl w:val="1"/>
          <w:numId w:val="281"/>
        </w:numPr>
        <w:tabs>
          <w:tab w:val="left" w:pos="720" w:leader="none"/>
        </w:tabs>
        <w:ind w:hanging="360" w:left="720"/>
        <w:rPr>
          <w:rFonts w:cs="Arial"/>
        </w:rPr>
      </w:pPr>
      <w:r>
        <w:rPr>
          <w:rFonts w:cs="Arial"/>
        </w:rPr>
        <w:t xml:space="preserve">Flush all water lines and strainers, and clean faucet aerators, as necessary. </w:t>
      </w:r>
    </w:p>
    <w:p>
      <w:pPr>
        <w:pStyle w:val="Normal"/>
        <w:numPr>
          <w:ilvl w:val="1"/>
          <w:numId w:val="281"/>
        </w:numPr>
        <w:tabs>
          <w:tab w:val="left" w:pos="720" w:leader="none"/>
        </w:tabs>
        <w:ind w:hanging="360" w:left="720"/>
        <w:rPr>
          <w:rFonts w:cs="Arial"/>
        </w:rPr>
      </w:pPr>
      <w:r>
        <w:rPr>
          <w:rFonts w:cs="Arial"/>
        </w:rPr>
        <w:t>For ice machines: Change in-line filters; clean and disinfect hoppers/bins and storage bins; discard the first batch of ice.</w:t>
      </w:r>
    </w:p>
    <w:p>
      <w:pPr>
        <w:pStyle w:val="Normal"/>
        <w:numPr>
          <w:ilvl w:val="1"/>
          <w:numId w:val="281"/>
        </w:numPr>
        <w:tabs>
          <w:tab w:val="left" w:pos="720" w:leader="none"/>
        </w:tabs>
        <w:ind w:hanging="360" w:left="720"/>
        <w:rPr>
          <w:rFonts w:cs="Arial"/>
        </w:rPr>
      </w:pPr>
      <w:r>
        <w:rPr>
          <w:rFonts w:cs="Arial"/>
        </w:rPr>
        <w:t>For coffee machines, soda and juice dispensers and other appliances connected to the freshwater line: change the in-line filters; cycle 3 times before dispensing drinks.</w:t>
      </w:r>
      <w:r>
        <w:rPr>
          <w:rStyle w:val="FootnoteReference"/>
          <w:rFonts w:cs="Arial"/>
        </w:rPr>
        <w:footnoteReference w:id="258"/>
      </w:r>
    </w:p>
    <w:p>
      <w:pPr>
        <w:pStyle w:val="Normal"/>
        <w:numPr>
          <w:ilvl w:val="1"/>
          <w:numId w:val="281"/>
        </w:numPr>
        <w:tabs>
          <w:tab w:val="left" w:pos="720" w:leader="none"/>
        </w:tabs>
        <w:ind w:hanging="360" w:left="720"/>
        <w:rPr>
          <w:rFonts w:cs="Arial"/>
        </w:rPr>
      </w:pPr>
      <w:r>
        <w:rPr>
          <w:rFonts w:cs="Arial"/>
        </w:rPr>
        <w:t>For dishwashers: Run empty dishwasher for full cycle; change in-line filters; clean and disinfect interior of unit.</w:t>
      </w:r>
    </w:p>
    <w:p>
      <w:pPr>
        <w:pStyle w:val="Normal"/>
        <w:rPr>
          <w:rFonts w:cs="Arial"/>
        </w:rPr>
      </w:pPr>
      <w:r>
        <w:rPr>
          <w:rFonts w:cs="Arial"/>
        </w:rPr>
      </w:r>
    </w:p>
    <w:p>
      <w:pPr>
        <w:pStyle w:val="Normal"/>
        <w:rPr>
          <w:rFonts w:cs="Arial"/>
        </w:rPr>
      </w:pPr>
      <w:r>
        <w:rPr>
          <w:rFonts w:cs="Arial"/>
        </w:rPr>
        <w:t>If water loss was due to any other cause, upon restoration of water:</w:t>
      </w:r>
    </w:p>
    <w:p>
      <w:pPr>
        <w:pStyle w:val="Normal"/>
        <w:numPr>
          <w:ilvl w:val="0"/>
          <w:numId w:val="282"/>
        </w:numPr>
        <w:tabs>
          <w:tab w:val="clear" w:pos="720"/>
          <w:tab w:val="left" w:pos="360" w:leader="none"/>
        </w:tabs>
        <w:ind w:hanging="360" w:left="360"/>
        <w:rPr>
          <w:rFonts w:cs="Arial"/>
        </w:rPr>
      </w:pPr>
      <w:r>
        <w:rPr>
          <w:rFonts w:cs="Arial"/>
        </w:rPr>
        <w:t>Have Maintenance</w:t>
      </w:r>
      <w:r>
        <w:rPr>
          <w:rStyle w:val="FootnoteReference"/>
          <w:rFonts w:cs="Arial"/>
        </w:rPr>
        <w:footnoteReference w:id="259"/>
      </w:r>
      <w:r>
        <w:rPr>
          <w:rFonts w:cs="Arial"/>
        </w:rPr>
        <w:t xml:space="preserve"> check sprinkler system to ensure that no damage has occurred as a result of the disaster before water service is restored.</w:t>
      </w:r>
    </w:p>
    <w:p>
      <w:pPr>
        <w:pStyle w:val="Normal"/>
        <w:numPr>
          <w:ilvl w:val="0"/>
          <w:numId w:val="282"/>
        </w:numPr>
        <w:tabs>
          <w:tab w:val="clear" w:pos="720"/>
          <w:tab w:val="left" w:pos="360" w:leader="none"/>
        </w:tabs>
        <w:ind w:hanging="360" w:left="360"/>
        <w:rPr>
          <w:rFonts w:cs="Arial"/>
        </w:rPr>
      </w:pPr>
      <w:r>
        <w:rPr>
          <w:rFonts w:cs="Arial"/>
        </w:rPr>
        <w:t>Get clearance from Public Health Authorities, as applicable.</w:t>
      </w:r>
    </w:p>
    <w:p>
      <w:pPr>
        <w:pStyle w:val="Normal"/>
        <w:numPr>
          <w:ilvl w:val="0"/>
          <w:numId w:val="282"/>
        </w:numPr>
        <w:tabs>
          <w:tab w:val="clear" w:pos="720"/>
          <w:tab w:val="left" w:pos="360" w:leader="none"/>
        </w:tabs>
        <w:ind w:hanging="360" w:left="360"/>
        <w:rPr>
          <w:rFonts w:cs="Arial"/>
        </w:rPr>
      </w:pPr>
      <w:r>
        <w:rPr>
          <w:rFonts w:cs="Arial"/>
        </w:rPr>
        <w:t>Collect cost for reimbursement, as necessary, and develop a full report for critique.</w:t>
      </w:r>
    </w:p>
    <w:p>
      <w:pPr>
        <w:pStyle w:val="Normal"/>
        <w:numPr>
          <w:ilvl w:val="0"/>
          <w:numId w:val="282"/>
        </w:numPr>
        <w:tabs>
          <w:tab w:val="clear" w:pos="720"/>
          <w:tab w:val="left" w:pos="360" w:leader="none"/>
        </w:tabs>
        <w:ind w:hanging="360" w:left="360"/>
        <w:rPr>
          <w:rFonts w:cs="Arial"/>
        </w:rPr>
      </w:pPr>
      <w:r>
        <w:rPr>
          <w:rFonts w:cs="Arial"/>
        </w:rPr>
        <w:t>Have Department Heads restock supplies, as needed.</w:t>
      </w:r>
    </w:p>
    <w:p>
      <w:pPr>
        <w:pStyle w:val="Normal"/>
        <w:numPr>
          <w:ilvl w:val="0"/>
          <w:numId w:val="282"/>
        </w:numPr>
        <w:tabs>
          <w:tab w:val="clear" w:pos="720"/>
          <w:tab w:val="left" w:pos="360" w:leader="none"/>
        </w:tabs>
        <w:ind w:hanging="360" w:left="360"/>
        <w:rPr>
          <w:rFonts w:cs="Arial"/>
        </w:rPr>
      </w:pPr>
      <w:r>
        <w:rPr>
          <w:rFonts w:cs="Arial"/>
        </w:rPr>
        <w:t>Close down Incident Command.</w:t>
      </w:r>
    </w:p>
    <w:p>
      <w:pPr>
        <w:pStyle w:val="Normal"/>
        <w:numPr>
          <w:ilvl w:val="0"/>
          <w:numId w:val="282"/>
        </w:numPr>
        <w:tabs>
          <w:tab w:val="clear" w:pos="720"/>
          <w:tab w:val="left" w:pos="360" w:leader="none"/>
        </w:tabs>
        <w:ind w:hanging="360" w:left="360"/>
        <w:rPr>
          <w:rFonts w:cs="Arial"/>
        </w:rPr>
      </w:pPr>
      <w:r>
        <w:rPr>
          <w:rFonts w:cs="Arial"/>
        </w:rPr>
        <w:t>Critique reports and make necessary updates.</w:t>
      </w:r>
    </w:p>
    <w:p>
      <w:pPr>
        <w:pStyle w:val="Normal"/>
        <w:rPr>
          <w:rFonts w:cs="Arial"/>
        </w:rPr>
      </w:pPr>
      <w:r>
        <w:rPr>
          <w:rFonts w:cs="Arial"/>
        </w:rPr>
      </w:r>
    </w:p>
    <w:p>
      <w:pPr>
        <w:pStyle w:val="Normal"/>
        <w:rPr>
          <w:rFonts w:cs="Arial"/>
          <w:b/>
        </w:rPr>
      </w:pPr>
      <w:r>
        <w:rPr>
          <w:rFonts w:cs="Arial"/>
          <w:b/>
        </w:rPr>
        <w:t>ADDITIONAL REFERENCES:</w:t>
      </w:r>
    </w:p>
    <w:p>
      <w:pPr>
        <w:pStyle w:val="Normal"/>
        <w:rPr>
          <w:rFonts w:cs="Arial"/>
        </w:rPr>
      </w:pPr>
      <w:r>
        <w:rPr>
          <w:rFonts w:cs="Arial"/>
        </w:rPr>
        <w:tab/>
        <w:t>Loss of Sewer/Waste System Procedure</w:t>
      </w:r>
    </w:p>
    <w:p>
      <w:pPr>
        <w:pStyle w:val="Normal"/>
        <w:rPr>
          <w:rFonts w:cs="Arial"/>
        </w:rPr>
      </w:pPr>
      <w:r>
        <w:rPr>
          <w:rFonts w:cs="Arial"/>
        </w:rPr>
        <w:tab/>
        <w:t>Emergency Utility Shut-Off Locations</w:t>
      </w:r>
    </w:p>
    <w:p>
      <w:pPr>
        <w:pStyle w:val="Normal"/>
        <w:rPr>
          <w:rFonts w:cs="Arial"/>
        </w:rPr>
      </w:pPr>
      <w:r>
        <w:rPr>
          <w:rFonts w:cs="Arial"/>
        </w:rPr>
        <w:tab/>
        <w:t>Emergency Contractor/Vendor List</w:t>
      </w:r>
      <w:r>
        <w:br w:type="page"/>
      </w:r>
    </w:p>
    <w:p>
      <w:pPr>
        <w:pStyle w:val="Normal"/>
        <w:spacing w:before="0" w:after="0"/>
        <w:rPr>
          <w:rFonts w:cs="Arial"/>
          <w:b/>
          <w:sz w:val="28"/>
          <w:szCs w:val="28"/>
        </w:rPr>
      </w:pPr>
      <w:bookmarkStart w:id="284" w:name="_Toc158713464"/>
      <w:bookmarkStart w:id="285" w:name="_Toc157414343"/>
      <w:bookmarkStart w:id="286" w:name="_Toc157232097"/>
      <w:bookmarkStart w:id="287" w:name="_Toc145931151"/>
      <w:r>
        <w:rPr>
          <w:rFonts w:cs="Arial"/>
          <w:b/>
          <w:sz w:val="28"/>
          <w:szCs w:val="28"/>
        </w:rPr>
        <w:t>LOSS OF WATER SERVICE DURING DIALYSIS</w:t>
      </w:r>
      <w:bookmarkEnd w:id="284"/>
      <w:bookmarkEnd w:id="285"/>
      <w:bookmarkEnd w:id="286"/>
      <w:bookmarkEnd w:id="287"/>
      <w:r>
        <w:rPr>
          <w:rStyle w:val="FootnoteReference"/>
          <w:rFonts w:cs="Arial"/>
          <w:b/>
          <w:sz w:val="28"/>
          <w:szCs w:val="28"/>
        </w:rPr>
        <w:footnoteReference w:id="260"/>
      </w:r>
    </w:p>
    <w:p>
      <w:pPr>
        <w:pStyle w:val="Normal"/>
        <w:rPr>
          <w:rFonts w:cs="Arial"/>
        </w:rPr>
      </w:pPr>
      <w:r>
        <w:rPr>
          <w:rFonts w:cs="Arial"/>
        </w:rPr>
      </w:r>
    </w:p>
    <w:p>
      <w:pPr>
        <w:pStyle w:val="Normal"/>
        <w:rPr>
          <w:rFonts w:cs="Arial"/>
        </w:rPr>
      </w:pPr>
      <w:r>
        <w:rPr>
          <w:rFonts w:cs="Arial"/>
        </w:rPr>
      </w:r>
    </w:p>
    <w:p>
      <w:pPr>
        <w:pStyle w:val="Normal"/>
        <w:rPr>
          <w:rFonts w:cs="Arial"/>
          <w:b/>
        </w:rPr>
      </w:pPr>
      <w:r>
        <w:rPr>
          <w:rFonts w:cs="Arial"/>
          <w:b/>
        </w:rPr>
        <w:t>DIALYSIS STAFF</w:t>
      </w:r>
      <w:r>
        <w:rPr>
          <w:rStyle w:val="FootnoteReference"/>
          <w:rFonts w:cs="Arial"/>
          <w:b/>
        </w:rPr>
        <w:footnoteReference w:id="261"/>
      </w:r>
    </w:p>
    <w:p>
      <w:pPr>
        <w:pStyle w:val="Normal"/>
        <w:rPr>
          <w:rFonts w:cs="Arial"/>
        </w:rPr>
      </w:pPr>
      <w:r>
        <w:rPr>
          <w:rFonts w:cs="Arial"/>
        </w:rPr>
      </w:r>
    </w:p>
    <w:p>
      <w:pPr>
        <w:pStyle w:val="Normal"/>
        <w:rPr>
          <w:rFonts w:cs="Arial"/>
        </w:rPr>
      </w:pPr>
      <w:r>
        <w:rPr>
          <w:rFonts w:cs="Arial"/>
        </w:rPr>
        <w:t>The Dialysis proportioning machine requires a constant supply of incoming water.  If the water supply is interrupted during the dialysis procedure, the following measures should be taken:</w:t>
      </w:r>
    </w:p>
    <w:p>
      <w:pPr>
        <w:pStyle w:val="Normal"/>
        <w:rPr>
          <w:rFonts w:cs="Arial"/>
        </w:rPr>
      </w:pPr>
      <w:r>
        <w:rPr>
          <w:rFonts w:cs="Arial"/>
        </w:rPr>
      </w:r>
    </w:p>
    <w:p>
      <w:pPr>
        <w:pStyle w:val="Normal"/>
        <w:numPr>
          <w:ilvl w:val="0"/>
          <w:numId w:val="283"/>
        </w:numPr>
        <w:tabs>
          <w:tab w:val="clear" w:pos="720"/>
          <w:tab w:val="left" w:pos="360" w:leader="none"/>
        </w:tabs>
        <w:ind w:hanging="1080" w:left="1080"/>
        <w:rPr>
          <w:rFonts w:cs="Arial"/>
        </w:rPr>
      </w:pPr>
      <w:r>
        <w:rPr>
          <w:rFonts w:cs="Arial"/>
        </w:rPr>
        <w:t>The water pressure light will illuminate.</w:t>
      </w:r>
    </w:p>
    <w:p>
      <w:pPr>
        <w:pStyle w:val="Normal"/>
        <w:numPr>
          <w:ilvl w:val="1"/>
          <w:numId w:val="284"/>
        </w:numPr>
        <w:tabs>
          <w:tab w:val="clear" w:pos="720"/>
          <w:tab w:val="left" w:pos="810" w:leader="none"/>
        </w:tabs>
        <w:ind w:hanging="450" w:left="810"/>
        <w:rPr>
          <w:rFonts w:cs="Arial"/>
        </w:rPr>
      </w:pPr>
      <w:r>
        <w:rPr>
          <w:rFonts w:cs="Arial"/>
        </w:rPr>
        <w:t>Check to see that the water faucet is open.</w:t>
      </w:r>
    </w:p>
    <w:p>
      <w:pPr>
        <w:pStyle w:val="Normal"/>
        <w:numPr>
          <w:ilvl w:val="1"/>
          <w:numId w:val="284"/>
        </w:numPr>
        <w:tabs>
          <w:tab w:val="clear" w:pos="720"/>
          <w:tab w:val="left" w:pos="810" w:leader="none"/>
        </w:tabs>
        <w:ind w:hanging="450" w:left="810"/>
        <w:rPr>
          <w:rFonts w:cs="Arial"/>
        </w:rPr>
      </w:pPr>
      <w:r>
        <w:rPr>
          <w:rFonts w:cs="Arial"/>
        </w:rPr>
        <w:t>Check to see that incoming water line is patent and not blocked.</w:t>
      </w:r>
    </w:p>
    <w:p>
      <w:pPr>
        <w:pStyle w:val="Normal"/>
        <w:numPr>
          <w:ilvl w:val="1"/>
          <w:numId w:val="284"/>
        </w:numPr>
        <w:tabs>
          <w:tab w:val="clear" w:pos="720"/>
          <w:tab w:val="left" w:pos="810" w:leader="none"/>
        </w:tabs>
        <w:ind w:hanging="450" w:left="810"/>
        <w:rPr>
          <w:rFonts w:cs="Arial"/>
        </w:rPr>
      </w:pPr>
      <w:r>
        <w:rPr>
          <w:rFonts w:cs="Arial"/>
        </w:rPr>
        <w:t>If the above items are satisfactory, then dialysis can continue for up to 20 minutes in bypass.</w:t>
      </w:r>
    </w:p>
    <w:p>
      <w:pPr>
        <w:pStyle w:val="Normal"/>
        <w:tabs>
          <w:tab w:val="clear" w:pos="720"/>
          <w:tab w:val="left" w:pos="900" w:leader="none"/>
        </w:tabs>
        <w:ind w:hanging="360" w:left="900"/>
        <w:rPr>
          <w:rFonts w:cs="Arial"/>
        </w:rPr>
      </w:pPr>
      <w:r>
        <w:rPr>
          <w:rFonts w:cs="Arial"/>
        </w:rPr>
      </w:r>
    </w:p>
    <w:p>
      <w:pPr>
        <w:pStyle w:val="Normal"/>
        <w:numPr>
          <w:ilvl w:val="0"/>
          <w:numId w:val="285"/>
        </w:numPr>
        <w:tabs>
          <w:tab w:val="clear" w:pos="720"/>
          <w:tab w:val="left" w:pos="360" w:leader="none"/>
        </w:tabs>
        <w:ind w:hanging="1080" w:left="1080"/>
        <w:rPr>
          <w:rFonts w:cs="Arial"/>
        </w:rPr>
      </w:pPr>
      <w:r>
        <w:rPr>
          <w:rFonts w:cs="Arial"/>
        </w:rPr>
        <w:t>To Remove Resident from Dialysis</w:t>
      </w:r>
    </w:p>
    <w:p>
      <w:pPr>
        <w:pStyle w:val="Normal"/>
        <w:numPr>
          <w:ilvl w:val="0"/>
          <w:numId w:val="286"/>
        </w:numPr>
        <w:tabs>
          <w:tab w:val="clear" w:pos="720"/>
          <w:tab w:val="left" w:pos="810" w:leader="none"/>
        </w:tabs>
        <w:ind w:hanging="450" w:left="810"/>
        <w:rPr>
          <w:rFonts w:cs="Arial"/>
        </w:rPr>
      </w:pPr>
      <w:bookmarkStart w:id="288" w:name="_Toc158713465"/>
      <w:bookmarkStart w:id="289" w:name="_Toc157414344"/>
      <w:r>
        <w:rPr>
          <w:rFonts w:cs="Arial"/>
        </w:rPr>
        <w:t>Turn off blood pump.</w:t>
      </w:r>
    </w:p>
    <w:p>
      <w:pPr>
        <w:pStyle w:val="Normal"/>
        <w:numPr>
          <w:ilvl w:val="0"/>
          <w:numId w:val="286"/>
        </w:numPr>
        <w:tabs>
          <w:tab w:val="clear" w:pos="720"/>
          <w:tab w:val="left" w:pos="810" w:leader="none"/>
        </w:tabs>
        <w:ind w:hanging="450" w:left="810"/>
        <w:rPr>
          <w:rFonts w:cs="Arial"/>
        </w:rPr>
      </w:pPr>
      <w:r>
        <w:rPr>
          <w:rFonts w:cs="Arial"/>
        </w:rPr>
        <w:t>Clamp arterial and venous tubing coming from machine.</w:t>
      </w:r>
    </w:p>
    <w:p>
      <w:pPr>
        <w:pStyle w:val="Normal"/>
        <w:numPr>
          <w:ilvl w:val="0"/>
          <w:numId w:val="286"/>
        </w:numPr>
        <w:tabs>
          <w:tab w:val="clear" w:pos="720"/>
          <w:tab w:val="left" w:pos="810" w:leader="none"/>
        </w:tabs>
        <w:ind w:hanging="450" w:left="810"/>
        <w:rPr>
          <w:rFonts w:cs="Arial"/>
        </w:rPr>
      </w:pPr>
      <w:r>
        <w:rPr>
          <w:rFonts w:cs="Arial"/>
        </w:rPr>
        <w:t>Clamp arterial and venous tubing coming from patient.</w:t>
      </w:r>
    </w:p>
    <w:p>
      <w:pPr>
        <w:pStyle w:val="Normal"/>
        <w:numPr>
          <w:ilvl w:val="0"/>
          <w:numId w:val="286"/>
        </w:numPr>
        <w:tabs>
          <w:tab w:val="clear" w:pos="720"/>
          <w:tab w:val="left" w:pos="810" w:leader="none"/>
        </w:tabs>
        <w:ind w:hanging="450" w:left="810"/>
        <w:rPr>
          <w:rFonts w:cs="Arial"/>
        </w:rPr>
      </w:pPr>
      <w:r>
        <w:rPr>
          <w:rFonts w:cs="Arial"/>
        </w:rPr>
        <w:t>Disconnect the lines, maintaining sterility of the ends if possible.  Place caps on ends of lines.</w:t>
      </w:r>
    </w:p>
    <w:p>
      <w:pPr>
        <w:pStyle w:val="Normal"/>
        <w:numPr>
          <w:ilvl w:val="0"/>
          <w:numId w:val="286"/>
        </w:numPr>
        <w:tabs>
          <w:tab w:val="clear" w:pos="720"/>
          <w:tab w:val="left" w:pos="810" w:leader="none"/>
        </w:tabs>
        <w:ind w:hanging="450" w:left="810"/>
        <w:rPr>
          <w:rFonts w:cs="Arial"/>
        </w:rPr>
      </w:pPr>
      <w:r>
        <w:rPr>
          <w:rFonts w:cs="Arial"/>
        </w:rPr>
        <w:t>Attach saline syringes to both arterial and venous tubing from patient and flush, if able.</w:t>
      </w:r>
    </w:p>
    <w:p>
      <w:pPr>
        <w:pStyle w:val="Normal"/>
        <w:numPr>
          <w:ilvl w:val="0"/>
          <w:numId w:val="286"/>
        </w:numPr>
        <w:tabs>
          <w:tab w:val="clear" w:pos="720"/>
          <w:tab w:val="left" w:pos="810" w:leader="none"/>
        </w:tabs>
        <w:ind w:hanging="450" w:left="810"/>
        <w:rPr>
          <w:rFonts w:cs="Arial"/>
        </w:rPr>
      </w:pPr>
      <w:r>
        <w:rPr>
          <w:rFonts w:cs="Arial"/>
        </w:rPr>
        <w:t>If unable to flush line, obtain other vascular access for saline replacement.</w:t>
      </w:r>
    </w:p>
    <w:p>
      <w:pPr>
        <w:pStyle w:val="Normal"/>
        <w:numPr>
          <w:ilvl w:val="0"/>
          <w:numId w:val="286"/>
        </w:numPr>
        <w:tabs>
          <w:tab w:val="clear" w:pos="720"/>
          <w:tab w:val="left" w:pos="810" w:leader="none"/>
        </w:tabs>
        <w:ind w:hanging="450" w:left="810"/>
        <w:rPr>
          <w:rFonts w:cs="Arial"/>
        </w:rPr>
      </w:pPr>
      <w:r>
        <w:rPr>
          <w:rFonts w:cs="Arial"/>
        </w:rPr>
        <w:t>Check to see when water supply will be restored.  If the interruption is for the whole day, patients should be rescheduled appropriately.  In the event that the dialysis unit is unable to provide services to patients due to extended unit shut-downs, defined as greater than 24 hours, the following facilities should be notified for assistance:</w:t>
      </w:r>
    </w:p>
    <w:p>
      <w:pPr>
        <w:pStyle w:val="Normal"/>
        <w:numPr>
          <w:ilvl w:val="2"/>
          <w:numId w:val="287"/>
        </w:numPr>
        <w:tabs>
          <w:tab w:val="clear" w:pos="720"/>
          <w:tab w:val="left" w:pos="1170" w:leader="none"/>
        </w:tabs>
        <w:ind w:hanging="1350" w:left="2160"/>
        <w:rPr>
          <w:rFonts w:cs="Arial"/>
        </w:rPr>
      </w:pPr>
      <w:r>
        <w:rPr>
          <w:rFonts w:cs="Arial"/>
        </w:rPr>
        <w:t>_____________________________  Phone: _______________</w:t>
      </w:r>
    </w:p>
    <w:p>
      <w:pPr>
        <w:pStyle w:val="Normal"/>
        <w:numPr>
          <w:ilvl w:val="2"/>
          <w:numId w:val="287"/>
        </w:numPr>
        <w:tabs>
          <w:tab w:val="clear" w:pos="720"/>
          <w:tab w:val="left" w:pos="1170" w:leader="none"/>
        </w:tabs>
        <w:ind w:hanging="1350" w:left="2160"/>
        <w:rPr>
          <w:rFonts w:cs="Arial"/>
        </w:rPr>
      </w:pPr>
      <w:r>
        <w:rPr>
          <w:rFonts w:cs="Arial"/>
        </w:rPr>
        <w:t>_____________________________  Phone: _______________</w:t>
      </w:r>
    </w:p>
    <w:p>
      <w:pPr>
        <w:pStyle w:val="Normal"/>
        <w:numPr>
          <w:ilvl w:val="2"/>
          <w:numId w:val="287"/>
        </w:numPr>
        <w:tabs>
          <w:tab w:val="clear" w:pos="720"/>
          <w:tab w:val="left" w:pos="1170" w:leader="none"/>
        </w:tabs>
        <w:ind w:hanging="1350" w:left="2160"/>
        <w:rPr>
          <w:rFonts w:cs="Arial"/>
        </w:rPr>
      </w:pPr>
      <w:bookmarkStart w:id="290" w:name="_Toc158713465"/>
      <w:bookmarkStart w:id="291" w:name="_Toc157414344"/>
      <w:r>
        <w:rPr>
          <w:rFonts w:cs="Arial"/>
        </w:rPr>
        <w:t>_____________________________  Phone: _______________</w:t>
      </w:r>
      <w:bookmarkEnd w:id="290"/>
      <w:bookmarkEnd w:id="291"/>
    </w:p>
    <w:p>
      <w:pPr>
        <w:pStyle w:val="Normal"/>
        <w:rPr>
          <w:rFonts w:cs="Arial"/>
        </w:rPr>
      </w:pPr>
      <w:r>
        <w:rPr>
          <w:rFonts w:cs="Arial"/>
        </w:rPr>
      </w:r>
    </w:p>
    <w:p>
      <w:pPr>
        <w:pStyle w:val="Normal"/>
        <w:rPr>
          <w:rFonts w:cs="Arial"/>
          <w:b/>
          <w:sz w:val="20"/>
          <w:szCs w:val="20"/>
        </w:rPr>
      </w:pPr>
      <w:r>
        <w:rPr>
          <w:rFonts w:cs="Arial"/>
          <w:b/>
          <w:sz w:val="20"/>
          <w:szCs w:val="20"/>
        </w:rPr>
      </w:r>
    </w:p>
    <w:sectPr>
      <w:headerReference w:type="default" r:id="rId106"/>
      <w:headerReference w:type="first" r:id="rId107"/>
      <w:footerReference w:type="default" r:id="rId108"/>
      <w:footerReference w:type="first" r:id="rId109"/>
      <w:footnotePr>
        <w:numFmt w:val="decimal"/>
        <w:numStart w:val="180"/>
      </w:footnotePr>
      <w:type w:val="nextPage"/>
      <w:pgSz w:w="12240" w:h="15840"/>
      <w:pgMar w:left="1440" w:right="1440" w:gutter="0" w:header="720" w:top="1008" w:footer="578" w:bottom="99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libri">
    <w:charset w:val="01"/>
    <w:family w:val="roman"/>
    <w:pitch w:val="variable"/>
  </w:font>
  <w:font w:name="Courier New">
    <w:charset w:val="01"/>
    <w:family w:val="roman"/>
    <w:pitch w:val="variable"/>
  </w:font>
  <w:font w:name="Arial Black">
    <w:charset w:val="01"/>
    <w:family w:val="roman"/>
    <w:pitch w:val="variable"/>
  </w:font>
  <w:font w:name="Liberation Sans">
    <w:altName w:val="Arial"/>
    <w:charset w:val="01"/>
    <w:family w:val="swiss"/>
    <w:pitch w:val="variable"/>
  </w:font>
  <w:font w:name="Palatino">
    <w:charset w:val="01"/>
    <w:family w:val="roman"/>
    <w:pitch w:val="variable"/>
  </w:font>
  <w:font w:name="Tahoma">
    <w:charset w:val="01"/>
    <w:family w:val="roman"/>
    <w:pitch w:val="variable"/>
  </w:font>
  <w:font w:name="Cheltenham">
    <w:charset w:val="01"/>
    <w:family w:val="roman"/>
    <w:pitch w:val="variable"/>
  </w:font>
  <w:font w:name="Webdings">
    <w:charset w:val="02"/>
    <w:family w:val="auto"/>
    <w:pitch w:val="default"/>
  </w:font>
  <w:font w:name="Wingdings">
    <w:charset w:val="02"/>
    <w:family w:val="auto"/>
    <w:pitch w:val="default"/>
  </w:font>
  <w:font w:name="Symbol">
    <w:charset w:val="02"/>
    <w:family w:val="auto"/>
    <w:pitch w:val="default"/>
  </w:font>
  <w:font w:name="Courier New">
    <w:charset w:val="01"/>
    <w:family w:val="modern"/>
    <w:pitch w:val="fixed"/>
  </w:font>
  <w:font w:name="Calibri">
    <w:charset w:val="01"/>
    <w:family w:val="swiss"/>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w:t>
    </w:r>
    <w:r>
      <w:rPr>
        <w:sz w:val="22"/>
        <w:szCs w:val="22"/>
        <w:rFonts w:cs="Arial" w:ascii="Calibri" w:hAnsi="Calibri"/>
      </w:rPr>
      <w:fldChar w:fldCharType="end"/>
    </w:r>
    <w:r>
      <w:rPr>
        <w:rFonts w:cs="Arial" w:ascii="Calibri" w:hAnsi="Calibri"/>
        <w:sz w:val="22"/>
        <w:szCs w:val="22"/>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w:t>
    </w:r>
    <w:r>
      <w:rPr>
        <w:sz w:val="22"/>
        <w:szCs w:val="22"/>
        <w:rFonts w:cs="Arial" w:ascii="Calibri" w:hAnsi="Calibri"/>
      </w:rPr>
      <w:fldChar w:fldCharType="end"/>
    </w:r>
    <w:r>
      <w:rPr>
        <w:rFonts w:cs="Arial" w:ascii="Calibri" w:hAnsi="Calibri"/>
        <w:sz w:val="22"/>
        <w:szCs w:val="22"/>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13</w:t>
    </w:r>
    <w:r>
      <w:rPr>
        <w:sz w:val="22"/>
        <w:szCs w:val="22"/>
        <w:rFonts w:cs="Arial" w:ascii="Calibri" w:hAnsi="Calibri"/>
      </w:rPr>
      <w:fldChar w:fldCharType="end"/>
    </w:r>
    <w:r>
      <w:rPr>
        <w:rFonts w:cs="Arial" w:ascii="Calibri" w:hAnsi="Calibri"/>
        <w:sz w:val="22"/>
        <w:szCs w:val="22"/>
      </w:rPr>
      <w:tab/>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19</w:t>
    </w:r>
    <w:r>
      <w:rPr>
        <w:sz w:val="22"/>
        <w:szCs w:val="22"/>
        <w:rFonts w:cs="Arial" w:ascii="Calibri" w:hAnsi="Calibri"/>
      </w:rPr>
      <w:fldChar w:fldCharType="end"/>
    </w:r>
    <w:r>
      <w:rPr>
        <w:rFonts w:cs="Arial" w:ascii="Calibri" w:hAnsi="Calibri"/>
        <w:sz w:val="22"/>
        <w:szCs w:val="22"/>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ascii="Calibri" w:hAnsi="Calibri" w:cs="Arial"/>
        <w:sz w:val="22"/>
        <w:szCs w:val="22"/>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22</w:t>
    </w:r>
    <w:r>
      <w:rPr>
        <w:sz w:val="22"/>
        <w:szCs w:val="22"/>
        <w:rFonts w:cs="Arial" w:ascii="Calibri" w:hAnsi="Calibri"/>
      </w:rPr>
      <w:fldChar w:fldCharType="end"/>
    </w:r>
    <w:r>
      <w:rPr>
        <w:rFonts w:cs="Arial" w:ascii="Calibri" w:hAnsi="Calibri"/>
        <w:sz w:val="22"/>
        <w:szCs w:val="22"/>
      </w:rPr>
      <w:tab/>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left" w:pos="5760" w:leader="none"/>
        <w:tab w:val="right" w:pos="8640" w:leader="none"/>
      </w:tabs>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24</w:t>
    </w:r>
    <w:r>
      <w:rPr>
        <w:sz w:val="22"/>
        <w:szCs w:val="22"/>
        <w:rFonts w:cs="Arial" w:ascii="Calibri" w:hAnsi="Calibri"/>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29</w:t>
    </w:r>
    <w:r>
      <w:rPr>
        <w:sz w:val="22"/>
        <w:szCs w:val="22"/>
        <w:rFonts w:cs="Arial" w:ascii="Calibri" w:hAnsi="Calibri"/>
      </w:rPr>
      <w:fldChar w:fldCharType="end"/>
    </w:r>
    <w:r>
      <w:rPr>
        <w:rFonts w:cs="Arial"/>
        <w:sz w:val="20"/>
      </w:rPr>
      <w:tab/>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6480" w:leader="none"/>
      </w:tabs>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31</w:t>
    </w:r>
    <w:r>
      <w:rPr>
        <w:sz w:val="22"/>
        <w:szCs w:val="22"/>
        <w:rFonts w:cs="Arial" w:ascii="Calibri" w:hAnsi="Calibri"/>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Arial" w:ascii="Calibri" w:hAnsi="Calibri"/>
        <w:sz w:val="22"/>
        <w:szCs w:val="22"/>
      </w:rPr>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34</w:t>
    </w:r>
    <w:r>
      <w:rPr>
        <w:sz w:val="22"/>
        <w:szCs w:val="22"/>
        <w:rFonts w:cs="Arial" w:ascii="Calibri" w:hAnsi="Calibri"/>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 w:val="right" w:pos="6570" w:leader="none"/>
      </w:tabs>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36</w:t>
    </w:r>
    <w:r>
      <w:rPr>
        <w:sz w:val="22"/>
        <w:szCs w:val="22"/>
        <w:rFonts w:cs="Arial" w:ascii="Calibri" w:hAnsi="Calibri"/>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37</w:t>
    </w:r>
    <w:r>
      <w:rPr>
        <w:sz w:val="22"/>
        <w:szCs w:val="22"/>
        <w:rFonts w:cs="Arial" w:ascii="Calibri" w:hAnsi="Calibri"/>
      </w:rPr>
      <w:fldChar w:fldCharType="end"/>
    </w:r>
    <w:r>
      <w:rPr>
        <w:rFonts w:cs="Arial"/>
        <w:sz w:val="20"/>
      </w:rPr>
      <w:tab/>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320" w:leader="none"/>
        <w:tab w:val="left" w:pos="5940" w:leader="none"/>
        <w:tab w:val="right" w:pos="8640" w:leader="none"/>
      </w:tabs>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38</w:t>
    </w:r>
    <w:r>
      <w:rPr>
        <w:sz w:val="22"/>
        <w:szCs w:val="22"/>
        <w:rFonts w:cs="Arial" w:ascii="Calibri" w:hAnsi="Calibri"/>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39</w:t>
    </w:r>
    <w:r>
      <w:rPr>
        <w:sz w:val="22"/>
        <w:szCs w:val="22"/>
        <w:rFonts w:cs="Arial" w:ascii="Calibri" w:hAnsi="Calibri"/>
      </w:rPr>
      <w:fldChar w:fldCharType="end"/>
    </w:r>
    <w:r>
      <w:rPr>
        <w:rFonts w:cs="Arial"/>
        <w:sz w:val="20"/>
      </w:rPr>
      <w:tab/>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50</w:t>
    </w:r>
    <w:r>
      <w:rPr>
        <w:sz w:val="22"/>
        <w:szCs w:val="22"/>
        <w:rFonts w:cs="Arial" w:ascii="Calibri" w:hAnsi="Calibri"/>
      </w:rPr>
      <w:fldChar w:fldCharType="end"/>
    </w:r>
    <w:r>
      <w:rPr>
        <w:rFonts w:cs="Arial"/>
        <w:sz w:val="20"/>
      </w:rPr>
      <w:tab/>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51</w:t>
    </w:r>
    <w:r>
      <w:rPr>
        <w:sz w:val="22"/>
        <w:szCs w:val="22"/>
        <w:rFonts w:cs="Arial" w:ascii="Calibri" w:hAnsi="Calibri"/>
      </w:rPr>
      <w:fldChar w:fldCharType="end"/>
    </w:r>
    <w:r>
      <w:rPr>
        <w:rFonts w:cs="Arial"/>
        <w:sz w:val="20"/>
      </w:rPr>
      <w:tab/>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59</w:t>
    </w:r>
    <w:r>
      <w:rPr>
        <w:sz w:val="22"/>
        <w:szCs w:val="22"/>
        <w:rFonts w:cs="Arial" w:ascii="Calibri" w:hAnsi="Calibri"/>
      </w:rPr>
      <w:fldChar w:fldCharType="end"/>
    </w:r>
    <w:r>
      <w:rPr>
        <w:rFonts w:cs="Arial"/>
        <w:sz w:val="20"/>
      </w:rPr>
      <w:tab/>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63</w:t>
    </w:r>
    <w:r>
      <w:rPr>
        <w:sz w:val="22"/>
        <w:szCs w:val="22"/>
        <w:rFonts w:cs="Arial" w:ascii="Calibri" w:hAnsi="Calibri"/>
      </w:rPr>
      <w:fldChar w:fldCharType="end"/>
    </w:r>
    <w:r>
      <w:rPr>
        <w:rFonts w:cs="Arial"/>
        <w:sz w:val="20"/>
      </w:rPr>
      <w:tab/>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67</w:t>
    </w:r>
    <w:r>
      <w:rPr>
        <w:sz w:val="22"/>
        <w:szCs w:val="22"/>
        <w:rFonts w:cs="Arial" w:ascii="Calibri" w:hAnsi="Calibri"/>
      </w:rPr>
      <w:fldChar w:fldCharType="end"/>
    </w:r>
    <w:r>
      <w:rPr>
        <w:rFonts w:cs="Arial"/>
        <w:sz w:val="20"/>
      </w:rPr>
      <w:tab/>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77</w:t>
    </w:r>
    <w:r>
      <w:rPr>
        <w:sz w:val="22"/>
        <w:szCs w:val="22"/>
        <w:rFonts w:cs="Arial" w:ascii="Calibri" w:hAnsi="Calibri"/>
      </w:rPr>
      <w:fldChar w:fldCharType="end"/>
    </w:r>
    <w:r>
      <w:rPr>
        <w:rFonts w:cs="Arial"/>
        <w:sz w:val="20"/>
      </w:rPr>
      <w:tab/>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4251" w:leader="none"/>
        <w:tab w:val="center" w:pos="4320" w:leader="none"/>
        <w:tab w:val="right" w:pos="8640" w:leader="none"/>
      </w:tabs>
      <w:rPr>
        <w:rFonts w:cs="Arial"/>
        <w:sz w:val="20"/>
      </w:rPr>
    </w:pPr>
    <w:r>
      <w:rPr>
        <w:rFonts w:cs="Arial" w:ascii="Calibri" w:hAnsi="Calibri"/>
        <w:sz w:val="22"/>
        <w:szCs w:val="22"/>
      </w:rPr>
      <w:tab/>
      <w:tab/>
      <w:t>E.</w:t>
    </w:r>
    <w:r>
      <w:rPr>
        <w:rFonts w:cs="Arial" w:ascii="Calibri" w:hAnsi="Calibri"/>
        <w:sz w:val="22"/>
        <w:szCs w:val="22"/>
      </w:rPr>
      <w:fldChar w:fldCharType="begin"/>
    </w:r>
    <w:r>
      <w:rPr>
        <w:sz w:val="22"/>
        <w:szCs w:val="22"/>
        <w:rFonts w:cs="Arial" w:ascii="Calibri" w:hAnsi="Calibri"/>
      </w:rPr>
      <w:instrText xml:space="preserve"> PAGE </w:instrText>
    </w:r>
    <w:r>
      <w:rPr>
        <w:sz w:val="22"/>
        <w:szCs w:val="22"/>
        <w:rFonts w:cs="Arial" w:ascii="Calibri" w:hAnsi="Calibri"/>
      </w:rPr>
      <w:fldChar w:fldCharType="separate"/>
    </w:r>
    <w:r>
      <w:rPr>
        <w:sz w:val="22"/>
        <w:szCs w:val="22"/>
        <w:rFonts w:cs="Arial" w:ascii="Calibri" w:hAnsi="Calibri"/>
      </w:rPr>
      <w:t>93</w:t>
    </w:r>
    <w:r>
      <w:rPr>
        <w:sz w:val="22"/>
        <w:szCs w:val="22"/>
        <w:rFonts w:cs="Arial" w:ascii="Calibri" w:hAnsi="Calibri"/>
      </w:rPr>
      <w:fldChar w:fldCharType="end"/>
    </w:r>
    <w:r>
      <w:rPr>
        <w:rFonts w:cs="Arial"/>
        <w:sz w:val="20"/>
      </w:rPr>
      <w:tab/>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sz w:val="18"/>
          <w:szCs w:val="18"/>
        </w:rPr>
      </w:pPr>
      <w:r>
        <w:rPr>
          <w:rStyle w:val="FootnoteCharacters"/>
        </w:rPr>
        <w:footnoteRef/>
      </w:r>
      <w:r>
        <w:rPr>
          <w:rFonts w:ascii="Calibri" w:hAnsi="Calibri"/>
          <w:sz w:val="16"/>
          <w:szCs w:val="16"/>
        </w:rPr>
        <w:t xml:space="preserve"> </w:t>
      </w:r>
      <w:r>
        <w:rPr>
          <w:rFonts w:ascii="Calibri" w:hAnsi="Calibri"/>
          <w:sz w:val="16"/>
          <w:szCs w:val="16"/>
        </w:rPr>
        <w:t>Insert areas/locations in facility that are prone to flooding</w:t>
      </w:r>
    </w:p>
  </w:footnote>
  <w:footnote w:id="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paragraph if no elevators</w:t>
      </w:r>
    </w:p>
  </w:footnote>
  <w:footnote w:id="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if necessary</w:t>
      </w:r>
    </w:p>
  </w:footnote>
  <w:footnote w:id="7">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Populate list as appropriate</w:t>
      </w:r>
    </w:p>
  </w:footnote>
  <w:footnote w:id="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1">
    <w:p>
      <w:pPr>
        <w:pStyle w:val="FootnoteText"/>
        <w:rPr>
          <w:rFonts w:ascii="Calibri" w:hAnsi="Calibri"/>
          <w:sz w:val="18"/>
          <w:szCs w:val="18"/>
        </w:rPr>
      </w:pPr>
      <w:r>
        <w:rPr>
          <w:rStyle w:val="FootnoteCharacters"/>
        </w:rPr>
        <w:footnoteRef/>
      </w:r>
      <w:r>
        <w:rPr>
          <w:rFonts w:ascii="Calibri" w:hAnsi="Calibri"/>
          <w:sz w:val="16"/>
          <w:szCs w:val="16"/>
        </w:rPr>
        <w:t>Revise position title if necessary</w:t>
      </w:r>
    </w:p>
  </w:footnote>
  <w:footnote w:id="1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code or delete reference to code word if none being used</w:t>
      </w:r>
    </w:p>
  </w:footnote>
  <w:footnote w:id="15">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locations where Safety Data Sheets are located in the facility</w:t>
      </w:r>
    </w:p>
  </w:footnote>
  <w:footnote w:id="1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locations where the list of spill cleanup items can be found</w:t>
      </w:r>
    </w:p>
  </w:footnote>
  <w:footnote w:id="18">
    <w:p>
      <w:pPr>
        <w:pStyle w:val="FootnoteText"/>
        <w:rPr/>
      </w:pPr>
      <w:r>
        <w:rPr>
          <w:rStyle w:val="FootnoteCharacters"/>
        </w:rPr>
        <w:footnoteRef/>
      </w:r>
      <w:r>
        <w:rPr>
          <w:rFonts w:ascii="Calibri" w:hAnsi="Calibri"/>
        </w:rPr>
        <w:t xml:space="preserve"> </w:t>
      </w:r>
      <w:r>
        <w:rPr>
          <w:rFonts w:ascii="Calibri" w:hAnsi="Calibri"/>
        </w:rPr>
        <w:t>Revise list of spill cleanup items as necessary</w:t>
      </w:r>
    </w:p>
  </w:footnote>
  <w:footnote w:id="1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name and phone number of contracted spill cleanup company</w:t>
      </w:r>
    </w:p>
  </w:footnote>
  <w:footnote w:id="2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4">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5">
    <w:p>
      <w:pPr>
        <w:pStyle w:val="FootnoteText"/>
        <w:rPr>
          <w:rFonts w:ascii="Calibri" w:hAnsi="Calibri" w:cs="Calibri"/>
          <w:sz w:val="18"/>
          <w:szCs w:val="18"/>
        </w:rPr>
      </w:pPr>
      <w:r>
        <w:rPr>
          <w:rStyle w:val="FootnoteCharacters"/>
        </w:rPr>
        <w:footnoteRef/>
      </w:r>
      <w:r>
        <w:rPr>
          <w:rFonts w:cs="Calibri" w:ascii="Calibri" w:hAnsi="Calibri"/>
          <w:sz w:val="18"/>
          <w:szCs w:val="18"/>
        </w:rPr>
        <w:t>Amend to reflect facility policy</w:t>
      </w:r>
    </w:p>
  </w:footnote>
  <w:footnote w:id="26">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Insert who should be notified (e.g., Administrator)</w:t>
      </w:r>
    </w:p>
  </w:footnote>
  <w:footnote w:id="27">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Revise as necessary</w:t>
      </w:r>
    </w:p>
  </w:footnote>
  <w:footnote w:id="28">
    <w:p>
      <w:pPr>
        <w:pStyle w:val="FootnoteText"/>
        <w:rPr/>
      </w:pPr>
      <w:r>
        <w:rPr>
          <w:rStyle w:val="FootnoteCharacters"/>
        </w:rPr>
        <w:footnoteRef/>
      </w:r>
      <w:r>
        <w:rPr>
          <w:rFonts w:ascii="Calibri" w:hAnsi="Calibri"/>
          <w:sz w:val="18"/>
          <w:szCs w:val="18"/>
        </w:rPr>
        <w:t xml:space="preserve"> </w:t>
      </w:r>
      <w:r>
        <w:rPr>
          <w:rFonts w:ascii="Calibri" w:hAnsi="Calibri"/>
          <w:sz w:val="18"/>
          <w:szCs w:val="18"/>
        </w:rPr>
        <w:t>Insert code word or delete reference</w:t>
      </w:r>
    </w:p>
  </w:footnote>
  <w:footnote w:id="2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 Insert security if appropriate.</w:t>
      </w:r>
    </w:p>
  </w:footnote>
  <w:footnote w:id="3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Revise position title if necessary. </w:t>
      </w:r>
    </w:p>
  </w:footnote>
  <w:footnote w:id="3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 to reflect type of gas</w:t>
      </w:r>
    </w:p>
  </w:footnote>
  <w:footnote w:id="3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3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3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 Insert security if appropriate.</w:t>
      </w:r>
    </w:p>
  </w:footnote>
  <w:footnote w:id="35">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3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3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3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none exists in the facility</w:t>
      </w:r>
    </w:p>
  </w:footnote>
  <w:footnote w:id="3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4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41">
    <w:p>
      <w:pPr>
        <w:pStyle w:val="FootnoteText"/>
        <w:rPr>
          <w:rFonts w:ascii="Calibri" w:hAnsi="Calibri" w:cs="Calibri"/>
          <w:sz w:val="18"/>
          <w:szCs w:val="18"/>
        </w:rPr>
      </w:pPr>
      <w:r>
        <w:rPr>
          <w:rStyle w:val="FootnoteCharacters"/>
        </w:rPr>
        <w:footnoteRef/>
      </w:r>
      <w:r>
        <w:rPr>
          <w:rFonts w:cs="Calibri" w:ascii="Calibri" w:hAnsi="Calibri"/>
          <w:sz w:val="18"/>
          <w:szCs w:val="18"/>
        </w:rPr>
        <w:t>Delete Procedure if not at risk from the effects of a hurricane</w:t>
      </w:r>
    </w:p>
  </w:footnote>
  <w:footnote w:id="4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43">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44">
    <w:p>
      <w:pPr>
        <w:pStyle w:val="FootnoteText"/>
        <w:rPr>
          <w:rFonts w:ascii="Calibri" w:hAnsi="Calibri" w:cs="Calibri"/>
          <w:sz w:val="18"/>
          <w:szCs w:val="18"/>
        </w:rPr>
      </w:pPr>
      <w:r>
        <w:rPr>
          <w:rStyle w:val="FootnoteCharacters"/>
        </w:rPr>
        <w:footnoteRef/>
      </w:r>
      <w:r>
        <w:rPr>
          <w:rFonts w:cs="Calibri" w:ascii="Calibri" w:hAnsi="Calibri"/>
          <w:sz w:val="18"/>
          <w:szCs w:val="18"/>
        </w:rPr>
        <w:t>Determine an appropriate time frame for your facility and revise as necessary throughout this procedure. A minimum of 3 days is recommended</w:t>
      </w:r>
    </w:p>
  </w:footnote>
  <w:footnote w:id="45">
    <w:p>
      <w:pPr>
        <w:pStyle w:val="FootnoteText"/>
        <w:rPr>
          <w:rFonts w:ascii="Calibri" w:hAnsi="Calibri" w:cs="Calibri"/>
          <w:sz w:val="18"/>
          <w:szCs w:val="18"/>
        </w:rPr>
      </w:pPr>
      <w:r>
        <w:rPr>
          <w:rStyle w:val="FootnoteCharacters"/>
        </w:rPr>
        <w:footnoteRef/>
      </w:r>
      <w:r>
        <w:rPr>
          <w:rFonts w:cs="Calibri" w:ascii="Calibri" w:hAnsi="Calibri"/>
          <w:sz w:val="18"/>
          <w:szCs w:val="18"/>
        </w:rPr>
        <w:t>Delete if not applicable</w:t>
      </w:r>
    </w:p>
  </w:footnote>
  <w:footnote w:id="46">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Revise list to reflect devices used</w:t>
      </w:r>
    </w:p>
  </w:footnote>
  <w:footnote w:id="4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Typically used for Continuing Care Communities with IL/AL and SNF residents. Revise, as necessary.</w:t>
      </w:r>
    </w:p>
  </w:footnote>
  <w:footnote w:id="4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4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5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5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5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5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5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55">
    <w:p>
      <w:pPr>
        <w:pStyle w:val="FootnoteText"/>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5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5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5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5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6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6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6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6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6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65">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6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applicable</w:t>
      </w:r>
    </w:p>
  </w:footnote>
  <w:footnote w:id="6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6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 If no security assign responsibilities to another department such as maintenance</w:t>
      </w:r>
    </w:p>
  </w:footnote>
  <w:footnote w:id="6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7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71">
    <w:p>
      <w:pPr>
        <w:pStyle w:val="FootnoteText"/>
        <w:rPr>
          <w:rFonts w:ascii="Calibri" w:hAnsi="Calibri" w:cs="Calibri"/>
          <w:sz w:val="18"/>
          <w:szCs w:val="18"/>
        </w:rPr>
      </w:pPr>
      <w:r>
        <w:rPr>
          <w:rStyle w:val="FootnoteCharacters"/>
        </w:rPr>
        <w:footnoteRef/>
      </w:r>
      <w:r>
        <w:rPr>
          <w:rFonts w:cs="Calibri" w:ascii="Calibri" w:hAnsi="Calibri"/>
          <w:sz w:val="18"/>
          <w:szCs w:val="18"/>
        </w:rPr>
        <w:t>Determine appropriate time frame for your facility and revise as necessary throughout this procedure. A minimum of 3 days is recommended</w:t>
      </w:r>
    </w:p>
  </w:footnote>
  <w:footnote w:id="72">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73">
    <w:p>
      <w:pPr>
        <w:pStyle w:val="FootnoteText"/>
        <w:rPr>
          <w:rFonts w:ascii="Calibri" w:hAnsi="Calibri" w:cs="Calibri"/>
          <w:sz w:val="18"/>
          <w:szCs w:val="18"/>
        </w:rPr>
      </w:pPr>
      <w:r>
        <w:rPr>
          <w:rStyle w:val="FootnoteCharacters"/>
        </w:rPr>
        <w:footnoteRef/>
      </w:r>
      <w:r>
        <w:rPr>
          <w:rFonts w:ascii="Calibri" w:hAnsi="Calibri"/>
          <w:sz w:val="18"/>
          <w:szCs w:val="18"/>
        </w:rPr>
        <w:t xml:space="preserve"> </w:t>
      </w:r>
      <w:r>
        <w:rPr>
          <w:rFonts w:cs="Calibri" w:ascii="Calibri" w:hAnsi="Calibri"/>
          <w:sz w:val="18"/>
          <w:szCs w:val="18"/>
        </w:rPr>
        <w:t>Revise to reflect what is in use in the facility</w:t>
      </w:r>
    </w:p>
  </w:footnote>
  <w:footnote w:id="74">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Revise position titles, if necessary, delete security if none</w:t>
      </w:r>
    </w:p>
  </w:footnote>
  <w:footnote w:id="75">
    <w:p>
      <w:pPr>
        <w:pStyle w:val="FootnoteText"/>
        <w:rPr>
          <w:rFonts w:ascii="Calibri" w:hAnsi="Calibri" w:cs="Calibri"/>
          <w:sz w:val="18"/>
          <w:szCs w:val="18"/>
        </w:rPr>
      </w:pPr>
      <w:r>
        <w:rPr>
          <w:rStyle w:val="FootnoteCharacters"/>
        </w:rPr>
        <w:footnoteRef/>
      </w:r>
      <w:r>
        <w:rPr>
          <w:rFonts w:cs="Calibri" w:ascii="Calibri" w:hAnsi="Calibri"/>
          <w:sz w:val="18"/>
          <w:szCs w:val="18"/>
        </w:rPr>
        <w:t xml:space="preserve"> </w:t>
      </w:r>
      <w:r>
        <w:rPr>
          <w:rFonts w:cs="Calibri" w:ascii="Calibri" w:hAnsi="Calibri"/>
          <w:sz w:val="18"/>
          <w:szCs w:val="18"/>
        </w:rPr>
        <w:t>Revise as necessary</w:t>
      </w:r>
    </w:p>
  </w:footnote>
  <w:footnote w:id="7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elevators</w:t>
      </w:r>
    </w:p>
  </w:footnote>
  <w:footnote w:id="7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Determine appropriate time frame for your facility and revise as necessary throughout this procedure. A minimum of 3 days is recommended</w:t>
      </w:r>
    </w:p>
  </w:footnote>
  <w:footnote w:id="7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7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8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8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using a different code word</w:t>
      </w:r>
    </w:p>
  </w:footnote>
  <w:footnote w:id="82">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locations within your facility</w:t>
      </w:r>
    </w:p>
  </w:footnote>
  <w:footnote w:id="8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name of regulatory agency</w:t>
      </w:r>
    </w:p>
  </w:footnote>
  <w:footnote w:id="8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who should be notified</w:t>
      </w:r>
    </w:p>
  </w:footnote>
  <w:footnote w:id="8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8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8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vendor information</w:t>
      </w:r>
    </w:p>
  </w:footnote>
  <w:footnote w:id="8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8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9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9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if necessary</w:t>
      </w:r>
    </w:p>
  </w:footnote>
  <w:footnote w:id="9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if necessary</w:t>
      </w:r>
    </w:p>
  </w:footnote>
  <w:footnote w:id="9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amount per facility supply</w:t>
      </w:r>
    </w:p>
  </w:footnote>
  <w:footnote w:id="9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95">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list to reflect what is available in your facility</w:t>
      </w:r>
    </w:p>
  </w:footnote>
  <w:footnote w:id="9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9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how to access kitchen and food supply 24/7</w:t>
      </w:r>
    </w:p>
  </w:footnote>
  <w:footnote w:id="9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 of stored emergency food supply</w:t>
      </w:r>
    </w:p>
  </w:footnote>
  <w:footnote w:id="9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Complete for each listed diet as necessary, for three days.  Insert existing menus that may already exist. </w:t>
      </w:r>
    </w:p>
  </w:footnote>
  <w:footnote w:id="100">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10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Complete for each listed diet as necessary, for three days</w:t>
      </w:r>
    </w:p>
  </w:footnote>
  <w:footnote w:id="102">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103">
    <w:p>
      <w:pPr>
        <w:pStyle w:val="FootnoteText"/>
        <w:rPr>
          <w:rFonts w:ascii="Calibri" w:hAnsi="Calibri"/>
        </w:rPr>
      </w:pPr>
      <w:r>
        <w:rPr>
          <w:rStyle w:val="FootnoteCharacters"/>
        </w:rPr>
        <w:footnoteRef/>
      </w:r>
      <w:r>
        <w:rPr>
          <w:rFonts w:ascii="Calibri" w:hAnsi="Calibri"/>
        </w:rPr>
        <w:t xml:space="preserve"> </w:t>
      </w:r>
      <w:r>
        <w:rPr>
          <w:rFonts w:ascii="Calibri" w:hAnsi="Calibri"/>
        </w:rPr>
        <w:t>Complete for each listed diet as necessary, for three days</w:t>
      </w:r>
    </w:p>
  </w:footnote>
  <w:footnote w:id="104">
    <w:p>
      <w:pPr>
        <w:pStyle w:val="FootnoteText"/>
        <w:rPr>
          <w:sz w:val="18"/>
          <w:szCs w:val="18"/>
        </w:rPr>
      </w:pPr>
      <w:r>
        <w:rPr>
          <w:rStyle w:val="FootnoteCharacters"/>
        </w:rPr>
        <w:footnoteRef/>
      </w:r>
      <w:r>
        <w:rPr>
          <w:rFonts w:ascii="Calibri" w:hAnsi="Calibri"/>
        </w:rPr>
        <w:t xml:space="preserve"> </w:t>
      </w:r>
      <w:r>
        <w:rPr>
          <w:rFonts w:ascii="Calibri" w:hAnsi="Calibri"/>
        </w:rPr>
        <w:t>Insert location</w:t>
      </w:r>
    </w:p>
  </w:footnote>
  <w:footnote w:id="10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Complete for each listed diet as necessary, for three days</w:t>
      </w:r>
    </w:p>
  </w:footnote>
  <w:footnote w:id="106">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10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generator location, size, fuel type, etc.</w:t>
      </w:r>
    </w:p>
  </w:footnote>
  <w:footnote w:id="10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0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1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1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1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1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Insert activation code word if the facility utilizes one for the loss of power. </w:t>
      </w:r>
    </w:p>
  </w:footnote>
  <w:footnote w:id="114">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11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regulatory agency</w:t>
      </w:r>
    </w:p>
  </w:footnote>
  <w:footnote w:id="11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1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electric company name and phone #</w:t>
      </w:r>
    </w:p>
  </w:footnote>
  <w:footnote w:id="11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equipment list, as necessary</w:t>
      </w:r>
    </w:p>
  </w:footnote>
  <w:footnote w:id="119">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2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2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2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2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paragraph to reflect your facility operations if necessary</w:t>
      </w:r>
    </w:p>
  </w:footnote>
  <w:footnote w:id="12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services and care levels provided. Delete if not applicable</w:t>
      </w:r>
    </w:p>
  </w:footnote>
  <w:footnote w:id="12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26">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12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this part of the procedure if not applicable</w:t>
      </w:r>
    </w:p>
  </w:footnote>
  <w:footnote w:id="12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Validate the following emergency procedure with Dialysis staff, revise as necessary</w:t>
      </w:r>
    </w:p>
  </w:footnote>
  <w:footnote w:id="129">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time frame</w:t>
      </w:r>
    </w:p>
  </w:footnote>
  <w:footnote w:id="13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activation code</w:t>
      </w:r>
    </w:p>
  </w:footnote>
  <w:footnote w:id="13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a single-story building</w:t>
      </w:r>
    </w:p>
  </w:footnote>
  <w:footnote w:id="13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elevators</w:t>
      </w:r>
    </w:p>
  </w:footnote>
  <w:footnote w:id="13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name of regulatory agency</w:t>
      </w:r>
    </w:p>
  </w:footnote>
  <w:footnote w:id="134">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 to reflect proper levels of care and services provided</w:t>
      </w:r>
    </w:p>
  </w:footnote>
  <w:footnote w:id="13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13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3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Validate with maintenance staff</w:t>
      </w:r>
    </w:p>
  </w:footnote>
  <w:footnote w:id="138">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elevators</w:t>
      </w:r>
    </w:p>
  </w:footnote>
  <w:footnote w:id="13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4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procedure if no elevators</w:t>
      </w:r>
    </w:p>
  </w:footnote>
  <w:footnote w:id="141">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42">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if necessary</w:t>
      </w:r>
    </w:p>
  </w:footnote>
  <w:footnote w:id="14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if necessary</w:t>
      </w:r>
    </w:p>
  </w:footnote>
  <w:footnote w:id="14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statement to reflect buildings fire alarm system</w:t>
      </w:r>
    </w:p>
  </w:footnote>
  <w:footnote w:id="14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4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4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48">
    <w:p>
      <w:pPr>
        <w:pStyle w:val="FootnoteText"/>
        <w:rPr>
          <w:sz w:val="16"/>
          <w:szCs w:val="16"/>
        </w:rPr>
      </w:pPr>
      <w:r>
        <w:rPr>
          <w:rStyle w:val="FootnoteCharacters"/>
        </w:rPr>
        <w:footnoteRef/>
      </w:r>
      <w:r>
        <w:rPr>
          <w:rFonts w:ascii="Calibri" w:hAnsi="Calibri"/>
          <w:sz w:val="18"/>
          <w:szCs w:val="18"/>
        </w:rPr>
        <w:t xml:space="preserve"> </w:t>
      </w:r>
      <w:r>
        <w:rPr>
          <w:rFonts w:ascii="Calibri" w:hAnsi="Calibri"/>
          <w:sz w:val="18"/>
          <w:szCs w:val="18"/>
        </w:rPr>
        <w:t>Insert FD information</w:t>
      </w:r>
    </w:p>
  </w:footnote>
  <w:footnote w:id="14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different than Code Red</w:t>
      </w:r>
    </w:p>
  </w:footnote>
  <w:footnote w:id="15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additional individuals or agencies if any</w:t>
      </w:r>
    </w:p>
  </w:footnote>
  <w:footnote w:id="15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5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regulatory agency name</w:t>
      </w:r>
    </w:p>
  </w:footnote>
  <w:footnote w:id="15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5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5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additional individuals or agencies if any</w:t>
      </w:r>
    </w:p>
  </w:footnote>
  <w:footnote w:id="15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Authority Having Jurisdiction has a different requirement</w:t>
      </w:r>
    </w:p>
  </w:footnote>
  <w:footnote w:id="15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Regulatory Agency name</w:t>
      </w:r>
    </w:p>
  </w:footnote>
  <w:footnote w:id="15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5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6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building heating systems in use</w:t>
      </w:r>
    </w:p>
  </w:footnote>
  <w:footnote w:id="16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6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63">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practical</w:t>
      </w:r>
    </w:p>
  </w:footnote>
  <w:footnote w:id="16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if necessary</w:t>
      </w:r>
    </w:p>
  </w:footnote>
  <w:footnote w:id="16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necessary</w:t>
      </w:r>
    </w:p>
  </w:footnote>
  <w:footnote w:id="16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if necessary</w:t>
      </w:r>
    </w:p>
  </w:footnote>
  <w:footnote w:id="167">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6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6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7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7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list of services to be restored as priority with IT staff</w:t>
      </w:r>
    </w:p>
  </w:footnote>
  <w:footnote w:id="17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73">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7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7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7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7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if no Electronic Health Records</w:t>
      </w:r>
    </w:p>
  </w:footnote>
  <w:footnote w:id="17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automated medication dispensing machines</w:t>
      </w:r>
    </w:p>
  </w:footnote>
  <w:footnote w:id="179">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Delete if no pharmacy or medication dispensing location</w:t>
      </w:r>
    </w:p>
  </w:footnote>
  <w:footnote w:id="180">
    <w:p>
      <w:pPr>
        <w:pStyle w:val="FootnoteText"/>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8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type of gas in use. If no gas services in the building or any appliances, delete procedure.</w:t>
      </w:r>
    </w:p>
  </w:footnote>
  <w:footnote w:id="18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 xml:space="preserve">Revise to reflect type of gas in use. </w:t>
      </w:r>
    </w:p>
  </w:footnote>
  <w:footnote w:id="18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type of gas in use. List all services and appliances dependent upon gas.</w:t>
      </w:r>
    </w:p>
  </w:footnote>
  <w:footnote w:id="18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regulatory agency name</w:t>
      </w:r>
    </w:p>
  </w:footnote>
  <w:footnote w:id="18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department name, if necessary</w:t>
      </w:r>
    </w:p>
  </w:footnote>
  <w:footnote w:id="18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List cooking appliance served by gas</w:t>
      </w:r>
    </w:p>
  </w:footnote>
  <w:footnote w:id="18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8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189">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in-house laundry department</w:t>
      </w:r>
    </w:p>
  </w:footnote>
  <w:footnote w:id="19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type of gas in use.</w:t>
      </w:r>
    </w:p>
  </w:footnote>
  <w:footnote w:id="19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9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type of gas in use.</w:t>
      </w:r>
    </w:p>
  </w:footnote>
  <w:footnote w:id="193">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9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procedure if no centralized, piped Medical Gas system in the building</w:t>
      </w:r>
    </w:p>
  </w:footnote>
  <w:footnote w:id="19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titles, if necessary</w:t>
      </w:r>
    </w:p>
  </w:footnote>
  <w:footnote w:id="19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9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19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storage location</w:t>
      </w:r>
    </w:p>
  </w:footnote>
  <w:footnote w:id="19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0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20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 of oxygen quick connection</w:t>
      </w:r>
    </w:p>
  </w:footnote>
  <w:footnote w:id="20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w:t>
      </w:r>
    </w:p>
  </w:footnote>
  <w:footnote w:id="20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20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name of regulatory agency</w:t>
      </w:r>
    </w:p>
  </w:footnote>
  <w:footnote w:id="20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06">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0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 of non-potable water source such as boiler tank water, nearby pond or stream, well, etc.</w:t>
      </w:r>
    </w:p>
  </w:footnote>
  <w:footnote w:id="20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0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1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1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1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steam in the building</w:t>
      </w:r>
    </w:p>
  </w:footnote>
  <w:footnote w:id="21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List services or appliances dependent upon a supply of steam</w:t>
      </w:r>
    </w:p>
  </w:footnote>
  <w:footnote w:id="21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1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1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21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1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sterilization process at facility</w:t>
      </w:r>
    </w:p>
  </w:footnote>
  <w:footnote w:id="219">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2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21">
    <w:p>
      <w:pPr>
        <w:pStyle w:val="FootnoteText"/>
        <w:rPr>
          <w:rFonts w:ascii="Calibri" w:hAnsi="Calibri"/>
        </w:rPr>
      </w:pPr>
      <w:r>
        <w:rPr>
          <w:rStyle w:val="FootnoteCharacters"/>
        </w:rPr>
        <w:footnoteRef/>
      </w:r>
      <w:r>
        <w:rPr>
          <w:rFonts w:ascii="Calibri" w:hAnsi="Calibri"/>
          <w:sz w:val="18"/>
          <w:szCs w:val="18"/>
        </w:rPr>
        <w:t xml:space="preserve"> </w:t>
      </w:r>
      <w:r>
        <w:rPr>
          <w:rFonts w:ascii="Calibri" w:hAnsi="Calibri"/>
          <w:sz w:val="18"/>
          <w:szCs w:val="18"/>
        </w:rPr>
        <w:t>Insert safeguards in place such as UPS battery back-up, power fail phones, redundant POTS lines, etc.</w:t>
      </w:r>
    </w:p>
  </w:footnote>
  <w:footnote w:id="22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to reflect what will be utilized in your facility</w:t>
      </w:r>
    </w:p>
  </w:footnote>
  <w:footnote w:id="223">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2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radios</w:t>
      </w:r>
    </w:p>
  </w:footnote>
  <w:footnote w:id="22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storage location.</w:t>
      </w:r>
    </w:p>
  </w:footnote>
  <w:footnote w:id="22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2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such system exists in your building</w:t>
      </w:r>
    </w:p>
  </w:footnote>
  <w:footnote w:id="22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 Delete security if none and assign responsibility to another position</w:t>
      </w:r>
    </w:p>
  </w:footnote>
  <w:footnote w:id="229">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Populate list with phones and numbers that are separate from your internal phone system.</w:t>
      </w:r>
    </w:p>
  </w:footnote>
  <w:footnote w:id="23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none</w:t>
      </w:r>
    </w:p>
  </w:footnote>
  <w:footnote w:id="23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none</w:t>
      </w:r>
    </w:p>
  </w:footnote>
  <w:footnote w:id="232">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List only if separate from internal phone system</w:t>
      </w:r>
    </w:p>
  </w:footnote>
  <w:footnote w:id="23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3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number of water supply lines servicing the building</w:t>
      </w:r>
    </w:p>
  </w:footnote>
  <w:footnote w:id="23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expected number of gallons to be used on a daily basis for staff, residents and visitors. 1 gallon per person per day x 3 days is considered a minimum.(e.g.: 100 residents and staff = 100 gallons per x 3 days = 300 gallons of water)</w:t>
      </w:r>
    </w:p>
  </w:footnote>
  <w:footnote w:id="236">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list, as necessary</w:t>
      </w:r>
    </w:p>
  </w:footnote>
  <w:footnote w:id="237">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3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 delete if no resident TV channel for informational purposes</w:t>
      </w:r>
    </w:p>
  </w:footnote>
  <w:footnote w:id="23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regulatory agency name</w:t>
      </w:r>
    </w:p>
  </w:footnote>
  <w:footnote w:id="24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4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24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24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4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4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24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247">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24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49">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none</w:t>
      </w:r>
    </w:p>
  </w:footnote>
  <w:footnote w:id="25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 in-house laundry services</w:t>
      </w:r>
    </w:p>
  </w:footnote>
  <w:footnote w:id="251">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location if applicable</w:t>
      </w:r>
    </w:p>
  </w:footnote>
  <w:footnote w:id="252">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sources of stored “potable” water and other liquid sources in the building. Include gallons in hot water storage tanks</w:t>
      </w:r>
    </w:p>
  </w:footnote>
  <w:footnote w:id="253">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vendor information for those that can provide bottled or bulk potable water</w:t>
      </w:r>
    </w:p>
  </w:footnote>
  <w:footnote w:id="254">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sources of stored “non-potable” water in the building and on the campus. Include pools, wells, ponds, streams, boiler tanks, etc.</w:t>
      </w:r>
    </w:p>
  </w:footnote>
  <w:footnote w:id="255">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Insert vendor information that can provide non-potable water, typically bulk tanker water that can be used for building operations and/or the fire suppression system</w:t>
      </w:r>
    </w:p>
  </w:footnote>
  <w:footnote w:id="256">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57">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58">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Revise as necessary</w:t>
      </w:r>
    </w:p>
  </w:footnote>
  <w:footnote w:id="259">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Revise position title, if necessary</w:t>
      </w:r>
    </w:p>
  </w:footnote>
  <w:footnote w:id="260">
    <w:p>
      <w:pPr>
        <w:pStyle w:val="FootnoteText"/>
        <w:rPr>
          <w:rFonts w:ascii="Calibri" w:hAnsi="Calibri"/>
          <w:sz w:val="18"/>
          <w:szCs w:val="18"/>
        </w:rPr>
      </w:pPr>
      <w:r>
        <w:rPr>
          <w:rStyle w:val="FootnoteCharacters"/>
        </w:rPr>
        <w:footnoteRef/>
      </w:r>
      <w:r>
        <w:rPr>
          <w:rFonts w:ascii="Calibri" w:hAnsi="Calibri"/>
          <w:sz w:val="18"/>
          <w:szCs w:val="18"/>
        </w:rPr>
        <w:t xml:space="preserve"> </w:t>
      </w:r>
      <w:r>
        <w:rPr>
          <w:rFonts w:ascii="Calibri" w:hAnsi="Calibri"/>
          <w:sz w:val="18"/>
          <w:szCs w:val="18"/>
        </w:rPr>
        <w:t>Delete if not applicable</w:t>
      </w:r>
    </w:p>
  </w:footnote>
  <w:footnote w:id="261">
    <w:p>
      <w:pPr>
        <w:pStyle w:val="FootnoteText"/>
        <w:rPr>
          <w:sz w:val="18"/>
          <w:szCs w:val="18"/>
        </w:rPr>
      </w:pPr>
      <w:r>
        <w:rPr>
          <w:rStyle w:val="FootnoteCharacters"/>
        </w:rPr>
        <w:footnoteRef/>
      </w:r>
      <w:r>
        <w:rPr>
          <w:rFonts w:ascii="Calibri" w:hAnsi="Calibri"/>
          <w:sz w:val="18"/>
          <w:szCs w:val="18"/>
        </w:rPr>
        <w:t xml:space="preserve"> </w:t>
      </w:r>
      <w:r>
        <w:rPr>
          <w:rFonts w:ascii="Calibri" w:hAnsi="Calibri"/>
          <w:sz w:val="18"/>
          <w:szCs w:val="18"/>
        </w:rPr>
        <w:t>Validate procedure with Dialysis staff</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bookmarkStart w:id="9" w:name="OLE_LINK1"/>
    <w:bookmarkEnd w:id="9"/>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37" wp14:anchorId="446E3BC9">
              <wp:simplePos x="0" y="0"/>
              <wp:positionH relativeFrom="column">
                <wp:posOffset>-157480</wp:posOffset>
              </wp:positionH>
              <wp:positionV relativeFrom="paragraph">
                <wp:posOffset>81280</wp:posOffset>
              </wp:positionV>
              <wp:extent cx="6061710" cy="635"/>
              <wp:effectExtent l="19050" t="19685" r="19685" b="19050"/>
              <wp:wrapNone/>
              <wp:docPr id="2" name="Straight Arrow Connector 6"/>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6" path="m0,0l-2147483648,-2147483647e" stroked="t" o:allowincell="f" style="position:absolute;margin-left:-12.4pt;margin-top:6.4pt;width:477.25pt;height:0pt;mso-wrap-style:none;v-text-anchor:middle" wp14:anchorId="446E3BC9" type="_x0000_t32">
              <v:fill o:detectmouseclick="t" on="false"/>
              <v:stroke color="#a6a6a6" weight="38160" joinstyle="round" endcap="flat"/>
              <w10:wrap type="none"/>
            </v:shape>
          </w:pict>
        </mc:Fallback>
      </mc:AlternateContent>
    </w:r>
    <w:bookmarkStart w:id="10" w:name="OLE_LINK1"/>
    <w:bookmarkStart w:id="11" w:name="OLE_LINK1"/>
    <w:bookmarkEnd w:id="11"/>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26" wp14:anchorId="01C195DA">
              <wp:simplePos x="0" y="0"/>
              <wp:positionH relativeFrom="column">
                <wp:posOffset>927735</wp:posOffset>
              </wp:positionH>
              <wp:positionV relativeFrom="paragraph">
                <wp:posOffset>734060</wp:posOffset>
              </wp:positionV>
              <wp:extent cx="4091940" cy="635"/>
              <wp:effectExtent l="0" t="635" r="0" b="0"/>
              <wp:wrapNone/>
              <wp:docPr id="3"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01C195DA">
              <v:fill o:detectmouseclick="t" on="false"/>
              <v:stroke color="#3465a4" joinstyle="round" endcap="flat"/>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bookmarkStart w:id="12" w:name="OLE_LINK1"/>
    <w:bookmarkEnd w:id="12"/>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37" wp14:anchorId="446E3BC9">
              <wp:simplePos x="0" y="0"/>
              <wp:positionH relativeFrom="column">
                <wp:posOffset>-157480</wp:posOffset>
              </wp:positionH>
              <wp:positionV relativeFrom="paragraph">
                <wp:posOffset>81280</wp:posOffset>
              </wp:positionV>
              <wp:extent cx="6061710" cy="635"/>
              <wp:effectExtent l="19050" t="19685" r="19685" b="19050"/>
              <wp:wrapNone/>
              <wp:docPr id="4" name="Straight Arrow Connector 6"/>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6" path="m0,0l-2147483648,-2147483647e" stroked="t" o:allowincell="f" style="position:absolute;margin-left:-12.4pt;margin-top:6.4pt;width:477.25pt;height:0pt;mso-wrap-style:none;v-text-anchor:middle" wp14:anchorId="446E3BC9" type="_x0000_t32">
              <v:fill o:detectmouseclick="t" on="false"/>
              <v:stroke color="#a6a6a6" weight="38160" joinstyle="round" endcap="flat"/>
              <w10:wrap type="none"/>
            </v:shape>
          </w:pict>
        </mc:Fallback>
      </mc:AlternateContent>
    </w:r>
    <w:bookmarkStart w:id="13" w:name="OLE_LINK1"/>
    <w:bookmarkStart w:id="14" w:name="OLE_LINK1"/>
    <w:bookmarkEnd w:id="14"/>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26" wp14:anchorId="01C195DA">
              <wp:simplePos x="0" y="0"/>
              <wp:positionH relativeFrom="column">
                <wp:posOffset>927735</wp:posOffset>
              </wp:positionH>
              <wp:positionV relativeFrom="paragraph">
                <wp:posOffset>734060</wp:posOffset>
              </wp:positionV>
              <wp:extent cx="4091940" cy="635"/>
              <wp:effectExtent l="0" t="635" r="0" b="0"/>
              <wp:wrapNone/>
              <wp:docPr id="5" name="Straight Connector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5" path="m0,0l-2147483645,0l-2147483645,-2147483646l0,-2147483646xe" stroked="f" o:allowincell="f" style="position:absolute;margin-left:73.05pt;margin-top:57.8pt;width:322.15pt;height:0pt;mso-wrap-style:none;v-text-anchor:middle" wp14:anchorId="01C195DA">
              <v:fill o:detectmouseclick="t" on="false"/>
              <v:stroke color="#3465a4" joinstyle="round" endcap="flat"/>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bookmarkStart w:id="15" w:name="OLE_LINK1_Copy_8"/>
    <w:bookmarkEnd w:id="15"/>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54" wp14:anchorId="446E3BC9">
              <wp:simplePos x="0" y="0"/>
              <wp:positionH relativeFrom="column">
                <wp:posOffset>-157480</wp:posOffset>
              </wp:positionH>
              <wp:positionV relativeFrom="paragraph">
                <wp:posOffset>81280</wp:posOffset>
              </wp:positionV>
              <wp:extent cx="6061710" cy="635"/>
              <wp:effectExtent l="19050" t="19685" r="19685" b="19050"/>
              <wp:wrapNone/>
              <wp:docPr id="7" name="Straight Arrow Connector 1"/>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 path="m0,0l-2147483648,-2147483647e" stroked="t" o:allowincell="f" style="position:absolute;margin-left:-12.4pt;margin-top:6.4pt;width:477.25pt;height:0pt;mso-wrap-style:none;v-text-anchor:middle" wp14:anchorId="446E3BC9" type="_x0000_t32">
              <v:fill o:detectmouseclick="t" on="false"/>
              <v:stroke color="#a6a6a6" weight="38160" joinstyle="round" endcap="flat"/>
              <w10:wrap type="none"/>
            </v:shape>
          </w:pict>
        </mc:Fallback>
      </mc:AlternateContent>
    </w:r>
    <w:bookmarkStart w:id="16" w:name="OLE_LINK1_Copy_8"/>
    <w:bookmarkStart w:id="17" w:name="OLE_LINK1_Copy_8"/>
    <w:bookmarkEnd w:id="17"/>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48" wp14:anchorId="01C195DA">
              <wp:simplePos x="0" y="0"/>
              <wp:positionH relativeFrom="column">
                <wp:posOffset>927735</wp:posOffset>
              </wp:positionH>
              <wp:positionV relativeFrom="paragraph">
                <wp:posOffset>734060</wp:posOffset>
              </wp:positionV>
              <wp:extent cx="4091940" cy="635"/>
              <wp:effectExtent l="0" t="635" r="0" b="0"/>
              <wp:wrapNone/>
              <wp:docPr id="8" name="Straight Connector 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1" path="m0,0l-2147483645,0l-2147483645,-2147483646l0,-2147483646xe" stroked="f" o:allowincell="f" style="position:absolute;margin-left:73.05pt;margin-top:57.8pt;width:322.15pt;height:0pt;mso-wrap-style:none;v-text-anchor:middle" wp14:anchorId="01C195DA">
              <v:fill o:detectmouseclick="t" on="false"/>
              <v:stroke color="#3465a4" joinstyle="round" endcap="flat"/>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bookmarkStart w:id="21" w:name="OLE_LINK1_Copy_8_Copy_3"/>
    <w:bookmarkEnd w:id="21"/>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66" wp14:anchorId="446E3BC9">
              <wp:simplePos x="0" y="0"/>
              <wp:positionH relativeFrom="column">
                <wp:posOffset>-157480</wp:posOffset>
              </wp:positionH>
              <wp:positionV relativeFrom="paragraph">
                <wp:posOffset>81280</wp:posOffset>
              </wp:positionV>
              <wp:extent cx="6061710" cy="635"/>
              <wp:effectExtent l="19050" t="19685" r="19685" b="19050"/>
              <wp:wrapNone/>
              <wp:docPr id="10" name="Straight Arrow Connector 2"/>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2" path="m0,0l-2147483648,-2147483647e" stroked="t" o:allowincell="f" style="position:absolute;margin-left:-12.4pt;margin-top:6.4pt;width:477.25pt;height:0pt;mso-wrap-style:none;v-text-anchor:middle" wp14:anchorId="446E3BC9" type="_x0000_t32">
              <v:fill o:detectmouseclick="t" on="false"/>
              <v:stroke color="#a6a6a6" weight="38160" joinstyle="round" endcap="flat"/>
              <w10:wrap type="none"/>
            </v:shape>
          </w:pict>
        </mc:Fallback>
      </mc:AlternateContent>
    </w:r>
    <w:bookmarkStart w:id="22" w:name="OLE_LINK1_Copy_8_Copy_3"/>
    <w:bookmarkStart w:id="23" w:name="OLE_LINK1_Copy_8_Copy_3"/>
    <w:bookmarkEnd w:id="23"/>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60" wp14:anchorId="01C195DA">
              <wp:simplePos x="0" y="0"/>
              <wp:positionH relativeFrom="column">
                <wp:posOffset>927735</wp:posOffset>
              </wp:positionH>
              <wp:positionV relativeFrom="paragraph">
                <wp:posOffset>734060</wp:posOffset>
              </wp:positionV>
              <wp:extent cx="4091940" cy="635"/>
              <wp:effectExtent l="0" t="635" r="0" b="0"/>
              <wp:wrapNone/>
              <wp:docPr id="11" name="Straight Connector 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Straight Connector 2" path="m0,0l-2147483645,0l-2147483645,-2147483646l0,-2147483646xe" stroked="f" o:allowincell="f" style="position:absolute;margin-left:73.05pt;margin-top:57.8pt;width:322.15pt;height:0pt;mso-wrap-style:none;v-text-anchor:middle" wp14:anchorId="01C195DA">
              <v:fill o:detectmouseclick="t" on="false"/>
              <v:stroke color="#3465a4" joinstyle="round" endcap="flat"/>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40" wp14:anchorId="3F7A9327">
              <wp:simplePos x="0" y="0"/>
              <wp:positionH relativeFrom="column">
                <wp:posOffset>-157480</wp:posOffset>
              </wp:positionH>
              <wp:positionV relativeFrom="paragraph">
                <wp:posOffset>81280</wp:posOffset>
              </wp:positionV>
              <wp:extent cx="6061710" cy="635"/>
              <wp:effectExtent l="19050" t="19685" r="19685" b="19050"/>
              <wp:wrapNone/>
              <wp:docPr id="13" name="Straight Arrow Connector 4"/>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4"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29" wp14:anchorId="2AB1FC66">
              <wp:simplePos x="0" y="0"/>
              <wp:positionH relativeFrom="column">
                <wp:posOffset>927735</wp:posOffset>
              </wp:positionH>
              <wp:positionV relativeFrom="paragraph">
                <wp:posOffset>734060</wp:posOffset>
              </wp:positionV>
              <wp:extent cx="4091940" cy="635"/>
              <wp:effectExtent l="0" t="635" r="0" b="0"/>
              <wp:wrapNone/>
              <wp:docPr id="14" name="AutoShape 1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2"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71" wp14:anchorId="3F7A9327">
              <wp:simplePos x="0" y="0"/>
              <wp:positionH relativeFrom="column">
                <wp:posOffset>-157480</wp:posOffset>
              </wp:positionH>
              <wp:positionV relativeFrom="paragraph">
                <wp:posOffset>81280</wp:posOffset>
              </wp:positionV>
              <wp:extent cx="6061710" cy="635"/>
              <wp:effectExtent l="19050" t="19685" r="19685" b="19050"/>
              <wp:wrapNone/>
              <wp:docPr id="15" name="Straight Arrow Connector 3"/>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3"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69" wp14:anchorId="2AB1FC66">
              <wp:simplePos x="0" y="0"/>
              <wp:positionH relativeFrom="column">
                <wp:posOffset>927735</wp:posOffset>
              </wp:positionH>
              <wp:positionV relativeFrom="paragraph">
                <wp:posOffset>734060</wp:posOffset>
              </wp:positionV>
              <wp:extent cx="4091940" cy="635"/>
              <wp:effectExtent l="0" t="635" r="0" b="0"/>
              <wp:wrapNone/>
              <wp:docPr id="16" name="AutoShape 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81" wp14:anchorId="3F7A9327">
              <wp:simplePos x="0" y="0"/>
              <wp:positionH relativeFrom="column">
                <wp:posOffset>-157480</wp:posOffset>
              </wp:positionH>
              <wp:positionV relativeFrom="paragraph">
                <wp:posOffset>81280</wp:posOffset>
              </wp:positionV>
              <wp:extent cx="6061710" cy="635"/>
              <wp:effectExtent l="19050" t="19685" r="19685" b="19050"/>
              <wp:wrapNone/>
              <wp:docPr id="17" name="Straight Arrow Connector 5"/>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5"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76" wp14:anchorId="2AB1FC66">
              <wp:simplePos x="0" y="0"/>
              <wp:positionH relativeFrom="column">
                <wp:posOffset>927735</wp:posOffset>
              </wp:positionH>
              <wp:positionV relativeFrom="paragraph">
                <wp:posOffset>734060</wp:posOffset>
              </wp:positionV>
              <wp:extent cx="4091940" cy="635"/>
              <wp:effectExtent l="0" t="635" r="0" b="0"/>
              <wp:wrapNone/>
              <wp:docPr id="18" name="AutoShape 2"/>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2"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85" wp14:anchorId="3F7A9327">
              <wp:simplePos x="0" y="0"/>
              <wp:positionH relativeFrom="column">
                <wp:posOffset>-157480</wp:posOffset>
              </wp:positionH>
              <wp:positionV relativeFrom="paragraph">
                <wp:posOffset>81280</wp:posOffset>
              </wp:positionV>
              <wp:extent cx="6061710" cy="635"/>
              <wp:effectExtent l="19050" t="19685" r="19685" b="19050"/>
              <wp:wrapNone/>
              <wp:docPr id="19" name="Straight Arrow Connector 7"/>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7"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83" wp14:anchorId="2AB1FC66">
              <wp:simplePos x="0" y="0"/>
              <wp:positionH relativeFrom="column">
                <wp:posOffset>927735</wp:posOffset>
              </wp:positionH>
              <wp:positionV relativeFrom="paragraph">
                <wp:posOffset>734060</wp:posOffset>
              </wp:positionV>
              <wp:extent cx="4091940" cy="635"/>
              <wp:effectExtent l="0" t="635" r="0" b="0"/>
              <wp:wrapNone/>
              <wp:docPr id="20" name="AutoShape 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91" wp14:anchorId="3F7A9327">
              <wp:simplePos x="0" y="0"/>
              <wp:positionH relativeFrom="column">
                <wp:posOffset>-157480</wp:posOffset>
              </wp:positionH>
              <wp:positionV relativeFrom="paragraph">
                <wp:posOffset>81280</wp:posOffset>
              </wp:positionV>
              <wp:extent cx="6061710" cy="635"/>
              <wp:effectExtent l="19050" t="19685" r="19685" b="19050"/>
              <wp:wrapNone/>
              <wp:docPr id="21" name="Straight Arrow Connector 8"/>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8"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88" wp14:anchorId="2AB1FC66">
              <wp:simplePos x="0" y="0"/>
              <wp:positionH relativeFrom="column">
                <wp:posOffset>927735</wp:posOffset>
              </wp:positionH>
              <wp:positionV relativeFrom="paragraph">
                <wp:posOffset>734060</wp:posOffset>
              </wp:positionV>
              <wp:extent cx="4091940" cy="635"/>
              <wp:effectExtent l="0" t="635" r="0" b="0"/>
              <wp:wrapNone/>
              <wp:docPr id="22" name="AutoShape 4"/>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4"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95" wp14:anchorId="3F7A9327">
              <wp:simplePos x="0" y="0"/>
              <wp:positionH relativeFrom="column">
                <wp:posOffset>-157480</wp:posOffset>
              </wp:positionH>
              <wp:positionV relativeFrom="paragraph">
                <wp:posOffset>81280</wp:posOffset>
              </wp:positionV>
              <wp:extent cx="6061710" cy="635"/>
              <wp:effectExtent l="19050" t="19685" r="19685" b="19050"/>
              <wp:wrapNone/>
              <wp:docPr id="23" name="Straight Arrow Connector 9"/>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9"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93" wp14:anchorId="2AB1FC66">
              <wp:simplePos x="0" y="0"/>
              <wp:positionH relativeFrom="column">
                <wp:posOffset>927735</wp:posOffset>
              </wp:positionH>
              <wp:positionV relativeFrom="paragraph">
                <wp:posOffset>734060</wp:posOffset>
              </wp:positionV>
              <wp:extent cx="4091940" cy="635"/>
              <wp:effectExtent l="0" t="635" r="0" b="0"/>
              <wp:wrapNone/>
              <wp:docPr id="24" name="AutoShape 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5"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97" wp14:anchorId="3F7A9327">
              <wp:simplePos x="0" y="0"/>
              <wp:positionH relativeFrom="column">
                <wp:posOffset>-157480</wp:posOffset>
              </wp:positionH>
              <wp:positionV relativeFrom="paragraph">
                <wp:posOffset>81280</wp:posOffset>
              </wp:positionV>
              <wp:extent cx="6061710" cy="635"/>
              <wp:effectExtent l="19050" t="19685" r="19685" b="19050"/>
              <wp:wrapNone/>
              <wp:docPr id="25" name="Straight Arrow Connector 10"/>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0"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96" wp14:anchorId="2AB1FC66">
              <wp:simplePos x="0" y="0"/>
              <wp:positionH relativeFrom="column">
                <wp:posOffset>927735</wp:posOffset>
              </wp:positionH>
              <wp:positionV relativeFrom="paragraph">
                <wp:posOffset>734060</wp:posOffset>
              </wp:positionV>
              <wp:extent cx="4091940" cy="635"/>
              <wp:effectExtent l="0" t="635" r="0" b="0"/>
              <wp:wrapNone/>
              <wp:docPr id="26" name="AutoShape 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6"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99" wp14:anchorId="3F7A9327">
              <wp:simplePos x="0" y="0"/>
              <wp:positionH relativeFrom="column">
                <wp:posOffset>-157480</wp:posOffset>
              </wp:positionH>
              <wp:positionV relativeFrom="paragraph">
                <wp:posOffset>81280</wp:posOffset>
              </wp:positionV>
              <wp:extent cx="6061710" cy="635"/>
              <wp:effectExtent l="19050" t="19685" r="19685" b="19050"/>
              <wp:wrapNone/>
              <wp:docPr id="27" name="Straight Arrow Connector 11"/>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1"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98" wp14:anchorId="2AB1FC66">
              <wp:simplePos x="0" y="0"/>
              <wp:positionH relativeFrom="column">
                <wp:posOffset>927735</wp:posOffset>
              </wp:positionH>
              <wp:positionV relativeFrom="paragraph">
                <wp:posOffset>734060</wp:posOffset>
              </wp:positionV>
              <wp:extent cx="4091940" cy="635"/>
              <wp:effectExtent l="0" t="635" r="0" b="0"/>
              <wp:wrapNone/>
              <wp:docPr id="28" name="AutoShape 7"/>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7"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101" wp14:anchorId="3F7A9327">
              <wp:simplePos x="0" y="0"/>
              <wp:positionH relativeFrom="column">
                <wp:posOffset>-157480</wp:posOffset>
              </wp:positionH>
              <wp:positionV relativeFrom="paragraph">
                <wp:posOffset>81280</wp:posOffset>
              </wp:positionV>
              <wp:extent cx="6061710" cy="635"/>
              <wp:effectExtent l="19050" t="19685" r="19685" b="19050"/>
              <wp:wrapNone/>
              <wp:docPr id="29" name="Straight Arrow Connector 12"/>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2"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00" wp14:anchorId="2AB1FC66">
              <wp:simplePos x="0" y="0"/>
              <wp:positionH relativeFrom="column">
                <wp:posOffset>927735</wp:posOffset>
              </wp:positionH>
              <wp:positionV relativeFrom="paragraph">
                <wp:posOffset>734060</wp:posOffset>
              </wp:positionV>
              <wp:extent cx="4091940" cy="635"/>
              <wp:effectExtent l="0" t="635" r="0" b="0"/>
              <wp:wrapNone/>
              <wp:docPr id="30" name="AutoShape 8"/>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8"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123" wp14:anchorId="3F7A9327">
              <wp:simplePos x="0" y="0"/>
              <wp:positionH relativeFrom="column">
                <wp:posOffset>-157480</wp:posOffset>
              </wp:positionH>
              <wp:positionV relativeFrom="paragraph">
                <wp:posOffset>81280</wp:posOffset>
              </wp:positionV>
              <wp:extent cx="6061710" cy="635"/>
              <wp:effectExtent l="19050" t="19685" r="19685" b="19050"/>
              <wp:wrapNone/>
              <wp:docPr id="33" name="Straight Arrow Connector 13"/>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3" path="m0,0l-2147483648,-2147483647e" stroked="t" o:allowincell="f" style="position:absolute;margin-left:-12.4pt;margin-top:6.4pt;width:477.25pt;height:0pt;mso-wrap-style:none;v-text-anchor:middle" wp14:anchorId="3F7A932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12" wp14:anchorId="2AB1FC66">
              <wp:simplePos x="0" y="0"/>
              <wp:positionH relativeFrom="column">
                <wp:posOffset>927735</wp:posOffset>
              </wp:positionH>
              <wp:positionV relativeFrom="paragraph">
                <wp:posOffset>734060</wp:posOffset>
              </wp:positionV>
              <wp:extent cx="4091940" cy="635"/>
              <wp:effectExtent l="0" t="635" r="0" b="0"/>
              <wp:wrapNone/>
              <wp:docPr id="34" name="AutoShape 9"/>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9" path="m0,0l-2147483645,0l-2147483645,-2147483646l0,-2147483646xe" stroked="f" o:allowincell="f" style="position:absolute;margin-left:73.05pt;margin-top:57.8pt;width:322.15pt;height:0pt;mso-wrap-style:none;v-text-anchor:middle" wp14:anchorId="2AB1FC66">
              <v:fill o:detectmouseclick="t" on="false"/>
              <v:stroke color="#3465a4" joinstyle="round" endcap="flat"/>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41" wp14:anchorId="6D625917">
              <wp:simplePos x="0" y="0"/>
              <wp:positionH relativeFrom="column">
                <wp:posOffset>-157480</wp:posOffset>
              </wp:positionH>
              <wp:positionV relativeFrom="paragraph">
                <wp:posOffset>81280</wp:posOffset>
              </wp:positionV>
              <wp:extent cx="6061710" cy="635"/>
              <wp:effectExtent l="19050" t="19685" r="19685" b="19050"/>
              <wp:wrapNone/>
              <wp:docPr id="35" name="Straight Arrow Connector 2"/>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2" path="m0,0l-2147483648,-2147483647e" stroked="t" o:allowincell="f" style="position:absolute;margin-left:-12.4pt;margin-top:6.4pt;width:477.25pt;height:0pt;mso-wrap-style:none;v-text-anchor:middle" wp14:anchorId="6D62591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30" wp14:anchorId="0D9E0E26">
              <wp:simplePos x="0" y="0"/>
              <wp:positionH relativeFrom="column">
                <wp:posOffset>927735</wp:posOffset>
              </wp:positionH>
              <wp:positionV relativeFrom="paragraph">
                <wp:posOffset>734060</wp:posOffset>
              </wp:positionV>
              <wp:extent cx="4091940" cy="635"/>
              <wp:effectExtent l="0" t="635" r="0" b="0"/>
              <wp:wrapNone/>
              <wp:docPr id="36" name="AutoShape 14"/>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4" path="m0,0l-2147483645,0l-2147483645,-2147483646l0,-2147483646xe" stroked="f" o:allowincell="f" style="position:absolute;margin-left:73.05pt;margin-top:57.8pt;width:322.15pt;height:0pt;mso-wrap-style:none;v-text-anchor:middle" wp14:anchorId="0D9E0E26">
              <v:fill o:detectmouseclick="t" on="false"/>
              <v:stroke color="#3465a4" joinstyle="round" endcap="flat"/>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139" wp14:anchorId="6D625917">
              <wp:simplePos x="0" y="0"/>
              <wp:positionH relativeFrom="column">
                <wp:posOffset>-157480</wp:posOffset>
              </wp:positionH>
              <wp:positionV relativeFrom="paragraph">
                <wp:posOffset>81280</wp:posOffset>
              </wp:positionV>
              <wp:extent cx="6061710" cy="635"/>
              <wp:effectExtent l="19050" t="19685" r="19685" b="19050"/>
              <wp:wrapNone/>
              <wp:docPr id="39" name="Straight Arrow Connector 14"/>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4" path="m0,0l-2147483648,-2147483647e" stroked="t" o:allowincell="f" style="position:absolute;margin-left:-12.4pt;margin-top:6.4pt;width:477.25pt;height:0pt;mso-wrap-style:none;v-text-anchor:middle" wp14:anchorId="6D62591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31" wp14:anchorId="0D9E0E26">
              <wp:simplePos x="0" y="0"/>
              <wp:positionH relativeFrom="column">
                <wp:posOffset>927735</wp:posOffset>
              </wp:positionH>
              <wp:positionV relativeFrom="paragraph">
                <wp:posOffset>734060</wp:posOffset>
              </wp:positionV>
              <wp:extent cx="4091940" cy="635"/>
              <wp:effectExtent l="0" t="635" r="0" b="0"/>
              <wp:wrapNone/>
              <wp:docPr id="40" name="AutoShape 10"/>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0" path="m0,0l-2147483645,0l-2147483645,-2147483646l0,-2147483646xe" stroked="f" o:allowincell="f" style="position:absolute;margin-left:73.05pt;margin-top:57.8pt;width:322.15pt;height:0pt;mso-wrap-style:none;v-text-anchor:middle" wp14:anchorId="0D9E0E26">
              <v:fill o:detectmouseclick="t" on="false"/>
              <v:stroke color="#3465a4" joinstyle="round" endcap="flat"/>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147" wp14:anchorId="6D625917">
              <wp:simplePos x="0" y="0"/>
              <wp:positionH relativeFrom="column">
                <wp:posOffset>-157480</wp:posOffset>
              </wp:positionH>
              <wp:positionV relativeFrom="paragraph">
                <wp:posOffset>81280</wp:posOffset>
              </wp:positionV>
              <wp:extent cx="6061710" cy="635"/>
              <wp:effectExtent l="19050" t="19685" r="19685" b="19050"/>
              <wp:wrapNone/>
              <wp:docPr id="43" name="Straight Arrow Connector 15"/>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5" path="m0,0l-2147483648,-2147483647e" stroked="t" o:allowincell="f" style="position:absolute;margin-left:-12.4pt;margin-top:6.4pt;width:477.25pt;height:0pt;mso-wrap-style:none;v-text-anchor:middle" wp14:anchorId="6D62591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43" wp14:anchorId="0D9E0E26">
              <wp:simplePos x="0" y="0"/>
              <wp:positionH relativeFrom="column">
                <wp:posOffset>927735</wp:posOffset>
              </wp:positionH>
              <wp:positionV relativeFrom="paragraph">
                <wp:posOffset>734060</wp:posOffset>
              </wp:positionV>
              <wp:extent cx="4091940" cy="635"/>
              <wp:effectExtent l="0" t="635" r="0" b="0"/>
              <wp:wrapNone/>
              <wp:docPr id="44" name="AutoShape 11"/>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1" path="m0,0l-2147483645,0l-2147483645,-2147483646l0,-2147483646xe" stroked="f" o:allowincell="f" style="position:absolute;margin-left:73.05pt;margin-top:57.8pt;width:322.15pt;height:0pt;mso-wrap-style:none;v-text-anchor:middle" wp14:anchorId="0D9E0E26">
              <v:fill o:detectmouseclick="t" on="false"/>
              <v:stroke color="#3465a4" joinstyle="round" endcap="flat"/>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155" wp14:anchorId="6D625917">
              <wp:simplePos x="0" y="0"/>
              <wp:positionH relativeFrom="column">
                <wp:posOffset>-157480</wp:posOffset>
              </wp:positionH>
              <wp:positionV relativeFrom="paragraph">
                <wp:posOffset>81280</wp:posOffset>
              </wp:positionV>
              <wp:extent cx="6061710" cy="635"/>
              <wp:effectExtent l="19050" t="19685" r="19685" b="19050"/>
              <wp:wrapNone/>
              <wp:docPr id="45" name="Straight Arrow Connector 16"/>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6" path="m0,0l-2147483648,-2147483647e" stroked="t" o:allowincell="f" style="position:absolute;margin-left:-12.4pt;margin-top:6.4pt;width:477.25pt;height:0pt;mso-wrap-style:none;v-text-anchor:middle" wp14:anchorId="6D62591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51" wp14:anchorId="0D9E0E26">
              <wp:simplePos x="0" y="0"/>
              <wp:positionH relativeFrom="column">
                <wp:posOffset>927735</wp:posOffset>
              </wp:positionH>
              <wp:positionV relativeFrom="paragraph">
                <wp:posOffset>734060</wp:posOffset>
              </wp:positionV>
              <wp:extent cx="4091940" cy="635"/>
              <wp:effectExtent l="0" t="635" r="0" b="0"/>
              <wp:wrapNone/>
              <wp:docPr id="46" name="AutoShape 13"/>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3" path="m0,0l-2147483645,0l-2147483645,-2147483646l0,-2147483646xe" stroked="f" o:allowincell="f" style="position:absolute;margin-left:73.05pt;margin-top:57.8pt;width:322.15pt;height:0pt;mso-wrap-style:none;v-text-anchor:middle" wp14:anchorId="0D9E0E26">
              <v:fill o:detectmouseclick="t" on="false"/>
              <v:stroke color="#3465a4" joinstyle="round" endcap="flat"/>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175" wp14:anchorId="6D625917">
              <wp:simplePos x="0" y="0"/>
              <wp:positionH relativeFrom="column">
                <wp:posOffset>-157480</wp:posOffset>
              </wp:positionH>
              <wp:positionV relativeFrom="paragraph">
                <wp:posOffset>81280</wp:posOffset>
              </wp:positionV>
              <wp:extent cx="6061710" cy="635"/>
              <wp:effectExtent l="19050" t="19685" r="19685" b="19050"/>
              <wp:wrapNone/>
              <wp:docPr id="51" name="Straight Arrow Connector 17"/>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7" path="m0,0l-2147483648,-2147483647e" stroked="t" o:allowincell="f" style="position:absolute;margin-left:-12.4pt;margin-top:6.4pt;width:477.25pt;height:0pt;mso-wrap-style:none;v-text-anchor:middle" wp14:anchorId="6D62591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65" wp14:anchorId="0D9E0E26">
              <wp:simplePos x="0" y="0"/>
              <wp:positionH relativeFrom="column">
                <wp:posOffset>927735</wp:posOffset>
              </wp:positionH>
              <wp:positionV relativeFrom="paragraph">
                <wp:posOffset>734060</wp:posOffset>
              </wp:positionV>
              <wp:extent cx="4091940" cy="635"/>
              <wp:effectExtent l="0" t="635" r="0" b="0"/>
              <wp:wrapNone/>
              <wp:docPr id="52" name="AutoShape 15"/>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5" path="m0,0l-2147483645,0l-2147483645,-2147483646l0,-2147483646xe" stroked="f" o:allowincell="f" style="position:absolute;margin-left:73.05pt;margin-top:57.8pt;width:322.15pt;height:0pt;mso-wrap-style:none;v-text-anchor:middle" wp14:anchorId="0D9E0E26">
              <v:fill o:detectmouseclick="t" on="false"/>
              <v:stroke color="#3465a4" joinstyle="round" endcap="flat"/>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Lines/>
      <w:widowControl w:val="false"/>
      <w:rPr>
        <w:rFonts w:cs="Arial"/>
        <w:b/>
        <w:color w:val="595959"/>
        <w:sz w:val="28"/>
        <w:szCs w:val="28"/>
      </w:rPr>
    </w:pPr>
    <w:r>
      <w:rPr>
        <w:rFonts w:cs="Arial"/>
        <w:b/>
        <w:color w:val="595959"/>
        <w:kern w:val="2"/>
        <w:sz w:val="28"/>
        <w:szCs w:val="28"/>
      </w:rPr>
      <w:t>SECTION E: EMERGENCY PROCEDURES FOR SPECIFIC EVENTS</w:t>
    </w:r>
  </w:p>
  <w:p>
    <w:pPr>
      <w:pStyle w:val="Normal"/>
      <w:tabs>
        <w:tab w:val="clear" w:pos="720"/>
        <w:tab w:val="left" w:pos="1020" w:leader="none"/>
      </w:tabs>
      <w:rPr/>
    </w:pPr>
    <w:r>
      <w:rPr/>
      <mc:AlternateContent>
        <mc:Choice Requires="wps">
          <w:drawing>
            <wp:anchor behindDoc="1" distT="19050" distB="0" distL="0" distR="15240" simplePos="0" locked="0" layoutInCell="1" allowOverlap="1" relativeHeight="207" wp14:anchorId="6D625917">
              <wp:simplePos x="0" y="0"/>
              <wp:positionH relativeFrom="column">
                <wp:posOffset>-157480</wp:posOffset>
              </wp:positionH>
              <wp:positionV relativeFrom="paragraph">
                <wp:posOffset>81280</wp:posOffset>
              </wp:positionV>
              <wp:extent cx="6061710" cy="635"/>
              <wp:effectExtent l="19050" t="19685" r="19685" b="19050"/>
              <wp:wrapNone/>
              <wp:docPr id="57" name="Straight Arrow Connector 18"/>
              <a:graphic xmlns:a="http://schemas.openxmlformats.org/drawingml/2006/main">
                <a:graphicData uri="http://schemas.microsoft.com/office/word/2010/wordprocessingShape">
                  <wps:wsp>
                    <wps:cNvSpPr/>
                    <wps:spPr>
                      <a:xfrm>
                        <a:off x="0" y="0"/>
                        <a:ext cx="6061680" cy="720"/>
                      </a:xfrm>
                      <a:prstGeom prst="straightConnector1">
                        <a:avLst/>
                      </a:prstGeom>
                      <a:noFill/>
                      <a:ln w="38100">
                        <a:solidFill>
                          <a:srgbClr val="a6a6a6"/>
                        </a:solidFill>
                        <a:round/>
                      </a:ln>
                    </wps:spPr>
                    <wps:style>
                      <a:lnRef idx="0"/>
                      <a:fillRef idx="0"/>
                      <a:effectRef idx="0"/>
                      <a:fontRef idx="minor"/>
                    </wps:style>
                    <wps:bodyPr/>
                  </wps:wsp>
                </a:graphicData>
              </a:graphic>
            </wp:anchor>
          </w:drawing>
        </mc:Choice>
        <mc:Fallback>
          <w:pict>
            <v:shape id="shape_0" ID="Straight Arrow Connector 18" path="m0,0l-2147483648,-2147483647e" stroked="t" o:allowincell="f" style="position:absolute;margin-left:-12.4pt;margin-top:6.4pt;width:477.25pt;height:0pt;mso-wrap-style:none;v-text-anchor:middle" wp14:anchorId="6D625917" type="_x0000_t32">
              <v:fill o:detectmouseclick="t" on="false"/>
              <v:stroke color="#a6a6a6" weight="38160" joinstyle="round" endcap="flat"/>
              <w10:wrap type="none"/>
            </v:shape>
          </w:pict>
        </mc:Fallback>
      </mc:AlternateContent>
    </w:r>
  </w:p>
  <w:p>
    <w:pPr>
      <w:pStyle w:val="Normal"/>
      <w:tabs>
        <w:tab w:val="clear" w:pos="720"/>
        <w:tab w:val="left" w:pos="1020" w:leader="none"/>
      </w:tabs>
      <w:rPr>
        <w:rFonts w:cs="Arial"/>
        <w:sz w:val="28"/>
        <w:szCs w:val="28"/>
      </w:rPr>
    </w:pPr>
    <w:r>
      <w:rPr>
        <w:rFonts w:cs="Arial"/>
        <w:sz w:val="28"/>
        <w:szCs w:val="28"/>
      </w:rPr>
      <mc:AlternateContent>
        <mc:Choice Requires="wps">
          <w:drawing>
            <wp:anchor behindDoc="1" distT="635" distB="0" distL="3810" distR="0" simplePos="0" locked="0" layoutInCell="1" allowOverlap="1" relativeHeight="191" wp14:anchorId="0D9E0E26">
              <wp:simplePos x="0" y="0"/>
              <wp:positionH relativeFrom="column">
                <wp:posOffset>927735</wp:posOffset>
              </wp:positionH>
              <wp:positionV relativeFrom="paragraph">
                <wp:posOffset>734060</wp:posOffset>
              </wp:positionV>
              <wp:extent cx="4091940" cy="635"/>
              <wp:effectExtent l="0" t="635" r="0" b="0"/>
              <wp:wrapNone/>
              <wp:docPr id="58" name="AutoShape 16"/>
              <a:graphic xmlns:a="http://schemas.openxmlformats.org/drawingml/2006/main">
                <a:graphicData uri="http://schemas.microsoft.com/office/word/2010/wordprocessingShape">
                  <wps:wsp>
                    <wps:cNvSpPr/>
                    <wps:spPr>
                      <a:xfrm>
                        <a:off x="0" y="0"/>
                        <a:ext cx="4092120" cy="720"/>
                      </a:xfrm>
                      <a:prstGeom prst="rect">
                        <a:avLst/>
                      </a:prstGeom>
                      <a:noFill/>
                      <a:ln w="0">
                        <a:noFill/>
                      </a:ln>
                    </wps:spPr>
                    <wps:style>
                      <a:lnRef idx="0"/>
                      <a:fillRef idx="0"/>
                      <a:effectRef idx="0"/>
                      <a:fontRef idx="minor"/>
                    </wps:style>
                    <wps:bodyPr/>
                  </wps:wsp>
                </a:graphicData>
              </a:graphic>
            </wp:anchor>
          </w:drawing>
        </mc:Choice>
        <mc:Fallback>
          <w:pict>
            <v:rect id="shape_0" ID="AutoShape 16" path="m0,0l-2147483645,0l-2147483645,-2147483646l0,-2147483646xe" stroked="f" o:allowincell="f" style="position:absolute;margin-left:73.05pt;margin-top:57.8pt;width:322.15pt;height:0pt;mso-wrap-style:none;v-text-anchor:middle" wp14:anchorId="0D9E0E26">
              <v:fill o:detectmouseclick="t" on="false"/>
              <v:stroke color="#3465a4" joinstyle="round" endcap="flat"/>
              <w10:wrap type="none"/>
            </v:rect>
          </w:pict>
        </mc:Fallback>
      </mc:AlternateConten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decimal"/>
      <w:lvlText w:val="%1"/>
      <w:lvlJc w:val="left"/>
      <w:pPr>
        <w:tabs>
          <w:tab w:val="num" w:pos="2340"/>
        </w:tabs>
        <w:ind w:left="2340" w:hanging="0"/>
      </w:pPr>
      <w:rPr/>
    </w:lvl>
    <w:lvl w:ilvl="1">
      <w:start w:val="1"/>
      <w:numFmt w:val="decimal"/>
      <w:lvlText w:val="%1.%2"/>
      <w:lvlJc w:val="left"/>
      <w:pPr>
        <w:tabs>
          <w:tab w:val="num" w:pos="2916"/>
        </w:tabs>
        <w:ind w:left="2916" w:hanging="576"/>
      </w:pPr>
      <w:rPr/>
    </w:lvl>
    <w:lvl w:ilvl="2">
      <w:start w:val="1"/>
      <w:numFmt w:val="decimal"/>
      <w:lvlText w:val="%1.%2.%3"/>
      <w:lvlJc w:val="left"/>
      <w:pPr>
        <w:tabs>
          <w:tab w:val="num" w:pos="3060"/>
        </w:tabs>
        <w:ind w:left="3060" w:hanging="720"/>
      </w:pPr>
      <w:rPr/>
    </w:lvl>
    <w:lvl w:ilvl="3">
      <w:start w:val="5"/>
      <w:numFmt w:val="decimal"/>
      <w:lvlText w:val="%1.%2.%3.%4"/>
      <w:lvlJc w:val="left"/>
      <w:pPr>
        <w:tabs>
          <w:tab w:val="num" w:pos="3204"/>
        </w:tabs>
        <w:ind w:left="3204" w:hanging="864"/>
      </w:pPr>
      <w:rPr/>
    </w:lvl>
    <w:lvl w:ilvl="4">
      <w:start w:val="1"/>
      <w:pStyle w:val="Heading5"/>
      <w:numFmt w:val="decimal"/>
      <w:lvlText w:val="%1.%2.%3.%4.%5"/>
      <w:lvlJc w:val="left"/>
      <w:pPr>
        <w:tabs>
          <w:tab w:val="num" w:pos="3348"/>
        </w:tabs>
        <w:ind w:left="3348" w:hanging="1008"/>
      </w:pPr>
      <w:rPr/>
    </w:lvl>
    <w:lvl w:ilvl="5">
      <w:start w:val="1"/>
      <w:pStyle w:val="Heading6"/>
      <w:numFmt w:val="decimal"/>
      <w:lvlText w:val="%1.%2.%3.%4.%5.%6"/>
      <w:lvlJc w:val="left"/>
      <w:pPr>
        <w:tabs>
          <w:tab w:val="num" w:pos="3492"/>
        </w:tabs>
        <w:ind w:left="3492" w:hanging="1152"/>
      </w:pPr>
      <w:rPr/>
    </w:lvl>
    <w:lvl w:ilvl="6">
      <w:start w:val="1"/>
      <w:pStyle w:val="Heading7"/>
      <w:numFmt w:val="decimal"/>
      <w:lvlText w:val="%1.%2.%3.%4.%5.%6.%7"/>
      <w:lvlJc w:val="left"/>
      <w:pPr>
        <w:tabs>
          <w:tab w:val="num" w:pos="3636"/>
        </w:tabs>
        <w:ind w:left="3636" w:hanging="1296"/>
      </w:pPr>
      <w:rPr/>
    </w:lvl>
    <w:lvl w:ilvl="7">
      <w:start w:val="1"/>
      <w:pStyle w:val="Heading8"/>
      <w:numFmt w:val="decimal"/>
      <w:lvlText w:val="%1.%2.%3.%4.%5.%6.%7.%8"/>
      <w:lvlJc w:val="left"/>
      <w:pPr>
        <w:tabs>
          <w:tab w:val="num" w:pos="3780"/>
        </w:tabs>
        <w:ind w:left="3780" w:hanging="1440"/>
      </w:pPr>
      <w:rPr/>
    </w:lvl>
    <w:lvl w:ilvl="8">
      <w:start w:val="1"/>
      <w:pStyle w:val="Heading9"/>
      <w:numFmt w:val="decimal"/>
      <w:lvlText w:val="%1.%2.%3.%4.%5.%6.%7.%8.%9"/>
      <w:lvlJc w:val="left"/>
      <w:pPr>
        <w:tabs>
          <w:tab w:val="num" w:pos="3924"/>
        </w:tabs>
        <w:ind w:left="3924" w:hanging="1584"/>
      </w:pPr>
      <w:rPr/>
    </w:lvl>
  </w:abstractNum>
  <w:abstractNum w:abstractNumId="2">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ebdings" w:hAnsi="Webdings" w:cs="Webdings" w:hint="default"/>
      </w:rPr>
    </w:lvl>
    <w:lvl w:ilvl="3">
      <w:start w:val="2"/>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3">
    <w:lvl w:ilvl="0">
      <w:start w:val="1"/>
      <w:numFmt w:val="bullet"/>
      <w:lvlText w:val="●"/>
      <w:lvlJc w:val="left"/>
      <w:pPr>
        <w:tabs>
          <w:tab w:val="num" w:pos="504"/>
        </w:tabs>
        <w:ind w:left="504" w:hanging="504"/>
      </w:pPr>
      <w:rPr>
        <w:rFonts w:ascii="Calibri" w:hAnsi="Calibri" w:cs="Calibri" w:hint="default"/>
        <w:sz w:val="22"/>
        <w:szCs w:val="22"/>
      </w:rPr>
    </w:lvl>
    <w:lvl w:ilvl="1">
      <w:start w:val="1"/>
      <w:numFmt w:val="decimal"/>
      <w:lvlText w:val="%2."/>
      <w:lvlJc w:val="left"/>
      <w:pPr>
        <w:tabs>
          <w:tab w:val="num" w:pos="1080"/>
        </w:tabs>
        <w:ind w:left="1080" w:hanging="360"/>
      </w:pPr>
      <w:rPr/>
    </w:lvl>
    <w:lvl w:ilvl="2">
      <w:start w:val="1"/>
      <w:numFmt w:val="bullet"/>
      <w:lvlText w:val=""/>
      <w:lvlJc w:val="left"/>
      <w:pPr>
        <w:tabs>
          <w:tab w:val="num" w:pos="1800"/>
        </w:tabs>
        <w:ind w:left="1800" w:hanging="360"/>
      </w:pPr>
      <w:rPr>
        <w:rFonts w:ascii="Wingdings" w:hAnsi="Wingdings" w:cs="Wingdings" w:hint="default"/>
      </w:rPr>
    </w:lvl>
    <w:lvl w:ilvl="3">
      <w:start w:val="1"/>
      <w:numFmt w:val="decimal"/>
      <w:lvlText w:val="%4."/>
      <w:lvlJc w:val="left"/>
      <w:pPr>
        <w:tabs>
          <w:tab w:val="num" w:pos="2520"/>
        </w:tabs>
        <w:ind w:left="2520" w:hanging="360"/>
      </w:pPr>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1">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lvl w:ilvl="0">
      <w:start w:val="1"/>
      <w:numFmt w:val="bullet"/>
      <w:lvlText w:val=""/>
      <w:lvlJc w:val="left"/>
      <w:pPr>
        <w:tabs>
          <w:tab w:val="num" w:pos="864"/>
        </w:tabs>
        <w:ind w:left="864" w:hanging="504"/>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lvl w:ilvl="0">
      <w:start w:val="1"/>
      <w:numFmt w:val="bullet"/>
      <w:lvlText w:val=""/>
      <w:lvlJc w:val="left"/>
      <w:pPr>
        <w:tabs>
          <w:tab w:val="num" w:pos="1080"/>
        </w:tabs>
        <w:ind w:left="1080" w:hanging="360"/>
      </w:pPr>
      <w:rPr>
        <w:rFonts w:ascii="Webdings" w:hAnsi="Webdings" w:cs="Web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5">
    <w:lvl w:ilvl="0">
      <w:start w:val="1"/>
      <w:numFmt w:val="bullet"/>
      <w:lvlText w:val="o"/>
      <w:lvlJc w:val="left"/>
      <w:pPr>
        <w:tabs>
          <w:tab w:val="num" w:pos="1800"/>
        </w:tabs>
        <w:ind w:left="1800" w:hanging="360"/>
      </w:pPr>
      <w:rPr>
        <w:rFonts w:ascii="Courier New" w:hAnsi="Courier New" w:cs="Courier New" w:hint="default"/>
      </w:rPr>
    </w:lvl>
    <w:lvl w:ilvl="1">
      <w:start w:val="1"/>
      <w:numFmt w:val="bullet"/>
      <w:lvlText w:val=""/>
      <w:lvlJc w:val="left"/>
      <w:pPr>
        <w:tabs>
          <w:tab w:val="num" w:pos="2520"/>
        </w:tabs>
        <w:ind w:left="2520" w:hanging="360"/>
      </w:pPr>
      <w:rPr>
        <w:rFonts w:ascii="Wingdings" w:hAnsi="Wingdings" w:cs="Wingdings"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16">
    <w:lvl w:ilvl="0">
      <w:start w:val="954"/>
      <w:numFmt w:val="bullet"/>
      <w:lvlText w:val=""/>
      <w:lvlJc w:val="left"/>
      <w:pPr>
        <w:tabs>
          <w:tab w:val="num" w:pos="900"/>
        </w:tabs>
        <w:ind w:left="900" w:hanging="360"/>
      </w:pPr>
      <w:rPr>
        <w:rFonts w:ascii="Webdings" w:hAnsi="Webdings" w:cs="Webdings"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954"/>
      <w:numFmt w:val="bullet"/>
      <w:lvlText w:val=""/>
      <w:lvlJc w:val="left"/>
      <w:pPr>
        <w:tabs>
          <w:tab w:val="num" w:pos="2340"/>
        </w:tabs>
        <w:ind w:left="2340" w:hanging="360"/>
      </w:pPr>
      <w:rPr>
        <w:rFonts w:ascii="Webdings" w:hAnsi="Webdings" w:cs="Web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7">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Wingdings" w:hAnsi="Wingdings" w:cs="Wingdings" w:hint="default"/>
        <w:sz w:val="20"/>
        <w:szCs w:val="2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2880"/>
        </w:tabs>
        <w:ind w:left="2880" w:hanging="360"/>
      </w:pPr>
      <w:rPr>
        <w:rFonts w:ascii="Wingdings" w:hAnsi="Wingdings" w:cs="Wingdings"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Calibri" w:hAnsi="Calibri" w:cs="Calibri" w:hint="default"/>
        <w:sz w:val="22"/>
        <w:szCs w:val="22"/>
        <w:color w:val="auto"/>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lvl w:ilvl="0">
      <w:start w:val="1"/>
      <w:numFmt w:val="upperRoman"/>
      <w:lvlText w:val="%1."/>
      <w:lvlJc w:val="left"/>
      <w:pPr>
        <w:tabs>
          <w:tab w:val="num" w:pos="0"/>
        </w:tabs>
        <w:ind w:left="720" w:hanging="720"/>
      </w:pPr>
      <w:rPr/>
    </w:lvl>
    <w:lvl w:ilvl="1">
      <w:start w:val="1"/>
      <w:numFmt w:val="bullet"/>
      <w:lvlText w:val=""/>
      <w:lvlJc w:val="left"/>
      <w:pPr>
        <w:tabs>
          <w:tab w:val="num" w:pos="0"/>
        </w:tabs>
        <w:ind w:left="1080" w:hanging="360"/>
      </w:pPr>
      <w:rPr>
        <w:rFonts w:ascii="Symbol" w:hAnsi="Symbol" w:cs="Symbol" w:hint="default"/>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3">
    <w:lvl w:ilvl="0">
      <w:start w:val="1"/>
      <w:numFmt w:val="bullet"/>
      <w:lvlText w:val="●"/>
      <w:lvlJc w:val="left"/>
      <w:pPr>
        <w:tabs>
          <w:tab w:val="num" w:pos="0"/>
        </w:tabs>
        <w:ind w:left="720" w:hanging="720"/>
      </w:pPr>
      <w:rPr>
        <w:rFonts w:ascii="Calibri" w:hAnsi="Calibri" w:cs="Calibri" w:hint="default"/>
        <w:sz w:val="22"/>
        <w:szCs w:val="22"/>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6">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7">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
    <w:lvl w:ilvl="0">
      <w:start w:val="1"/>
      <w:numFmt w:val="bullet"/>
      <w:lvlText w:val=""/>
      <w:lvlJc w:val="left"/>
      <w:pPr>
        <w:tabs>
          <w:tab w:val="num" w:pos="864"/>
        </w:tabs>
        <w:ind w:left="864" w:hanging="504"/>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9">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0">
    <w:lvl w:ilvl="0">
      <w:start w:val="1"/>
      <w:numFmt w:val="bullet"/>
      <w:lvlText w:val=""/>
      <w:lvlJc w:val="left"/>
      <w:pPr>
        <w:tabs>
          <w:tab w:val="num" w:pos="864"/>
        </w:tabs>
        <w:ind w:left="864" w:hanging="504"/>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1">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360"/>
        </w:tabs>
        <w:ind w:left="360" w:hanging="504"/>
      </w:pPr>
      <w:rPr>
        <w:rFonts w:ascii="Wingdings" w:hAnsi="Wingdings" w:cs="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4">
    <w:lvl w:ilvl="0">
      <w:start w:val="1"/>
      <w:numFmt w:val="bullet"/>
      <w:lvlText w:val=""/>
      <w:lvlJc w:val="left"/>
      <w:pPr>
        <w:tabs>
          <w:tab w:val="num" w:pos="360"/>
        </w:tabs>
        <w:ind w:left="360" w:hanging="504"/>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5">
    <w:lvl w:ilvl="0">
      <w:start w:val="1"/>
      <w:numFmt w:val="bullet"/>
      <w:lvlText w:val=""/>
      <w:lvlJc w:val="left"/>
      <w:pPr>
        <w:tabs>
          <w:tab w:val="num" w:pos="360"/>
        </w:tabs>
        <w:ind w:left="360" w:hanging="504"/>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6">
    <w:lvl w:ilvl="0">
      <w:start w:val="1"/>
      <w:numFmt w:val="bullet"/>
      <w:lvlText w:val=""/>
      <w:lvlJc w:val="left"/>
      <w:pPr>
        <w:tabs>
          <w:tab w:val="num" w:pos="360"/>
        </w:tabs>
        <w:ind w:left="360" w:hanging="504"/>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7">
    <w:lvl w:ilvl="0">
      <w:start w:val="1"/>
      <w:numFmt w:val="bullet"/>
      <w:lvlText w:val=""/>
      <w:lvlJc w:val="left"/>
      <w:pPr>
        <w:tabs>
          <w:tab w:val="num" w:pos="360"/>
        </w:tabs>
        <w:ind w:left="360" w:hanging="504"/>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8">
    <w:lvl w:ilvl="0">
      <w:start w:val="1"/>
      <w:numFmt w:val="bullet"/>
      <w:lvlText w:val=""/>
      <w:lvlJc w:val="left"/>
      <w:pPr>
        <w:tabs>
          <w:tab w:val="num" w:pos="360"/>
        </w:tabs>
        <w:ind w:left="360" w:hanging="504"/>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9">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40">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ebdings" w:hAnsi="Webdings" w:cs="Webdings" w:hint="default"/>
      </w:rPr>
    </w:lvl>
    <w:lvl w:ilvl="3">
      <w:start w:val="1"/>
      <w:numFmt w:val="bullet"/>
      <w:lvlText w:val=""/>
      <w:lvlJc w:val="left"/>
      <w:pPr>
        <w:tabs>
          <w:tab w:val="num" w:pos="657"/>
        </w:tabs>
        <w:ind w:left="2520" w:hanging="360"/>
      </w:pPr>
      <w:rPr>
        <w:rFonts w:ascii="Wingdings" w:hAnsi="Wingdings" w:cs="Wingdings" w:hint="default"/>
        <w:color w:val="auto"/>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41">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42">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43">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46">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7">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8">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9">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0">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1">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2">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3">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54">
    <w:lvl w:ilvl="0">
      <w:start w:val="1"/>
      <w:numFmt w:val="bullet"/>
      <w:lvlText w:val="●"/>
      <w:lvlJc w:val="left"/>
      <w:pPr>
        <w:tabs>
          <w:tab w:val="num" w:pos="0"/>
        </w:tabs>
        <w:ind w:left="1080" w:hanging="360"/>
      </w:pPr>
      <w:rPr>
        <w:rFonts w:ascii="Calibri" w:hAnsi="Calibri" w:cs="Calibri" w:hint="default"/>
        <w:sz w:val="22"/>
        <w:szCs w:val="22"/>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5">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56">
    <w:lvl w:ilvl="0">
      <w:start w:val="1"/>
      <w:numFmt w:val="bullet"/>
      <w:lvlText w:val=""/>
      <w:lvlJc w:val="left"/>
      <w:pPr>
        <w:tabs>
          <w:tab w:val="num" w:pos="360"/>
        </w:tabs>
        <w:ind w:left="360" w:hanging="360"/>
      </w:pPr>
      <w:rPr>
        <w:rFonts w:ascii="Wingdings" w:hAnsi="Wingdings" w:cs="Wingdings" w:hint="default"/>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57">
    <w:lvl w:ilvl="0">
      <w:start w:val="1"/>
      <w:numFmt w:val="bullet"/>
      <w:lvlText w:val=""/>
      <w:lvlJc w:val="left"/>
      <w:pPr>
        <w:tabs>
          <w:tab w:val="num" w:pos="1800"/>
        </w:tabs>
        <w:ind w:left="1800" w:hanging="360"/>
      </w:pPr>
      <w:rPr>
        <w:rFonts w:ascii="Wingdings" w:hAnsi="Wingdings" w:cs="Wingdings" w:hint="default"/>
      </w:rPr>
    </w:lvl>
    <w:lvl w:ilvl="1">
      <w:start w:val="1"/>
      <w:numFmt w:val="bullet"/>
      <w:lvlText w:val=""/>
      <w:lvlJc w:val="left"/>
      <w:pPr>
        <w:tabs>
          <w:tab w:val="num" w:pos="2520"/>
        </w:tabs>
        <w:ind w:left="2520" w:hanging="360"/>
      </w:pPr>
      <w:rPr>
        <w:rFonts w:ascii="Wingdings" w:hAnsi="Wingdings" w:cs="Wingdings" w:hint="default"/>
      </w:rPr>
    </w:lvl>
    <w:lvl w:ilvl="2">
      <w:start w:val="1"/>
      <w:numFmt w:val="bullet"/>
      <w:lvlText w:val=""/>
      <w:lvlJc w:val="left"/>
      <w:pPr>
        <w:tabs>
          <w:tab w:val="num" w:pos="3240"/>
        </w:tabs>
        <w:ind w:left="3240" w:hanging="360"/>
      </w:pPr>
      <w:rPr>
        <w:rFonts w:ascii="Wingdings" w:hAnsi="Wingdings" w:cs="Wingdings" w:hint="default"/>
      </w:rPr>
    </w:lvl>
    <w:lvl w:ilvl="3">
      <w:start w:val="1"/>
      <w:numFmt w:val="bullet"/>
      <w:lvlText w:val=""/>
      <w:lvlJc w:val="left"/>
      <w:pPr>
        <w:tabs>
          <w:tab w:val="num" w:pos="3960"/>
        </w:tabs>
        <w:ind w:left="3960" w:hanging="360"/>
      </w:pPr>
      <w:rPr>
        <w:rFonts w:ascii="Symbol" w:hAnsi="Symbol" w:cs="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cs="Wingdings" w:hint="default"/>
      </w:rPr>
    </w:lvl>
    <w:lvl w:ilvl="6">
      <w:start w:val="1"/>
      <w:numFmt w:val="bullet"/>
      <w:lvlText w:val=""/>
      <w:lvlJc w:val="left"/>
      <w:pPr>
        <w:tabs>
          <w:tab w:val="num" w:pos="6120"/>
        </w:tabs>
        <w:ind w:left="6120" w:hanging="360"/>
      </w:pPr>
      <w:rPr>
        <w:rFonts w:ascii="Symbol" w:hAnsi="Symbol" w:cs="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360"/>
        </w:tabs>
        <w:ind w:left="360" w:hanging="360"/>
      </w:pPr>
      <w:rPr>
        <w:rFonts w:ascii="Wingdings" w:hAnsi="Wingdings" w:cs="Wingdings" w:hint="default"/>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60">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61">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2">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0"/>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3">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0"/>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4">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5">
    <w:lvl w:ilvl="0">
      <w:start w:val="1"/>
      <w:numFmt w:val="bullet"/>
      <w:lvlText w:val="●"/>
      <w:lvlJc w:val="left"/>
      <w:pPr>
        <w:tabs>
          <w:tab w:val="num" w:pos="504"/>
        </w:tabs>
        <w:ind w:left="504" w:hanging="504"/>
      </w:pPr>
      <w:rPr>
        <w:rFonts w:ascii="Calibri" w:hAnsi="Calibri" w:cs="Calibri"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decimal"/>
      <w:lvlText w:val="%4."/>
      <w:lvlJc w:val="left"/>
      <w:pPr>
        <w:tabs>
          <w:tab w:val="num" w:pos="2520"/>
        </w:tabs>
        <w:ind w:left="2520" w:hanging="360"/>
      </w:pPr>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6">
    <w:lvl w:ilvl="0">
      <w:start w:val="1"/>
      <w:numFmt w:val="bullet"/>
      <w:lvlText w:val="●"/>
      <w:lvlJc w:val="left"/>
      <w:pPr>
        <w:tabs>
          <w:tab w:val="num" w:pos="504"/>
        </w:tabs>
        <w:ind w:left="504" w:hanging="504"/>
      </w:pPr>
      <w:rPr>
        <w:rFonts w:ascii="Calibri" w:hAnsi="Calibri" w:cs="Calibri"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decimal"/>
      <w:lvlText w:val="%4."/>
      <w:lvlJc w:val="left"/>
      <w:pPr>
        <w:tabs>
          <w:tab w:val="num" w:pos="2520"/>
        </w:tabs>
        <w:ind w:left="2520" w:hanging="360"/>
      </w:pPr>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7">
    <w:lvl w:ilvl="0">
      <w:start w:val="1"/>
      <w:numFmt w:val="bullet"/>
      <w:lvlText w:val="●"/>
      <w:lvlJc w:val="left"/>
      <w:pPr>
        <w:tabs>
          <w:tab w:val="num" w:pos="504"/>
        </w:tabs>
        <w:ind w:left="504" w:hanging="504"/>
      </w:pPr>
      <w:rPr>
        <w:rFonts w:ascii="Calibri" w:hAnsi="Calibri" w:cs="Calibri"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decimal"/>
      <w:lvlText w:val="%4."/>
      <w:lvlJc w:val="left"/>
      <w:pPr>
        <w:tabs>
          <w:tab w:val="num" w:pos="2520"/>
        </w:tabs>
        <w:ind w:left="2520" w:hanging="360"/>
      </w:pPr>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8">
    <w:lvl w:ilvl="0">
      <w:start w:val="1"/>
      <w:numFmt w:val="bullet"/>
      <w:lvlText w:val="●"/>
      <w:lvlJc w:val="left"/>
      <w:pPr>
        <w:tabs>
          <w:tab w:val="num" w:pos="504"/>
        </w:tabs>
        <w:ind w:left="504" w:hanging="504"/>
      </w:pPr>
      <w:rPr>
        <w:rFonts w:ascii="Calibri" w:hAnsi="Calibri" w:cs="Calibri" w:hint="default"/>
        <w:sz w:val="22"/>
        <w:szCs w:val="22"/>
      </w:rPr>
    </w:lvl>
    <w:lvl w:ilvl="1">
      <w:start w:val="1"/>
      <w:numFmt w:val="decimal"/>
      <w:lvlText w:val="%2."/>
      <w:lvlJc w:val="left"/>
      <w:pPr>
        <w:tabs>
          <w:tab w:val="num" w:pos="1080"/>
        </w:tabs>
        <w:ind w:left="1080" w:hanging="360"/>
      </w:pPr>
      <w:rPr/>
    </w:lvl>
    <w:lvl w:ilvl="2">
      <w:start w:val="1"/>
      <w:numFmt w:val="bullet"/>
      <w:lvlText w:val=""/>
      <w:lvlJc w:val="left"/>
      <w:pPr>
        <w:tabs>
          <w:tab w:val="num" w:pos="1800"/>
        </w:tabs>
        <w:ind w:left="1800" w:hanging="360"/>
      </w:pPr>
      <w:rPr>
        <w:rFonts w:ascii="Wingdings" w:hAnsi="Wingdings" w:cs="Wingdings" w:hint="default"/>
      </w:rPr>
    </w:lvl>
    <w:lvl w:ilvl="3">
      <w:start w:val="1"/>
      <w:numFmt w:val="decimal"/>
      <w:lvlText w:val="%4."/>
      <w:lvlJc w:val="left"/>
      <w:pPr>
        <w:tabs>
          <w:tab w:val="num" w:pos="2520"/>
        </w:tabs>
        <w:ind w:left="2520" w:hanging="360"/>
      </w:pPr>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69">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0">
    <w:lvl w:ilvl="0">
      <w:start w:val="954"/>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1">
    <w:lvl w:ilvl="0">
      <w:start w:val="954"/>
      <w:numFmt w:val="bullet"/>
      <w:lvlText w:val=""/>
      <w:lvlJc w:val="left"/>
      <w:pPr>
        <w:tabs>
          <w:tab w:val="num" w:pos="720"/>
        </w:tabs>
        <w:ind w:left="720" w:hanging="360"/>
      </w:pPr>
      <w:rPr>
        <w:rFonts w:ascii="Webdings" w:hAnsi="Webdings" w:cs="Web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2">
    <w:lvl w:ilvl="0">
      <w:start w:val="1"/>
      <w:numFmt w:val="bullet"/>
      <w:lvlText w:val=""/>
      <w:lvlJc w:val="left"/>
      <w:pPr>
        <w:tabs>
          <w:tab w:val="num" w:pos="864"/>
        </w:tabs>
        <w:ind w:left="864" w:hanging="504"/>
      </w:pPr>
      <w:rPr>
        <w:rFonts w:ascii="Webdings" w:hAnsi="Webdings" w:cs="Web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0"/>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Calibri" w:hAnsi="Calibri" w:cs="Calibri" w:hint="default"/>
        <w:sz w:val="22"/>
        <w:szCs w:val="22"/>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3">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4">
    <w:lvl w:ilvl="0">
      <w:start w:val="954"/>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5">
    <w:lvl w:ilvl="0">
      <w:start w:val="954"/>
      <w:numFmt w:val="bullet"/>
      <w:lvlText w:val=""/>
      <w:lvlJc w:val="left"/>
      <w:pPr>
        <w:tabs>
          <w:tab w:val="num" w:pos="720"/>
        </w:tabs>
        <w:ind w:left="720" w:hanging="360"/>
      </w:pPr>
      <w:rPr>
        <w:rFonts w:ascii="Webdings" w:hAnsi="Webdings" w:cs="Web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6">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7">
    <w:lvl w:ilvl="0">
      <w:start w:val="954"/>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8">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9">
    <w:lvl w:ilvl="0">
      <w:start w:val="954"/>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0">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1">
    <w:lvl w:ilvl="0">
      <w:start w:val="954"/>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2">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3">
    <w:lvl w:ilvl="0">
      <w:start w:val="1"/>
      <w:numFmt w:val="bullet"/>
      <w:lvlText w:val=""/>
      <w:lvlJc w:val="left"/>
      <w:pPr>
        <w:tabs>
          <w:tab w:val="num" w:pos="0"/>
        </w:tabs>
        <w:ind w:left="1260" w:hanging="360"/>
      </w:pPr>
      <w:rPr>
        <w:rFonts w:ascii="Wingdings" w:hAnsi="Wingdings" w:cs="Wingdings"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84">
    <w:lvl w:ilvl="0">
      <w:start w:val="1"/>
      <w:numFmt w:val="bullet"/>
      <w:lvlText w:val=""/>
      <w:lvlJc w:val="left"/>
      <w:pPr>
        <w:tabs>
          <w:tab w:val="num" w:pos="360"/>
        </w:tabs>
        <w:ind w:left="360" w:hanging="360"/>
      </w:pPr>
      <w:rPr>
        <w:rFonts w:ascii="Webdings" w:hAnsi="Webdings" w:cs="Webdings" w:hint="default"/>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bullet"/>
      <w:lvlText w:val=""/>
      <w:lvlJc w:val="left"/>
      <w:pPr>
        <w:tabs>
          <w:tab w:val="num" w:pos="3960"/>
        </w:tabs>
        <w:ind w:left="3960" w:hanging="360"/>
      </w:pPr>
      <w:rPr>
        <w:rFonts w:ascii="Wingdings" w:hAnsi="Wingdings" w:cs="Wingdings" w:hint="default"/>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85">
    <w:lvl w:ilvl="0">
      <w:start w:val="1"/>
      <w:numFmt w:val="bullet"/>
      <w:lvlText w:val=""/>
      <w:lvlJc w:val="left"/>
      <w:pPr>
        <w:tabs>
          <w:tab w:val="num" w:pos="360"/>
        </w:tabs>
        <w:ind w:left="360" w:hanging="360"/>
      </w:pPr>
      <w:rPr>
        <w:rFonts w:ascii="Wingdings" w:hAnsi="Wingdings" w:cs="Wingdings" w:hint="default"/>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86">
    <w:lvl w:ilvl="0">
      <w:start w:val="1"/>
      <w:numFmt w:val="bullet"/>
      <w:lvlText w:val=""/>
      <w:lvlJc w:val="left"/>
      <w:pPr>
        <w:tabs>
          <w:tab w:val="num" w:pos="360"/>
        </w:tabs>
        <w:ind w:left="360" w:hanging="360"/>
      </w:pPr>
      <w:rPr>
        <w:rFonts w:ascii="Wingdings" w:hAnsi="Wingdings" w:cs="Wingdings" w:hint="default"/>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87">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88">
    <w:lvl w:ilvl="0">
      <w:start w:val="1"/>
      <w:numFmt w:val="bullet"/>
      <w:lvlText w:val=""/>
      <w:lvlJc w:val="left"/>
      <w:pPr>
        <w:tabs>
          <w:tab w:val="num" w:pos="657"/>
        </w:tabs>
        <w:ind w:left="2520" w:hanging="360"/>
      </w:pPr>
      <w:rPr>
        <w:rFonts w:ascii="Wingdings" w:hAnsi="Wingdings" w:cs="Wingdings" w:hint="default"/>
        <w:color w:val="auto"/>
      </w:rPr>
    </w:lvl>
    <w:lvl w:ilvl="1">
      <w:start w:val="1"/>
      <w:numFmt w:val="bullet"/>
      <w:lvlText w:val="o"/>
      <w:lvlJc w:val="left"/>
      <w:pPr>
        <w:tabs>
          <w:tab w:val="num" w:pos="2097"/>
        </w:tabs>
        <w:ind w:left="2097" w:hanging="360"/>
      </w:pPr>
      <w:rPr>
        <w:rFonts w:ascii="Courier New" w:hAnsi="Courier New" w:cs="Courier New" w:hint="default"/>
      </w:rPr>
    </w:lvl>
    <w:lvl w:ilvl="2">
      <w:start w:val="1"/>
      <w:numFmt w:val="bullet"/>
      <w:lvlText w:val=""/>
      <w:lvlJc w:val="left"/>
      <w:pPr>
        <w:tabs>
          <w:tab w:val="num" w:pos="2817"/>
        </w:tabs>
        <w:ind w:left="2817" w:hanging="360"/>
      </w:pPr>
      <w:rPr>
        <w:rFonts w:ascii="Wingdings" w:hAnsi="Wingdings" w:cs="Wingdings" w:hint="default"/>
      </w:rPr>
    </w:lvl>
    <w:lvl w:ilvl="3">
      <w:start w:val="1"/>
      <w:numFmt w:val="bullet"/>
      <w:lvlText w:val=""/>
      <w:lvlJc w:val="left"/>
      <w:pPr>
        <w:tabs>
          <w:tab w:val="num" w:pos="3537"/>
        </w:tabs>
        <w:ind w:left="3537" w:hanging="360"/>
      </w:pPr>
      <w:rPr>
        <w:rFonts w:ascii="Symbol" w:hAnsi="Symbol" w:cs="Symbol" w:hint="default"/>
      </w:rPr>
    </w:lvl>
    <w:lvl w:ilvl="4">
      <w:start w:val="1"/>
      <w:numFmt w:val="bullet"/>
      <w:lvlText w:val="o"/>
      <w:lvlJc w:val="left"/>
      <w:pPr>
        <w:tabs>
          <w:tab w:val="num" w:pos="4257"/>
        </w:tabs>
        <w:ind w:left="4257" w:hanging="360"/>
      </w:pPr>
      <w:rPr>
        <w:rFonts w:ascii="Courier New" w:hAnsi="Courier New" w:cs="Courier New" w:hint="default"/>
      </w:rPr>
    </w:lvl>
    <w:lvl w:ilvl="5">
      <w:start w:val="1"/>
      <w:numFmt w:val="bullet"/>
      <w:lvlText w:val=""/>
      <w:lvlJc w:val="left"/>
      <w:pPr>
        <w:tabs>
          <w:tab w:val="num" w:pos="4977"/>
        </w:tabs>
        <w:ind w:left="4977" w:hanging="360"/>
      </w:pPr>
      <w:rPr>
        <w:rFonts w:ascii="Wingdings" w:hAnsi="Wingdings" w:cs="Wingdings" w:hint="default"/>
      </w:rPr>
    </w:lvl>
    <w:lvl w:ilvl="6">
      <w:start w:val="1"/>
      <w:numFmt w:val="bullet"/>
      <w:lvlText w:val=""/>
      <w:lvlJc w:val="left"/>
      <w:pPr>
        <w:tabs>
          <w:tab w:val="num" w:pos="5697"/>
        </w:tabs>
        <w:ind w:left="5697" w:hanging="360"/>
      </w:pPr>
      <w:rPr>
        <w:rFonts w:ascii="Symbol" w:hAnsi="Symbol" w:cs="Symbol" w:hint="default"/>
      </w:rPr>
    </w:lvl>
    <w:lvl w:ilvl="7">
      <w:start w:val="1"/>
      <w:numFmt w:val="bullet"/>
      <w:lvlText w:val="o"/>
      <w:lvlJc w:val="left"/>
      <w:pPr>
        <w:tabs>
          <w:tab w:val="num" w:pos="6417"/>
        </w:tabs>
        <w:ind w:left="6417" w:hanging="360"/>
      </w:pPr>
      <w:rPr>
        <w:rFonts w:ascii="Courier New" w:hAnsi="Courier New" w:cs="Courier New" w:hint="default"/>
      </w:rPr>
    </w:lvl>
    <w:lvl w:ilvl="8">
      <w:start w:val="1"/>
      <w:numFmt w:val="bullet"/>
      <w:lvlText w:val=""/>
      <w:lvlJc w:val="left"/>
      <w:pPr>
        <w:tabs>
          <w:tab w:val="num" w:pos="7137"/>
        </w:tabs>
        <w:ind w:left="7137" w:hanging="360"/>
      </w:pPr>
      <w:rPr>
        <w:rFonts w:ascii="Wingdings" w:hAnsi="Wingdings" w:cs="Wingdings" w:hint="default"/>
      </w:rPr>
    </w:lvl>
  </w:abstractNum>
  <w:abstractNum w:abstractNumId="89">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90">
    <w:lvl w:ilvl="0">
      <w:start w:val="1"/>
      <w:numFmt w:val="bullet"/>
      <w:lvlText w:val=""/>
      <w:lvlJc w:val="left"/>
      <w:pPr>
        <w:tabs>
          <w:tab w:val="num" w:pos="657"/>
        </w:tabs>
        <w:ind w:left="2520" w:hanging="360"/>
      </w:pPr>
      <w:rPr>
        <w:rFonts w:ascii="Wingdings" w:hAnsi="Wingdings" w:cs="Wingdings" w:hint="default"/>
        <w:color w:val="auto"/>
      </w:rPr>
    </w:lvl>
    <w:lvl w:ilvl="1">
      <w:start w:val="1"/>
      <w:numFmt w:val="bullet"/>
      <w:lvlText w:val="o"/>
      <w:lvlJc w:val="left"/>
      <w:pPr>
        <w:tabs>
          <w:tab w:val="num" w:pos="2097"/>
        </w:tabs>
        <w:ind w:left="2097" w:hanging="360"/>
      </w:pPr>
      <w:rPr>
        <w:rFonts w:ascii="Courier New" w:hAnsi="Courier New" w:cs="Courier New" w:hint="default"/>
      </w:rPr>
    </w:lvl>
    <w:lvl w:ilvl="2">
      <w:start w:val="1"/>
      <w:numFmt w:val="bullet"/>
      <w:lvlText w:val=""/>
      <w:lvlJc w:val="left"/>
      <w:pPr>
        <w:tabs>
          <w:tab w:val="num" w:pos="2817"/>
        </w:tabs>
        <w:ind w:left="2817" w:hanging="360"/>
      </w:pPr>
      <w:rPr>
        <w:rFonts w:ascii="Wingdings" w:hAnsi="Wingdings" w:cs="Wingdings" w:hint="default"/>
      </w:rPr>
    </w:lvl>
    <w:lvl w:ilvl="3">
      <w:start w:val="1"/>
      <w:numFmt w:val="bullet"/>
      <w:lvlText w:val=""/>
      <w:lvlJc w:val="left"/>
      <w:pPr>
        <w:tabs>
          <w:tab w:val="num" w:pos="3537"/>
        </w:tabs>
        <w:ind w:left="3537" w:hanging="360"/>
      </w:pPr>
      <w:rPr>
        <w:rFonts w:ascii="Symbol" w:hAnsi="Symbol" w:cs="Symbol" w:hint="default"/>
      </w:rPr>
    </w:lvl>
    <w:lvl w:ilvl="4">
      <w:start w:val="1"/>
      <w:numFmt w:val="bullet"/>
      <w:lvlText w:val="o"/>
      <w:lvlJc w:val="left"/>
      <w:pPr>
        <w:tabs>
          <w:tab w:val="num" w:pos="4257"/>
        </w:tabs>
        <w:ind w:left="4257" w:hanging="360"/>
      </w:pPr>
      <w:rPr>
        <w:rFonts w:ascii="Courier New" w:hAnsi="Courier New" w:cs="Courier New" w:hint="default"/>
      </w:rPr>
    </w:lvl>
    <w:lvl w:ilvl="5">
      <w:start w:val="1"/>
      <w:numFmt w:val="bullet"/>
      <w:lvlText w:val=""/>
      <w:lvlJc w:val="left"/>
      <w:pPr>
        <w:tabs>
          <w:tab w:val="num" w:pos="4977"/>
        </w:tabs>
        <w:ind w:left="4977" w:hanging="360"/>
      </w:pPr>
      <w:rPr>
        <w:rFonts w:ascii="Wingdings" w:hAnsi="Wingdings" w:cs="Wingdings" w:hint="default"/>
      </w:rPr>
    </w:lvl>
    <w:lvl w:ilvl="6">
      <w:start w:val="1"/>
      <w:numFmt w:val="bullet"/>
      <w:lvlText w:val=""/>
      <w:lvlJc w:val="left"/>
      <w:pPr>
        <w:tabs>
          <w:tab w:val="num" w:pos="5697"/>
        </w:tabs>
        <w:ind w:left="5697" w:hanging="360"/>
      </w:pPr>
      <w:rPr>
        <w:rFonts w:ascii="Symbol" w:hAnsi="Symbol" w:cs="Symbol" w:hint="default"/>
      </w:rPr>
    </w:lvl>
    <w:lvl w:ilvl="7">
      <w:start w:val="1"/>
      <w:numFmt w:val="bullet"/>
      <w:lvlText w:val="o"/>
      <w:lvlJc w:val="left"/>
      <w:pPr>
        <w:tabs>
          <w:tab w:val="num" w:pos="6417"/>
        </w:tabs>
        <w:ind w:left="6417" w:hanging="360"/>
      </w:pPr>
      <w:rPr>
        <w:rFonts w:ascii="Courier New" w:hAnsi="Courier New" w:cs="Courier New" w:hint="default"/>
      </w:rPr>
    </w:lvl>
    <w:lvl w:ilvl="8">
      <w:start w:val="1"/>
      <w:numFmt w:val="bullet"/>
      <w:lvlText w:val=""/>
      <w:lvlJc w:val="left"/>
      <w:pPr>
        <w:tabs>
          <w:tab w:val="num" w:pos="7137"/>
        </w:tabs>
        <w:ind w:left="7137" w:hanging="360"/>
      </w:pPr>
      <w:rPr>
        <w:rFonts w:ascii="Wingdings" w:hAnsi="Wingdings" w:cs="Wingdings" w:hint="default"/>
      </w:rPr>
    </w:lvl>
  </w:abstractNum>
  <w:abstractNum w:abstractNumId="91">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92">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93">
    <w:lvl w:ilvl="0">
      <w:start w:val="1"/>
      <w:numFmt w:val="bullet"/>
      <w:lvlText w:val=""/>
      <w:lvlJc w:val="left"/>
      <w:pPr>
        <w:tabs>
          <w:tab w:val="num" w:pos="657"/>
        </w:tabs>
        <w:ind w:left="2520" w:hanging="360"/>
      </w:pPr>
      <w:rPr>
        <w:rFonts w:ascii="Wingdings" w:hAnsi="Wingdings" w:cs="Wingdings" w:hint="default"/>
        <w:color w:val="auto"/>
      </w:rPr>
    </w:lvl>
    <w:lvl w:ilvl="1">
      <w:start w:val="1"/>
      <w:numFmt w:val="bullet"/>
      <w:lvlText w:val="o"/>
      <w:lvlJc w:val="left"/>
      <w:pPr>
        <w:tabs>
          <w:tab w:val="num" w:pos="2097"/>
        </w:tabs>
        <w:ind w:left="2097" w:hanging="360"/>
      </w:pPr>
      <w:rPr>
        <w:rFonts w:ascii="Courier New" w:hAnsi="Courier New" w:cs="Courier New" w:hint="default"/>
      </w:rPr>
    </w:lvl>
    <w:lvl w:ilvl="2">
      <w:start w:val="1"/>
      <w:numFmt w:val="bullet"/>
      <w:lvlText w:val=""/>
      <w:lvlJc w:val="left"/>
      <w:pPr>
        <w:tabs>
          <w:tab w:val="num" w:pos="2817"/>
        </w:tabs>
        <w:ind w:left="2817" w:hanging="360"/>
      </w:pPr>
      <w:rPr>
        <w:rFonts w:ascii="Wingdings" w:hAnsi="Wingdings" w:cs="Wingdings" w:hint="default"/>
      </w:rPr>
    </w:lvl>
    <w:lvl w:ilvl="3">
      <w:start w:val="1"/>
      <w:numFmt w:val="bullet"/>
      <w:lvlText w:val=""/>
      <w:lvlJc w:val="left"/>
      <w:pPr>
        <w:tabs>
          <w:tab w:val="num" w:pos="3537"/>
        </w:tabs>
        <w:ind w:left="3537" w:hanging="360"/>
      </w:pPr>
      <w:rPr>
        <w:rFonts w:ascii="Symbol" w:hAnsi="Symbol" w:cs="Symbol" w:hint="default"/>
      </w:rPr>
    </w:lvl>
    <w:lvl w:ilvl="4">
      <w:start w:val="1"/>
      <w:numFmt w:val="bullet"/>
      <w:lvlText w:val="o"/>
      <w:lvlJc w:val="left"/>
      <w:pPr>
        <w:tabs>
          <w:tab w:val="num" w:pos="4257"/>
        </w:tabs>
        <w:ind w:left="4257" w:hanging="360"/>
      </w:pPr>
      <w:rPr>
        <w:rFonts w:ascii="Courier New" w:hAnsi="Courier New" w:cs="Courier New" w:hint="default"/>
      </w:rPr>
    </w:lvl>
    <w:lvl w:ilvl="5">
      <w:start w:val="1"/>
      <w:numFmt w:val="bullet"/>
      <w:lvlText w:val=""/>
      <w:lvlJc w:val="left"/>
      <w:pPr>
        <w:tabs>
          <w:tab w:val="num" w:pos="4977"/>
        </w:tabs>
        <w:ind w:left="4977" w:hanging="360"/>
      </w:pPr>
      <w:rPr>
        <w:rFonts w:ascii="Wingdings" w:hAnsi="Wingdings" w:cs="Wingdings" w:hint="default"/>
      </w:rPr>
    </w:lvl>
    <w:lvl w:ilvl="6">
      <w:start w:val="1"/>
      <w:numFmt w:val="bullet"/>
      <w:lvlText w:val=""/>
      <w:lvlJc w:val="left"/>
      <w:pPr>
        <w:tabs>
          <w:tab w:val="num" w:pos="5697"/>
        </w:tabs>
        <w:ind w:left="5697" w:hanging="360"/>
      </w:pPr>
      <w:rPr>
        <w:rFonts w:ascii="Symbol" w:hAnsi="Symbol" w:cs="Symbol" w:hint="default"/>
      </w:rPr>
    </w:lvl>
    <w:lvl w:ilvl="7">
      <w:start w:val="1"/>
      <w:numFmt w:val="bullet"/>
      <w:lvlText w:val="o"/>
      <w:lvlJc w:val="left"/>
      <w:pPr>
        <w:tabs>
          <w:tab w:val="num" w:pos="6417"/>
        </w:tabs>
        <w:ind w:left="6417" w:hanging="360"/>
      </w:pPr>
      <w:rPr>
        <w:rFonts w:ascii="Courier New" w:hAnsi="Courier New" w:cs="Courier New" w:hint="default"/>
      </w:rPr>
    </w:lvl>
    <w:lvl w:ilvl="8">
      <w:start w:val="1"/>
      <w:numFmt w:val="bullet"/>
      <w:lvlText w:val=""/>
      <w:lvlJc w:val="left"/>
      <w:pPr>
        <w:tabs>
          <w:tab w:val="num" w:pos="7137"/>
        </w:tabs>
        <w:ind w:left="7137" w:hanging="360"/>
      </w:pPr>
      <w:rPr>
        <w:rFonts w:ascii="Wingdings" w:hAnsi="Wingdings" w:cs="Wingdings" w:hint="default"/>
      </w:rPr>
    </w:lvl>
  </w:abstractNum>
  <w:abstractNum w:abstractNumId="94">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upperLetter"/>
      <w:lvlText w:val="%2."/>
      <w:lvlJc w:val="left"/>
      <w:pPr>
        <w:tabs>
          <w:tab w:val="num" w:pos="1800"/>
        </w:tabs>
        <w:ind w:left="1800" w:hanging="360"/>
      </w:pPr>
      <w:rPr/>
    </w:lvl>
    <w:lvl w:ilvl="2">
      <w:start w:val="1"/>
      <w:numFmt w:val="lowerRoman"/>
      <w:lvlText w:val="%3."/>
      <w:lvlJc w:val="right"/>
      <w:pPr>
        <w:tabs>
          <w:tab w:val="num" w:pos="2520"/>
        </w:tabs>
        <w:ind w:left="2520" w:hanging="180"/>
      </w:pPr>
      <w:rPr/>
    </w:lvl>
    <w:lvl w:ilvl="3">
      <w:start w:val="1"/>
      <w:numFmt w:val="decimal"/>
      <w:lvlText w:val="%4."/>
      <w:lvlJc w:val="left"/>
      <w:pPr>
        <w:tabs>
          <w:tab w:val="num" w:pos="3240"/>
        </w:tabs>
        <w:ind w:left="3240" w:hanging="360"/>
      </w:pPr>
      <w:rPr/>
    </w:lvl>
    <w:lvl w:ilvl="4">
      <w:start w:val="1"/>
      <w:numFmt w:val="decimal"/>
      <w:lvlText w:val="%5)"/>
      <w:lvlJc w:val="left"/>
      <w:pPr>
        <w:tabs>
          <w:tab w:val="num" w:pos="3960"/>
        </w:tabs>
        <w:ind w:left="3960" w:hanging="360"/>
      </w:pPr>
      <w:rPr/>
    </w:lvl>
    <w:lvl w:ilvl="5">
      <w:start w:val="1"/>
      <w:numFmt w:val="bullet"/>
      <w:lvlText w:val="o"/>
      <w:lvlJc w:val="left"/>
      <w:pPr>
        <w:tabs>
          <w:tab w:val="num" w:pos="4860"/>
        </w:tabs>
        <w:ind w:left="4860" w:hanging="360"/>
      </w:pPr>
      <w:rPr>
        <w:rFonts w:ascii="Courier New" w:hAnsi="Courier New" w:cs="Courier New" w:hint="default"/>
      </w:rPr>
    </w:lvl>
    <w:lvl w:ilvl="6">
      <w:start w:val="1"/>
      <w:numFmt w:val="decimal"/>
      <w:lvlText w:val="%7."/>
      <w:lvlJc w:val="left"/>
      <w:pPr>
        <w:tabs>
          <w:tab w:val="num" w:pos="5400"/>
        </w:tabs>
        <w:ind w:left="5400" w:hanging="360"/>
      </w:pPr>
      <w:rPr/>
    </w:lvl>
    <w:lvl w:ilvl="7">
      <w:start w:val="1"/>
      <w:numFmt w:val="lowerLetter"/>
      <w:lvlText w:val="%8."/>
      <w:lvlJc w:val="left"/>
      <w:pPr>
        <w:tabs>
          <w:tab w:val="num" w:pos="6120"/>
        </w:tabs>
        <w:ind w:left="6120" w:hanging="360"/>
      </w:pPr>
      <w:rPr/>
    </w:lvl>
    <w:lvl w:ilvl="8">
      <w:start w:val="1"/>
      <w:numFmt w:val="lowerRoman"/>
      <w:lvlText w:val="%9."/>
      <w:lvlJc w:val="right"/>
      <w:pPr>
        <w:tabs>
          <w:tab w:val="num" w:pos="6840"/>
        </w:tabs>
        <w:ind w:left="6840" w:hanging="180"/>
      </w:pPr>
      <w:rPr/>
    </w:lvl>
  </w:abstractNum>
  <w:abstractNum w:abstractNumId="95">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6">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7">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8">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9">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954"/>
      <w:numFmt w:val="bullet"/>
      <w:lvlText w:val=""/>
      <w:lvlJc w:val="left"/>
      <w:pPr>
        <w:tabs>
          <w:tab w:val="num" w:pos="2340"/>
        </w:tabs>
        <w:ind w:left="2340" w:hanging="360"/>
      </w:pPr>
      <w:rPr>
        <w:rFonts w:ascii="Webdings" w:hAnsi="Webdings" w:cs="Web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0">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954"/>
      <w:numFmt w:val="bullet"/>
      <w:lvlText w:val=""/>
      <w:lvlJc w:val="left"/>
      <w:pPr>
        <w:tabs>
          <w:tab w:val="num" w:pos="2340"/>
        </w:tabs>
        <w:ind w:left="2340" w:hanging="360"/>
      </w:pPr>
      <w:rPr>
        <w:rFonts w:ascii="Webdings" w:hAnsi="Webdings" w:cs="Web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1">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954"/>
      <w:numFmt w:val="bullet"/>
      <w:lvlText w:val=""/>
      <w:lvlJc w:val="left"/>
      <w:pPr>
        <w:tabs>
          <w:tab w:val="num" w:pos="2340"/>
        </w:tabs>
        <w:ind w:left="2340" w:hanging="360"/>
      </w:pPr>
      <w:rPr>
        <w:rFonts w:ascii="Webdings" w:hAnsi="Webdings" w:cs="Web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2">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954"/>
      <w:numFmt w:val="bullet"/>
      <w:lvlText w:val=""/>
      <w:lvlJc w:val="left"/>
      <w:pPr>
        <w:tabs>
          <w:tab w:val="num" w:pos="2340"/>
        </w:tabs>
        <w:ind w:left="2340" w:hanging="360"/>
      </w:pPr>
      <w:rPr>
        <w:rFonts w:ascii="Webdings" w:hAnsi="Webdings" w:cs="Web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3">
    <w:lvl w:ilvl="0">
      <w:start w:val="954"/>
      <w:numFmt w:val="bullet"/>
      <w:lvlText w:val=""/>
      <w:lvlJc w:val="left"/>
      <w:pPr>
        <w:tabs>
          <w:tab w:val="num" w:pos="900"/>
        </w:tabs>
        <w:ind w:left="900" w:hanging="360"/>
      </w:pPr>
      <w:rPr>
        <w:rFonts w:ascii="Webdings" w:hAnsi="Webdings" w:cs="Webdings" w:hint="default"/>
      </w:rPr>
    </w:lvl>
    <w:lvl w:ilvl="1">
      <w:start w:val="1"/>
      <w:numFmt w:val="bullet"/>
      <w:lvlText w:val=""/>
      <w:lvlJc w:val="left"/>
      <w:pPr>
        <w:tabs>
          <w:tab w:val="num" w:pos="1620"/>
        </w:tabs>
        <w:ind w:left="1620" w:hanging="360"/>
      </w:pPr>
      <w:rPr>
        <w:rFonts w:ascii="Wingdings" w:hAnsi="Wingdings" w:cs="Wingdings" w:hint="default"/>
      </w:rPr>
    </w:lvl>
    <w:lvl w:ilvl="2">
      <w:start w:val="954"/>
      <w:numFmt w:val="bullet"/>
      <w:lvlText w:val=""/>
      <w:lvlJc w:val="left"/>
      <w:pPr>
        <w:tabs>
          <w:tab w:val="num" w:pos="2340"/>
        </w:tabs>
        <w:ind w:left="2340" w:hanging="360"/>
      </w:pPr>
      <w:rPr>
        <w:rFonts w:ascii="Webdings" w:hAnsi="Webdings" w:cs="Web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4">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954"/>
      <w:numFmt w:val="bullet"/>
      <w:lvlText w:val=""/>
      <w:lvlJc w:val="left"/>
      <w:pPr>
        <w:tabs>
          <w:tab w:val="num" w:pos="2340"/>
        </w:tabs>
        <w:ind w:left="2340" w:hanging="360"/>
      </w:pPr>
      <w:rPr>
        <w:rFonts w:ascii="Webdings" w:hAnsi="Webdings" w:cs="Web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5">
    <w:lvl w:ilvl="0">
      <w:start w:val="954"/>
      <w:numFmt w:val="bullet"/>
      <w:lvlText w:val=""/>
      <w:lvlJc w:val="left"/>
      <w:pPr>
        <w:tabs>
          <w:tab w:val="num" w:pos="900"/>
        </w:tabs>
        <w:ind w:left="900" w:hanging="360"/>
      </w:pPr>
      <w:rPr>
        <w:rFonts w:ascii="Webdings" w:hAnsi="Webdings" w:cs="Webdings" w:hint="default"/>
      </w:rPr>
    </w:lvl>
    <w:lvl w:ilvl="1">
      <w:start w:val="1"/>
      <w:numFmt w:val="bullet"/>
      <w:lvlText w:val=""/>
      <w:lvlJc w:val="left"/>
      <w:pPr>
        <w:tabs>
          <w:tab w:val="num" w:pos="1620"/>
        </w:tabs>
        <w:ind w:left="1620" w:hanging="360"/>
      </w:pPr>
      <w:rPr>
        <w:rFonts w:ascii="Wingdings" w:hAnsi="Wingdings" w:cs="Wingdings" w:hint="default"/>
      </w:rPr>
    </w:lvl>
    <w:lvl w:ilvl="2">
      <w:start w:val="954"/>
      <w:numFmt w:val="bullet"/>
      <w:lvlText w:val=""/>
      <w:lvlJc w:val="left"/>
      <w:pPr>
        <w:tabs>
          <w:tab w:val="num" w:pos="2340"/>
        </w:tabs>
        <w:ind w:left="2340" w:hanging="360"/>
      </w:pPr>
      <w:rPr>
        <w:rFonts w:ascii="Webdings" w:hAnsi="Webdings" w:cs="Webdings" w:hint="default"/>
      </w:rPr>
    </w:lvl>
    <w:lvl w:ilvl="3">
      <w:start w:val="1"/>
      <w:numFmt w:val="bullet"/>
      <w:lvlText w:val=""/>
      <w:lvlJc w:val="left"/>
      <w:pPr>
        <w:tabs>
          <w:tab w:val="num" w:pos="3060"/>
        </w:tabs>
        <w:ind w:left="3060" w:hanging="360"/>
      </w:pPr>
      <w:rPr>
        <w:rFonts w:ascii="Symbol" w:hAnsi="Symbol" w:cs="Symbol" w:hint="default"/>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6">
    <w:lvl w:ilvl="0">
      <w:start w:val="954"/>
      <w:numFmt w:val="bullet"/>
      <w:lvlText w:val=""/>
      <w:lvlJc w:val="left"/>
      <w:pPr>
        <w:tabs>
          <w:tab w:val="num" w:pos="900"/>
        </w:tabs>
        <w:ind w:left="900" w:hanging="360"/>
      </w:pPr>
      <w:rPr>
        <w:rFonts w:ascii="Webdings" w:hAnsi="Webdings" w:cs="Webdings"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7">
    <w:lvl w:ilvl="0">
      <w:start w:val="954"/>
      <w:numFmt w:val="bullet"/>
      <w:lvlText w:val=""/>
      <w:lvlJc w:val="left"/>
      <w:pPr>
        <w:tabs>
          <w:tab w:val="num" w:pos="900"/>
        </w:tabs>
        <w:ind w:left="900" w:hanging="360"/>
      </w:pPr>
      <w:rPr>
        <w:rFonts w:ascii="Webdings" w:hAnsi="Webdings" w:cs="Webdings" w:hint="default"/>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08">
    <w:lvl w:ilvl="0">
      <w:start w:val="1"/>
      <w:numFmt w:val="bullet"/>
      <w:lvlText w:val=""/>
      <w:lvlJc w:val="left"/>
      <w:pPr>
        <w:tabs>
          <w:tab w:val="num" w:pos="3600"/>
        </w:tabs>
        <w:ind w:left="3600" w:hanging="360"/>
      </w:pPr>
      <w:rPr>
        <w:rFonts w:ascii="Wingdings" w:hAnsi="Wingdings" w:cs="Wingdings" w:hint="default"/>
        <w:color w:val="auto"/>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109">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0">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1">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2">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3">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4">
    <w:lvl w:ilvl="0">
      <w:start w:val="954"/>
      <w:numFmt w:val="bullet"/>
      <w:lvlText w:val=""/>
      <w:lvlJc w:val="left"/>
      <w:pPr>
        <w:tabs>
          <w:tab w:val="num" w:pos="900"/>
        </w:tabs>
        <w:ind w:left="900" w:hanging="360"/>
      </w:pPr>
      <w:rPr>
        <w:rFonts w:ascii="Webdings" w:hAnsi="Webdings" w:cs="Webdings" w:hint="default"/>
      </w:rPr>
    </w:lvl>
    <w:lvl w:ilvl="1">
      <w:start w:val="1"/>
      <w:numFmt w:val="bullet"/>
      <w:lvlText w:val=""/>
      <w:lvlJc w:val="left"/>
      <w:pPr>
        <w:tabs>
          <w:tab w:val="num" w:pos="1620"/>
        </w:tabs>
        <w:ind w:left="1620" w:hanging="360"/>
      </w:pPr>
      <w:rPr>
        <w:rFonts w:ascii="Wingdings" w:hAnsi="Wingdings" w:cs="Wingdings"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5">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6">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7">
    <w:lvl w:ilvl="0">
      <w:start w:val="954"/>
      <w:numFmt w:val="bullet"/>
      <w:lvlText w:val=""/>
      <w:lvlJc w:val="left"/>
      <w:pPr>
        <w:tabs>
          <w:tab w:val="num" w:pos="900"/>
        </w:tabs>
        <w:ind w:left="900" w:hanging="360"/>
      </w:pPr>
      <w:rPr>
        <w:rFonts w:ascii="Webdings" w:hAnsi="Webdings" w:cs="Webdings" w:hint="default"/>
      </w:rPr>
    </w:lvl>
    <w:lvl w:ilvl="1">
      <w:start w:val="1"/>
      <w:numFmt w:val="bullet"/>
      <w:lvlText w:val=""/>
      <w:lvlJc w:val="left"/>
      <w:pPr>
        <w:tabs>
          <w:tab w:val="num" w:pos="1620"/>
        </w:tabs>
        <w:ind w:left="1620" w:hanging="360"/>
      </w:pPr>
      <w:rPr>
        <w:rFonts w:ascii="Wingdings" w:hAnsi="Wingdings" w:cs="Wingdings"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8">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19">
    <w:lvl w:ilvl="0">
      <w:start w:val="1"/>
      <w:numFmt w:val="bullet"/>
      <w:lvlText w:val="●"/>
      <w:lvlJc w:val="left"/>
      <w:pPr>
        <w:tabs>
          <w:tab w:val="num" w:pos="900"/>
        </w:tabs>
        <w:ind w:left="900" w:hanging="360"/>
      </w:pPr>
      <w:rPr>
        <w:rFonts w:ascii="Calibri" w:hAnsi="Calibri" w:cs="Calibri" w:hint="default"/>
        <w:sz w:val="22"/>
        <w:szCs w:val="22"/>
      </w:rPr>
    </w:lvl>
    <w:lvl w:ilvl="1">
      <w:start w:val="1"/>
      <w:numFmt w:val="bullet"/>
      <w:lvlText w:val="o"/>
      <w:lvlJc w:val="left"/>
      <w:pPr>
        <w:tabs>
          <w:tab w:val="num" w:pos="1620"/>
        </w:tabs>
        <w:ind w:left="1620" w:hanging="360"/>
      </w:pPr>
      <w:rPr>
        <w:rFonts w:ascii="Courier New" w:hAnsi="Courier New" w:cs="Courier New"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20">
    <w:lvl w:ilvl="0">
      <w:start w:val="954"/>
      <w:numFmt w:val="bullet"/>
      <w:lvlText w:val=""/>
      <w:lvlJc w:val="left"/>
      <w:pPr>
        <w:tabs>
          <w:tab w:val="num" w:pos="900"/>
        </w:tabs>
        <w:ind w:left="900" w:hanging="360"/>
      </w:pPr>
      <w:rPr>
        <w:rFonts w:ascii="Webdings" w:hAnsi="Webdings" w:cs="Webdings" w:hint="default"/>
      </w:rPr>
    </w:lvl>
    <w:lvl w:ilvl="1">
      <w:start w:val="1"/>
      <w:numFmt w:val="bullet"/>
      <w:lvlText w:val=""/>
      <w:lvlJc w:val="left"/>
      <w:pPr>
        <w:tabs>
          <w:tab w:val="num" w:pos="1620"/>
        </w:tabs>
        <w:ind w:left="1620" w:hanging="360"/>
      </w:pPr>
      <w:rPr>
        <w:rFonts w:ascii="Wingdings" w:hAnsi="Wingdings" w:cs="Wingdings" w:hint="default"/>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3780"/>
        </w:tabs>
        <w:ind w:left="3780" w:hanging="360"/>
      </w:pPr>
      <w:rPr>
        <w:rFonts w:ascii="Courier New" w:hAnsi="Courier New" w:cs="Courier New" w:hint="default"/>
      </w:rPr>
    </w:lvl>
    <w:lvl w:ilvl="5">
      <w:start w:val="1"/>
      <w:numFmt w:val="bullet"/>
      <w:lvlText w:val=""/>
      <w:lvlJc w:val="left"/>
      <w:pPr>
        <w:tabs>
          <w:tab w:val="num" w:pos="4500"/>
        </w:tabs>
        <w:ind w:left="4500" w:hanging="360"/>
      </w:pPr>
      <w:rPr>
        <w:rFonts w:ascii="Wingdings" w:hAnsi="Wingdings" w:cs="Wingdings" w:hint="default"/>
      </w:rPr>
    </w:lvl>
    <w:lvl w:ilvl="6">
      <w:start w:val="1"/>
      <w:numFmt w:val="bullet"/>
      <w:lvlText w:val=""/>
      <w:lvlJc w:val="left"/>
      <w:pPr>
        <w:tabs>
          <w:tab w:val="num" w:pos="5220"/>
        </w:tabs>
        <w:ind w:left="5220" w:hanging="360"/>
      </w:pPr>
      <w:rPr>
        <w:rFonts w:ascii="Symbol" w:hAnsi="Symbol" w:cs="Symbol" w:hint="default"/>
      </w:rPr>
    </w:lvl>
    <w:lvl w:ilvl="7">
      <w:start w:val="1"/>
      <w:numFmt w:val="bullet"/>
      <w:lvlText w:val="o"/>
      <w:lvlJc w:val="left"/>
      <w:pPr>
        <w:tabs>
          <w:tab w:val="num" w:pos="5940"/>
        </w:tabs>
        <w:ind w:left="5940" w:hanging="360"/>
      </w:pPr>
      <w:rPr>
        <w:rFonts w:ascii="Courier New" w:hAnsi="Courier New" w:cs="Courier New" w:hint="default"/>
      </w:rPr>
    </w:lvl>
    <w:lvl w:ilvl="8">
      <w:start w:val="1"/>
      <w:numFmt w:val="bullet"/>
      <w:lvlText w:val=""/>
      <w:lvlJc w:val="left"/>
      <w:pPr>
        <w:tabs>
          <w:tab w:val="num" w:pos="6660"/>
        </w:tabs>
        <w:ind w:left="6660" w:hanging="360"/>
      </w:pPr>
      <w:rPr>
        <w:rFonts w:ascii="Wingdings" w:hAnsi="Wingdings" w:cs="Wingdings" w:hint="default"/>
      </w:rPr>
    </w:lvl>
  </w:abstractNum>
  <w:abstractNum w:abstractNumId="12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22">
    <w:lvl w:ilvl="0">
      <w:start w:val="1"/>
      <w:numFmt w:val="bullet"/>
      <w:lvlText w:val="●"/>
      <w:lvlJc w:val="left"/>
      <w:pPr>
        <w:tabs>
          <w:tab w:val="num" w:pos="1260"/>
        </w:tabs>
        <w:ind w:left="1260" w:hanging="360"/>
      </w:pPr>
      <w:rPr>
        <w:rFonts w:ascii="Calibri" w:hAnsi="Calibri" w:cs="Calibri" w:hint="default"/>
        <w:sz w:val="22"/>
        <w:szCs w:val="22"/>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23">
    <w:lvl w:ilvl="0">
      <w:start w:val="1"/>
      <w:numFmt w:val="bullet"/>
      <w:lvlText w:val=""/>
      <w:lvlJc w:val="left"/>
      <w:pPr>
        <w:tabs>
          <w:tab w:val="num" w:pos="1260"/>
        </w:tabs>
        <w:ind w:left="1260" w:hanging="360"/>
      </w:pPr>
      <w:rPr>
        <w:rFonts w:ascii="Webdings" w:hAnsi="Webdings" w:cs="Webdings" w:hint="default"/>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24">
    <w:lvl w:ilvl="0">
      <w:start w:val="1"/>
      <w:numFmt w:val="bullet"/>
      <w:lvlText w:val="●"/>
      <w:lvlJc w:val="left"/>
      <w:pPr>
        <w:tabs>
          <w:tab w:val="num" w:pos="1260"/>
        </w:tabs>
        <w:ind w:left="1260" w:hanging="360"/>
      </w:pPr>
      <w:rPr>
        <w:rFonts w:ascii="Calibri" w:hAnsi="Calibri" w:cs="Calibri" w:hint="default"/>
        <w:sz w:val="22"/>
        <w:szCs w:val="22"/>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25">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
      <w:lvlJc w:val="left"/>
      <w:pPr>
        <w:tabs>
          <w:tab w:val="num" w:pos="1260"/>
        </w:tabs>
        <w:ind w:left="1260" w:hanging="360"/>
      </w:pPr>
      <w:rPr>
        <w:rFonts w:ascii="Calibri" w:hAnsi="Calibri" w:cs="Calibri" w:hint="default"/>
        <w:sz w:val="22"/>
        <w:szCs w:val="22"/>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27">
    <w:lvl w:ilvl="0">
      <w:start w:val="1"/>
      <w:numFmt w:val="bullet"/>
      <w:lvlText w:val=""/>
      <w:lvlJc w:val="left"/>
      <w:pPr>
        <w:tabs>
          <w:tab w:val="num" w:pos="1260"/>
        </w:tabs>
        <w:ind w:left="1260" w:hanging="360"/>
      </w:pPr>
      <w:rPr>
        <w:rFonts w:ascii="Webdings" w:hAnsi="Webdings" w:cs="Webdings" w:hint="default"/>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28">
    <w:lvl w:ilvl="0">
      <w:start w:val="1"/>
      <w:numFmt w:val="bullet"/>
      <w:lvlText w:val="●"/>
      <w:lvlJc w:val="left"/>
      <w:pPr>
        <w:tabs>
          <w:tab w:val="num" w:pos="1260"/>
        </w:tabs>
        <w:ind w:left="1260" w:hanging="360"/>
      </w:pPr>
      <w:rPr>
        <w:rFonts w:ascii="Calibri" w:hAnsi="Calibri" w:cs="Calibri" w:hint="default"/>
        <w:sz w:val="22"/>
        <w:szCs w:val="22"/>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29">
    <w:lvl w:ilvl="0">
      <w:start w:val="1"/>
      <w:numFmt w:val="bullet"/>
      <w:lvlText w:val=""/>
      <w:lvlJc w:val="left"/>
      <w:pPr>
        <w:tabs>
          <w:tab w:val="num" w:pos="1260"/>
        </w:tabs>
        <w:ind w:left="1260" w:hanging="360"/>
      </w:pPr>
      <w:rPr>
        <w:rFonts w:ascii="Webdings" w:hAnsi="Webdings" w:cs="Webdings" w:hint="default"/>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30">
    <w:lvl w:ilvl="0">
      <w:start w:val="1"/>
      <w:numFmt w:val="bullet"/>
      <w:lvlText w:val=""/>
      <w:lvlJc w:val="left"/>
      <w:pPr>
        <w:tabs>
          <w:tab w:val="num" w:pos="1800"/>
        </w:tabs>
        <w:ind w:left="1800" w:hanging="360"/>
      </w:pPr>
      <w:rPr>
        <w:rFonts w:ascii="Wingdings" w:hAnsi="Wingdings" w:cs="Wingdings" w:hint="default"/>
        <w:sz w:val="24"/>
        <w:szCs w:val="24"/>
      </w:rPr>
    </w:lvl>
    <w:lvl w:ilvl="1">
      <w:start w:val="1"/>
      <w:numFmt w:val="bullet"/>
      <w:lvlText w:val="●"/>
      <w:lvlJc w:val="left"/>
      <w:pPr>
        <w:tabs>
          <w:tab w:val="num" w:pos="2520"/>
        </w:tabs>
        <w:ind w:left="2520" w:hanging="360"/>
      </w:pPr>
      <w:rPr>
        <w:rFonts w:ascii="Calibri" w:hAnsi="Calibri" w:cs="Calibri" w:hint="default"/>
        <w:sz w:val="22"/>
        <w:szCs w:val="22"/>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1">
    <w:lvl w:ilvl="0">
      <w:start w:val="1"/>
      <w:numFmt w:val="bullet"/>
      <w:lvlText w:val=""/>
      <w:lvlJc w:val="left"/>
      <w:pPr>
        <w:tabs>
          <w:tab w:val="num" w:pos="1800"/>
        </w:tabs>
        <w:ind w:left="1800" w:hanging="360"/>
      </w:pPr>
      <w:rPr>
        <w:rFonts w:ascii="Wingdings" w:hAnsi="Wingdings" w:cs="Wingdings" w:hint="default"/>
        <w:sz w:val="24"/>
        <w:szCs w:val="24"/>
      </w:rPr>
    </w:lvl>
    <w:lvl w:ilvl="1">
      <w:start w:val="1"/>
      <w:numFmt w:val="bullet"/>
      <w:lvlText w:val="●"/>
      <w:lvlJc w:val="left"/>
      <w:pPr>
        <w:tabs>
          <w:tab w:val="num" w:pos="2520"/>
        </w:tabs>
        <w:ind w:left="2520" w:hanging="360"/>
      </w:pPr>
      <w:rPr>
        <w:rFonts w:ascii="Calibri" w:hAnsi="Calibri" w:cs="Calibri" w:hint="default"/>
        <w:sz w:val="22"/>
        <w:szCs w:val="22"/>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2">
    <w:lvl w:ilvl="0">
      <w:start w:val="1"/>
      <w:numFmt w:val="bullet"/>
      <w:lvlText w:val=""/>
      <w:lvlJc w:val="left"/>
      <w:pPr>
        <w:tabs>
          <w:tab w:val="num" w:pos="1800"/>
        </w:tabs>
        <w:ind w:left="1800" w:hanging="360"/>
      </w:pPr>
      <w:rPr>
        <w:rFonts w:ascii="Wingdings" w:hAnsi="Wingdings" w:cs="Wingdings" w:hint="default"/>
        <w:sz w:val="24"/>
        <w:szCs w:val="24"/>
      </w:rPr>
    </w:lvl>
    <w:lvl w:ilvl="1">
      <w:start w:val="1"/>
      <w:numFmt w:val="bullet"/>
      <w:lvlText w:val="●"/>
      <w:lvlJc w:val="left"/>
      <w:pPr>
        <w:tabs>
          <w:tab w:val="num" w:pos="2520"/>
        </w:tabs>
        <w:ind w:left="2520" w:hanging="360"/>
      </w:pPr>
      <w:rPr>
        <w:rFonts w:ascii="Calibri" w:hAnsi="Calibri" w:cs="Calibri" w:hint="default"/>
        <w:sz w:val="22"/>
        <w:szCs w:val="22"/>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33">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4">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5">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790"/>
        </w:tabs>
        <w:ind w:left="2790" w:hanging="360"/>
      </w:pPr>
      <w:rPr>
        <w:rFonts w:ascii="Webdings" w:hAnsi="Webdings" w:cs="Webdings" w:hint="default"/>
      </w:rPr>
    </w:lvl>
    <w:lvl w:ilvl="3">
      <w:start w:val="1"/>
      <w:numFmt w:val="bullet"/>
      <w:lvlText w:val=""/>
      <w:lvlJc w:val="left"/>
      <w:pPr>
        <w:tabs>
          <w:tab w:val="num" w:pos="3510"/>
        </w:tabs>
        <w:ind w:left="3510" w:hanging="360"/>
      </w:pPr>
      <w:rPr>
        <w:rFonts w:ascii="Symbol" w:hAnsi="Symbol" w:cs="Symbol" w:hint="default"/>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36">
    <w:lvl w:ilvl="0">
      <w:start w:val="1"/>
      <w:numFmt w:val="bullet"/>
      <w:lvlText w:val=""/>
      <w:lvlJc w:val="left"/>
      <w:pPr>
        <w:tabs>
          <w:tab w:val="num" w:pos="1080"/>
        </w:tabs>
        <w:ind w:left="1080" w:hanging="360"/>
      </w:pPr>
      <w:rPr>
        <w:rFonts w:ascii="Webdings" w:hAnsi="Webdings" w:cs="Webdings" w:hint="default"/>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790"/>
        </w:tabs>
        <w:ind w:left="279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37">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790"/>
        </w:tabs>
        <w:ind w:left="2790" w:hanging="360"/>
      </w:pPr>
      <w:rPr>
        <w:rFonts w:ascii="Webdings" w:hAnsi="Webdings" w:cs="Webdings" w:hint="default"/>
      </w:rPr>
    </w:lvl>
    <w:lvl w:ilvl="3">
      <w:start w:val="1"/>
      <w:numFmt w:val="bullet"/>
      <w:lvlText w:val=""/>
      <w:lvlJc w:val="left"/>
      <w:pPr>
        <w:tabs>
          <w:tab w:val="num" w:pos="3510"/>
        </w:tabs>
        <w:ind w:left="3510" w:hanging="360"/>
      </w:pPr>
      <w:rPr>
        <w:rFonts w:ascii="Symbol" w:hAnsi="Symbol" w:cs="Symbol" w:hint="default"/>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38">
    <w:lvl w:ilvl="0">
      <w:start w:val="1"/>
      <w:numFmt w:val="bullet"/>
      <w:lvlText w:val=""/>
      <w:lvlJc w:val="left"/>
      <w:pPr>
        <w:tabs>
          <w:tab w:val="num" w:pos="1080"/>
        </w:tabs>
        <w:ind w:left="1080" w:hanging="360"/>
      </w:pPr>
      <w:rPr>
        <w:rFonts w:ascii="Webdings" w:hAnsi="Webdings" w:cs="Webdings" w:hint="default"/>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790"/>
        </w:tabs>
        <w:ind w:left="279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3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0">
    <w:lvl w:ilvl="0">
      <w:start w:val="1"/>
      <w:numFmt w:val="bullet"/>
      <w:lvlText w:val=""/>
      <w:lvlJc w:val="left"/>
      <w:pPr>
        <w:tabs>
          <w:tab w:val="num" w:pos="1080"/>
        </w:tabs>
        <w:ind w:left="1080" w:hanging="720"/>
      </w:pPr>
      <w:rPr>
        <w:rFonts w:ascii="Webdings" w:hAnsi="Webdings" w:cs="Webdings" w:hint="default"/>
        <w:sz w:val="24"/>
        <w:szCs w:val="24"/>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sz w:val="24"/>
        <w:szCs w:val="24"/>
        <w:color w:val="auto"/>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1">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790"/>
        </w:tabs>
        <w:ind w:left="2790" w:hanging="360"/>
      </w:pPr>
      <w:rPr>
        <w:rFonts w:ascii="Webdings" w:hAnsi="Webdings" w:cs="Webdings" w:hint="default"/>
      </w:rPr>
    </w:lvl>
    <w:lvl w:ilvl="3">
      <w:start w:val="1"/>
      <w:numFmt w:val="bullet"/>
      <w:lvlText w:val=""/>
      <w:lvlJc w:val="left"/>
      <w:pPr>
        <w:tabs>
          <w:tab w:val="num" w:pos="3510"/>
        </w:tabs>
        <w:ind w:left="3510" w:hanging="360"/>
      </w:pPr>
      <w:rPr>
        <w:rFonts w:ascii="Symbol" w:hAnsi="Symbol" w:cs="Symbol" w:hint="default"/>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42">
    <w:lvl w:ilvl="0">
      <w:start w:val="1"/>
      <w:numFmt w:val="bullet"/>
      <w:lvlText w:val=""/>
      <w:lvlJc w:val="left"/>
      <w:pPr>
        <w:tabs>
          <w:tab w:val="num" w:pos="1080"/>
        </w:tabs>
        <w:ind w:left="1080" w:hanging="360"/>
      </w:pPr>
      <w:rPr>
        <w:rFonts w:ascii="Webdings" w:hAnsi="Webdings" w:cs="Webdings" w:hint="default"/>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790"/>
        </w:tabs>
        <w:ind w:left="279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43">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790"/>
        </w:tabs>
        <w:ind w:left="2790" w:hanging="360"/>
      </w:pPr>
      <w:rPr>
        <w:rFonts w:ascii="Webdings" w:hAnsi="Webdings" w:cs="Webdings" w:hint="default"/>
      </w:rPr>
    </w:lvl>
    <w:lvl w:ilvl="3">
      <w:start w:val="1"/>
      <w:numFmt w:val="bullet"/>
      <w:lvlText w:val=""/>
      <w:lvlJc w:val="left"/>
      <w:pPr>
        <w:tabs>
          <w:tab w:val="num" w:pos="3510"/>
        </w:tabs>
        <w:ind w:left="3510" w:hanging="360"/>
      </w:pPr>
      <w:rPr>
        <w:rFonts w:ascii="Symbol" w:hAnsi="Symbol" w:cs="Symbol" w:hint="default"/>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44">
    <w:lvl w:ilvl="0">
      <w:start w:val="1"/>
      <w:numFmt w:val="bullet"/>
      <w:lvlText w:val=""/>
      <w:lvlJc w:val="left"/>
      <w:pPr>
        <w:tabs>
          <w:tab w:val="num" w:pos="1080"/>
        </w:tabs>
        <w:ind w:left="1080" w:hanging="360"/>
      </w:pPr>
      <w:rPr>
        <w:rFonts w:ascii="Webdings" w:hAnsi="Webdings" w:cs="Webdings" w:hint="default"/>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790"/>
        </w:tabs>
        <w:ind w:left="279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45">
    <w:lvl w:ilvl="0">
      <w:start w:val="1"/>
      <w:numFmt w:val="bullet"/>
      <w:lvlText w:val=""/>
      <w:lvlJc w:val="left"/>
      <w:pPr>
        <w:tabs>
          <w:tab w:val="num" w:pos="1080"/>
        </w:tabs>
        <w:ind w:left="1080" w:hanging="360"/>
      </w:pPr>
      <w:rPr>
        <w:rFonts w:ascii="Webdings" w:hAnsi="Webdings" w:cs="Webdings" w:hint="default"/>
      </w:rPr>
    </w:lvl>
    <w:lvl w:ilvl="1">
      <w:start w:val="1"/>
      <w:numFmt w:val="bullet"/>
      <w:lvlText w:val=""/>
      <w:lvlJc w:val="left"/>
      <w:pPr>
        <w:tabs>
          <w:tab w:val="num" w:pos="2070"/>
        </w:tabs>
        <w:ind w:left="2070" w:hanging="360"/>
      </w:pPr>
      <w:rPr>
        <w:rFonts w:ascii="Wingdings" w:hAnsi="Wingdings" w:cs="Wingdings" w:hint="default"/>
        <w:sz w:val="24"/>
        <w:szCs w:val="24"/>
      </w:rPr>
    </w:lvl>
    <w:lvl w:ilvl="2">
      <w:start w:val="1"/>
      <w:numFmt w:val="bullet"/>
      <w:lvlText w:val=""/>
      <w:lvlJc w:val="left"/>
      <w:pPr>
        <w:tabs>
          <w:tab w:val="num" w:pos="2340"/>
        </w:tabs>
        <w:ind w:left="2340" w:hanging="360"/>
      </w:pPr>
      <w:rPr>
        <w:rFonts w:ascii="Wingdings" w:hAnsi="Wingdings" w:cs="Wingdings" w:hint="default"/>
        <w:color w:val="auto"/>
      </w:rPr>
    </w:lvl>
    <w:lvl w:ilvl="3">
      <w:start w:val="1"/>
      <w:numFmt w:val="bullet"/>
      <w:lvlText w:val="○"/>
      <w:lvlJc w:val="left"/>
      <w:pPr>
        <w:tabs>
          <w:tab w:val="num" w:pos="1197"/>
        </w:tabs>
        <w:ind w:left="3060" w:hanging="360"/>
      </w:pPr>
      <w:rPr>
        <w:rFonts w:ascii="Courier New" w:hAnsi="Courier New" w:cs="Courier New" w:hint="default"/>
        <w:color w:val="auto"/>
      </w:rPr>
    </w:lvl>
    <w:lvl w:ilvl="4">
      <w:start w:val="1"/>
      <w:numFmt w:val="bullet"/>
      <w:lvlText w:val="o"/>
      <w:lvlJc w:val="left"/>
      <w:pPr>
        <w:tabs>
          <w:tab w:val="num" w:pos="4230"/>
        </w:tabs>
        <w:ind w:left="4230" w:hanging="360"/>
      </w:pPr>
      <w:rPr>
        <w:rFonts w:ascii="Courier New" w:hAnsi="Courier New" w:cs="Courier New" w:hint="default"/>
      </w:rPr>
    </w:lvl>
    <w:lvl w:ilvl="5">
      <w:start w:val="1"/>
      <w:numFmt w:val="bullet"/>
      <w:lvlText w:val=""/>
      <w:lvlJc w:val="left"/>
      <w:pPr>
        <w:tabs>
          <w:tab w:val="num" w:pos="4950"/>
        </w:tabs>
        <w:ind w:left="4950" w:hanging="360"/>
      </w:pPr>
      <w:rPr>
        <w:rFonts w:ascii="Wingdings" w:hAnsi="Wingdings" w:cs="Wingdings" w:hint="default"/>
      </w:rPr>
    </w:lvl>
    <w:lvl w:ilvl="6">
      <w:start w:val="1"/>
      <w:numFmt w:val="bullet"/>
      <w:lvlText w:val=""/>
      <w:lvlJc w:val="left"/>
      <w:pPr>
        <w:tabs>
          <w:tab w:val="num" w:pos="5670"/>
        </w:tabs>
        <w:ind w:left="5670" w:hanging="360"/>
      </w:pPr>
      <w:rPr>
        <w:rFonts w:ascii="Symbol" w:hAnsi="Symbol" w:cs="Symbol" w:hint="default"/>
      </w:rPr>
    </w:lvl>
    <w:lvl w:ilvl="7">
      <w:start w:val="1"/>
      <w:numFmt w:val="bullet"/>
      <w:lvlText w:val="o"/>
      <w:lvlJc w:val="left"/>
      <w:pPr>
        <w:tabs>
          <w:tab w:val="num" w:pos="6390"/>
        </w:tabs>
        <w:ind w:left="6390" w:hanging="360"/>
      </w:pPr>
      <w:rPr>
        <w:rFonts w:ascii="Courier New" w:hAnsi="Courier New" w:cs="Courier New" w:hint="default"/>
      </w:rPr>
    </w:lvl>
    <w:lvl w:ilvl="8">
      <w:start w:val="1"/>
      <w:numFmt w:val="bullet"/>
      <w:lvlText w:val=""/>
      <w:lvlJc w:val="left"/>
      <w:pPr>
        <w:tabs>
          <w:tab w:val="num" w:pos="7110"/>
        </w:tabs>
        <w:ind w:left="7110" w:hanging="360"/>
      </w:pPr>
      <w:rPr>
        <w:rFonts w:ascii="Wingdings" w:hAnsi="Wingdings" w:cs="Wingdings" w:hint="default"/>
      </w:rPr>
    </w:lvl>
  </w:abstractNum>
  <w:abstractNum w:abstractNumId="146">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7">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2340"/>
        </w:tabs>
        <w:ind w:left="2340" w:hanging="360"/>
      </w:pPr>
      <w:rPr>
        <w:rFonts w:ascii="Wingdings" w:hAnsi="Wingdings" w:cs="Wingdings" w:hint="default"/>
        <w:color w:val="auto"/>
      </w:rPr>
    </w:lvl>
    <w:lvl w:ilvl="3">
      <w:start w:val="2"/>
      <w:numFmt w:val="bullet"/>
      <w:lvlText w:val="¨"/>
      <w:lvlJc w:val="left"/>
      <w:pPr>
        <w:tabs>
          <w:tab w:val="num" w:pos="1440"/>
        </w:tabs>
        <w:ind w:left="144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8">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49">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2340"/>
        </w:tabs>
        <w:ind w:left="2340" w:hanging="360"/>
      </w:pPr>
      <w:rPr>
        <w:rFonts w:ascii="Wingdings" w:hAnsi="Wingdings" w:cs="Wingdings" w:hint="default"/>
        <w:color w:val="auto"/>
      </w:rPr>
    </w:lvl>
    <w:lvl w:ilvl="3">
      <w:start w:val="2"/>
      <w:numFmt w:val="bullet"/>
      <w:lvlText w:val="¨"/>
      <w:lvlJc w:val="left"/>
      <w:pPr>
        <w:tabs>
          <w:tab w:val="num" w:pos="1440"/>
        </w:tabs>
        <w:ind w:left="144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50">
    <w:lvl w:ilvl="0">
      <w:start w:val="1"/>
      <w:numFmt w:val="bullet"/>
      <w:lvlText w:val="●"/>
      <w:lvlJc w:val="left"/>
      <w:pPr>
        <w:tabs>
          <w:tab w:val="num" w:pos="1080"/>
        </w:tabs>
        <w:ind w:left="108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2">
    <w:lvl w:ilvl="0">
      <w:start w:val="1"/>
      <w:numFmt w:val="bullet"/>
      <w:lvlText w:val=""/>
      <w:lvlJc w:val="left"/>
      <w:pPr>
        <w:tabs>
          <w:tab w:val="num" w:pos="1080"/>
        </w:tabs>
        <w:ind w:left="1080" w:hanging="720"/>
      </w:pPr>
      <w:rPr>
        <w:rFonts w:ascii="Webdings" w:hAnsi="Webdings" w:cs="Webdings" w:hint="default"/>
        <w:sz w:val="24"/>
        <w:szCs w:val="24"/>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1197"/>
        </w:tabs>
        <w:ind w:left="3060" w:hanging="360"/>
      </w:pPr>
      <w:rPr>
        <w:rFonts w:ascii="Wingdings" w:hAnsi="Wingdings" w:cs="Wingdings" w:hint="default"/>
        <w:sz w:val="24"/>
        <w:szCs w:val="24"/>
        <w:color w:val="auto"/>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3">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54">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7">
    <w:lvl w:ilvl="0">
      <w:start w:val="1"/>
      <w:numFmt w:val="bullet"/>
      <w:lvlText w:val=""/>
      <w:lvlJc w:val="left"/>
      <w:pPr>
        <w:tabs>
          <w:tab w:val="num" w:pos="1080"/>
        </w:tabs>
        <w:ind w:left="1080" w:hanging="72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58">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0">
    <w:lvl w:ilvl="0">
      <w:start w:val="1"/>
      <w:numFmt w:val="bullet"/>
      <w:lvlText w:val=""/>
      <w:lvlJc w:val="left"/>
      <w:pPr>
        <w:tabs>
          <w:tab w:val="num" w:pos="1080"/>
        </w:tabs>
        <w:ind w:left="1080" w:hanging="72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3">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4">
    <w:lvl w:ilvl="0">
      <w:start w:val="1"/>
      <w:numFmt w:val="bullet"/>
      <w:lvlText w:val=""/>
      <w:lvlJc w:val="left"/>
      <w:pPr>
        <w:tabs>
          <w:tab w:val="num" w:pos="1800"/>
        </w:tabs>
        <w:ind w:left="1800" w:hanging="360"/>
      </w:pPr>
      <w:rPr>
        <w:rFonts w:ascii="Wingdings" w:hAnsi="Wingdings" w:cs="Wingdings" w:hint="default"/>
        <w:sz w:val="24"/>
        <w:szCs w:val="24"/>
        <w:color w:val="auto"/>
      </w:rPr>
    </w:lvl>
    <w:lvl w:ilvl="1">
      <w:start w:val="1"/>
      <w:numFmt w:val="bullet"/>
      <w:lvlText w:val=""/>
      <w:lvlJc w:val="left"/>
      <w:pPr>
        <w:tabs>
          <w:tab w:val="num" w:pos="1080"/>
        </w:tabs>
        <w:ind w:left="1080" w:hanging="360"/>
      </w:pPr>
      <w:rPr>
        <w:rFonts w:ascii="Webdings" w:hAnsi="Webdings" w:cs="Web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2520"/>
        </w:tabs>
        <w:ind w:left="2520" w:hanging="360"/>
      </w:pPr>
      <w:rPr>
        <w:rFonts w:ascii="Arial" w:hAnsi="Arial" w:cs="Arial" w:hint="default"/>
        <w:sz w:val="24"/>
        <w:szCs w:val="24"/>
      </w:rPr>
    </w:lvl>
    <w:lvl w:ilvl="4">
      <w:start w:val="1"/>
      <w:numFmt w:val="bullet"/>
      <w:lvlText w:val=""/>
      <w:lvlJc w:val="left"/>
      <w:pPr>
        <w:tabs>
          <w:tab w:val="num" w:pos="3240"/>
        </w:tabs>
        <w:ind w:left="3240" w:hanging="360"/>
      </w:pPr>
      <w:rPr>
        <w:rFonts w:ascii="Wingdings" w:hAnsi="Wingdings" w:cs="Wingdings" w:hint="default"/>
        <w:sz w:val="24"/>
        <w:szCs w:val="24"/>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16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7">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69">
    <w:lvl w:ilvl="0">
      <w:start w:val="1"/>
      <w:numFmt w:val="bullet"/>
      <w:lvlText w:val=""/>
      <w:lvlJc w:val="left"/>
      <w:pPr>
        <w:tabs>
          <w:tab w:val="num" w:pos="1080"/>
        </w:tabs>
        <w:ind w:left="1080" w:hanging="72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1197"/>
        </w:tabs>
        <w:ind w:left="3060" w:hanging="360"/>
      </w:pPr>
      <w:rPr>
        <w:rFonts w:ascii="Wingdings" w:hAnsi="Wingdings" w:cs="Wingdings" w:hint="default"/>
        <w:color w:val="auto"/>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0">
    <w:lvl w:ilvl="0">
      <w:start w:val="1"/>
      <w:numFmt w:val="bullet"/>
      <w:lvlText w:val=""/>
      <w:lvlJc w:val="left"/>
      <w:pPr>
        <w:tabs>
          <w:tab w:val="num" w:pos="1800"/>
        </w:tabs>
        <w:ind w:left="1800" w:hanging="360"/>
      </w:pPr>
      <w:rPr>
        <w:rFonts w:ascii="Wingdings" w:hAnsi="Wingdings" w:cs="Wingdings" w:hint="default"/>
        <w:color w:val="auto"/>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7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2">
    <w:lvl w:ilvl="0">
      <w:start w:val="1"/>
      <w:numFmt w:val="bullet"/>
      <w:lvlText w:val="●"/>
      <w:lvlJc w:val="left"/>
      <w:pPr>
        <w:tabs>
          <w:tab w:val="num" w:pos="720"/>
        </w:tabs>
        <w:ind w:left="720" w:hanging="360"/>
      </w:pPr>
      <w:rPr>
        <w:rFonts w:ascii="Calibri" w:hAnsi="Calibri" w:cs="Calibri" w:hint="default"/>
        <w:sz w:val="22"/>
        <w:szCs w:val="22"/>
      </w:rPr>
    </w:lvl>
    <w:lvl w:ilvl="1">
      <w:start w:val="2"/>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3">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4">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5">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6">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7">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8">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0">
    <w:lvl w:ilvl="0">
      <w:start w:val="2"/>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3">
    <w:lvl w:ilvl="0">
      <w:start w:val="1"/>
      <w:numFmt w:val="bullet"/>
      <w:lvlText w:val=""/>
      <w:lvlJc w:val="left"/>
      <w:pPr>
        <w:tabs>
          <w:tab w:val="num" w:pos="1080"/>
        </w:tabs>
        <w:ind w:left="1080" w:hanging="72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4">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7">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8">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9">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1">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3">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5">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6">
    <w:lvl w:ilvl="0">
      <w:start w:val="1"/>
      <w:numFmt w:val="bullet"/>
      <w:lvlText w:val="●"/>
      <w:lvlJc w:val="left"/>
      <w:pPr>
        <w:tabs>
          <w:tab w:val="num" w:pos="2880"/>
        </w:tabs>
        <w:ind w:left="2880" w:hanging="360"/>
      </w:pPr>
      <w:rPr>
        <w:rFonts w:ascii="Calibri" w:hAnsi="Calibri" w:cs="Calibri" w:hint="default"/>
        <w:sz w:val="22"/>
        <w:szCs w:val="22"/>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color w:val="auto"/>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97">
    <w:lvl w:ilvl="0">
      <w:start w:val="1"/>
      <w:numFmt w:val="bullet"/>
      <w:lvlText w:val="●"/>
      <w:lvlJc w:val="left"/>
      <w:pPr>
        <w:tabs>
          <w:tab w:val="num" w:pos="0"/>
        </w:tabs>
        <w:ind w:left="1440" w:hanging="360"/>
      </w:pPr>
      <w:rPr>
        <w:rFonts w:ascii="Calibri" w:hAnsi="Calibri" w:cs="Calibri" w:hint="default"/>
        <w:sz w:val="22"/>
        <w:szCs w:val="22"/>
      </w:rPr>
    </w:lvl>
    <w:lvl w:ilvl="1">
      <w:start w:val="1"/>
      <w:numFmt w:val="bullet"/>
      <w:lvlText w:val="●"/>
      <w:lvlJc w:val="left"/>
      <w:pPr>
        <w:tabs>
          <w:tab w:val="num" w:pos="0"/>
        </w:tabs>
        <w:ind w:left="2160" w:hanging="360"/>
      </w:pPr>
      <w:rPr>
        <w:rFonts w:ascii="Calibri" w:hAnsi="Calibri" w:cs="Calibri" w:hint="default"/>
        <w:sz w:val="22"/>
        <w:szCs w:val="22"/>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98">
    <w:lvl w:ilvl="0">
      <w:start w:val="1"/>
      <w:numFmt w:val="bullet"/>
      <w:lvlText w:val=""/>
      <w:lvlJc w:val="left"/>
      <w:pPr>
        <w:tabs>
          <w:tab w:val="num" w:pos="0"/>
        </w:tabs>
        <w:ind w:left="1800" w:hanging="360"/>
      </w:pPr>
      <w:rPr>
        <w:rFonts w:ascii="Wingdings" w:hAnsi="Wingdings" w:cs="Wingdings"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99">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0">
    <w:lvl w:ilvl="0">
      <w:start w:val="1"/>
      <w:numFmt w:val="bullet"/>
      <w:lvlText w:val=""/>
      <w:lvlJc w:val="left"/>
      <w:pPr>
        <w:tabs>
          <w:tab w:val="num" w:pos="0"/>
        </w:tabs>
        <w:ind w:left="1800" w:hanging="360"/>
      </w:pPr>
      <w:rPr>
        <w:rFonts w:ascii="Wingdings" w:hAnsi="Wingdings" w:cs="Wingdings"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0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3">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4">
    <w:lvl w:ilvl="0">
      <w:start w:val="1"/>
      <w:numFmt w:val="bullet"/>
      <w:lvlText w:val=""/>
      <w:lvlJc w:val="left"/>
      <w:pPr>
        <w:tabs>
          <w:tab w:val="num" w:pos="1080"/>
        </w:tabs>
        <w:ind w:left="1080" w:hanging="360"/>
      </w:pPr>
      <w:rPr>
        <w:rFonts w:ascii="Wingdings" w:hAnsi="Wingdings" w:cs="Wingdings" w:hint="default"/>
        <w:sz w:val="24"/>
        <w:szCs w:val="24"/>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cs="Wingdings" w:hint="default"/>
      </w:rPr>
    </w:lvl>
    <w:lvl w:ilvl="6">
      <w:start w:val="1"/>
      <w:numFmt w:val="bullet"/>
      <w:lvlText w:val=""/>
      <w:lvlJc w:val="left"/>
      <w:pPr>
        <w:tabs>
          <w:tab w:val="num" w:pos="3960"/>
        </w:tabs>
        <w:ind w:left="3960" w:hanging="360"/>
      </w:pPr>
      <w:rPr>
        <w:rFonts w:ascii="Symbol" w:hAnsi="Symbol" w:cs="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cs="Wingdings" w:hint="default"/>
      </w:rPr>
    </w:lvl>
  </w:abstractNum>
  <w:abstractNum w:abstractNumId="205">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620"/>
        </w:tabs>
        <w:ind w:left="162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06">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7">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sz w:val="24"/>
        <w:szCs w:val="24"/>
      </w:rPr>
    </w:lvl>
    <w:lvl w:ilvl="2">
      <w:start w:val="1"/>
      <w:numFmt w:val="bullet"/>
      <w:lvlText w:val=""/>
      <w:lvlJc w:val="left"/>
      <w:pPr>
        <w:tabs>
          <w:tab w:val="num" w:pos="1800"/>
        </w:tabs>
        <w:ind w:left="1800" w:hanging="360"/>
      </w:pPr>
      <w:rPr>
        <w:rFonts w:ascii="Wingdings" w:hAnsi="Wingdings" w:cs="Wingdings" w:hint="default"/>
        <w:sz w:val="24"/>
        <w:szCs w:val="24"/>
      </w:rPr>
    </w:lvl>
    <w:lvl w:ilvl="3">
      <w:start w:val="1"/>
      <w:numFmt w:val="bullet"/>
      <w:lvlText w:val="●"/>
      <w:lvlJc w:val="left"/>
      <w:pPr>
        <w:tabs>
          <w:tab w:val="num" w:pos="1620"/>
        </w:tabs>
        <w:ind w:left="1620" w:hanging="720"/>
      </w:pPr>
      <w:rPr>
        <w:rFonts w:ascii="Calibri" w:hAnsi="Calibri" w:cs="Calibri" w:hint="default"/>
        <w:sz w:val="22"/>
        <w:szCs w:val="22"/>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08">
    <w:lvl w:ilvl="0">
      <w:start w:val="1"/>
      <w:numFmt w:val="bullet"/>
      <w:lvlText w:val="●"/>
      <w:lvlJc w:val="left"/>
      <w:pPr>
        <w:tabs>
          <w:tab w:val="num" w:pos="0"/>
        </w:tabs>
        <w:ind w:left="720" w:hanging="360"/>
      </w:pPr>
      <w:rPr>
        <w:rFonts w:ascii="Calibri" w:hAnsi="Calibri" w:cs="Calibri" w:hint="default"/>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9">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0">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3">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4">
    <w:lvl w:ilvl="0">
      <w:start w:val="1"/>
      <w:numFmt w:val="bullet"/>
      <w:lvlText w:val=""/>
      <w:lvlJc w:val="left"/>
      <w:pPr>
        <w:tabs>
          <w:tab w:val="num" w:pos="0"/>
        </w:tabs>
        <w:ind w:left="1080" w:hanging="360"/>
      </w:pPr>
      <w:rPr>
        <w:rFonts w:ascii="Wingdings" w:hAnsi="Wingdings" w:cs="Wingdings"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6">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7">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8">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9">
    <w:lvl w:ilvl="0">
      <w:start w:val="1"/>
      <w:numFmt w:val="bullet"/>
      <w:lvlText w:val="●"/>
      <w:lvlJc w:val="left"/>
      <w:pPr>
        <w:tabs>
          <w:tab w:val="num" w:pos="720"/>
        </w:tabs>
        <w:ind w:left="720" w:hanging="36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0">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1">
    <w:lvl w:ilvl="0">
      <w:start w:val="1"/>
      <w:numFmt w:val="bullet"/>
      <w:lvlText w:val=""/>
      <w:lvlJc w:val="left"/>
      <w:pPr>
        <w:tabs>
          <w:tab w:val="num" w:pos="1440"/>
        </w:tabs>
        <w:ind w:left="1440" w:hanging="360"/>
      </w:pPr>
      <w:rPr>
        <w:rFonts w:ascii="Wingdings" w:hAnsi="Wingdings" w:cs="Wingdings" w:hint="default"/>
        <w:color w:val="auto"/>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22">
    <w:lvl w:ilvl="0">
      <w:start w:val="1"/>
      <w:numFmt w:val="bullet"/>
      <w:lvlText w:val=""/>
      <w:lvlJc w:val="left"/>
      <w:pPr>
        <w:tabs>
          <w:tab w:val="num" w:pos="1440"/>
        </w:tabs>
        <w:ind w:left="1440" w:hanging="360"/>
      </w:pPr>
      <w:rPr>
        <w:rFonts w:ascii="Wingdings" w:hAnsi="Wingdings" w:cs="Wingdings" w:hint="default"/>
      </w:rPr>
    </w:lvl>
    <w:lvl w:ilvl="1">
      <w:start w:val="1"/>
      <w:numFmt w:val="bullet"/>
      <w:lvlText w:val=""/>
      <w:lvlJc w:val="left"/>
      <w:pPr>
        <w:tabs>
          <w:tab w:val="num" w:pos="1800"/>
        </w:tabs>
        <w:ind w:left="1800" w:hanging="360"/>
      </w:pPr>
      <w:rPr>
        <w:rFonts w:ascii="Wingdings" w:hAnsi="Wingdings" w:cs="Wingdings" w:hint="default"/>
        <w:sz w:val="24"/>
        <w:szCs w:val="24"/>
      </w:rPr>
    </w:lvl>
    <w:lvl w:ilvl="2">
      <w:start w:val="1"/>
      <w:numFmt w:val="bullet"/>
      <w:lvlText w:val=""/>
      <w:lvlJc w:val="left"/>
      <w:pPr>
        <w:tabs>
          <w:tab w:val="num" w:pos="2520"/>
        </w:tabs>
        <w:ind w:left="2520" w:hanging="360"/>
      </w:pPr>
      <w:rPr>
        <w:rFonts w:ascii="Webdings" w:hAnsi="Webdings" w:cs="Web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23">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4">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5">
    <w:lvl w:ilvl="0">
      <w:start w:val="1"/>
      <w:numFmt w:val="bullet"/>
      <w:lvlText w:val=""/>
      <w:lvlJc w:val="left"/>
      <w:pPr>
        <w:tabs>
          <w:tab w:val="num" w:pos="1080"/>
        </w:tabs>
        <w:ind w:left="1080" w:hanging="72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7">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0">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1">
    <w:lvl w:ilvl="0">
      <w:start w:val="1"/>
      <w:numFmt w:val="bullet"/>
      <w:lvlText w:val=""/>
      <w:lvlJc w:val="left"/>
      <w:pPr>
        <w:tabs>
          <w:tab w:val="num" w:pos="1080"/>
        </w:tabs>
        <w:ind w:left="1080" w:hanging="360"/>
      </w:pPr>
      <w:rPr>
        <w:rFonts w:ascii="Wingdings" w:hAnsi="Wingdings" w:cs="Wingdings" w:hint="default"/>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3">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4">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7">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9">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0">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1">
    <w:lvl w:ilvl="0">
      <w:start w:val="1"/>
      <w:numFmt w:val="bullet"/>
      <w:lvlText w:val="●"/>
      <w:lvlJc w:val="left"/>
      <w:pPr>
        <w:tabs>
          <w:tab w:val="num" w:pos="864"/>
        </w:tabs>
        <w:ind w:left="864" w:hanging="504"/>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3">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4">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6">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7">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4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0">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3">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4">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5">
    <w:lvl w:ilvl="0">
      <w:start w:val="2"/>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7">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8">
    <w:lvl w:ilvl="0">
      <w:start w:val="1"/>
      <w:numFmt w:val="bullet"/>
      <w:lvlText w:val=""/>
      <w:lvlJc w:val="left"/>
      <w:pPr>
        <w:tabs>
          <w:tab w:val="num" w:pos="0"/>
        </w:tabs>
        <w:ind w:left="1260" w:hanging="360"/>
      </w:pPr>
      <w:rPr>
        <w:rFonts w:ascii="Wingdings" w:hAnsi="Wingdings" w:cs="Wingdings" w:hint="default"/>
      </w:rPr>
    </w:lvl>
    <w:lvl w:ilvl="1">
      <w:start w:val="1"/>
      <w:numFmt w:val="bullet"/>
      <w:lvlText w:val=""/>
      <w:lvlJc w:val="left"/>
      <w:pPr>
        <w:tabs>
          <w:tab w:val="num" w:pos="0"/>
        </w:tabs>
        <w:ind w:left="1980" w:hanging="360"/>
      </w:pPr>
      <w:rPr>
        <w:rFonts w:ascii="Wingdings" w:hAnsi="Wingdings" w:cs="Wingdings"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5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Wingdings" w:hAnsi="Wingdings" w:cs="Wingdings" w:hint="default"/>
        <w:sz w:val="24"/>
        <w:szCs w:val="24"/>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0">
    <w:lvl w:ilvl="0">
      <w:start w:val="1"/>
      <w:numFmt w:val="bullet"/>
      <w:lvlText w:val=""/>
      <w:lvlJc w:val="left"/>
      <w:pPr>
        <w:tabs>
          <w:tab w:val="num" w:pos="1440"/>
        </w:tabs>
        <w:ind w:left="1440" w:hanging="360"/>
      </w:pPr>
      <w:rPr>
        <w:rFonts w:ascii="Wingdings" w:hAnsi="Wingdings" w:cs="Wingdings" w:hint="default"/>
        <w:sz w:val="24"/>
        <w:szCs w:val="24"/>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26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720"/>
        </w:tabs>
        <w:ind w:left="720" w:hanging="360"/>
      </w:pPr>
      <w:rPr>
        <w:rFonts w:ascii="Webdings" w:hAnsi="Webdings" w:cs="Webdings" w:hint="default"/>
        <w:sz w:val="24"/>
        <w:szCs w:val="24"/>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cs="Wingdings"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cs="Wingdings" w:hint="default"/>
      </w:rPr>
    </w:lvl>
  </w:abstractNum>
  <w:abstractNum w:abstractNumId="26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3">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4">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5">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7">
    <w:lvl w:ilvl="0">
      <w:start w:val="1"/>
      <w:numFmt w:val="bullet"/>
      <w:lvlText w:val=""/>
      <w:lvlJc w:val="left"/>
      <w:pPr>
        <w:tabs>
          <w:tab w:val="num" w:pos="0"/>
        </w:tabs>
        <w:ind w:left="1080" w:hanging="360"/>
      </w:pPr>
      <w:rPr>
        <w:rFonts w:ascii="Wingdings" w:hAnsi="Wingdings" w:cs="Wingdings" w:hint="default"/>
        <w:color w:val="auto"/>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Webdings" w:hAnsi="Webdings" w:cs="Web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6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0">
    <w:lvl w:ilvl="0">
      <w:start w:val="1"/>
      <w:numFmt w:val="bullet"/>
      <w:lvlText w:val=""/>
      <w:lvlJc w:val="left"/>
      <w:pPr>
        <w:tabs>
          <w:tab w:val="num" w:pos="1080"/>
        </w:tabs>
        <w:ind w:left="1080" w:hanging="72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1">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2">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3">
    <w:lvl w:ilvl="0">
      <w:start w:val="1"/>
      <w:numFmt w:val="bullet"/>
      <w:lvlText w:val=""/>
      <w:lvlJc w:val="left"/>
      <w:pPr>
        <w:tabs>
          <w:tab w:val="num" w:pos="1080"/>
        </w:tabs>
        <w:ind w:left="1080" w:hanging="72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4">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3240"/>
        </w:tabs>
        <w:ind w:left="3240" w:hanging="720"/>
      </w:pPr>
      <w:rPr>
        <w:rFonts w:ascii="Webdings" w:hAnsi="Webdings" w:cs="Webding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6">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7">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78">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800"/>
        </w:tabs>
        <w:ind w:left="1800" w:hanging="360"/>
      </w:pPr>
      <w:rPr>
        <w:rFonts w:ascii="Webdings" w:hAnsi="Webdings" w:cs="Webdings"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79">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800"/>
        </w:tabs>
        <w:ind w:left="1800" w:hanging="360"/>
      </w:pPr>
      <w:rPr>
        <w:rFonts w:ascii="Webdings" w:hAnsi="Webdings" w:cs="Webdings"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280">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1">
    <w:lvl w:ilvl="0">
      <w:start w:val="1"/>
      <w:numFmt w:val="bullet"/>
      <w:lvlText w:val=""/>
      <w:lvlJc w:val="left"/>
      <w:pPr>
        <w:tabs>
          <w:tab w:val="num" w:pos="1080"/>
        </w:tabs>
        <w:ind w:left="1080" w:hanging="720"/>
      </w:pPr>
      <w:rPr>
        <w:rFonts w:ascii="Webdings" w:hAnsi="Webdings" w:cs="Webdings" w:hint="default"/>
        <w:color w:val="auto"/>
      </w:rPr>
    </w:lvl>
    <w:lvl w:ilvl="1">
      <w:start w:val="1"/>
      <w:numFmt w:val="bullet"/>
      <w:lvlText w:val=""/>
      <w:lvlJc w:val="left"/>
      <w:pPr>
        <w:tabs>
          <w:tab w:val="num" w:pos="1440"/>
        </w:tabs>
        <w:ind w:left="1440" w:hanging="360"/>
      </w:pPr>
      <w:rPr>
        <w:rFonts w:ascii="Wingdings" w:hAnsi="Wingdings" w:cs="Wing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2">
    <w:lvl w:ilvl="0">
      <w:start w:val="1"/>
      <w:numFmt w:val="bullet"/>
      <w:lvlText w:val="●"/>
      <w:lvlJc w:val="left"/>
      <w:pPr>
        <w:tabs>
          <w:tab w:val="num" w:pos="1080"/>
        </w:tabs>
        <w:ind w:left="1080" w:hanging="720"/>
      </w:pPr>
      <w:rPr>
        <w:rFonts w:ascii="Calibri" w:hAnsi="Calibri" w:cs="Calibri" w:hint="default"/>
        <w:sz w:val="22"/>
        <w:szCs w:val="22"/>
        <w:color w:val="auto"/>
      </w:rPr>
    </w:lvl>
    <w:lvl w:ilvl="1">
      <w:start w:val="1"/>
      <w:numFmt w:val="bullet"/>
      <w:lvlText w:val=""/>
      <w:lvlJc w:val="left"/>
      <w:pPr>
        <w:tabs>
          <w:tab w:val="num" w:pos="1440"/>
        </w:tabs>
        <w:ind w:left="1440" w:hanging="360"/>
      </w:pPr>
      <w:rPr>
        <w:rFonts w:ascii="Webdings" w:hAnsi="Webdings" w:cs="Webdings" w:hint="default"/>
        <w:color w:val="auto"/>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3">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4">
    <w:lvl w:ilvl="0">
      <w:start w:val="1"/>
      <w:numFmt w:val="bullet"/>
      <w:lvlText w:val=""/>
      <w:lvlJc w:val="left"/>
      <w:pPr>
        <w:tabs>
          <w:tab w:val="num" w:pos="720"/>
        </w:tabs>
        <w:ind w:left="720" w:hanging="360"/>
      </w:pPr>
      <w:rPr>
        <w:rFonts w:ascii="Webdings" w:hAnsi="Webdings" w:cs="Webdings" w:hint="default"/>
      </w:rPr>
    </w:lvl>
    <w:lvl w:ilvl="1">
      <w:start w:val="1"/>
      <w:numFmt w:val="bullet"/>
      <w:lvlText w:val=""/>
      <w:lvlJc w:val="left"/>
      <w:pPr>
        <w:tabs>
          <w:tab w:val="num" w:pos="1440"/>
        </w:tabs>
        <w:ind w:left="1440" w:hanging="360"/>
      </w:pPr>
      <w:rPr>
        <w:rFonts w:ascii="Wingdings" w:hAnsi="Wingdings" w:cs="Wingdings"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5">
    <w:lvl w:ilvl="0">
      <w:start w:val="1"/>
      <w:numFmt w:val="bullet"/>
      <w:lvlText w:val="●"/>
      <w:lvlJc w:val="left"/>
      <w:pPr>
        <w:tabs>
          <w:tab w:val="num" w:pos="1080"/>
        </w:tabs>
        <w:ind w:left="1080" w:hanging="720"/>
      </w:pPr>
      <w:rPr>
        <w:rFonts w:ascii="Calibri" w:hAnsi="Calibri" w:cs="Calibri" w:hint="default"/>
        <w:sz w:val="22"/>
        <w:szCs w:val="22"/>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6">
    <w:lvl w:ilvl="0">
      <w:start w:val="1"/>
      <w:numFmt w:val="bullet"/>
      <w:lvlText w:val=""/>
      <w:lvlJc w:val="left"/>
      <w:pPr>
        <w:tabs>
          <w:tab w:val="num" w:pos="0"/>
        </w:tabs>
        <w:ind w:left="1080" w:hanging="360"/>
      </w:pPr>
      <w:rPr>
        <w:rFonts w:ascii="Wingdings" w:hAnsi="Wingdings" w:cs="Wingdings" w:hint="default"/>
        <w:color w:val="auto"/>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Symbol" w:hAnsi="Symbol" w:cs="Symbol"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7">
    <w:lvl w:ilvl="0">
      <w:start w:val="1"/>
      <w:numFmt w:val="bullet"/>
      <w:lvlText w:val=""/>
      <w:lvlJc w:val="left"/>
      <w:pPr>
        <w:tabs>
          <w:tab w:val="num" w:pos="1080"/>
        </w:tabs>
        <w:ind w:left="1080" w:hanging="720"/>
      </w:pPr>
      <w:rPr>
        <w:rFonts w:ascii="Webdings" w:hAnsi="Webdings" w:cs="Webdings"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8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89">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90">
    <w:lvl w:ilvl="0">
      <w:start w:val="1"/>
      <w:numFmt w:val="bullet"/>
      <w:lvlText w:val="●"/>
      <w:lvlJc w:val="left"/>
      <w:pPr>
        <w:tabs>
          <w:tab w:val="num" w:pos="360"/>
        </w:tabs>
        <w:ind w:left="360" w:hanging="360"/>
      </w:pPr>
      <w:rPr>
        <w:rFonts w:ascii="Calibri" w:hAnsi="Calibri" w:cs="Calibri" w:hint="default"/>
        <w:sz w:val="22"/>
        <w:szCs w:val="22"/>
      </w:rPr>
    </w:lvl>
    <w:lvl w:ilvl="1">
      <w:start w:va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91">
    <w:lvl w:ilvl="0">
      <w:start w:val="1"/>
      <w:numFmt w:val="bullet"/>
      <w:lvlText w:val=""/>
      <w:lvlJc w:val="left"/>
      <w:pPr>
        <w:tabs>
          <w:tab w:val="num" w:pos="360"/>
        </w:tabs>
        <w:ind w:left="360" w:hanging="360"/>
      </w:pPr>
      <w:rPr>
        <w:rFonts w:ascii="Webdings" w:hAnsi="Webdings" w:cs="Web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Webdings" w:hAnsi="Webdings" w:cs="Webdings"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Wingdings" w:hint="default"/>
      </w:rPr>
    </w:lvl>
  </w:abstractNum>
  <w:abstractNum w:abstractNumId="292">
    <w:lvl w:ilvl="0">
      <w:start w:val="1"/>
      <w:numFmt w:val="bullet"/>
      <w:lvlText w:val="●"/>
      <w:lvlJc w:val="left"/>
      <w:pPr>
        <w:tabs>
          <w:tab w:val="num" w:pos="0"/>
        </w:tabs>
        <w:ind w:left="1080" w:hanging="360"/>
      </w:pPr>
      <w:rPr>
        <w:rFonts w:ascii="Calibri" w:hAnsi="Calibri" w:cs="Calibri" w:hint="default"/>
        <w:sz w:val="22"/>
        <w:szCs w:val="22"/>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93">
    <w:lvl w:ilvl="0">
      <w:start w:val="1"/>
      <w:numFmt w:val="bullet"/>
      <w:lvlText w:val="●"/>
      <w:lvlJc w:val="left"/>
      <w:pPr>
        <w:tabs>
          <w:tab w:val="num" w:pos="0"/>
        </w:tabs>
        <w:ind w:left="1080" w:hanging="360"/>
      </w:pPr>
      <w:rPr>
        <w:rFonts w:ascii="Calibri" w:hAnsi="Calibri" w:cs="Calibri" w:hint="default"/>
        <w:sz w:val="22"/>
        <w:szCs w:val="22"/>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Calibri" w:hAnsi="Calibri" w:cs="Calibri" w:hint="default"/>
        <w:sz w:val="22"/>
        <w:szCs w:val="22"/>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9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54"/>
  </w:num>
</w:numbering>
</file>

<file path=word/settings.xml><?xml version="1.0" encoding="utf-8"?>
<w:settings xmlns:w="http://schemas.openxmlformats.org/wordprocessingml/2006/main">
  <w:zoom w:percent="100"/>
  <w:defaultTabStop w:val="720"/>
  <w:autoHyphenation w:val="true"/>
  <w:footnotePr>
    <w:numFmt w:val="decimal"/>
    <w:numStart w:val="180"/>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e5bd5"/>
    <w:pPr>
      <w:widowControl/>
      <w:bidi w:val="0"/>
      <w:spacing w:before="0" w:after="0"/>
      <w:jc w:val="left"/>
    </w:pPr>
    <w:rPr>
      <w:rFonts w:ascii="Arial" w:hAnsi="Arial" w:eastAsia="Times New Roman" w:cs="Times New Roman"/>
      <w:color w:val="auto"/>
      <w:kern w:val="0"/>
      <w:sz w:val="24"/>
      <w:szCs w:val="24"/>
      <w:lang w:val="en-US" w:eastAsia="en-US" w:bidi="ar-SA"/>
    </w:rPr>
  </w:style>
  <w:style w:type="paragraph" w:styleId="Heading1">
    <w:name w:val="Heading 1"/>
    <w:basedOn w:val="Normal"/>
    <w:next w:val="Normal"/>
    <w:autoRedefine/>
    <w:qFormat/>
    <w:rsid w:val="00d0574b"/>
    <w:pPr>
      <w:keepNext w:val="true"/>
      <w:tabs>
        <w:tab w:val="clear" w:pos="720"/>
        <w:tab w:val="left" w:pos="-90" w:leader="none"/>
        <w:tab w:val="left" w:pos="360" w:leader="none"/>
        <w:tab w:val="left" w:pos="450" w:leader="none"/>
        <w:tab w:val="left" w:pos="5040" w:leader="none"/>
        <w:tab w:val="left" w:pos="5760" w:leader="none"/>
        <w:tab w:val="left" w:pos="6480" w:leader="none"/>
        <w:tab w:val="left" w:pos="7200" w:leader="none"/>
        <w:tab w:val="left" w:pos="7920" w:leader="none"/>
        <w:tab w:val="left" w:pos="8280" w:leader="none"/>
        <w:tab w:val="left" w:pos="8640" w:leader="none"/>
      </w:tabs>
      <w:outlineLvl w:val="0"/>
    </w:pPr>
    <w:rPr>
      <w:rFonts w:eastAsia="Times" w:cs="Arial"/>
      <w:b/>
      <w:sz w:val="28"/>
      <w:szCs w:val="28"/>
    </w:rPr>
  </w:style>
  <w:style w:type="paragraph" w:styleId="Heading2">
    <w:name w:val="Heading 2"/>
    <w:basedOn w:val="Normal"/>
    <w:next w:val="Normal"/>
    <w:link w:val="Heading2Char"/>
    <w:autoRedefine/>
    <w:qFormat/>
    <w:rsid w:val="00dd12d6"/>
    <w:pPr>
      <w:keepNext w:val="true"/>
      <w:tabs>
        <w:tab w:val="left" w:pos="720" w:leader="none"/>
      </w:tabs>
      <w:jc w:val="center"/>
      <w:outlineLvl w:val="1"/>
    </w:pPr>
    <w:rPr>
      <w:b/>
      <w:sz w:val="32"/>
      <w:shd w:fill="FFFFFF" w:val="clear"/>
    </w:rPr>
  </w:style>
  <w:style w:type="paragraph" w:styleId="Heading3">
    <w:name w:val="Heading 3"/>
    <w:basedOn w:val="Normal"/>
    <w:next w:val="Normal"/>
    <w:link w:val="Heading3Char"/>
    <w:autoRedefine/>
    <w:qFormat/>
    <w:rsid w:val="008b3eef"/>
    <w:pPr>
      <w:keepNext w:val="true"/>
      <w:tabs>
        <w:tab w:val="clear" w:pos="720"/>
        <w:tab w:val="left" w:pos="0" w:leader="none"/>
        <w:tab w:val="left" w:pos="8640" w:leader="dot"/>
      </w:tabs>
      <w:outlineLvl w:val="2"/>
    </w:pPr>
    <w:rPr>
      <w:rFonts w:ascii="Calibri" w:hAnsi="Calibri" w:cs="Arial"/>
      <w:b/>
      <w:color w:val="000000"/>
      <w:sz w:val="28"/>
      <w:szCs w:val="28"/>
      <w:lang w:val="x-none" w:eastAsia="x-none"/>
    </w:rPr>
  </w:style>
  <w:style w:type="paragraph" w:styleId="Heading4">
    <w:name w:val="Heading 4"/>
    <w:basedOn w:val="Normal"/>
    <w:next w:val="Normal"/>
    <w:autoRedefine/>
    <w:qFormat/>
    <w:rsid w:val="00130eaf"/>
    <w:pPr>
      <w:keepNext w:val="true"/>
      <w:tabs>
        <w:tab w:val="clear" w:pos="720"/>
        <w:tab w:val="left" w:pos="0" w:leader="none"/>
        <w:tab w:val="left" w:pos="4320" w:leader="none"/>
        <w:tab w:val="left" w:pos="8640" w:leader="dot"/>
      </w:tabs>
      <w:outlineLvl w:val="3"/>
    </w:pPr>
    <w:rPr>
      <w:b/>
      <w:sz w:val="28"/>
      <w:szCs w:val="28"/>
    </w:rPr>
  </w:style>
  <w:style w:type="paragraph" w:styleId="Heading5">
    <w:name w:val="Heading 5"/>
    <w:basedOn w:val="Normal"/>
    <w:next w:val="Normal"/>
    <w:qFormat/>
    <w:rsid w:val="00dd12d6"/>
    <w:pPr>
      <w:keepNext w:val="true"/>
      <w:numPr>
        <w:ilvl w:val="4"/>
        <w:numId w:val="1"/>
      </w:numPr>
      <w:outlineLvl w:val="4"/>
    </w:pPr>
    <w:rPr>
      <w:b/>
    </w:rPr>
  </w:style>
  <w:style w:type="paragraph" w:styleId="Heading6">
    <w:name w:val="Heading 6"/>
    <w:basedOn w:val="Normal"/>
    <w:next w:val="Normal"/>
    <w:qFormat/>
    <w:rsid w:val="00dd12d6"/>
    <w:pPr>
      <w:keepNext w:val="true"/>
      <w:numPr>
        <w:ilvl w:val="5"/>
        <w:numId w:val="1"/>
      </w:numPr>
      <w:tabs>
        <w:tab w:val="clear" w:pos="720"/>
        <w:tab w:val="left" w:pos="-734" w:leader="none"/>
        <w:tab w:val="left" w:pos="-475" w:leader="none"/>
        <w:tab w:val="left" w:pos="-130" w:leader="none"/>
        <w:tab w:val="left" w:pos="1598" w:leader="none"/>
        <w:tab w:val="left" w:pos="1944" w:leader="none"/>
        <w:tab w:val="left" w:pos="2203" w:leader="none"/>
        <w:tab w:val="left" w:pos="2660" w:leader="none"/>
        <w:tab w:val="left" w:pos="3110" w:leader="none"/>
        <w:tab w:val="left" w:pos="3650" w:leader="none"/>
        <w:tab w:val="left" w:pos="4277" w:leader="none"/>
        <w:tab w:val="left" w:pos="4536" w:leader="none"/>
        <w:tab w:val="left" w:pos="5040" w:leader="none"/>
        <w:tab w:val="left" w:pos="6696" w:leader="none"/>
        <w:tab w:val="left" w:pos="6955" w:leader="none"/>
        <w:tab w:val="left" w:pos="7920" w:leader="none"/>
        <w:tab w:val="left" w:pos="9374" w:leader="none"/>
        <w:tab w:val="left" w:pos="9634" w:leader="none"/>
      </w:tabs>
      <w:suppressAutoHyphens w:val="true"/>
      <w:jc w:val="both"/>
      <w:outlineLvl w:val="5"/>
    </w:pPr>
    <w:rPr>
      <w:rFonts w:ascii="Times New Roman" w:hAnsi="Times New Roman"/>
      <w:b/>
      <w:spacing w:val="-3"/>
    </w:rPr>
  </w:style>
  <w:style w:type="paragraph" w:styleId="Heading7">
    <w:name w:val="Heading 7"/>
    <w:basedOn w:val="Normal"/>
    <w:next w:val="Normal"/>
    <w:qFormat/>
    <w:rsid w:val="00dd12d6"/>
    <w:pPr>
      <w:keepNext w:val="true"/>
      <w:numPr>
        <w:ilvl w:val="6"/>
        <w:numId w:val="1"/>
      </w:numPr>
      <w:outlineLvl w:val="6"/>
    </w:pPr>
    <w:rPr>
      <w:i/>
    </w:rPr>
  </w:style>
  <w:style w:type="paragraph" w:styleId="Heading8">
    <w:name w:val="Heading 8"/>
    <w:basedOn w:val="Normal"/>
    <w:next w:val="Normal"/>
    <w:qFormat/>
    <w:rsid w:val="00dd12d6"/>
    <w:pPr>
      <w:keepNext w:val="true"/>
      <w:numPr>
        <w:ilvl w:val="7"/>
        <w:numId w:val="1"/>
      </w:numPr>
      <w:jc w:val="center"/>
      <w:outlineLvl w:val="7"/>
    </w:pPr>
    <w:rPr>
      <w:i/>
    </w:rPr>
  </w:style>
  <w:style w:type="paragraph" w:styleId="Heading9">
    <w:name w:val="Heading 9"/>
    <w:basedOn w:val="Normal"/>
    <w:next w:val="Normal"/>
    <w:qFormat/>
    <w:rsid w:val="00dd12d6"/>
    <w:pPr>
      <w:keepNext w:val="true"/>
      <w:numPr>
        <w:ilvl w:val="8"/>
        <w:numId w:val="1"/>
      </w:numPr>
      <w:tabs>
        <w:tab w:val="clear" w:pos="720"/>
        <w:tab w:val="center" w:pos="5040" w:leader="none"/>
      </w:tabs>
      <w:suppressAutoHyphens w:val="true"/>
      <w:jc w:val="center"/>
      <w:outlineLvl w:val="8"/>
    </w:pPr>
    <w:rPr>
      <w:b/>
      <w:spacing w:val="-3"/>
      <w:sz w:val="28"/>
    </w:rPr>
  </w:style>
  <w:style w:type="character" w:styleId="DefaultParagraphFont" w:default="1">
    <w:name w:val="Default Paragraph Font"/>
    <w:uiPriority w:val="1"/>
    <w:semiHidden/>
    <w:unhideWhenUsed/>
    <w:qFormat/>
    <w:rPr/>
  </w:style>
  <w:style w:type="character" w:styleId="Heading3Char" w:customStyle="1">
    <w:name w:val="Heading 3 Char"/>
    <w:link w:val="Heading3"/>
    <w:qFormat/>
    <w:rsid w:val="008b3eef"/>
    <w:rPr>
      <w:rFonts w:ascii="Calibri" w:hAnsi="Calibri" w:cs="Arial"/>
      <w:b/>
      <w:color w:val="000000"/>
      <w:sz w:val="28"/>
      <w:szCs w:val="28"/>
      <w:lang w:val="x-none" w:eastAsia="x-none"/>
    </w:rPr>
  </w:style>
  <w:style w:type="character" w:styleId="FootnoteCharacters">
    <w:name w:val="Footnote Characters"/>
    <w:semiHidden/>
    <w:qFormat/>
    <w:rsid w:val="00e6730b"/>
    <w:rPr>
      <w:vertAlign w:val="superscript"/>
    </w:rPr>
  </w:style>
  <w:style w:type="character" w:styleId="FootnoteReference">
    <w:name w:val="Footnote Reference"/>
    <w:rPr>
      <w:vertAlign w:val="superscript"/>
    </w:rPr>
  </w:style>
  <w:style w:type="character" w:styleId="PageNumber">
    <w:name w:val="Page Number"/>
    <w:basedOn w:val="DefaultParagraphFont"/>
    <w:rsid w:val="00251253"/>
    <w:rPr/>
  </w:style>
  <w:style w:type="character" w:styleId="Hyperlink">
    <w:name w:val="Hyperlink"/>
    <w:rsid w:val="00d14ca8"/>
    <w:rPr>
      <w:color w:val="0000FF"/>
      <w:u w:val="single"/>
    </w:rPr>
  </w:style>
  <w:style w:type="character" w:styleId="Heading2Char" w:customStyle="1">
    <w:name w:val="Heading 2 Char"/>
    <w:link w:val="Heading2"/>
    <w:qFormat/>
    <w:rsid w:val="00dd12d6"/>
    <w:rPr>
      <w:rFonts w:ascii="Arial" w:hAnsi="Arial"/>
      <w:b/>
      <w:sz w:val="32"/>
      <w:szCs w:val="24"/>
      <w:shd w:fill="FFFFFF" w:val="clear"/>
      <w:lang w:val="en-US" w:eastAsia="en-US" w:bidi="ar-SA"/>
    </w:rPr>
  </w:style>
  <w:style w:type="character" w:styleId="HTMLKeyboard">
    <w:name w:val="HTML Keyboard"/>
    <w:semiHidden/>
    <w:qFormat/>
    <w:rsid w:val="00dd12d6"/>
    <w:rPr>
      <w:rFonts w:ascii="Courier New" w:hAnsi="Courier New" w:cs="Courier New"/>
      <w:sz w:val="20"/>
      <w:szCs w:val="20"/>
    </w:rPr>
  </w:style>
  <w:style w:type="character" w:styleId="ChapterTitleContChar" w:customStyle="1">
    <w:name w:val="Chapter Title Cont Char"/>
    <w:link w:val="ChapterTitleCont"/>
    <w:qFormat/>
    <w:rsid w:val="00dd12d6"/>
    <w:rPr>
      <w:rFonts w:ascii="Arial Black" w:hAnsi="Arial Black"/>
      <w:color w:val="808080"/>
      <w:spacing w:val="-35"/>
      <w:kern w:val="2"/>
      <w:sz w:val="44"/>
      <w:lang w:val="en-US" w:eastAsia="en-US" w:bidi="ar-SA"/>
    </w:rPr>
  </w:style>
  <w:style w:type="character" w:styleId="annotationreference">
    <w:name w:val="annotation reference"/>
    <w:semiHidden/>
    <w:qFormat/>
    <w:rsid w:val="00dd12d6"/>
    <w:rPr>
      <w:sz w:val="16"/>
      <w:szCs w:val="16"/>
    </w:rPr>
  </w:style>
  <w:style w:type="character" w:styleId="Emphasis">
    <w:name w:val="Emphasis"/>
    <w:qFormat/>
    <w:rsid w:val="00dd12d6"/>
    <w:rPr>
      <w:rFonts w:ascii="Times New Roman" w:hAnsi="Times New Roman" w:cs="Times New Roman"/>
      <w:i/>
      <w:iCs/>
    </w:rPr>
  </w:style>
  <w:style w:type="character" w:styleId="Strong">
    <w:name w:val="Strong"/>
    <w:uiPriority w:val="22"/>
    <w:qFormat/>
    <w:rsid w:val="006d0a84"/>
    <w:rPr>
      <w:b/>
      <w:bCs/>
    </w:rPr>
  </w:style>
  <w:style w:type="character" w:styleId="BodyText2Char" w:customStyle="1">
    <w:name w:val="Body Text 2 Char"/>
    <w:link w:val="BodyText2"/>
    <w:qFormat/>
    <w:rsid w:val="00786c92"/>
    <w:rPr>
      <w:rFonts w:ascii="Arial" w:hAnsi="Arial" w:eastAsia="Times"/>
    </w:rPr>
  </w:style>
  <w:style w:type="character" w:styleId="BodyText3Char" w:customStyle="1">
    <w:name w:val="Body Text 3 Char"/>
    <w:link w:val="BodyText3"/>
    <w:qFormat/>
    <w:rsid w:val="00181155"/>
    <w:rPr>
      <w:rFonts w:ascii="Arial" w:hAnsi="Arial"/>
      <w:sz w:val="16"/>
      <w:szCs w:val="16"/>
    </w:rPr>
  </w:style>
  <w:style w:type="character" w:styleId="FooterChar" w:customStyle="1">
    <w:name w:val="Footer Char"/>
    <w:link w:val="Footer"/>
    <w:qFormat/>
    <w:rsid w:val="00df0886"/>
    <w:rPr>
      <w:rFonts w:ascii="Arial" w:hAnsi="Arial"/>
      <w:sz w:val="24"/>
      <w:szCs w:val="24"/>
    </w:rPr>
  </w:style>
  <w:style w:type="character" w:styleId="FootnoteTextChar" w:customStyle="1">
    <w:name w:val="Footnote Text Char"/>
    <w:link w:val="FootnoteText"/>
    <w:uiPriority w:val="99"/>
    <w:semiHidden/>
    <w:qFormat/>
    <w:rsid w:val="00082c8f"/>
    <w:rPr>
      <w:rFonts w:ascii="Arial" w:hAnsi="Arial"/>
    </w:rPr>
  </w:style>
  <w:style w:type="character" w:styleId="HeaderChar" w:customStyle="1">
    <w:name w:val="Header Char"/>
    <w:link w:val="Header"/>
    <w:qFormat/>
    <w:rsid w:val="00bf478f"/>
    <w:rPr>
      <w:rFonts w:ascii="Arial" w:hAnsi="Arial"/>
      <w:sz w:val="24"/>
      <w:szCs w:val="24"/>
    </w:rPr>
  </w:style>
  <w:style w:type="character" w:styleId="ListParagraphChar" w:customStyle="1">
    <w:name w:val="List Paragraph Char"/>
    <w:link w:val="ListParagraph"/>
    <w:uiPriority w:val="34"/>
    <w:qFormat/>
    <w:rsid w:val="0037627b"/>
    <w:rPr>
      <w:rFonts w:ascii="Calibri" w:hAnsi="Calibri"/>
      <w:sz w:val="22"/>
      <w:lang w:val="en-GB"/>
    </w:rPr>
  </w:style>
  <w:style w:type="character" w:styleId="SubtitleChar" w:customStyle="1">
    <w:name w:val="Subtitle Char"/>
    <w:link w:val="Subtitle"/>
    <w:qFormat/>
    <w:rsid w:val="00cc0e3a"/>
    <w:rPr>
      <w:b/>
      <w:bCs/>
      <w:sz w:val="28"/>
      <w:szCs w:val="24"/>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dd12d6"/>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FootnoteTextChar"/>
    <w:uiPriority w:val="99"/>
    <w:semiHidden/>
    <w:rsid w:val="00e6730b"/>
    <w:pPr/>
    <w:rPr>
      <w:sz w:val="20"/>
      <w:szCs w:val="20"/>
    </w:rPr>
  </w:style>
  <w:style w:type="paragraph" w:styleId="Subtitle">
    <w:name w:val="Subtitle"/>
    <w:basedOn w:val="Normal"/>
    <w:link w:val="SubtitleChar"/>
    <w:qFormat/>
    <w:rsid w:val="00251253"/>
    <w:pPr/>
    <w:rPr>
      <w:rFonts w:ascii="Times New Roman" w:hAnsi="Times New Roman"/>
      <w:b/>
      <w:bCs/>
      <w:sz w:val="28"/>
    </w:rPr>
  </w:style>
  <w:style w:type="paragraph" w:styleId="Default" w:customStyle="1">
    <w:name w:val="Default"/>
    <w:qFormat/>
    <w:rsid w:val="00251253"/>
    <w:pPr>
      <w:widowControl/>
      <w:bidi w:val="0"/>
      <w:spacing w:before="0" w:after="0"/>
      <w:jc w:val="left"/>
    </w:pPr>
    <w:rPr>
      <w:rFonts w:ascii="Times New Roman" w:hAnsi="Times New Roman" w:eastAsia="Times New Roman" w:cs="Times New Roman"/>
      <w:color w:val="000000"/>
      <w:kern w:val="0"/>
      <w:sz w:val="24"/>
      <w:szCs w:val="24"/>
      <w:lang w:val="en-US" w:eastAsia="en-US" w:bidi="ar-SA"/>
    </w:rPr>
  </w:style>
  <w:style w:type="paragraph" w:styleId="HeaderandFooter">
    <w:name w:val="Header and Footer"/>
    <w:basedOn w:val="Normal"/>
    <w:qFormat/>
    <w:pPr/>
    <w:rPr/>
  </w:style>
  <w:style w:type="paragraph" w:styleId="Header">
    <w:name w:val="Header"/>
    <w:basedOn w:val="Normal"/>
    <w:link w:val="HeaderChar"/>
    <w:rsid w:val="00251253"/>
    <w:pPr>
      <w:tabs>
        <w:tab w:val="clear" w:pos="720"/>
        <w:tab w:val="center" w:pos="4320" w:leader="none"/>
        <w:tab w:val="right" w:pos="8640" w:leader="none"/>
      </w:tabs>
    </w:pPr>
    <w:rPr/>
  </w:style>
  <w:style w:type="paragraph" w:styleId="Footer">
    <w:name w:val="Footer"/>
    <w:basedOn w:val="Normal"/>
    <w:link w:val="FooterChar"/>
    <w:rsid w:val="00251253"/>
    <w:pPr>
      <w:tabs>
        <w:tab w:val="clear" w:pos="720"/>
        <w:tab w:val="center" w:pos="4320" w:leader="none"/>
        <w:tab w:val="right" w:pos="8640" w:leader="none"/>
      </w:tabs>
    </w:pPr>
    <w:rPr>
      <w:lang w:val="x-none" w:eastAsia="x-none"/>
    </w:rPr>
  </w:style>
  <w:style w:type="paragraph" w:styleId="BodyText2">
    <w:name w:val="Body Text 2"/>
    <w:basedOn w:val="Normal"/>
    <w:link w:val="BodyText2Char"/>
    <w:qFormat/>
    <w:rsid w:val="00d14ca8"/>
    <w:pPr/>
    <w:rPr>
      <w:rFonts w:eastAsia="Times"/>
      <w:sz w:val="20"/>
      <w:szCs w:val="20"/>
      <w:lang w:val="x-none" w:eastAsia="x-none"/>
    </w:rPr>
  </w:style>
  <w:style w:type="paragraph" w:styleId="AnnotationText">
    <w:name w:val="Annotation Text"/>
    <w:basedOn w:val="Normal"/>
    <w:semiHidden/>
    <w:rsid w:val="00d14ca8"/>
    <w:pPr/>
    <w:rPr>
      <w:rFonts w:ascii="Times New Roman" w:hAnsi="Times New Roman"/>
      <w:sz w:val="20"/>
      <w:szCs w:val="20"/>
    </w:rPr>
  </w:style>
  <w:style w:type="paragraph" w:styleId="TOC2">
    <w:name w:val="TOC 2"/>
    <w:basedOn w:val="Normal"/>
    <w:next w:val="Normal"/>
    <w:autoRedefine/>
    <w:semiHidden/>
    <w:rsid w:val="00d14ca8"/>
    <w:pPr>
      <w:tabs>
        <w:tab w:val="left" w:pos="720" w:leader="none"/>
        <w:tab w:val="left" w:pos="1440" w:leader="none"/>
        <w:tab w:val="right" w:pos="9360" w:leader="dot"/>
      </w:tabs>
    </w:pPr>
    <w:rPr>
      <w:rFonts w:eastAsia="Times"/>
      <w:sz w:val="22"/>
      <w:szCs w:val="22"/>
    </w:rPr>
  </w:style>
  <w:style w:type="paragraph" w:styleId="BodyTextIndent3">
    <w:name w:val="Body Text Indent 3"/>
    <w:basedOn w:val="Normal"/>
    <w:qFormat/>
    <w:rsid w:val="00dd12d6"/>
    <w:pPr>
      <w:tabs>
        <w:tab w:val="left" w:pos="0" w:leader="none"/>
        <w:tab w:val="left" w:pos="720" w:leader="none"/>
        <w:tab w:val="left" w:pos="1080" w:leader="none"/>
        <w:tab w:val="left" w:pos="1620" w:leader="none"/>
        <w:tab w:val="left" w:pos="4320" w:leader="none"/>
        <w:tab w:val="left" w:pos="8640" w:leader="dot"/>
      </w:tabs>
      <w:ind w:left="720"/>
    </w:pPr>
    <w:rPr>
      <w:rFonts w:eastAsia="Times"/>
      <w:szCs w:val="20"/>
    </w:rPr>
  </w:style>
  <w:style w:type="paragraph" w:styleId="Title">
    <w:name w:val="Title"/>
    <w:basedOn w:val="Normal"/>
    <w:qFormat/>
    <w:rsid w:val="00dd12d6"/>
    <w:pPr>
      <w:jc w:val="center"/>
    </w:pPr>
    <w:rPr>
      <w:b/>
      <w:u w:val="single"/>
    </w:rPr>
  </w:style>
  <w:style w:type="paragraph" w:styleId="Title1" w:customStyle="1">
    <w:name w:val="Title1"/>
    <w:basedOn w:val="Normal"/>
    <w:semiHidden/>
    <w:qFormat/>
    <w:rsid w:val="00dd12d6"/>
    <w:pPr>
      <w:jc w:val="center"/>
    </w:pPr>
    <w:rPr>
      <w:rFonts w:ascii="Palatino" w:hAnsi="Palatino"/>
      <w:b/>
      <w:sz w:val="36"/>
      <w14:shadow w14:blurRad="50800" w14:dist="38100" w14:dir="2700000" w14:sx="100000" w14:sy="100000" w14:kx="0" w14:ky="0" w14:algn="tl">
        <w14:srgbClr w14:val="000000">
          <w14:alpha w14:val="60000"/>
        </w14:srgbClr>
      </w14:shadow>
    </w:rPr>
  </w:style>
  <w:style w:type="paragraph" w:styleId="Level1" w:customStyle="1">
    <w:name w:val="Level 1"/>
    <w:basedOn w:val="Normal"/>
    <w:qFormat/>
    <w:rsid w:val="00dd12d6"/>
    <w:pPr>
      <w:widowControl w:val="false"/>
      <w:ind w:hanging="720" w:left="720"/>
    </w:pPr>
    <w:rPr>
      <w:rFonts w:ascii="Times New Roman" w:hAnsi="Times New Roman"/>
    </w:rPr>
  </w:style>
  <w:style w:type="paragraph" w:styleId="TOC4">
    <w:name w:val="TOC 4"/>
    <w:basedOn w:val="Normal"/>
    <w:next w:val="Normal"/>
    <w:autoRedefine/>
    <w:rsid w:val="00dd12d6"/>
    <w:pPr>
      <w:tabs>
        <w:tab w:val="clear" w:pos="720"/>
        <w:tab w:val="left" w:pos="2160" w:leader="none"/>
        <w:tab w:val="right" w:pos="9350" w:leader="dot"/>
      </w:tabs>
      <w:spacing w:lineRule="auto" w:line="360"/>
      <w:ind w:left="1440"/>
    </w:pPr>
    <w:rPr>
      <w:szCs w:val="20"/>
    </w:rPr>
  </w:style>
  <w:style w:type="paragraph" w:styleId="TOC1">
    <w:name w:val="TOC 1"/>
    <w:basedOn w:val="Normal"/>
    <w:next w:val="Normal"/>
    <w:autoRedefine/>
    <w:rsid w:val="00dd12d6"/>
    <w:pPr>
      <w:spacing w:before="360" w:after="0"/>
    </w:pPr>
    <w:rPr>
      <w:rFonts w:cs="Arial"/>
      <w:b/>
      <w:bCs/>
      <w:caps/>
    </w:rPr>
  </w:style>
  <w:style w:type="paragraph" w:styleId="TOC3">
    <w:name w:val="TOC 3"/>
    <w:basedOn w:val="Normal"/>
    <w:next w:val="Normal"/>
    <w:autoRedefine/>
    <w:rsid w:val="00dd12d6"/>
    <w:pPr>
      <w:tabs>
        <w:tab w:val="clear" w:pos="720"/>
        <w:tab w:val="left" w:pos="1440" w:leader="none"/>
        <w:tab w:val="left" w:pos="2160" w:leader="none"/>
        <w:tab w:val="right" w:pos="9350" w:leader="dot"/>
      </w:tabs>
      <w:spacing w:lineRule="auto" w:line="360"/>
      <w:ind w:left="720"/>
    </w:pPr>
    <w:rPr>
      <w:szCs w:val="20"/>
    </w:rPr>
  </w:style>
  <w:style w:type="paragraph" w:styleId="TOC5">
    <w:name w:val="TOC 5"/>
    <w:basedOn w:val="Normal"/>
    <w:next w:val="Normal"/>
    <w:autoRedefine/>
    <w:semiHidden/>
    <w:rsid w:val="00dd12d6"/>
    <w:pPr>
      <w:ind w:left="720"/>
    </w:pPr>
    <w:rPr>
      <w:rFonts w:ascii="Times New Roman" w:hAnsi="Times New Roman"/>
      <w:sz w:val="20"/>
      <w:szCs w:val="20"/>
    </w:rPr>
  </w:style>
  <w:style w:type="paragraph" w:styleId="TOC6">
    <w:name w:val="TOC 6"/>
    <w:basedOn w:val="Normal"/>
    <w:next w:val="Normal"/>
    <w:autoRedefine/>
    <w:semiHidden/>
    <w:rsid w:val="00dd12d6"/>
    <w:pPr>
      <w:ind w:left="960"/>
    </w:pPr>
    <w:rPr>
      <w:rFonts w:ascii="Times New Roman" w:hAnsi="Times New Roman"/>
      <w:sz w:val="20"/>
      <w:szCs w:val="20"/>
    </w:rPr>
  </w:style>
  <w:style w:type="paragraph" w:styleId="TOC7">
    <w:name w:val="TOC 7"/>
    <w:basedOn w:val="Normal"/>
    <w:next w:val="Normal"/>
    <w:autoRedefine/>
    <w:semiHidden/>
    <w:rsid w:val="00dd12d6"/>
    <w:pPr>
      <w:ind w:left="1200"/>
    </w:pPr>
    <w:rPr>
      <w:rFonts w:ascii="Times New Roman" w:hAnsi="Times New Roman"/>
      <w:sz w:val="20"/>
      <w:szCs w:val="20"/>
    </w:rPr>
  </w:style>
  <w:style w:type="paragraph" w:styleId="TOC8">
    <w:name w:val="TOC 8"/>
    <w:basedOn w:val="Normal"/>
    <w:next w:val="Normal"/>
    <w:autoRedefine/>
    <w:semiHidden/>
    <w:rsid w:val="00dd12d6"/>
    <w:pPr>
      <w:ind w:left="1440"/>
    </w:pPr>
    <w:rPr>
      <w:rFonts w:ascii="Times New Roman" w:hAnsi="Times New Roman"/>
      <w:sz w:val="20"/>
      <w:szCs w:val="20"/>
    </w:rPr>
  </w:style>
  <w:style w:type="paragraph" w:styleId="TOC9">
    <w:name w:val="TOC 9"/>
    <w:basedOn w:val="Normal"/>
    <w:next w:val="Normal"/>
    <w:autoRedefine/>
    <w:semiHidden/>
    <w:rsid w:val="00dd12d6"/>
    <w:pPr>
      <w:ind w:left="1680"/>
    </w:pPr>
    <w:rPr>
      <w:rFonts w:ascii="Times New Roman" w:hAnsi="Times New Roman"/>
      <w:sz w:val="20"/>
      <w:szCs w:val="20"/>
    </w:rPr>
  </w:style>
  <w:style w:type="paragraph" w:styleId="Titlesub" w:customStyle="1">
    <w:name w:val="Title sub"/>
    <w:basedOn w:val="Normal"/>
    <w:qFormat/>
    <w:rsid w:val="00dd12d6"/>
    <w:pPr/>
    <w:rPr>
      <w:rFonts w:ascii="Palatino" w:hAnsi="Palatino"/>
      <w:b/>
      <w:caps/>
      <w14:shadow w14:blurRad="50800" w14:dist="38100" w14:dir="2700000" w14:sx="100000" w14:sy="100000" w14:kx="0" w14:ky="0" w14:algn="tl">
        <w14:srgbClr w14:val="000000">
          <w14:alpha w14:val="60000"/>
        </w14:srgbClr>
      </w14:shadow>
    </w:rPr>
  </w:style>
  <w:style w:type="paragraph" w:styleId="TitlePage" w:customStyle="1">
    <w:name w:val="Title Page"/>
    <w:basedOn w:val="Normal"/>
    <w:qFormat/>
    <w:rsid w:val="00dd12d6"/>
    <w:pPr>
      <w:tabs>
        <w:tab w:val="clear" w:pos="720"/>
        <w:tab w:val="left" w:pos="440" w:leader="none"/>
      </w:tabs>
      <w:jc w:val="center"/>
    </w:pPr>
    <w:rPr>
      <w:rFonts w:ascii="Palatino" w:hAnsi="Palatino"/>
      <w:sz w:val="48"/>
      <w14:shadow w14:blurRad="50800" w14:dist="38100" w14:dir="2700000" w14:sx="100000" w14:sy="100000" w14:kx="0" w14:ky="0" w14:algn="tl">
        <w14:srgbClr w14:val="000000">
          <w14:alpha w14:val="60000"/>
        </w14:srgbClr>
      </w14:shadow>
    </w:rPr>
  </w:style>
  <w:style w:type="paragraph" w:styleId="SectTitle" w:customStyle="1">
    <w:name w:val="Sect Title"/>
    <w:basedOn w:val="Normal"/>
    <w:semiHidden/>
    <w:qFormat/>
    <w:rsid w:val="00dd12d6"/>
    <w:pPr>
      <w:tabs>
        <w:tab w:val="clear" w:pos="720"/>
        <w:tab w:val="left" w:pos="440" w:leader="none"/>
      </w:tabs>
      <w:jc w:val="center"/>
    </w:pPr>
    <w:rPr>
      <w:rFonts w:ascii="Palatino" w:hAnsi="Palatino"/>
      <w:b/>
      <w:i/>
      <w:sz w:val="48"/>
      <w14:shadow w14:blurRad="50800" w14:dist="38100" w14:dir="2700000" w14:sx="100000" w14:sy="100000" w14:kx="0" w14:ky="0" w14:algn="tl">
        <w14:srgbClr w14:val="000000">
          <w14:alpha w14:val="60000"/>
        </w14:srgbClr>
      </w14:shadow>
    </w:rPr>
  </w:style>
  <w:style w:type="paragraph" w:styleId="List2">
    <w:name w:val="List 2"/>
    <w:basedOn w:val="Normal"/>
    <w:semiHidden/>
    <w:qFormat/>
    <w:rsid w:val="00dd12d6"/>
    <w:pPr>
      <w:ind w:hanging="360" w:left="720"/>
    </w:pPr>
    <w:rPr/>
  </w:style>
  <w:style w:type="paragraph" w:styleId="ListContinue">
    <w:name w:val="List Continue"/>
    <w:basedOn w:val="Normal"/>
    <w:semiHidden/>
    <w:rsid w:val="00dd12d6"/>
    <w:pPr>
      <w:spacing w:before="0" w:after="120"/>
      <w:ind w:left="360"/>
    </w:pPr>
    <w:rPr/>
  </w:style>
  <w:style w:type="paragraph" w:styleId="ListNumber2">
    <w:name w:val="List Number 2"/>
    <w:basedOn w:val="Normal"/>
    <w:semiHidden/>
    <w:rsid w:val="00dd12d6"/>
    <w:pPr>
      <w:numPr>
        <w:ilvl w:val="0"/>
        <w:numId w:val="4"/>
      </w:numPr>
    </w:pPr>
    <w:rPr/>
  </w:style>
  <w:style w:type="paragraph" w:styleId="Style11" w:customStyle="1">
    <w:name w:val="Style1"/>
    <w:basedOn w:val="Heading1"/>
    <w:autoRedefine/>
    <w:semiHidden/>
    <w:qFormat/>
    <w:rsid w:val="00dd12d6"/>
    <w:pPr>
      <w:tabs>
        <w:tab w:val="clear" w:pos="360"/>
        <w:tab w:val="clear" w:pos="450"/>
        <w:tab w:val="clear" w:pos="5760"/>
        <w:tab w:val="clear" w:pos="6480"/>
        <w:tab w:val="clear" w:pos="7200"/>
        <w:tab w:val="clear" w:pos="7920"/>
        <w:tab w:val="left" w:pos="-90" w:leader="none"/>
        <w:tab w:val="center" w:pos="5040" w:leader="none"/>
        <w:tab w:val="left" w:pos="8280" w:leader="none"/>
        <w:tab w:val="left" w:pos="8640" w:leader="none"/>
      </w:tabs>
      <w:ind w:left="360"/>
    </w:pPr>
    <w:rPr>
      <w:rFonts w:eastAsia="Times New Roman"/>
      <w14:shadow w14:blurRad="50800" w14:dist="38100" w14:dir="2700000" w14:sx="100000" w14:sy="100000" w14:kx="0" w14:ky="0" w14:algn="tl">
        <w14:srgbClr w14:val="000000">
          <w14:alpha w14:val="60000"/>
        </w14:srgbClr>
      </w14:shadow>
    </w:rPr>
  </w:style>
  <w:style w:type="paragraph" w:styleId="ChapterTitleCont" w:customStyle="1">
    <w:name w:val="Chapter Title Cont"/>
    <w:basedOn w:val="Normal"/>
    <w:link w:val="ChapterTitleContChar"/>
    <w:qFormat/>
    <w:rsid w:val="00dd12d6"/>
    <w:pPr>
      <w:keepNext w:val="true"/>
      <w:keepLines/>
      <w:spacing w:lineRule="atLeast" w:line="440" w:before="480" w:after="360"/>
      <w:ind w:right="2160"/>
    </w:pPr>
    <w:rPr>
      <w:rFonts w:ascii="Arial Black" w:hAnsi="Arial Black"/>
      <w:color w:val="808080"/>
      <w:spacing w:val="-35"/>
      <w:kern w:val="2"/>
      <w:sz w:val="44"/>
      <w:szCs w:val="20"/>
    </w:rPr>
  </w:style>
  <w:style w:type="paragraph" w:styleId="annotationsubject">
    <w:name w:val="annotation subject"/>
    <w:basedOn w:val="AnnotationText"/>
    <w:next w:val="AnnotationText"/>
    <w:semiHidden/>
    <w:qFormat/>
    <w:rsid w:val="00dd12d6"/>
    <w:pPr/>
    <w:rPr>
      <w:rFonts w:ascii="Arial" w:hAnsi="Arial"/>
      <w:b/>
      <w:bCs/>
    </w:rPr>
  </w:style>
  <w:style w:type="paragraph" w:styleId="BalloonText">
    <w:name w:val="Balloon Text"/>
    <w:basedOn w:val="Normal"/>
    <w:semiHidden/>
    <w:qFormat/>
    <w:rsid w:val="00dd12d6"/>
    <w:pPr/>
    <w:rPr>
      <w:rFonts w:ascii="Tahoma" w:hAnsi="Tahoma" w:cs="Tahoma"/>
      <w:sz w:val="16"/>
      <w:szCs w:val="16"/>
    </w:rPr>
  </w:style>
  <w:style w:type="paragraph" w:styleId="DocumentMap">
    <w:name w:val="Document Map"/>
    <w:basedOn w:val="Normal"/>
    <w:semiHidden/>
    <w:qFormat/>
    <w:rsid w:val="00dd12d6"/>
    <w:pPr>
      <w:shd w:val="clear" w:color="auto" w:fill="000080"/>
    </w:pPr>
    <w:rPr>
      <w:rFonts w:ascii="Tahoma" w:hAnsi="Tahoma" w:cs="Tahoma"/>
      <w:sz w:val="20"/>
      <w:szCs w:val="20"/>
    </w:rPr>
  </w:style>
  <w:style w:type="paragraph" w:styleId="BodyTextIndent">
    <w:name w:val="Body Text Indent"/>
    <w:basedOn w:val="Normal"/>
    <w:rsid w:val="00dd12d6"/>
    <w:pPr>
      <w:spacing w:before="0" w:after="120"/>
      <w:ind w:left="360"/>
    </w:pPr>
    <w:rPr/>
  </w:style>
  <w:style w:type="paragraph" w:styleId="123sub" w:customStyle="1">
    <w:name w:val="1. 2. 3. sub"/>
    <w:basedOn w:val="Normal"/>
    <w:qFormat/>
    <w:rsid w:val="004d1f03"/>
    <w:pPr>
      <w:tabs>
        <w:tab w:val="clear" w:pos="720"/>
        <w:tab w:val="left" w:pos="1440" w:leader="none"/>
      </w:tabs>
      <w:ind w:left="1440"/>
    </w:pPr>
    <w:rPr>
      <w:rFonts w:ascii="Palatino" w:hAnsi="Palatino" w:eastAsia="Times"/>
      <w:szCs w:val="20"/>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unhideWhenUsed/>
    <w:qFormat/>
    <w:rsid w:val="006d0a84"/>
    <w:pPr>
      <w:spacing w:beforeAutospacing="1" w:afterAutospacing="1"/>
    </w:pPr>
    <w:rPr>
      <w:rFonts w:ascii="Times New Roman" w:hAnsi="Times New Roman"/>
    </w:rPr>
  </w:style>
  <w:style w:type="paragraph" w:styleId="Style10ptBoldBefore5ptLinespacingExactly9pt" w:customStyle="1">
    <w:name w:val="Style 10 pt Bold Before:  5 pt Line spacing:  Exactly 9 pt"/>
    <w:basedOn w:val="Normal"/>
    <w:qFormat/>
    <w:rsid w:val="00be3d53"/>
    <w:pPr/>
    <w:rPr>
      <w:b/>
      <w:bCs/>
      <w:sz w:val="20"/>
      <w:szCs w:val="20"/>
    </w:rPr>
  </w:style>
  <w:style w:type="paragraph" w:styleId="BodyText3">
    <w:name w:val="Body Text 3"/>
    <w:basedOn w:val="Normal"/>
    <w:link w:val="BodyText3Char"/>
    <w:qFormat/>
    <w:rsid w:val="00181155"/>
    <w:pPr>
      <w:spacing w:before="0" w:after="120"/>
    </w:pPr>
    <w:rPr>
      <w:sz w:val="16"/>
      <w:szCs w:val="16"/>
      <w:lang w:val="x-none" w:eastAsia="x-none"/>
    </w:rPr>
  </w:style>
  <w:style w:type="paragraph" w:styleId="ListParagraph">
    <w:name w:val="List Paragraph"/>
    <w:basedOn w:val="Normal"/>
    <w:link w:val="ListParagraphChar"/>
    <w:uiPriority w:val="34"/>
    <w:qFormat/>
    <w:rsid w:val="0037627b"/>
    <w:pPr>
      <w:spacing w:before="0" w:after="0"/>
      <w:ind w:left="720"/>
      <w:contextualSpacing/>
    </w:pPr>
    <w:rPr>
      <w:rFonts w:ascii="Calibri" w:hAnsi="Calibri"/>
      <w:sz w:val="22"/>
      <w:szCs w:val="20"/>
      <w:lang w:val="en-GB"/>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numbering" w:styleId="Style21" w:customStyle="1">
    <w:name w:val="Style2"/>
    <w:semiHidden/>
    <w:qFormat/>
    <w:rsid w:val="00dd12d6"/>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f523c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3.png"/><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image" Target="media/image4.png"/><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18.xml"/><Relationship Id="rId45" Type="http://schemas.openxmlformats.org/officeDocument/2006/relationships/header" Target="header19.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footer" Target="footer24.xml"/><Relationship Id="rId49" Type="http://schemas.openxmlformats.org/officeDocument/2006/relationships/header" Target="header20.xml"/><Relationship Id="rId50" Type="http://schemas.openxmlformats.org/officeDocument/2006/relationships/header" Target="header21.xml"/><Relationship Id="rId51" Type="http://schemas.openxmlformats.org/officeDocument/2006/relationships/footer" Target="footer25.xml"/><Relationship Id="rId52" Type="http://schemas.openxmlformats.org/officeDocument/2006/relationships/footer" Target="footer26.xml"/><Relationship Id="rId53" Type="http://schemas.openxmlformats.org/officeDocument/2006/relationships/footer" Target="footer27.xml"/><Relationship Id="rId54" Type="http://schemas.openxmlformats.org/officeDocument/2006/relationships/header" Target="header22.xml"/><Relationship Id="rId55" Type="http://schemas.openxmlformats.org/officeDocument/2006/relationships/header" Target="header23.xml"/><Relationship Id="rId56" Type="http://schemas.openxmlformats.org/officeDocument/2006/relationships/footer" Target="footer28.xml"/><Relationship Id="rId57" Type="http://schemas.openxmlformats.org/officeDocument/2006/relationships/footer" Target="footer29.xml"/><Relationship Id="rId58" Type="http://schemas.openxmlformats.org/officeDocument/2006/relationships/footer" Target="footer30.xml"/><Relationship Id="rId59" Type="http://schemas.openxmlformats.org/officeDocument/2006/relationships/header" Target="header24.xml"/><Relationship Id="rId60" Type="http://schemas.openxmlformats.org/officeDocument/2006/relationships/header" Target="header25.xml"/><Relationship Id="rId61" Type="http://schemas.openxmlformats.org/officeDocument/2006/relationships/footer" Target="footer31.xml"/><Relationship Id="rId62" Type="http://schemas.openxmlformats.org/officeDocument/2006/relationships/footer" Target="footer32.xml"/><Relationship Id="rId63" Type="http://schemas.openxmlformats.org/officeDocument/2006/relationships/footer" Target="footer33.xml"/><Relationship Id="rId64" Type="http://schemas.openxmlformats.org/officeDocument/2006/relationships/image" Target="media/image5.png"/><Relationship Id="rId65" Type="http://schemas.openxmlformats.org/officeDocument/2006/relationships/image" Target="media/image6.png"/><Relationship Id="rId66" Type="http://schemas.openxmlformats.org/officeDocument/2006/relationships/hyperlink" Target="http://www.gardnerstern.com/" TargetMode="External"/><Relationship Id="rId67" Type="http://schemas.openxmlformats.org/officeDocument/2006/relationships/hyperlink" Target="http://www.stewartsmobile.com/" TargetMode="External"/><Relationship Id="rId68" Type="http://schemas.openxmlformats.org/officeDocument/2006/relationships/hyperlink" Target="http://www.kitchens-2-go.com/" TargetMode="External"/><Relationship Id="rId69" Type="http://schemas.openxmlformats.org/officeDocument/2006/relationships/header" Target="header26.xml"/><Relationship Id="rId70" Type="http://schemas.openxmlformats.org/officeDocument/2006/relationships/header" Target="header27.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header" Target="header28.xml"/><Relationship Id="rId74" Type="http://schemas.openxmlformats.org/officeDocument/2006/relationships/header" Target="header29.xml"/><Relationship Id="rId75" Type="http://schemas.openxmlformats.org/officeDocument/2006/relationships/footer" Target="footer36.xml"/><Relationship Id="rId76" Type="http://schemas.openxmlformats.org/officeDocument/2006/relationships/footer" Target="footer37.xml"/><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header" Target="header30.xml"/><Relationship Id="rId80" Type="http://schemas.openxmlformats.org/officeDocument/2006/relationships/header" Target="header31.xml"/><Relationship Id="rId81" Type="http://schemas.openxmlformats.org/officeDocument/2006/relationships/footer" Target="footer38.xml"/><Relationship Id="rId82" Type="http://schemas.openxmlformats.org/officeDocument/2006/relationships/footer" Target="footer39.xml"/><Relationship Id="rId83" Type="http://schemas.openxmlformats.org/officeDocument/2006/relationships/image" Target="media/image9.png"/><Relationship Id="rId84" Type="http://schemas.openxmlformats.org/officeDocument/2006/relationships/image" Target="media/image10.png"/><Relationship Id="rId85" Type="http://schemas.openxmlformats.org/officeDocument/2006/relationships/header" Target="header32.xml"/><Relationship Id="rId86" Type="http://schemas.openxmlformats.org/officeDocument/2006/relationships/header" Target="header33.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header" Target="header34.xml"/><Relationship Id="rId90" Type="http://schemas.openxmlformats.org/officeDocument/2006/relationships/header" Target="header35.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image" Target="media/image13.png"/><Relationship Id="rId96" Type="http://schemas.openxmlformats.org/officeDocument/2006/relationships/image" Target="media/image14.png"/><Relationship Id="rId97" Type="http://schemas.openxmlformats.org/officeDocument/2006/relationships/header" Target="header36.xml"/><Relationship Id="rId98" Type="http://schemas.openxmlformats.org/officeDocument/2006/relationships/header" Target="header37.xml"/><Relationship Id="rId99" Type="http://schemas.openxmlformats.org/officeDocument/2006/relationships/footer" Target="footer44.xml"/><Relationship Id="rId100" Type="http://schemas.openxmlformats.org/officeDocument/2006/relationships/footer" Target="footer45.xml"/><Relationship Id="rId101" Type="http://schemas.openxmlformats.org/officeDocument/2006/relationships/footer" Target="footer46.xml"/><Relationship Id="rId102" Type="http://schemas.openxmlformats.org/officeDocument/2006/relationships/image" Target="media/image15.png"/><Relationship Id="rId103" Type="http://schemas.openxmlformats.org/officeDocument/2006/relationships/image" Target="media/image16.png"/><Relationship Id="rId104" Type="http://schemas.openxmlformats.org/officeDocument/2006/relationships/image" Target="media/image17.png"/><Relationship Id="rId105" Type="http://schemas.openxmlformats.org/officeDocument/2006/relationships/image" Target="media/image18.png"/><Relationship Id="rId106" Type="http://schemas.openxmlformats.org/officeDocument/2006/relationships/header" Target="header38.xml"/><Relationship Id="rId107" Type="http://schemas.openxmlformats.org/officeDocument/2006/relationships/header" Target="header39.xml"/><Relationship Id="rId108" Type="http://schemas.openxmlformats.org/officeDocument/2006/relationships/footer" Target="footer47.xml"/><Relationship Id="rId109" Type="http://schemas.openxmlformats.org/officeDocument/2006/relationships/footer" Target="footer48.xml"/><Relationship Id="rId110" Type="http://schemas.openxmlformats.org/officeDocument/2006/relationships/footnotes" Target="footnotes.xml"/><Relationship Id="rId111" Type="http://schemas.openxmlformats.org/officeDocument/2006/relationships/numbering" Target="numbering.xml"/><Relationship Id="rId112" Type="http://schemas.openxmlformats.org/officeDocument/2006/relationships/fontTable" Target="fontTable.xml"/><Relationship Id="rId113" Type="http://schemas.openxmlformats.org/officeDocument/2006/relationships/settings" Target="settings.xml"/><Relationship Id="rId114" Type="http://schemas.openxmlformats.org/officeDocument/2006/relationships/theme" Target="theme/theme1.xml"/><Relationship Id="rId1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1C168E-5A0F-4CD7-A071-86E803169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93</Pages>
  <Words>21757</Words>
  <Characters>118792</Characters>
  <CharactersWithSpaces>138259</CharactersWithSpaces>
  <Paragraphs>2308</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2022-09-07T18:28:00Z</dcterms:created>
  <dc:creator>Phillips</dc:creator>
  <dc:description/>
  <dc:language>en-US</dc:language>
  <cp:lastModifiedBy/>
  <cp:lastPrinted>2017-04-05T18:39:00Z</cp:lastPrinted>
  <dcterms:modified xsi:type="dcterms:W3CDTF">2026-04-21T19:17:20Z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file>