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62ED" w14:textId="77777777" w:rsidR="006E3FC7" w:rsidRPr="006E3FC7" w:rsidRDefault="006E3FC7" w:rsidP="006E3FC7">
      <w:pPr>
        <w:spacing w:after="4" w:line="259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МИНИСТЕРСТВО ПРОМЫШЛЕННОСТИ И ТОРГОВЛИ</w:t>
      </w:r>
    </w:p>
    <w:p w14:paraId="4D87F3BD" w14:textId="77777777" w:rsidR="006E3FC7" w:rsidRPr="006E3FC7" w:rsidRDefault="006E3FC7" w:rsidP="006E3FC7">
      <w:pPr>
        <w:spacing w:after="4" w:line="259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ТВЕРСКОЙ ОБЛАСТИ</w:t>
      </w:r>
    </w:p>
    <w:p w14:paraId="739E8B19" w14:textId="77777777" w:rsidR="006E3FC7" w:rsidRPr="006E3FC7" w:rsidRDefault="006E3FC7" w:rsidP="006E3F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</w:t>
      </w:r>
    </w:p>
    <w:p w14:paraId="244B3E70" w14:textId="77777777" w:rsidR="006E3FC7" w:rsidRPr="006E3FC7" w:rsidRDefault="006E3FC7" w:rsidP="006E3FC7">
      <w:pPr>
        <w:spacing w:after="4" w:line="259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«Тверской промышленно-экономический колледж»</w:t>
      </w:r>
    </w:p>
    <w:p w14:paraId="75A70801" w14:textId="77777777" w:rsidR="006E3FC7" w:rsidRPr="006E3FC7" w:rsidRDefault="006E3FC7" w:rsidP="006E3FC7">
      <w:pPr>
        <w:spacing w:after="21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D97C5" w14:textId="654066DD" w:rsidR="006E3FC7" w:rsidRPr="006E3FC7" w:rsidRDefault="00AF0C51" w:rsidP="00AF0C51">
      <w:pPr>
        <w:spacing w:after="61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A36F1A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09.02.07 «Информационные системы и программирование»</w:t>
      </w:r>
    </w:p>
    <w:p w14:paraId="20443098" w14:textId="77777777" w:rsidR="006E3FC7" w:rsidRPr="006E3FC7" w:rsidRDefault="006E3FC7" w:rsidP="006E3FC7">
      <w:pPr>
        <w:spacing w:after="61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500DB" w14:textId="7F50E9FC" w:rsidR="006E3FC7" w:rsidRPr="00AF0C51" w:rsidRDefault="00AF0C51" w:rsidP="006E3FC7">
      <w:pPr>
        <w:spacing w:after="118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C51">
        <w:rPr>
          <w:rFonts w:ascii="Times New Roman" w:hAnsi="Times New Roman" w:cs="Times New Roman"/>
          <w:b/>
          <w:bCs/>
          <w:sz w:val="28"/>
          <w:szCs w:val="28"/>
        </w:rPr>
        <w:t>ДИПЛОМНЫЙ ПРОЕКТ</w:t>
      </w:r>
    </w:p>
    <w:p w14:paraId="68069ED1" w14:textId="77777777" w:rsidR="00AF0C51" w:rsidRPr="00A36F1A" w:rsidRDefault="00AF0C51" w:rsidP="00AF0C5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bookmarkStart w:id="0" w:name="_Hlk166620670"/>
      <w:r w:rsidRPr="00A36F1A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Разработка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веб ресурса для ИП Трусова Константина Алексеевича</w:t>
      </w:r>
      <w:r w:rsidRPr="00A36F1A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.</w:t>
      </w:r>
    </w:p>
    <w:bookmarkEnd w:id="0"/>
    <w:p w14:paraId="4252FE53" w14:textId="77777777" w:rsidR="006E3FC7" w:rsidRPr="006E3FC7" w:rsidRDefault="006E3FC7" w:rsidP="006E3FC7">
      <w:pPr>
        <w:spacing w:after="118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F38894" w14:textId="77777777" w:rsidR="006E3FC7" w:rsidRPr="006E3FC7" w:rsidRDefault="006E3FC7" w:rsidP="006E3FC7">
      <w:pPr>
        <w:spacing w:after="118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B41C0" w14:textId="77777777" w:rsidR="006E3FC7" w:rsidRPr="006E3FC7" w:rsidRDefault="006E3FC7" w:rsidP="006E3FC7">
      <w:pPr>
        <w:spacing w:after="118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1"/>
      </w:tblGrid>
      <w:tr w:rsidR="006E3FC7" w:rsidRPr="006E3FC7" w14:paraId="0744777E" w14:textId="77777777" w:rsidTr="004C12A4">
        <w:trPr>
          <w:jc w:val="right"/>
        </w:trPr>
        <w:tc>
          <w:tcPr>
            <w:tcW w:w="0" w:type="auto"/>
          </w:tcPr>
          <w:p w14:paraId="49A62E21" w14:textId="701DD86B" w:rsidR="006E3FC7" w:rsidRPr="006E3FC7" w:rsidRDefault="006E3FC7" w:rsidP="004C12A4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E3FC7">
              <w:rPr>
                <w:rFonts w:ascii="Times New Roman" w:hAnsi="Times New Roman" w:cs="Times New Roman"/>
                <w:sz w:val="28"/>
                <w:szCs w:val="28"/>
              </w:rPr>
              <w:t>Выполнил студент учебной группы</w:t>
            </w:r>
            <w:r w:rsidR="00AF0C51">
              <w:rPr>
                <w:rFonts w:ascii="Times New Roman" w:hAnsi="Times New Roman" w:cs="Times New Roman"/>
                <w:sz w:val="28"/>
                <w:szCs w:val="28"/>
              </w:rPr>
              <w:t xml:space="preserve"> 4-09ПС-3</w:t>
            </w:r>
          </w:p>
        </w:tc>
      </w:tr>
      <w:tr w:rsidR="006E3FC7" w:rsidRPr="006E3FC7" w14:paraId="2DAEEB6B" w14:textId="77777777" w:rsidTr="004C12A4">
        <w:trPr>
          <w:jc w:val="right"/>
        </w:trPr>
        <w:tc>
          <w:tcPr>
            <w:tcW w:w="0" w:type="auto"/>
          </w:tcPr>
          <w:p w14:paraId="68A8C588" w14:textId="3186B47A" w:rsidR="006E3FC7" w:rsidRPr="006E3FC7" w:rsidRDefault="00AF0C51" w:rsidP="004C12A4">
            <w:pPr>
              <w:spacing w:after="4" w:line="23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Алексеева Полина Александровна</w:t>
            </w:r>
          </w:p>
        </w:tc>
      </w:tr>
      <w:tr w:rsidR="006E3FC7" w:rsidRPr="006E3FC7" w14:paraId="114A7FDC" w14:textId="77777777" w:rsidTr="004C12A4">
        <w:trPr>
          <w:jc w:val="right"/>
        </w:trPr>
        <w:tc>
          <w:tcPr>
            <w:tcW w:w="0" w:type="auto"/>
          </w:tcPr>
          <w:p w14:paraId="2A8A28C3" w14:textId="5043FAB7" w:rsidR="006E3FC7" w:rsidRPr="006E3FC7" w:rsidRDefault="006E3FC7" w:rsidP="00AF0C51">
            <w:pPr>
              <w:spacing w:after="4" w:line="23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3FC7" w:rsidRPr="006E3FC7" w14:paraId="4452CD6F" w14:textId="77777777" w:rsidTr="004C12A4">
        <w:trPr>
          <w:jc w:val="right"/>
        </w:trPr>
        <w:tc>
          <w:tcPr>
            <w:tcW w:w="0" w:type="auto"/>
          </w:tcPr>
          <w:p w14:paraId="6B0F483A" w14:textId="77777777" w:rsidR="006E3FC7" w:rsidRPr="006E3FC7" w:rsidRDefault="006E3FC7" w:rsidP="004C12A4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E3FC7">
              <w:rPr>
                <w:rFonts w:ascii="Times New Roman" w:hAnsi="Times New Roman" w:cs="Times New Roman"/>
                <w:sz w:val="28"/>
                <w:szCs w:val="28"/>
              </w:rPr>
              <w:t>«___» _________ 20___г.</w:t>
            </w:r>
          </w:p>
        </w:tc>
      </w:tr>
      <w:tr w:rsidR="006E3FC7" w:rsidRPr="006E3FC7" w14:paraId="0F1157FC" w14:textId="77777777" w:rsidTr="004C12A4">
        <w:trPr>
          <w:jc w:val="right"/>
        </w:trPr>
        <w:tc>
          <w:tcPr>
            <w:tcW w:w="0" w:type="auto"/>
          </w:tcPr>
          <w:p w14:paraId="379FF89C" w14:textId="77777777" w:rsidR="006E3FC7" w:rsidRPr="006E3FC7" w:rsidRDefault="006E3FC7" w:rsidP="004C12A4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3FC7" w:rsidRPr="006E3FC7" w14:paraId="052A3EC0" w14:textId="77777777" w:rsidTr="004C12A4">
        <w:trPr>
          <w:jc w:val="right"/>
        </w:trPr>
        <w:tc>
          <w:tcPr>
            <w:tcW w:w="0" w:type="auto"/>
          </w:tcPr>
          <w:p w14:paraId="276913D3" w14:textId="4808AB65" w:rsidR="006E3FC7" w:rsidRPr="006E3FC7" w:rsidRDefault="006E3FC7" w:rsidP="004C12A4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3FC7" w:rsidRPr="006E3FC7" w14:paraId="2368CA96" w14:textId="77777777" w:rsidTr="004C12A4">
        <w:trPr>
          <w:jc w:val="right"/>
        </w:trPr>
        <w:tc>
          <w:tcPr>
            <w:tcW w:w="0" w:type="auto"/>
          </w:tcPr>
          <w:p w14:paraId="532FC329" w14:textId="77777777" w:rsidR="003B71BC" w:rsidRDefault="006E3FC7" w:rsidP="00AF0C51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E3FC7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  <w:p w14:paraId="40B60EF6" w14:textId="4488E7C1" w:rsidR="00AF0C51" w:rsidRPr="006E3FC7" w:rsidRDefault="003B71BC" w:rsidP="00AF0C51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преподаватель</w:t>
            </w:r>
            <w:r w:rsidR="00AF0C51">
              <w:rPr>
                <w:rFonts w:ascii="Times New Roman" w:hAnsi="Times New Roman" w:cs="Times New Roman"/>
                <w:sz w:val="28"/>
                <w:szCs w:val="28"/>
              </w:rPr>
              <w:t xml:space="preserve"> Антонов Вячеслав Андреевич</w:t>
            </w:r>
          </w:p>
        </w:tc>
      </w:tr>
      <w:tr w:rsidR="006E3FC7" w:rsidRPr="006E3FC7" w14:paraId="0496B80E" w14:textId="77777777" w:rsidTr="004C12A4">
        <w:trPr>
          <w:jc w:val="right"/>
        </w:trPr>
        <w:tc>
          <w:tcPr>
            <w:tcW w:w="0" w:type="auto"/>
          </w:tcPr>
          <w:p w14:paraId="12CAAE8B" w14:textId="3259019B" w:rsidR="006E3FC7" w:rsidRPr="006E3FC7" w:rsidRDefault="006E3FC7" w:rsidP="004C12A4">
            <w:pPr>
              <w:spacing w:after="58" w:line="259" w:lineRule="auto"/>
              <w:ind w:hanging="1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3FC7" w:rsidRPr="006E3FC7" w14:paraId="4C7CDD04" w14:textId="77777777" w:rsidTr="004C12A4">
        <w:trPr>
          <w:jc w:val="right"/>
        </w:trPr>
        <w:tc>
          <w:tcPr>
            <w:tcW w:w="0" w:type="auto"/>
          </w:tcPr>
          <w:p w14:paraId="251FB559" w14:textId="77777777" w:rsidR="006E3FC7" w:rsidRPr="006E3FC7" w:rsidRDefault="006E3FC7" w:rsidP="004C12A4">
            <w:pPr>
              <w:spacing w:after="4" w:line="232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E3FC7">
              <w:rPr>
                <w:rFonts w:ascii="Times New Roman" w:hAnsi="Times New Roman" w:cs="Times New Roman"/>
                <w:sz w:val="28"/>
                <w:szCs w:val="28"/>
              </w:rPr>
              <w:t>«___» _________ 20___г.</w:t>
            </w:r>
          </w:p>
        </w:tc>
      </w:tr>
    </w:tbl>
    <w:p w14:paraId="6D37B971" w14:textId="77777777" w:rsidR="006E3FC7" w:rsidRPr="006E3FC7" w:rsidRDefault="006E3FC7" w:rsidP="006E3FC7">
      <w:pPr>
        <w:spacing w:after="4" w:line="232" w:lineRule="auto"/>
        <w:ind w:hanging="10"/>
        <w:jc w:val="right"/>
        <w:rPr>
          <w:rFonts w:ascii="Times New Roman" w:hAnsi="Times New Roman" w:cs="Times New Roman"/>
          <w:sz w:val="28"/>
          <w:szCs w:val="28"/>
        </w:rPr>
      </w:pPr>
    </w:p>
    <w:p w14:paraId="0DD21FD6" w14:textId="77777777" w:rsidR="006E3FC7" w:rsidRPr="006E3FC7" w:rsidRDefault="006E3FC7" w:rsidP="006E3FC7">
      <w:pPr>
        <w:spacing w:after="0"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1C0AEA" w14:textId="77777777" w:rsidR="006E3FC7" w:rsidRPr="006E3FC7" w:rsidRDefault="006E3FC7" w:rsidP="006E3FC7">
      <w:pPr>
        <w:spacing w:after="0"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DB995C" w14:textId="77777777" w:rsidR="006E3FC7" w:rsidRPr="006E3FC7" w:rsidRDefault="006E3FC7" w:rsidP="006E3FC7">
      <w:pPr>
        <w:spacing w:after="0"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973CE7" w14:textId="77777777" w:rsidR="006E3FC7" w:rsidRPr="006E3FC7" w:rsidRDefault="006E3FC7" w:rsidP="006E3FC7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2F086BFF" w14:textId="77777777" w:rsidR="006E3FC7" w:rsidRPr="006E3FC7" w:rsidRDefault="006E3FC7" w:rsidP="006E3FC7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Заместитель директора по учебной работе</w:t>
      </w:r>
    </w:p>
    <w:p w14:paraId="7123D5B3" w14:textId="77777777" w:rsidR="006E3FC7" w:rsidRPr="006E3FC7" w:rsidRDefault="006E3FC7" w:rsidP="006E3FC7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 xml:space="preserve"> ____________________</w:t>
      </w:r>
    </w:p>
    <w:p w14:paraId="06CA197C" w14:textId="4FE4038B" w:rsidR="006E3FC7" w:rsidRPr="006E3FC7" w:rsidRDefault="006E3FC7" w:rsidP="006E3FC7">
      <w:pPr>
        <w:spacing w:after="87" w:line="259" w:lineRule="auto"/>
        <w:ind w:right="58" w:hanging="10"/>
        <w:rPr>
          <w:rFonts w:ascii="Times New Roman" w:hAnsi="Times New Roman" w:cs="Times New Roman"/>
          <w:sz w:val="28"/>
          <w:szCs w:val="28"/>
        </w:rPr>
      </w:pPr>
      <w:r w:rsidRPr="006E3FC7">
        <w:rPr>
          <w:rFonts w:ascii="Times New Roman" w:hAnsi="Times New Roman" w:cs="Times New Roman"/>
          <w:sz w:val="28"/>
          <w:szCs w:val="28"/>
        </w:rPr>
        <w:t>(подпись)</w:t>
      </w:r>
    </w:p>
    <w:p w14:paraId="12405B6E" w14:textId="77777777" w:rsidR="006E3FC7" w:rsidRPr="005C4809" w:rsidRDefault="006E3FC7" w:rsidP="006E3FC7">
      <w:pPr>
        <w:spacing w:after="31"/>
        <w:ind w:right="42"/>
        <w:rPr>
          <w:sz w:val="28"/>
          <w:szCs w:val="28"/>
        </w:rPr>
      </w:pPr>
      <w:r w:rsidRPr="005C4809">
        <w:rPr>
          <w:sz w:val="28"/>
          <w:szCs w:val="28"/>
        </w:rPr>
        <w:t>«___» _________ 20___г.</w:t>
      </w:r>
    </w:p>
    <w:p w14:paraId="7E57712C" w14:textId="5D3C11AA" w:rsidR="00E41F14" w:rsidRDefault="00E41F1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47E91C1" w14:textId="2AB35E26" w:rsidR="00E41F14" w:rsidRDefault="00E41F14" w:rsidP="00E41F14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>СОДЕРЖАНИЕ</w:t>
      </w:r>
    </w:p>
    <w:p w14:paraId="47189D1C" w14:textId="165024C0" w:rsidR="006E3FC7" w:rsidRDefault="006E3FC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B9E8A9B" w14:textId="601CB256" w:rsidR="006E3FC7" w:rsidRDefault="006E3FC7" w:rsidP="00E41F14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</w:rPr>
      </w:pPr>
      <w:r w:rsidRPr="006E3FC7">
        <w:rPr>
          <w:rFonts w:ascii="Times New Roman" w:hAnsi="Times New Roman"/>
          <w:b/>
          <w:bCs/>
          <w:sz w:val="28"/>
        </w:rPr>
        <w:lastRenderedPageBreak/>
        <w:t>ВВЕДЕНИЕ</w:t>
      </w:r>
    </w:p>
    <w:p w14:paraId="3C51E0CE" w14:textId="77777777" w:rsidR="006E3FC7" w:rsidRPr="006E3FC7" w:rsidRDefault="006E3FC7" w:rsidP="00E41F14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21348037" w14:textId="77777777" w:rsidR="006E3FC7" w:rsidRPr="006E3FC7" w:rsidRDefault="006E3FC7" w:rsidP="00E41F14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718AE03C" w14:textId="77777777" w:rsidR="00B67D28" w:rsidRDefault="00B67D28" w:rsidP="00B67D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B67D28">
        <w:rPr>
          <w:rFonts w:ascii="Times New Roman" w:hAnsi="Times New Roman"/>
          <w:sz w:val="28"/>
        </w:rPr>
        <w:t>В условиях жесткой рыночной конкуренции, характерной для сегмента ритуальных услуг в России, успех индивидуального предпринимателя напрямую зависит от эффективности используемых маркетинговых инструментов. Наиболее значимым из них в цифровую эпоху становится продвижение в сети Интернет. Социально-экономическая значимость темы обусловлена высокой востребованностью услуг по изготовлению памятников и благоустройству мест захоронений — процесс, затрагивающий практически каждую семью, и одновременно растущей цифровизацией потребительского поведения.</w:t>
      </w:r>
    </w:p>
    <w:p w14:paraId="194A4CB2" w14:textId="372ABB76" w:rsidR="00B67D28" w:rsidRDefault="00B67D28" w:rsidP="00B67D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текущего положения дел выявил ряд системных недостатков, которые требуют решения. Индивидуальные предприниматели, специализирующиеся в этой области, регулярно сталкиваются с</w:t>
      </w:r>
      <w:r w:rsidRPr="00B67D28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</w:p>
    <w:p w14:paraId="52270677" w14:textId="77777777" w:rsidR="00B67D28" w:rsidRPr="00B67D28" w:rsidRDefault="00B67D28" w:rsidP="00B67D28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 w:rsidRPr="00B67D28">
        <w:rPr>
          <w:rFonts w:ascii="Times New Roman" w:hAnsi="Times New Roman"/>
          <w:sz w:val="28"/>
        </w:rPr>
        <w:t>Сложностью демонстрации ассортимента (камень, форма, цвет, гравировка) вне офлайн-точки, что ограничивает продажи.</w:t>
      </w:r>
    </w:p>
    <w:p w14:paraId="6700F015" w14:textId="25F767D4" w:rsidR="006E3FC7" w:rsidRDefault="00B67D28" w:rsidP="00B67D28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/>
          <w:sz w:val="28"/>
        </w:rPr>
      </w:pPr>
      <w:r w:rsidRPr="00B67D28">
        <w:rPr>
          <w:rFonts w:ascii="Times New Roman" w:hAnsi="Times New Roman"/>
          <w:sz w:val="28"/>
        </w:rPr>
        <w:t>Острой конкуренцией со стороны крупных ритуальных агентств, обладающих значительными бюджетами на продвижение и готовыми веб-ресурсами.</w:t>
      </w:r>
    </w:p>
    <w:p w14:paraId="5E13F78C" w14:textId="421A54F1" w:rsidR="00B67D28" w:rsidRDefault="00B67D28" w:rsidP="00B67D2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образом, потребность в создании доступного, информативного и вызывающего доверие веб-ресурса является актуальной задачей, без решения, которой дальнейшее развитие малого предприятия в данном сегменте затруднительно.</w:t>
      </w:r>
    </w:p>
    <w:p w14:paraId="1C8CDE3A" w14:textId="4606441A" w:rsidR="00581D88" w:rsidRDefault="00581D88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Анализ литературных источников и существующих решений показывает, что принципы пользовательского опыта </w:t>
      </w:r>
      <w:r w:rsidR="00701530">
        <w:rPr>
          <w:rFonts w:ascii="Times New Roman" w:hAnsi="Times New Roman"/>
          <w:sz w:val="28"/>
        </w:rPr>
        <w:t xml:space="preserve">заложены в работах Стивена круга («Не заставляйте меня думать»), а технические аспекты создания современных веб-ресурсов (адаптивная верстка и клиентская логика) детально представлены в руководствах по </w:t>
      </w:r>
      <w:r w:rsidR="00701530">
        <w:rPr>
          <w:rFonts w:ascii="Times New Roman" w:hAnsi="Times New Roman"/>
          <w:sz w:val="28"/>
          <w:lang w:val="en-US"/>
        </w:rPr>
        <w:t>HTML</w:t>
      </w:r>
      <w:r w:rsidR="00701530" w:rsidRPr="00701530">
        <w:rPr>
          <w:rFonts w:ascii="Times New Roman" w:hAnsi="Times New Roman"/>
          <w:sz w:val="28"/>
        </w:rPr>
        <w:t xml:space="preserve">5, </w:t>
      </w:r>
      <w:r w:rsidR="00701530">
        <w:rPr>
          <w:rFonts w:ascii="Times New Roman" w:hAnsi="Times New Roman"/>
          <w:sz w:val="28"/>
          <w:lang w:val="en-US"/>
        </w:rPr>
        <w:t>CSS</w:t>
      </w:r>
      <w:r w:rsidR="00701530" w:rsidRPr="00701530">
        <w:rPr>
          <w:rFonts w:ascii="Times New Roman" w:hAnsi="Times New Roman"/>
          <w:sz w:val="28"/>
        </w:rPr>
        <w:t xml:space="preserve">3, </w:t>
      </w:r>
      <w:r w:rsidR="00701530">
        <w:rPr>
          <w:rFonts w:ascii="Times New Roman" w:hAnsi="Times New Roman"/>
          <w:sz w:val="28"/>
          <w:lang w:val="en-US"/>
        </w:rPr>
        <w:t>JavaScript</w:t>
      </w:r>
      <w:r w:rsidR="00701530">
        <w:rPr>
          <w:rFonts w:ascii="Times New Roman" w:hAnsi="Times New Roman"/>
          <w:sz w:val="28"/>
        </w:rPr>
        <w:t xml:space="preserve"> от авторов Дэвида </w:t>
      </w:r>
      <w:proofErr w:type="spellStart"/>
      <w:r w:rsidR="00701530">
        <w:rPr>
          <w:rFonts w:ascii="Times New Roman" w:hAnsi="Times New Roman"/>
          <w:sz w:val="28"/>
        </w:rPr>
        <w:t>Флэнагана</w:t>
      </w:r>
      <w:proofErr w:type="spellEnd"/>
      <w:r w:rsidR="00701530">
        <w:rPr>
          <w:rFonts w:ascii="Times New Roman" w:hAnsi="Times New Roman"/>
          <w:sz w:val="28"/>
        </w:rPr>
        <w:t xml:space="preserve"> («</w:t>
      </w:r>
      <w:r w:rsidR="00701530">
        <w:rPr>
          <w:rFonts w:ascii="Times New Roman" w:hAnsi="Times New Roman"/>
          <w:sz w:val="28"/>
          <w:lang w:val="en-US"/>
        </w:rPr>
        <w:t>JavaScript</w:t>
      </w:r>
      <w:r w:rsidR="00701530">
        <w:rPr>
          <w:rFonts w:ascii="Times New Roman" w:hAnsi="Times New Roman"/>
          <w:sz w:val="28"/>
        </w:rPr>
        <w:t xml:space="preserve">. Подробное руководство») и Эрика </w:t>
      </w:r>
      <w:proofErr w:type="spellStart"/>
      <w:r w:rsidR="00701530">
        <w:rPr>
          <w:rFonts w:ascii="Times New Roman" w:hAnsi="Times New Roman"/>
          <w:sz w:val="28"/>
        </w:rPr>
        <w:t>Мейнера</w:t>
      </w:r>
      <w:proofErr w:type="spellEnd"/>
      <w:r w:rsidR="00701530">
        <w:rPr>
          <w:rFonts w:ascii="Times New Roman" w:hAnsi="Times New Roman"/>
          <w:sz w:val="28"/>
        </w:rPr>
        <w:t xml:space="preserve"> </w:t>
      </w:r>
      <w:r w:rsidR="00701530">
        <w:rPr>
          <w:rFonts w:ascii="Times New Roman" w:hAnsi="Times New Roman"/>
          <w:sz w:val="28"/>
        </w:rPr>
        <w:lastRenderedPageBreak/>
        <w:t>(«</w:t>
      </w:r>
      <w:r w:rsidR="00701530">
        <w:rPr>
          <w:rFonts w:ascii="Times New Roman" w:hAnsi="Times New Roman"/>
          <w:sz w:val="28"/>
          <w:lang w:val="en-US"/>
        </w:rPr>
        <w:t>CSS</w:t>
      </w:r>
      <w:r w:rsidR="00701530">
        <w:rPr>
          <w:rFonts w:ascii="Times New Roman" w:hAnsi="Times New Roman"/>
          <w:sz w:val="28"/>
        </w:rPr>
        <w:t xml:space="preserve">. Полное руководство»). </w:t>
      </w:r>
      <w:r w:rsidR="003254C6">
        <w:rPr>
          <w:rFonts w:ascii="Times New Roman" w:hAnsi="Times New Roman"/>
          <w:sz w:val="28"/>
        </w:rPr>
        <w:t>Анализ существующих веб-ресурсов конкурентов (таких как «</w:t>
      </w:r>
      <w:proofErr w:type="spellStart"/>
      <w:r w:rsidR="003254C6">
        <w:rPr>
          <w:rFonts w:ascii="Times New Roman" w:hAnsi="Times New Roman"/>
          <w:sz w:val="28"/>
        </w:rPr>
        <w:t>Ангелофф</w:t>
      </w:r>
      <w:proofErr w:type="spellEnd"/>
      <w:r w:rsidR="003254C6">
        <w:rPr>
          <w:rFonts w:ascii="Times New Roman" w:hAnsi="Times New Roman"/>
          <w:sz w:val="28"/>
        </w:rPr>
        <w:t xml:space="preserve">» и «Памятники») выявил общую нерешенную проблему: большинство сайтов либо перегружены нерелевантной информацией, либо не </w:t>
      </w:r>
      <w:r w:rsidR="00DD0F8C">
        <w:rPr>
          <w:rFonts w:ascii="Times New Roman" w:hAnsi="Times New Roman"/>
          <w:sz w:val="28"/>
        </w:rPr>
        <w:t xml:space="preserve">адаптированы под важнейшую задачу ИП – быстрый подбор камня по параметрам (цвет, размер, материал). Отсутствие адаптивной верстки и сложные интерфейсы на сайтах прямых конкурентов создают </w:t>
      </w:r>
      <w:r w:rsidR="00DD0F8C" w:rsidRPr="00DD0F8C">
        <w:rPr>
          <w:rFonts w:ascii="Times New Roman" w:hAnsi="Times New Roman"/>
          <w:sz w:val="28"/>
        </w:rPr>
        <w:t>необходимость в разработке узкоспециализированного, легкого и функционального решения для конкретного предпринимателя</w:t>
      </w:r>
      <w:r w:rsidR="00DD0F8C">
        <w:rPr>
          <w:rFonts w:ascii="Times New Roman" w:hAnsi="Times New Roman"/>
          <w:sz w:val="28"/>
        </w:rPr>
        <w:t>.</w:t>
      </w:r>
    </w:p>
    <w:p w14:paraId="725D2909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Объектом исследования является деятельность индивидуального предпринимателя по изготовлению памятников.</w:t>
      </w:r>
      <w:r w:rsidRPr="00DD0F8C">
        <w:rPr>
          <w:rFonts w:ascii="Times New Roman" w:hAnsi="Times New Roman"/>
          <w:sz w:val="28"/>
        </w:rPr>
        <w:br/>
        <w:t>Предметом исследования являются инструменты, методы и процессы разработки веб-ресурса, направленные на повышение эффективности каталогизации продукции и привлечения клиентов для данного ИП.</w:t>
      </w:r>
    </w:p>
    <w:p w14:paraId="7AFC3F98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Целью дипломного проекта является разработка веб-ресурса с предоставлением информации о памятниках, которые есть в продаже.</w:t>
      </w:r>
    </w:p>
    <w:p w14:paraId="3A2097D7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Для достижения поставленной цели необходимо решить следующие задачи:</w:t>
      </w:r>
    </w:p>
    <w:p w14:paraId="0F6DE30F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Провести анализ предметной области и выявить требования к структуре и функционалу веб-ресурса для индивидуального предпринимателя.</w:t>
      </w:r>
    </w:p>
    <w:p w14:paraId="05AC62A9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Изучить современные технологии и инструменты веб-разработки, включая языки разметки и программирования.</w:t>
      </w:r>
    </w:p>
    <w:p w14:paraId="4151A750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Разработать информационную архитектуру сайта и визуальные макеты страниц.</w:t>
      </w:r>
    </w:p>
    <w:p w14:paraId="748C918F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Выполнить верстку страниц веб-ресурса с обеспечением адаптивности под мобильные устройства.</w:t>
      </w:r>
    </w:p>
    <w:p w14:paraId="4FB9118F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Реализовать клиентскую логику с помощью языка программирования JavaScript (фильтрация, галерея, формы обратной связи).</w:t>
      </w:r>
    </w:p>
    <w:p w14:paraId="09E38979" w14:textId="77777777" w:rsidR="00DD0F8C" w:rsidRPr="00DD0F8C" w:rsidRDefault="00DD0F8C" w:rsidP="00DD0F8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Разработать сопроводительную документацию к проекту.</w:t>
      </w:r>
    </w:p>
    <w:p w14:paraId="791D975C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Методологическая основа исследования. В работе будут использованы следующие методы исследования:</w:t>
      </w:r>
    </w:p>
    <w:p w14:paraId="7F448B4B" w14:textId="77777777" w:rsidR="00DD0F8C" w:rsidRPr="00DD0F8C" w:rsidRDefault="00DD0F8C" w:rsidP="00DD0F8C">
      <w:pPr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lastRenderedPageBreak/>
        <w:t>Анализ нормативно-правовой документации: систематизированы требования Федерального закона № 8-ФЗ «О погребении и похоронном деле», стандарты оказания ритуальных услуг (ГОСТ Р), а также требования законодательства о рекламе и персональных данных (152-ФЗ) применительно к публикации фотографий на сайте.</w:t>
      </w:r>
    </w:p>
    <w:p w14:paraId="03A0CB97" w14:textId="5D2EDCB3" w:rsidR="00DD0F8C" w:rsidRPr="00DD0F8C" w:rsidRDefault="00DD0F8C" w:rsidP="00DD0F8C">
      <w:pPr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Сравнительный анализ:</w:t>
      </w:r>
      <w:r w:rsidR="00BE0916"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исследование 7-10 существующих веб-ресурсов прямых конкурентов и лидеров рынка («Память», «Ритуал-Сервис», локальные ИП) для выявления функциональных преимуществ и недостатков.</w:t>
      </w:r>
    </w:p>
    <w:p w14:paraId="4AAEFF66" w14:textId="4472B602" w:rsidR="00DD0F8C" w:rsidRPr="00DD0F8C" w:rsidRDefault="00DD0F8C" w:rsidP="00DD0F8C">
      <w:pPr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Моделирование бизнес-процессов:</w:t>
      </w:r>
      <w:r w:rsidR="00BE0916"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построение диаграмм потоков данных (DFD) и диаграмм вариантов использования (</w:t>
      </w:r>
      <w:proofErr w:type="spellStart"/>
      <w:r w:rsidRPr="00DD0F8C">
        <w:rPr>
          <w:rFonts w:ascii="Times New Roman" w:hAnsi="Times New Roman"/>
          <w:sz w:val="28"/>
        </w:rPr>
        <w:t>Use</w:t>
      </w:r>
      <w:proofErr w:type="spellEnd"/>
      <w:r w:rsidRPr="00DD0F8C">
        <w:rPr>
          <w:rFonts w:ascii="Times New Roman" w:hAnsi="Times New Roman"/>
          <w:sz w:val="28"/>
        </w:rPr>
        <w:t xml:space="preserve"> Case) для визуализации роли сайта в цикле работы ИП (от заявки до установки памятника).</w:t>
      </w:r>
    </w:p>
    <w:p w14:paraId="3688D7F4" w14:textId="77777777" w:rsidR="00DD0F8C" w:rsidRPr="00DD0F8C" w:rsidRDefault="00DD0F8C" w:rsidP="00DD0F8C">
      <w:pPr>
        <w:numPr>
          <w:ilvl w:val="0"/>
          <w:numId w:val="4"/>
        </w:numPr>
        <w:spacing w:after="0" w:line="360" w:lineRule="auto"/>
        <w:ind w:left="0" w:firstLine="357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Классификация и метод группировки: систематизация ассортимента для разработки иерархического каталога по типу породы гранита, по виду памятников, эксклюзивным скульптурным композициям и типу обработки камня.</w:t>
      </w:r>
    </w:p>
    <w:p w14:paraId="3AD174B2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Теоретическая значимость работы заключается в систематизации требований к интерфейсам и функционалу веб-представительств малого бизнеса в социально-чувствительной нише ритуальных услуг. В работе обобщены и адаптированы принципы проектирования каталогов для конвертации посетителя сайта в заказчика.</w:t>
      </w:r>
    </w:p>
    <w:p w14:paraId="1076AE54" w14:textId="77777777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Практическая значимость дипломного проекта состоит в создании готового к внедрению программного продукта, который позволит индивидуальному предпринимателю: а) сократить время на обработку входящих звонков за счет онлайн-каталога и формы первичного расчёта стоимости; б) визуализировать сложносоставные каменные комплексы; в) повысить узнаваемость бренда ИП и его конкурентоспособность относительно крупных ритуальных сетей.</w:t>
      </w:r>
    </w:p>
    <w:p w14:paraId="320966D3" w14:textId="77777777" w:rsid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Структура дипломного проекта.</w:t>
      </w:r>
      <w:r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Работа состоит из введения, трех глав, заключения, списка использованных источников и приложений.</w:t>
      </w:r>
    </w:p>
    <w:p w14:paraId="13D1BA97" w14:textId="1D1B0E89" w:rsid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lastRenderedPageBreak/>
        <w:t>В первой главе</w:t>
      </w:r>
      <w:r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«Аналитическая часть» проводится анализ предметной области, обзор конкурентной среды и формирование технического задания на разработку</w:t>
      </w:r>
      <w:r>
        <w:rPr>
          <w:rFonts w:ascii="Times New Roman" w:hAnsi="Times New Roman"/>
          <w:sz w:val="28"/>
        </w:rPr>
        <w:t>.</w:t>
      </w:r>
    </w:p>
    <w:p w14:paraId="03F51D74" w14:textId="2212794E" w:rsid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Во второй главе</w:t>
      </w:r>
      <w:r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«Проектная часть» описывается проектирование информационной архитектуры, дизайна интерфейса веб-ресурса и выбор стека технологий.</w:t>
      </w:r>
    </w:p>
    <w:p w14:paraId="340A81F1" w14:textId="52ABAD46" w:rsidR="00DD0F8C" w:rsidRPr="00DD0F8C" w:rsidRDefault="00DD0F8C" w:rsidP="00DD0F8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D0F8C">
        <w:rPr>
          <w:rFonts w:ascii="Times New Roman" w:hAnsi="Times New Roman"/>
          <w:sz w:val="28"/>
        </w:rPr>
        <w:t>В третьей главе</w:t>
      </w:r>
      <w:r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«Разработка и тестирование»</w:t>
      </w:r>
      <w:r>
        <w:rPr>
          <w:rFonts w:ascii="Times New Roman" w:hAnsi="Times New Roman"/>
          <w:sz w:val="28"/>
        </w:rPr>
        <w:t xml:space="preserve"> </w:t>
      </w:r>
      <w:r w:rsidRPr="00DD0F8C">
        <w:rPr>
          <w:rFonts w:ascii="Times New Roman" w:hAnsi="Times New Roman"/>
          <w:sz w:val="28"/>
        </w:rPr>
        <w:t>представлен процесс верстки страниц, реализации интерактивных элементов на JavaScript и подготовки проектной документации.</w:t>
      </w:r>
    </w:p>
    <w:p w14:paraId="7019C126" w14:textId="7FBD3C9F" w:rsidR="00BE0916" w:rsidRDefault="00BE091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9CB8E0F" w14:textId="43FB3B4C" w:rsidR="00DD0F8C" w:rsidRDefault="00BE0916" w:rsidP="00BE0916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09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ВЕБ-РЕСУРСА</w:t>
      </w:r>
    </w:p>
    <w:p w14:paraId="2A9AC3D5" w14:textId="77777777" w:rsidR="00BE0916" w:rsidRDefault="00BE0916" w:rsidP="00BE0916">
      <w:pPr>
        <w:rPr>
          <w:rFonts w:ascii="Times New Roman" w:hAnsi="Times New Roman" w:cs="Times New Roman"/>
          <w:sz w:val="28"/>
          <w:szCs w:val="28"/>
        </w:rPr>
      </w:pPr>
    </w:p>
    <w:p w14:paraId="1AA19C48" w14:textId="77777777" w:rsidR="00BE0916" w:rsidRDefault="00BE0916" w:rsidP="00BE0916">
      <w:pPr>
        <w:rPr>
          <w:rFonts w:ascii="Times New Roman" w:hAnsi="Times New Roman" w:cs="Times New Roman"/>
          <w:sz w:val="28"/>
          <w:szCs w:val="28"/>
        </w:rPr>
      </w:pPr>
    </w:p>
    <w:p w14:paraId="0C67BC3C" w14:textId="6E786B60" w:rsidR="00BE0916" w:rsidRDefault="00BE0916" w:rsidP="00BE0916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091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бизнес-процессов</w:t>
      </w:r>
    </w:p>
    <w:p w14:paraId="2A15C3EE" w14:textId="77777777" w:rsidR="00BE0916" w:rsidRPr="00BE0916" w:rsidRDefault="00BE0916" w:rsidP="00BE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F6A8A1" w14:textId="20E91163" w:rsidR="00BE0916" w:rsidRDefault="00BE0916" w:rsidP="00BE0916">
      <w:pPr>
        <w:pStyle w:val="3"/>
        <w:numPr>
          <w:ilvl w:val="2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BE0916">
        <w:rPr>
          <w:rFonts w:ascii="Times New Roman" w:hAnsi="Times New Roman" w:cs="Times New Roman"/>
          <w:b/>
          <w:bCs/>
          <w:color w:val="auto"/>
        </w:rPr>
        <w:t>Описание предметной области</w:t>
      </w:r>
    </w:p>
    <w:p w14:paraId="2DA77822" w14:textId="77777777" w:rsidR="00943075" w:rsidRPr="00CC7293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26581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Предметной областью дипломного проекта </w:t>
      </w:r>
      <w:r w:rsidRPr="00CC729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является коммерческая деятельность индивидуального предпринимателя, специализирующегося на изготовлении и установке памятников, а также комплексном благоустройстве мест захоронений на территории города Твери и Тверской области. Выбор региона обусловлен его спецификой: высокая конкуренция на рынке ритуальных услуг областного центра сочетается с низкой плотностью профильных организаций в удаленных районах (Конаковский, Кимрский, Вышневолоцкий), что формирует потребность в эффективном дистанционном привлечении клиентов через интернет.</w:t>
      </w:r>
    </w:p>
    <w:p w14:paraId="0CB8839A" w14:textId="77777777" w:rsidR="00943075" w:rsidRPr="00CC7293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CC729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Деятельность ИП включает в себя полный цикл работ: от первичной консультации и приема заказа, профессионального выбора материала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 w:rsidRPr="00CC729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до высокоточного изготовления изделия на собственном производстве и последующего монтажа с соблюдением всех технологических норм. Помимо стандартных этапов, ИП предоставляет услуги по реставрации старых надгробий, нанесению портретной и художественной гравировки методом пескоструйной обработки, а также сезонному уходу за захоронениями (покраска оград, укладка плитки, посадка растений).</w:t>
      </w:r>
    </w:p>
    <w:p w14:paraId="1D9D56DB" w14:textId="77777777" w:rsidR="00943075" w:rsidRPr="0026581C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26581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 настоящий момент взаимодействие с клиентами осуществляется преимущественно через офлайн-точку или по телефону. Каталог продукции представлен в бумажном виде или разрозненно в фотографиях. Это создает ряд проблем:</w:t>
      </w:r>
    </w:p>
    <w:p w14:paraId="3819D3F8" w14:textId="559CE3A1" w:rsidR="00943075" w:rsidRPr="001968E3" w:rsidRDefault="00943075" w:rsidP="00943075">
      <w:pPr>
        <w:pStyle w:val="a7"/>
        <w:numPr>
          <w:ilvl w:val="0"/>
          <w:numId w:val="1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02178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Трудности с актуализацией: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 w:rsidRPr="001968E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при изменении цен или появлении новых материалов информацию нужно передавать клиенту вручную.</w:t>
      </w:r>
    </w:p>
    <w:p w14:paraId="51E5A4B7" w14:textId="77777777" w:rsidR="00943075" w:rsidRPr="001968E3" w:rsidRDefault="00943075" w:rsidP="00943075">
      <w:pPr>
        <w:pStyle w:val="a7"/>
        <w:numPr>
          <w:ilvl w:val="0"/>
          <w:numId w:val="1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02178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lastRenderedPageBreak/>
        <w:t>Отсутствие наглядности: </w:t>
      </w:r>
      <w:r w:rsidRPr="001968E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клиент не может самостоятельно "собрать" будущий памятник, выбрав цвет камня или размер цветника.</w:t>
      </w:r>
    </w:p>
    <w:p w14:paraId="71ECCF3A" w14:textId="77777777" w:rsidR="00943075" w:rsidRPr="001968E3" w:rsidRDefault="00943075" w:rsidP="00943075">
      <w:pPr>
        <w:pStyle w:val="a7"/>
        <w:numPr>
          <w:ilvl w:val="0"/>
          <w:numId w:val="1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02178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Ограниченность охвата:</w:t>
      </w:r>
      <w:r w:rsidRPr="001968E3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 ИП сложно привлекать новую аудиторию, которая ищет услуги в интернете.</w:t>
      </w:r>
    </w:p>
    <w:p w14:paraId="24D6E09A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26581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Таким образом, возникает потребность в создании веб-ресурса, который возьмет на себя функцию наглядной каталогизации продукции и станет эффективным инструментом коммуникации с заказчиками.</w:t>
      </w:r>
    </w:p>
    <w:p w14:paraId="5F971C19" w14:textId="77777777" w:rsidR="00943075" w:rsidRDefault="00943075" w:rsidP="00943075">
      <w:pPr>
        <w:rPr>
          <w:rFonts w:ascii="Times New Roman" w:hAnsi="Times New Roman" w:cs="Times New Roman"/>
          <w:sz w:val="28"/>
          <w:szCs w:val="28"/>
        </w:rPr>
      </w:pPr>
    </w:p>
    <w:p w14:paraId="5EAECE96" w14:textId="428068D1" w:rsidR="00943075" w:rsidRDefault="00943075" w:rsidP="00943075">
      <w:pPr>
        <w:pStyle w:val="3"/>
        <w:numPr>
          <w:ilvl w:val="2"/>
          <w:numId w:val="1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943075">
        <w:rPr>
          <w:rFonts w:ascii="Times New Roman" w:hAnsi="Times New Roman" w:cs="Times New Roman"/>
          <w:b/>
          <w:bCs/>
          <w:color w:val="auto"/>
        </w:rPr>
        <w:t>Описание используемого ПО в организации</w:t>
      </w:r>
    </w:p>
    <w:p w14:paraId="07E8D76E" w14:textId="77777777" w:rsidR="00943075" w:rsidRPr="0063089C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Для обеспечения текущей коммерческой деятельности и документооборота в офисе ИП используется персональный компьютер под управлением операционной системы Windows 10 (64-разрядная версия). На данном компьютере развернут стандартный пакет офисных приложений Microsoft Office, включающий:</w:t>
      </w:r>
    </w:p>
    <w:p w14:paraId="0A9D42F3" w14:textId="77777777" w:rsidR="00943075" w:rsidRPr="0063089C" w:rsidRDefault="00943075" w:rsidP="00943075">
      <w:pPr>
        <w:numPr>
          <w:ilvl w:val="0"/>
          <w:numId w:val="2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Microsoft Word 2020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–</w:t>
      </w:r>
      <w:r w:rsidRPr="00285D99">
        <w:rPr>
          <w:rFonts w:ascii="Times New Roman" w:hAnsi="Times New Roman" w:cs="Times New Roman"/>
          <w:sz w:val="28"/>
          <w:szCs w:val="28"/>
        </w:rPr>
        <w:t xml:space="preserve"> </w:t>
      </w: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для создания договоров, актов, коммерческих предложений и внутренних регламентов;</w:t>
      </w:r>
    </w:p>
    <w:p w14:paraId="4E1E094B" w14:textId="77777777" w:rsidR="00943075" w:rsidRPr="0063089C" w:rsidRDefault="00943075" w:rsidP="00943075">
      <w:pPr>
        <w:numPr>
          <w:ilvl w:val="0"/>
          <w:numId w:val="2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Microsoft Excel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–</w:t>
      </w: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для ведения учета заказов, калькуляции себестоимости изделий, формирования прайс-листов и контроля остатков материалов (гранит, расходники);</w:t>
      </w:r>
    </w:p>
    <w:p w14:paraId="715751BE" w14:textId="77777777" w:rsidR="00943075" w:rsidRPr="0063089C" w:rsidRDefault="00943075" w:rsidP="00943075">
      <w:pPr>
        <w:numPr>
          <w:ilvl w:val="0"/>
          <w:numId w:val="21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Microsoft PowerPoint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–</w:t>
      </w: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для демонстрации портфолио и вариантов оформления памятников клиентам на личных встречах.</w:t>
      </w:r>
    </w:p>
    <w:p w14:paraId="3DE7DB83" w14:textId="650C9403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Выход в глобальную сеть и доступ к веб-сервисам (электронная почта на Яндекс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</w:t>
      </w:r>
      <w:r w:rsidRPr="006308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Почте, поиск поставщиков, проверка конкурентных предложений) осуществляется через браузер Yandex. Выбор браузера продиктован его высокой скоростью работы, встроенными механизмами защиты от вредоносного ПО и удобной синхронизацией.</w:t>
      </w:r>
    </w:p>
    <w:p w14:paraId="02DD033D" w14:textId="77777777" w:rsidR="00943075" w:rsidRPr="00CE4079" w:rsidRDefault="00943075" w:rsidP="00943075">
      <w:pP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br w:type="page"/>
      </w:r>
    </w:p>
    <w:p w14:paraId="73D1FC0C" w14:textId="77777777" w:rsidR="00943075" w:rsidRPr="00FB703A" w:rsidRDefault="00943075" w:rsidP="00943075">
      <w:pPr>
        <w:pStyle w:val="3"/>
        <w:numPr>
          <w:ilvl w:val="2"/>
          <w:numId w:val="13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ar-SA"/>
        </w:rPr>
      </w:pPr>
      <w:bookmarkStart w:id="1" w:name="_Toc227190329"/>
      <w:r w:rsidRPr="00FB703A">
        <w:rPr>
          <w:rFonts w:ascii="Times New Roman" w:eastAsia="Times New Roman" w:hAnsi="Times New Roman" w:cs="Times New Roman"/>
          <w:b/>
          <w:bCs/>
          <w:color w:val="auto"/>
          <w:lang w:eastAsia="ar-SA"/>
        </w:rPr>
        <w:lastRenderedPageBreak/>
        <w:t>Анализ рынка существующих веб-ресурсов</w:t>
      </w:r>
      <w:bookmarkEnd w:id="1"/>
    </w:p>
    <w:p w14:paraId="59BF3DBD" w14:textId="77777777" w:rsidR="00943075" w:rsidRPr="00C32A9C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В ходе проектирования был проведен анализ существующих веб-решений в ритуальной сфере. Несмотря на внешнее сходство тематик, 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существующих решений на рынке для ИП не было найдено и необходимо разработать собственный информационный ресурс</w:t>
      </w: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, так как ни один из существующих сайтов не решает поставленную задачу комплексно. Тем не менее, для выявления успешных практик и недостатков были рассмотрены компании «Памятники» и «</w:t>
      </w:r>
      <w:proofErr w:type="spellStart"/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Ангелофф</w:t>
      </w:r>
      <w:proofErr w:type="spellEnd"/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».</w:t>
      </w:r>
    </w:p>
    <w:p w14:paraId="18B0634A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Анализ компании «Памятники»: Крупный производитель (с 1999 года), ориентированный на Московский регион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(рисунок 1)</w:t>
      </w: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. Сайт демонстрирует агрессивную маркетинговую стратегию: перенасыщен акциями и всплывающими форматами. Каталог представлен плитками, однако отсутствует поиск по названию и удобная фильтрация. Вывод: ресурс эффективен маркетинг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а</w:t>
      </w: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, но перегруженный интерфейс может отталкивать пользователей.</w:t>
      </w:r>
    </w:p>
    <w:p w14:paraId="41DDC960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</w:p>
    <w:p w14:paraId="74834A41" w14:textId="77777777" w:rsidR="00943075" w:rsidRDefault="00943075" w:rsidP="00943075">
      <w:pPr>
        <w:keepNext/>
        <w:suppressAutoHyphens/>
        <w:spacing w:after="0" w:line="360" w:lineRule="auto"/>
        <w:jc w:val="center"/>
      </w:pPr>
      <w:r w:rsidRPr="00C32A9C">
        <w:rPr>
          <w:rFonts w:ascii="Times New Roman" w:eastAsia="Times New Roman" w:hAnsi="Times New Roman" w:cs="Times New Roman"/>
          <w:noProof/>
          <w:kern w:val="0"/>
          <w:sz w:val="28"/>
          <w:szCs w:val="32"/>
          <w:lang w:eastAsia="ar-SA"/>
          <w14:ligatures w14:val="none"/>
        </w:rPr>
        <w:drawing>
          <wp:inline distT="0" distB="0" distL="0" distR="0" wp14:anchorId="03A5D707" wp14:editId="0C36E1D7">
            <wp:extent cx="4367284" cy="2432234"/>
            <wp:effectExtent l="0" t="0" r="0" b="6350"/>
            <wp:docPr id="42844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233" cy="243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C68" w14:textId="09DF918F" w:rsidR="00943075" w:rsidRDefault="00943075" w:rsidP="00943075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937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–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сайт для Московского региона</w:t>
      </w:r>
    </w:p>
    <w:p w14:paraId="78B1538F" w14:textId="77777777" w:rsidR="00A937D6" w:rsidRPr="00A937D6" w:rsidRDefault="00A937D6" w:rsidP="00A937D6">
      <w:pPr>
        <w:rPr>
          <w:lang w:eastAsia="ar-SA"/>
        </w:rPr>
      </w:pPr>
    </w:p>
    <w:p w14:paraId="6E4B6817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Анализ компании «</w:t>
      </w:r>
      <w:proofErr w:type="spellStart"/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Ангелофф</w:t>
      </w:r>
      <w:proofErr w:type="spellEnd"/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»</w:t>
      </w:r>
      <w:r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 xml:space="preserve"> (рисунок 2)</w:t>
      </w: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: Ориентация на локальный рынок (Тверь и область). Навигация интуитивно понятна, структура не перегружена. Вывод: сайт удобен, но каталог ограничен, а функционал не соответствует требованиям современного пользователя.</w:t>
      </w:r>
    </w:p>
    <w:p w14:paraId="5DE5335D" w14:textId="77777777" w:rsidR="00943075" w:rsidRPr="00CE4079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</w:p>
    <w:p w14:paraId="3CF05E1D" w14:textId="77777777" w:rsidR="00943075" w:rsidRDefault="00943075" w:rsidP="00943075">
      <w:pPr>
        <w:keepNext/>
        <w:suppressAutoHyphens/>
        <w:spacing w:after="0" w:line="360" w:lineRule="auto"/>
        <w:jc w:val="center"/>
      </w:pPr>
      <w:r w:rsidRPr="00285D99">
        <w:rPr>
          <w:rFonts w:ascii="Times New Roman" w:eastAsia="Times New Roman" w:hAnsi="Times New Roman" w:cs="Times New Roman"/>
          <w:noProof/>
          <w:kern w:val="0"/>
          <w:sz w:val="28"/>
          <w:szCs w:val="32"/>
          <w:lang w:eastAsia="ar-SA"/>
          <w14:ligatures w14:val="none"/>
        </w:rPr>
        <w:drawing>
          <wp:inline distT="0" distB="0" distL="0" distR="0" wp14:anchorId="3082B4B9" wp14:editId="215BD8DA">
            <wp:extent cx="5496942" cy="3108960"/>
            <wp:effectExtent l="0" t="0" r="8890" b="0"/>
            <wp:docPr id="87686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347" cy="31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4484" w14:textId="11DD6058" w:rsidR="00943075" w:rsidRDefault="00943075" w:rsidP="00943075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937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proofErr w:type="spellStart"/>
      <w:r w:rsidRPr="00285D9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Ангелофф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2975F870" w14:textId="77777777" w:rsidR="00A937D6" w:rsidRPr="00A937D6" w:rsidRDefault="00A937D6" w:rsidP="00A937D6">
      <w:pPr>
        <w:rPr>
          <w:lang w:eastAsia="ar-SA"/>
        </w:rPr>
      </w:pPr>
    </w:p>
    <w:p w14:paraId="6AEC6ED1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  <w:r w:rsidRPr="00C32A9C"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  <w:t>Таким образом, существующие решения не являются конкурентами, а их анализ позволил сформулировать требования к разработке уникального ресурса, лишенного выявленных недостатков.</w:t>
      </w:r>
    </w:p>
    <w:p w14:paraId="0B64334D" w14:textId="77777777" w:rsidR="00943075" w:rsidRPr="00C32A9C" w:rsidRDefault="00943075" w:rsidP="00943075">
      <w:pPr>
        <w:suppressAutoHyphens/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32"/>
          <w:lang w:eastAsia="ar-SA"/>
          <w14:ligatures w14:val="none"/>
        </w:rPr>
      </w:pPr>
    </w:p>
    <w:p w14:paraId="1E10CFB1" w14:textId="77777777" w:rsidR="00943075" w:rsidRPr="00D925B9" w:rsidRDefault="00943075" w:rsidP="00943075">
      <w:pPr>
        <w:pStyle w:val="2"/>
        <w:numPr>
          <w:ilvl w:val="1"/>
          <w:numId w:val="16"/>
        </w:numPr>
        <w:tabs>
          <w:tab w:val="num" w:pos="1440"/>
        </w:tabs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ar-SA"/>
        </w:rPr>
      </w:pPr>
      <w:bookmarkStart w:id="2" w:name="_Toc227190330"/>
      <w:r w:rsidRPr="00D925B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ar-SA"/>
        </w:rPr>
        <w:t>Информационная модель</w:t>
      </w:r>
      <w:bookmarkEnd w:id="2"/>
    </w:p>
    <w:p w14:paraId="05FC6E0E" w14:textId="77777777" w:rsidR="00943075" w:rsidRPr="008650CB" w:rsidRDefault="00943075" w:rsidP="00943075">
      <w:pPr>
        <w:pStyle w:val="a7"/>
        <w:suppressAutoHyphens/>
        <w:spacing w:after="0" w:line="360" w:lineRule="auto"/>
        <w:ind w:left="792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ar-SA"/>
          <w14:ligatures w14:val="none"/>
        </w:rPr>
      </w:pPr>
    </w:p>
    <w:p w14:paraId="4016BDC4" w14:textId="77777777" w:rsidR="00943075" w:rsidRPr="00FB703A" w:rsidRDefault="00943075" w:rsidP="00943075">
      <w:pPr>
        <w:pStyle w:val="3"/>
        <w:numPr>
          <w:ilvl w:val="2"/>
          <w:numId w:val="19"/>
        </w:numPr>
        <w:tabs>
          <w:tab w:val="num" w:pos="2160"/>
        </w:tabs>
        <w:spacing w:before="0" w:after="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lang w:eastAsia="ar-SA"/>
        </w:rPr>
      </w:pPr>
      <w:bookmarkStart w:id="3" w:name="_Toc227190331"/>
      <w:r w:rsidRPr="00FB703A">
        <w:rPr>
          <w:rFonts w:ascii="Times New Roman" w:eastAsia="Times New Roman" w:hAnsi="Times New Roman" w:cs="Times New Roman"/>
          <w:b/>
          <w:bCs/>
          <w:color w:val="auto"/>
          <w:lang w:eastAsia="ar-SA"/>
        </w:rPr>
        <w:t>Моделирование информационных процессов</w:t>
      </w:r>
      <w:bookmarkEnd w:id="3"/>
    </w:p>
    <w:p w14:paraId="437AE843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В процессе проектирования веб-ресурса были смоделированы диаграммы для визуализации бизнес-процессов в компании. </w:t>
      </w:r>
      <w:r w:rsidRPr="00DB2862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Были разработаны три ключевые диаграммы: функциональная модель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Use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case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,</w:t>
      </w:r>
      <w:r w:rsidRPr="00DB2862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IDEF0, диаграмма потоков данных DFD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, </w:t>
      </w:r>
      <w:r w:rsidRPr="00DB2862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инфологическая модель «сущность-связь» (ERD)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User</w:t>
      </w:r>
      <w:r w:rsidRPr="00DC77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flow</w:t>
      </w:r>
      <w:r w:rsidRPr="00DB2862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.</w:t>
      </w:r>
    </w:p>
    <w:p w14:paraId="5D2D26EF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Для моделирования визуализации того, кто взаимодействует с системой и что именно система должна делать была разработана диаграмма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User</w:t>
      </w:r>
      <w:r w:rsidRPr="0003094B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case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на рисунке 3</w:t>
      </w:r>
      <w:r w:rsidRPr="0003094B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.</w:t>
      </w:r>
    </w:p>
    <w:p w14:paraId="283B7B70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F785B98" w14:textId="77777777" w:rsidR="00A937D6" w:rsidRDefault="00A8729F" w:rsidP="00A937D6">
      <w:pPr>
        <w:keepNext/>
        <w:suppressAutoHyphens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46A64E3" wp14:editId="0D8D09F8">
            <wp:extent cx="6031145" cy="3891686"/>
            <wp:effectExtent l="0" t="0" r="8255" b="0"/>
            <wp:docPr id="59073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737" cy="38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3EA6" w14:textId="3DEC3FEC" w:rsidR="00943075" w:rsidRDefault="00A937D6" w:rsidP="00A937D6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Use-case</w:t>
      </w:r>
    </w:p>
    <w:p w14:paraId="0A94585A" w14:textId="77777777" w:rsidR="00A937D6" w:rsidRPr="00A937D6" w:rsidRDefault="00A937D6" w:rsidP="00A937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0FE6B" w14:textId="77777777" w:rsidR="00943075" w:rsidRPr="006F481D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71EA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 основу анализа и реорганизации бизнес-процессов исследуемого предприятия была положена методология функционального моделирования IDEF0</w:t>
      </w:r>
      <w:r w:rsidRPr="002A2222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(рисунок 4)</w:t>
      </w:r>
      <w:r w:rsidRPr="00671EA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, позволяющая формализовать и структурировать деятельность компании.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 соответствии с нотацией IDEF0, контекстная диаграмма моделируемого процесса имеет следующую интерпретацию:</w:t>
      </w:r>
    </w:p>
    <w:p w14:paraId="35ED5824" w14:textId="77777777" w:rsidR="00943075" w:rsidRPr="006F481D" w:rsidRDefault="00943075" w:rsidP="00943075">
      <w:pPr>
        <w:numPr>
          <w:ilvl w:val="0"/>
          <w:numId w:val="17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Вход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–</w:t>
      </w: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материальные ресурсы (заготовки камня, расходные материалы) и поступивший заказ от клиента;</w:t>
      </w:r>
    </w:p>
    <w:p w14:paraId="6D5B2DEC" w14:textId="77777777" w:rsidR="00943075" w:rsidRPr="006F481D" w:rsidRDefault="00943075" w:rsidP="00943075">
      <w:pPr>
        <w:numPr>
          <w:ilvl w:val="0"/>
          <w:numId w:val="17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Выход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–</w:t>
      </w: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готовое к установке и сдаче заказчику изделие (памятник);</w:t>
      </w:r>
    </w:p>
    <w:p w14:paraId="5DFDB690" w14:textId="77777777" w:rsidR="00943075" w:rsidRPr="006F481D" w:rsidRDefault="00943075" w:rsidP="00943075">
      <w:pPr>
        <w:numPr>
          <w:ilvl w:val="0"/>
          <w:numId w:val="17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Управление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–</w:t>
      </w:r>
      <w:r w:rsidRPr="00285D99">
        <w:rPr>
          <w:rFonts w:ascii="Times New Roman" w:hAnsi="Times New Roman" w:cs="Times New Roman"/>
          <w:sz w:val="28"/>
          <w:szCs w:val="28"/>
        </w:rPr>
        <w:t xml:space="preserve"> </w:t>
      </w: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нормативно-техническая документация (ГОСТы, СНиПы на ритуальные изделия и благоустройство), а также требования законодательства;</w:t>
      </w:r>
    </w:p>
    <w:p w14:paraId="695187A7" w14:textId="77777777" w:rsidR="00943075" w:rsidRPr="006F481D" w:rsidRDefault="00943075" w:rsidP="00943075">
      <w:pPr>
        <w:numPr>
          <w:ilvl w:val="0"/>
          <w:numId w:val="17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Механизмы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–</w:t>
      </w:r>
      <w:r w:rsidRPr="006F481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персонал-исполнитель (ИП, наемные мастера) и заказчик (как источник требований и подтверждающая инстанция)</w:t>
      </w:r>
    </w:p>
    <w:p w14:paraId="77CE0D99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A07CEBD" w14:textId="77777777" w:rsidR="00A937D6" w:rsidRDefault="00943075" w:rsidP="00A937D6">
      <w:pPr>
        <w:keepNext/>
        <w:suppressAutoHyphens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3BC2D1E" wp14:editId="751BC9C9">
            <wp:extent cx="4339988" cy="2705626"/>
            <wp:effectExtent l="0" t="0" r="3810" b="0"/>
            <wp:docPr id="19149678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869" cy="271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92BF" w14:textId="469CB8EA" w:rsidR="00C651F9" w:rsidRPr="00A937D6" w:rsidRDefault="00A937D6" w:rsidP="00A937D6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04D6F1ED" w14:textId="77777777" w:rsidR="00A937D6" w:rsidRPr="00A937D6" w:rsidRDefault="00A937D6" w:rsidP="00A937D6">
      <w:pPr>
        <w:keepNext/>
        <w:suppressAutoHyphens/>
        <w:spacing w:after="0" w:line="360" w:lineRule="auto"/>
        <w:ind w:firstLine="709"/>
        <w:jc w:val="center"/>
      </w:pPr>
    </w:p>
    <w:p w14:paraId="6BA4BF59" w14:textId="39A0F13F" w:rsidR="00943075" w:rsidRDefault="00943075" w:rsidP="00A8729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671EA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Для визуализации процессов сбора, обработки и хранения информации, а также взаимодействия пользователя с системой, применялась диаграмма потоков данных (DFD). Данная модель позволяет проследить полный цикл движения данных</w:t>
      </w:r>
      <w:r w:rsidRPr="00154FCC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и другие подпроцессы.</w:t>
      </w:r>
    </w:p>
    <w:p w14:paraId="2A4D9C77" w14:textId="77777777" w:rsidR="00943075" w:rsidRDefault="00943075" w:rsidP="00943075">
      <w:pPr>
        <w:suppressAutoHyphens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0C70C1F" w14:textId="77777777" w:rsidR="00A937D6" w:rsidRDefault="00943075" w:rsidP="00A937D6">
      <w:pPr>
        <w:keepNext/>
        <w:suppressAutoHyphens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0DCD40" wp14:editId="6C87EC56">
            <wp:extent cx="5934075" cy="1781175"/>
            <wp:effectExtent l="0" t="0" r="9525" b="9525"/>
            <wp:docPr id="18980597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984A" w14:textId="6212CC29" w:rsidR="00943075" w:rsidRPr="00A937D6" w:rsidRDefault="00A937D6" w:rsidP="00A937D6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DFD</w:t>
      </w:r>
    </w:p>
    <w:p w14:paraId="52514A4C" w14:textId="77777777" w:rsidR="00A937D6" w:rsidRPr="00A937D6" w:rsidRDefault="00A937D6" w:rsidP="00A937D6">
      <w:pPr>
        <w:keepNext/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E21E02" w14:textId="77777777" w:rsidR="00943075" w:rsidRDefault="00943075" w:rsidP="0094307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Для выделения основных сущностей и связями между ними была разработана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ER</w:t>
      </w:r>
      <w:r w:rsidRPr="00671EA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диаграмма. </w:t>
      </w:r>
      <w:r w:rsidRPr="00671EA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Модель содержит описание всех информационных объектов, их атрибутов и связей, необходимых для корректного функционирования каталога и системы обработки заказов.</w:t>
      </w:r>
    </w:p>
    <w:p w14:paraId="48A6055F" w14:textId="77777777" w:rsidR="00943075" w:rsidRPr="006178B0" w:rsidRDefault="00943075" w:rsidP="00943075">
      <w:pPr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36D0864" w14:textId="77777777" w:rsidR="00A937D6" w:rsidRDefault="00943075" w:rsidP="00A937D6">
      <w:pPr>
        <w:keepNext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B9D2C23" wp14:editId="27B2E9B2">
            <wp:extent cx="5934075" cy="1152525"/>
            <wp:effectExtent l="0" t="0" r="9525" b="9525"/>
            <wp:docPr id="3593273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28C2" w14:textId="71F0365B" w:rsidR="00FA1CF2" w:rsidRPr="00A937D6" w:rsidRDefault="00A937D6" w:rsidP="00A937D6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ER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45E8CE74" w14:textId="77777777" w:rsidR="00A937D6" w:rsidRPr="00A937D6" w:rsidRDefault="00A937D6" w:rsidP="00A937D6">
      <w:pPr>
        <w:keepNext/>
        <w:jc w:val="center"/>
      </w:pPr>
    </w:p>
    <w:p w14:paraId="232D1399" w14:textId="2A55BCEA" w:rsidR="00085147" w:rsidRPr="00085147" w:rsidRDefault="00085147" w:rsidP="000851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На основе ER-диаграммы была построена реляционная модель базы данных, включающая следующие таблицы:</w:t>
      </w:r>
    </w:p>
    <w:p w14:paraId="1355A595" w14:textId="7178C3DF" w:rsidR="00085147" w:rsidRPr="00085147" w:rsidRDefault="00085147" w:rsidP="00085147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Памятник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147">
        <w:rPr>
          <w:rFonts w:ascii="Times New Roman" w:hAnsi="Times New Roman" w:cs="Times New Roman"/>
          <w:sz w:val="28"/>
          <w:szCs w:val="28"/>
        </w:rPr>
        <w:t>– хранит информацию о наименовании, цене, виде, цвете, размере, типе полировки и гравировке;</w:t>
      </w:r>
    </w:p>
    <w:p w14:paraId="57BE062A" w14:textId="0D8B9601" w:rsidR="00085147" w:rsidRPr="00085147" w:rsidRDefault="00085147" w:rsidP="00085147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Гравировка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147">
        <w:rPr>
          <w:rFonts w:ascii="Times New Roman" w:hAnsi="Times New Roman" w:cs="Times New Roman"/>
          <w:sz w:val="28"/>
          <w:szCs w:val="28"/>
        </w:rPr>
        <w:t>– связывает количество ФИО и портретов;</w:t>
      </w:r>
    </w:p>
    <w:p w14:paraId="2FFF6C93" w14:textId="17381C39" w:rsidR="00085147" w:rsidRPr="00085147" w:rsidRDefault="00085147" w:rsidP="00085147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147">
        <w:rPr>
          <w:rFonts w:ascii="Times New Roman" w:hAnsi="Times New Roman" w:cs="Times New Roman"/>
          <w:sz w:val="28"/>
          <w:szCs w:val="28"/>
        </w:rPr>
        <w:t>– содержит данные о заказанных памятниках;</w:t>
      </w:r>
    </w:p>
    <w:p w14:paraId="74F50BC8" w14:textId="24AAFF65" w:rsidR="00085147" w:rsidRPr="00085147" w:rsidRDefault="00085147" w:rsidP="00085147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147">
        <w:rPr>
          <w:rFonts w:ascii="Times New Roman" w:hAnsi="Times New Roman" w:cs="Times New Roman"/>
          <w:sz w:val="28"/>
          <w:szCs w:val="28"/>
        </w:rPr>
        <w:t>– хранит ФИО, роль и привязку к заказу;</w:t>
      </w:r>
    </w:p>
    <w:p w14:paraId="77D1E353" w14:textId="627E7581" w:rsidR="00085147" w:rsidRPr="00085147" w:rsidRDefault="00085147" w:rsidP="00085147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Справочные 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5147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85147">
        <w:rPr>
          <w:rFonts w:ascii="Times New Roman" w:hAnsi="Times New Roman" w:cs="Times New Roman"/>
          <w:sz w:val="28"/>
          <w:szCs w:val="28"/>
        </w:rPr>
        <w:t>Количество_фио</w:t>
      </w:r>
      <w:proofErr w:type="spellEnd"/>
      <w:r w:rsidRPr="000851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5147">
        <w:rPr>
          <w:rFonts w:ascii="Times New Roman" w:hAnsi="Times New Roman" w:cs="Times New Roman"/>
          <w:sz w:val="28"/>
          <w:szCs w:val="28"/>
        </w:rPr>
        <w:t>Количество_портретов</w:t>
      </w:r>
      <w:proofErr w:type="spellEnd"/>
      <w:r w:rsidRPr="00085147">
        <w:rPr>
          <w:rFonts w:ascii="Times New Roman" w:hAnsi="Times New Roman" w:cs="Times New Roman"/>
          <w:sz w:val="28"/>
          <w:szCs w:val="28"/>
        </w:rPr>
        <w:t>, Полировка, Размер, Цвет, Вид, Роль.</w:t>
      </w:r>
    </w:p>
    <w:p w14:paraId="1CF43F38" w14:textId="0858FC67" w:rsidR="00085147" w:rsidRPr="00FA1CF2" w:rsidRDefault="00085147" w:rsidP="00A93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147">
        <w:rPr>
          <w:rFonts w:ascii="Times New Roman" w:hAnsi="Times New Roman" w:cs="Times New Roman"/>
          <w:sz w:val="28"/>
          <w:szCs w:val="28"/>
        </w:rPr>
        <w:t>Связи между таблицами реализованы через внешние ключи, что обеспечивает целостность и непротиворечивость данных.</w:t>
      </w:r>
    </w:p>
    <w:p w14:paraId="1D0E769F" w14:textId="77777777" w:rsidR="00A937D6" w:rsidRDefault="00085147" w:rsidP="00A937D6">
      <w:pPr>
        <w:keepNext/>
        <w:jc w:val="center"/>
      </w:pPr>
      <w:r w:rsidRPr="000851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0593AB" wp14:editId="313496C8">
            <wp:extent cx="6035841" cy="5888736"/>
            <wp:effectExtent l="0" t="0" r="3175" b="0"/>
            <wp:docPr id="7068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220" cy="59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10D2" w14:textId="4BB20CDF" w:rsidR="00FA1CF2" w:rsidRPr="00A937D6" w:rsidRDefault="00A937D6" w:rsidP="00A937D6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937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93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реляционная модель данных</w:t>
      </w:r>
    </w:p>
    <w:p w14:paraId="6621AEF7" w14:textId="77777777" w:rsidR="00943075" w:rsidRPr="008650CB" w:rsidRDefault="00943075" w:rsidP="00943075">
      <w:pPr>
        <w:rPr>
          <w:rFonts w:ascii="Times New Roman" w:hAnsi="Times New Roman" w:cs="Times New Roman"/>
          <w:sz w:val="28"/>
          <w:szCs w:val="28"/>
        </w:rPr>
      </w:pPr>
      <w:r w:rsidRPr="00D925B9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354224A7" w14:textId="77777777" w:rsidR="00943075" w:rsidRPr="00561495" w:rsidRDefault="00943075" w:rsidP="00943075">
      <w:pPr>
        <w:pStyle w:val="3"/>
        <w:numPr>
          <w:ilvl w:val="0"/>
          <w:numId w:val="20"/>
        </w:numPr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lang w:eastAsia="ar-SA"/>
        </w:rPr>
      </w:pPr>
      <w:bookmarkStart w:id="4" w:name="_Toc227190332"/>
      <w:r w:rsidRPr="00561495">
        <w:rPr>
          <w:rFonts w:ascii="Times New Roman" w:eastAsia="Times New Roman" w:hAnsi="Times New Roman" w:cs="Times New Roman"/>
          <w:b/>
          <w:bCs/>
          <w:color w:val="auto"/>
          <w:lang w:eastAsia="ar-SA"/>
        </w:rPr>
        <w:lastRenderedPageBreak/>
        <w:t>Моделирование логики веб-ресурса</w:t>
      </w:r>
      <w:bookmarkEnd w:id="4"/>
    </w:p>
    <w:p w14:paraId="4584FC39" w14:textId="77777777" w:rsidR="00943075" w:rsidRPr="00CE4079" w:rsidRDefault="00943075" w:rsidP="00943075">
      <w:pPr>
        <w:pStyle w:val="a7"/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8650CB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Для визуализации шагов пользователя с ресурсом и проектирования интуитивного интерфейса была разработана диаграмма </w:t>
      </w:r>
      <w:r w:rsidRPr="008650C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User</w:t>
      </w:r>
      <w:r w:rsidRPr="008650CB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-</w:t>
      </w:r>
      <w:r w:rsidRPr="008650C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ar-SA"/>
          <w14:ligatures w14:val="none"/>
        </w:rPr>
        <w:t>flow</w:t>
      </w:r>
      <w:r w:rsidRPr="008650CB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.</w:t>
      </w:r>
    </w:p>
    <w:p w14:paraId="19CD0395" w14:textId="77777777" w:rsidR="00943075" w:rsidRDefault="00943075" w:rsidP="00943075">
      <w:pPr>
        <w:keepNext/>
        <w:suppressAutoHyphens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BC273C" wp14:editId="6E39ECE7">
            <wp:extent cx="4674098" cy="7847463"/>
            <wp:effectExtent l="0" t="0" r="0" b="1270"/>
            <wp:docPr id="11851307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957" cy="787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073E" w14:textId="32AB5C69" w:rsidR="00943075" w:rsidRPr="00943075" w:rsidRDefault="00943075" w:rsidP="00943075">
      <w:pPr>
        <w:pStyle w:val="af1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44"/>
          <w:szCs w:val="44"/>
          <w:lang w:eastAsia="ar-SA"/>
          <w14:ligatures w14:val="none"/>
        </w:rPr>
      </w:pP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937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22677">
        <w:rPr>
          <w:rFonts w:ascii="Times New Roman" w:eastAsia="Times New Roman" w:hAnsi="Times New Roman" w:cs="Times New Roman"/>
          <w:i w:val="0"/>
          <w:iCs w:val="0"/>
          <w:kern w:val="0"/>
          <w:sz w:val="28"/>
          <w:szCs w:val="28"/>
          <w:lang w:eastAsia="ar-SA"/>
          <w14:ligatures w14:val="none"/>
        </w:rPr>
        <w:t>–</w:t>
      </w:r>
      <w:r w:rsidRPr="00D226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диаграмма </w:t>
      </w:r>
      <w:r w:rsidRPr="008650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User-flow</w:t>
      </w:r>
    </w:p>
    <w:sectPr w:rsidR="00943075" w:rsidRPr="00943075" w:rsidSect="003B71BC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34E8" w14:textId="77777777" w:rsidR="00B427D9" w:rsidRDefault="00B427D9" w:rsidP="003B71BC">
      <w:pPr>
        <w:spacing w:after="0" w:line="240" w:lineRule="auto"/>
      </w:pPr>
      <w:r>
        <w:separator/>
      </w:r>
    </w:p>
  </w:endnote>
  <w:endnote w:type="continuationSeparator" w:id="0">
    <w:p w14:paraId="2FF6DD7B" w14:textId="77777777" w:rsidR="00B427D9" w:rsidRDefault="00B427D9" w:rsidP="003B7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6413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19C2E1E" w14:textId="07BCCBB8" w:rsidR="003B71BC" w:rsidRPr="003B71BC" w:rsidRDefault="003B71BC" w:rsidP="003B71BC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B71B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B71B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B71B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B71BC">
          <w:rPr>
            <w:rFonts w:ascii="Times New Roman" w:hAnsi="Times New Roman" w:cs="Times New Roman"/>
            <w:sz w:val="28"/>
            <w:szCs w:val="28"/>
          </w:rPr>
          <w:t>2</w:t>
        </w:r>
        <w:r w:rsidRPr="003B71B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6F48" w14:textId="60B0C096" w:rsidR="003B71BC" w:rsidRPr="003B71BC" w:rsidRDefault="003B71BC" w:rsidP="003B71BC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3B71BC">
      <w:rPr>
        <w:rFonts w:ascii="Times New Roman" w:hAnsi="Times New Roman" w:cs="Times New Roman"/>
        <w:sz w:val="28"/>
        <w:szCs w:val="28"/>
      </w:rPr>
      <w:t>Тверь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762A" w14:textId="77777777" w:rsidR="00B427D9" w:rsidRDefault="00B427D9" w:rsidP="003B71BC">
      <w:pPr>
        <w:spacing w:after="0" w:line="240" w:lineRule="auto"/>
      </w:pPr>
      <w:r>
        <w:separator/>
      </w:r>
    </w:p>
  </w:footnote>
  <w:footnote w:type="continuationSeparator" w:id="0">
    <w:p w14:paraId="5E66D891" w14:textId="77777777" w:rsidR="00B427D9" w:rsidRDefault="00B427D9" w:rsidP="003B7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52"/>
    <w:multiLevelType w:val="multilevel"/>
    <w:tmpl w:val="63BE0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4620C7"/>
    <w:multiLevelType w:val="hybridMultilevel"/>
    <w:tmpl w:val="CCA8E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33A1F"/>
    <w:multiLevelType w:val="multilevel"/>
    <w:tmpl w:val="E138C698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C078D"/>
    <w:multiLevelType w:val="multilevel"/>
    <w:tmpl w:val="DEBE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B7B01"/>
    <w:multiLevelType w:val="multilevel"/>
    <w:tmpl w:val="528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513E"/>
    <w:multiLevelType w:val="multilevel"/>
    <w:tmpl w:val="53788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2.1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236CCD"/>
    <w:multiLevelType w:val="hybridMultilevel"/>
    <w:tmpl w:val="A170D6EC"/>
    <w:lvl w:ilvl="0" w:tplc="8E12C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E14D9"/>
    <w:multiLevelType w:val="hybridMultilevel"/>
    <w:tmpl w:val="12A6EAF0"/>
    <w:lvl w:ilvl="0" w:tplc="D926FF60">
      <w:start w:val="1"/>
      <w:numFmt w:val="bullet"/>
      <w:lvlText w:val="-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4E7B9B"/>
    <w:multiLevelType w:val="hybridMultilevel"/>
    <w:tmpl w:val="6BA29232"/>
    <w:lvl w:ilvl="0" w:tplc="A5BC8AD8">
      <w:start w:val="1"/>
      <w:numFmt w:val="decimal"/>
      <w:lvlText w:val="%1.2.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C45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827642"/>
    <w:multiLevelType w:val="multilevel"/>
    <w:tmpl w:val="DD489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7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A84E94"/>
    <w:multiLevelType w:val="multilevel"/>
    <w:tmpl w:val="0AB642D4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D3FA7"/>
    <w:multiLevelType w:val="hybridMultilevel"/>
    <w:tmpl w:val="66CAC784"/>
    <w:lvl w:ilvl="0" w:tplc="015A5CB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91E11"/>
    <w:multiLevelType w:val="multilevel"/>
    <w:tmpl w:val="DEBE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F67BF"/>
    <w:multiLevelType w:val="multilevel"/>
    <w:tmpl w:val="7256CB70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63B6F"/>
    <w:multiLevelType w:val="multilevel"/>
    <w:tmpl w:val="A6F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D6F00"/>
    <w:multiLevelType w:val="multilevel"/>
    <w:tmpl w:val="9CE0CCEA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57F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8A6681"/>
    <w:multiLevelType w:val="multilevel"/>
    <w:tmpl w:val="4E6E41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FF530C3"/>
    <w:multiLevelType w:val="hybridMultilevel"/>
    <w:tmpl w:val="6338E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F6B4D"/>
    <w:multiLevelType w:val="multilevel"/>
    <w:tmpl w:val="696A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56DCD"/>
    <w:multiLevelType w:val="multilevel"/>
    <w:tmpl w:val="41FA7E6E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31613"/>
    <w:multiLevelType w:val="multilevel"/>
    <w:tmpl w:val="967A6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CAB2C64"/>
    <w:multiLevelType w:val="hybridMultilevel"/>
    <w:tmpl w:val="45BC9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D1AC9"/>
    <w:multiLevelType w:val="hybridMultilevel"/>
    <w:tmpl w:val="988A948C"/>
    <w:lvl w:ilvl="0" w:tplc="015A5CB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3D1169"/>
    <w:multiLevelType w:val="multilevel"/>
    <w:tmpl w:val="58E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75899">
    <w:abstractNumId w:val="3"/>
  </w:num>
  <w:num w:numId="2" w16cid:durableId="555773502">
    <w:abstractNumId w:val="20"/>
  </w:num>
  <w:num w:numId="3" w16cid:durableId="2146310316">
    <w:abstractNumId w:val="4"/>
  </w:num>
  <w:num w:numId="4" w16cid:durableId="1150902795">
    <w:abstractNumId w:val="11"/>
  </w:num>
  <w:num w:numId="5" w16cid:durableId="542715048">
    <w:abstractNumId w:val="23"/>
  </w:num>
  <w:num w:numId="6" w16cid:durableId="2100516801">
    <w:abstractNumId w:val="17"/>
  </w:num>
  <w:num w:numId="7" w16cid:durableId="1566064284">
    <w:abstractNumId w:val="12"/>
  </w:num>
  <w:num w:numId="8" w16cid:durableId="173766082">
    <w:abstractNumId w:val="24"/>
  </w:num>
  <w:num w:numId="9" w16cid:durableId="1686442359">
    <w:abstractNumId w:val="19"/>
  </w:num>
  <w:num w:numId="10" w16cid:durableId="616526274">
    <w:abstractNumId w:val="1"/>
  </w:num>
  <w:num w:numId="11" w16cid:durableId="855998344">
    <w:abstractNumId w:val="6"/>
  </w:num>
  <w:num w:numId="12" w16cid:durableId="2111510019">
    <w:abstractNumId w:val="13"/>
  </w:num>
  <w:num w:numId="13" w16cid:durableId="744181271">
    <w:abstractNumId w:val="0"/>
  </w:num>
  <w:num w:numId="14" w16cid:durableId="331177905">
    <w:abstractNumId w:val="7"/>
  </w:num>
  <w:num w:numId="15" w16cid:durableId="803040013">
    <w:abstractNumId w:val="9"/>
  </w:num>
  <w:num w:numId="16" w16cid:durableId="1713841451">
    <w:abstractNumId w:val="10"/>
  </w:num>
  <w:num w:numId="17" w16cid:durableId="1421176326">
    <w:abstractNumId w:val="14"/>
  </w:num>
  <w:num w:numId="18" w16cid:durableId="1900554464">
    <w:abstractNumId w:val="22"/>
  </w:num>
  <w:num w:numId="19" w16cid:durableId="114057780">
    <w:abstractNumId w:val="5"/>
  </w:num>
  <w:num w:numId="20" w16cid:durableId="422652010">
    <w:abstractNumId w:val="8"/>
  </w:num>
  <w:num w:numId="21" w16cid:durableId="513423812">
    <w:abstractNumId w:val="16"/>
  </w:num>
  <w:num w:numId="22" w16cid:durableId="690649457">
    <w:abstractNumId w:val="18"/>
  </w:num>
  <w:num w:numId="23" w16cid:durableId="239142293">
    <w:abstractNumId w:val="15"/>
  </w:num>
  <w:num w:numId="24" w16cid:durableId="661466665">
    <w:abstractNumId w:val="21"/>
  </w:num>
  <w:num w:numId="25" w16cid:durableId="1710717935">
    <w:abstractNumId w:val="25"/>
  </w:num>
  <w:num w:numId="26" w16cid:durableId="173481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14"/>
    <w:rsid w:val="00085147"/>
    <w:rsid w:val="00195814"/>
    <w:rsid w:val="002527C6"/>
    <w:rsid w:val="003254C6"/>
    <w:rsid w:val="003B71BC"/>
    <w:rsid w:val="00581D88"/>
    <w:rsid w:val="006E3FC7"/>
    <w:rsid w:val="00701530"/>
    <w:rsid w:val="00943075"/>
    <w:rsid w:val="00A8729F"/>
    <w:rsid w:val="00A937D6"/>
    <w:rsid w:val="00AF0C51"/>
    <w:rsid w:val="00B427D9"/>
    <w:rsid w:val="00B67D28"/>
    <w:rsid w:val="00BE0916"/>
    <w:rsid w:val="00BE16F4"/>
    <w:rsid w:val="00C651F9"/>
    <w:rsid w:val="00D21E61"/>
    <w:rsid w:val="00DD0F8C"/>
    <w:rsid w:val="00E41F14"/>
    <w:rsid w:val="00FA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49011"/>
  <w15:chartTrackingRefBased/>
  <w15:docId w15:val="{87364E01-AB29-4BB0-9C93-46F9683F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F14"/>
  </w:style>
  <w:style w:type="paragraph" w:styleId="1">
    <w:name w:val="heading 1"/>
    <w:basedOn w:val="a"/>
    <w:next w:val="a"/>
    <w:link w:val="10"/>
    <w:uiPriority w:val="9"/>
    <w:qFormat/>
    <w:rsid w:val="00E4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1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1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1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F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6E3FC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B7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B71BC"/>
  </w:style>
  <w:style w:type="paragraph" w:styleId="af">
    <w:name w:val="footer"/>
    <w:basedOn w:val="a"/>
    <w:link w:val="af0"/>
    <w:uiPriority w:val="99"/>
    <w:unhideWhenUsed/>
    <w:rsid w:val="003B7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B71BC"/>
  </w:style>
  <w:style w:type="paragraph" w:styleId="af1">
    <w:name w:val="caption"/>
    <w:basedOn w:val="a"/>
    <w:next w:val="a"/>
    <w:uiPriority w:val="35"/>
    <w:unhideWhenUsed/>
    <w:qFormat/>
    <w:rsid w:val="0094307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15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</dc:creator>
  <cp:keywords/>
  <dc:description/>
  <cp:lastModifiedBy>polly</cp:lastModifiedBy>
  <cp:revision>2</cp:revision>
  <dcterms:created xsi:type="dcterms:W3CDTF">2026-04-23T16:29:00Z</dcterms:created>
  <dcterms:modified xsi:type="dcterms:W3CDTF">2026-04-24T09:17:00Z</dcterms:modified>
</cp:coreProperties>
</file>