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6A53D95D" w:rsidR="00F33F5E" w:rsidRDefault="000B66CE" w:rsidP="00C65007">
      <w:pPr>
        <w:ind w:left="708"/>
      </w:pPr>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Après il faut récupérer les six dll suivants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8921398" r:id="rId8"/>
        </w:object>
      </w:r>
      <w:r>
        <w:object w:dxaOrig="1520" w:dyaOrig="987" w14:anchorId="79BA6539">
          <v:shape id="_x0000_i1026" type="#_x0000_t75" style="width:76.2pt;height:49.2pt" o:ole="">
            <v:imagedata r:id="rId9" o:title=""/>
          </v:shape>
          <o:OLEObject Type="Embed" ProgID="Package" ShapeID="_x0000_i1026" DrawAspect="Icon" ObjectID="_1648921399" r:id="rId10"/>
        </w:object>
      </w:r>
      <w:r>
        <w:object w:dxaOrig="1520" w:dyaOrig="987" w14:anchorId="7ECA3ADB">
          <v:shape id="_x0000_i1027" type="#_x0000_t75" style="width:76.2pt;height:49.2pt" o:ole="">
            <v:imagedata r:id="rId11" o:title=""/>
          </v:shape>
          <o:OLEObject Type="Embed" ProgID="Package" ShapeID="_x0000_i1027" DrawAspect="Icon" ObjectID="_1648921400" r:id="rId12"/>
        </w:object>
      </w:r>
      <w:r>
        <w:object w:dxaOrig="1520" w:dyaOrig="987" w14:anchorId="2F40ED34">
          <v:shape id="_x0000_i1028" type="#_x0000_t75" style="width:76.2pt;height:49.2pt" o:ole="">
            <v:imagedata r:id="rId13" o:title=""/>
          </v:shape>
          <o:OLEObject Type="Embed" ProgID="Package" ShapeID="_x0000_i1028" DrawAspect="Icon" ObjectID="_1648921401" r:id="rId14"/>
        </w:object>
      </w:r>
      <w:r>
        <w:object w:dxaOrig="1520" w:dyaOrig="987" w14:anchorId="68D8B14A">
          <v:shape id="_x0000_i1029" type="#_x0000_t75" style="width:76.2pt;height:49.2pt" o:ole="">
            <v:imagedata r:id="rId15" o:title=""/>
          </v:shape>
          <o:OLEObject Type="Embed" ProgID="Package" ShapeID="_x0000_i1029" DrawAspect="Icon" ObjectID="_1648921402" r:id="rId16"/>
        </w:object>
      </w:r>
      <w:r>
        <w:object w:dxaOrig="1520" w:dyaOrig="987" w14:anchorId="5C165612">
          <v:shape id="_x0000_i1030" type="#_x0000_t75" style="width:76.2pt;height:49.2pt" o:ole="">
            <v:imagedata r:id="rId17" o:title=""/>
          </v:shape>
          <o:OLEObject Type="Embed" ProgID="Package" ShapeID="_x0000_i1030" DrawAspect="Icon" ObjectID="_1648921403"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Après cela, pour le logiciel Tiled par exemple, deux fichiers sont créés : un fichier .tsx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4BC55F3B" w:rsidR="00101B49" w:rsidRDefault="005C45BC" w:rsidP="00101B49">
      <w:pPr>
        <w:ind w:left="708"/>
      </w:pPr>
      <w:r>
        <w:t>Pour l’exemple voir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 xml:space="preserve">Le Scrolling (TileMapping defilement), </w:t>
      </w:r>
      <w:r w:rsidR="00764F5A">
        <w:t>e</w:t>
      </w:r>
      <w:r>
        <w:t>xpliquez ce qu’est le scrolling dans la création de la map.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6333FC14" w:rsidR="00C825C8" w:rsidRDefault="00C825C8" w:rsidP="007238A1">
      <w:pPr>
        <w:ind w:left="708"/>
      </w:pPr>
      <w:r>
        <w:t xml:space="preserve">Dans le programme il suffira de décaler l’affichage au fur et à mesure pour faire </w:t>
      </w:r>
      <w:r w:rsidR="00FB009A">
        <w:t>ce défilement et afficher tout le niveau.</w:t>
      </w:r>
    </w:p>
    <w:p w14:paraId="18FD64BA" w14:textId="77777777" w:rsidR="00BD5DD5" w:rsidRDefault="00BD5DD5" w:rsidP="00BD5DD5">
      <w:pPr>
        <w:pStyle w:val="Titre1"/>
      </w:pPr>
    </w:p>
    <w:p w14:paraId="28BACC91" w14:textId="2A706248" w:rsidR="00BD5DD5" w:rsidRDefault="00BD5DD5" w:rsidP="00BD5DD5">
      <w:pPr>
        <w:pStyle w:val="Titre1"/>
        <w:numPr>
          <w:ilvl w:val="0"/>
          <w:numId w:val="2"/>
        </w:numPr>
      </w:pPr>
      <w:r>
        <w:t>Donnez un exemple de code gérant le scrolling dans votre map. (20 points)</w:t>
      </w:r>
    </w:p>
    <w:p w14:paraId="34771EC0" w14:textId="58E3873C" w:rsidR="00BD5DD5" w:rsidRDefault="00BD5DD5" w:rsidP="00BD5DD5"/>
    <w:p w14:paraId="2BC800AF" w14:textId="559285D8" w:rsidR="00BD5DD5" w:rsidRDefault="00D03255" w:rsidP="00D03255">
      <w:pPr>
        <w:ind w:firstLine="708"/>
      </w:pPr>
      <w:r>
        <w:t>Voir le code ci-joint.</w:t>
      </w:r>
    </w:p>
    <w:p w14:paraId="33960993" w14:textId="1DFA0ECB" w:rsidR="00661F2E" w:rsidRDefault="00661F2E" w:rsidP="00661F2E"/>
    <w:p w14:paraId="1D1632AD" w14:textId="6AB14EB0" w:rsidR="00661F2E" w:rsidRDefault="00661F2E" w:rsidP="00661F2E">
      <w:pPr>
        <w:pStyle w:val="Titre1"/>
        <w:numPr>
          <w:ilvl w:val="0"/>
          <w:numId w:val="2"/>
        </w:numPr>
      </w:pPr>
      <w:r>
        <w:t>Gestion des Events en SDL2, comment est gérée la boucle principale du jeu avec les events SDL2. Modifiez votre Programme afin de gérer ces events. (10 points)</w:t>
      </w:r>
    </w:p>
    <w:p w14:paraId="2F249B2B" w14:textId="2A61834F" w:rsidR="00661F2E" w:rsidRDefault="00661F2E" w:rsidP="00661F2E"/>
    <w:p w14:paraId="79F73A7F" w14:textId="295C9D88" w:rsidR="00661F2E" w:rsidRDefault="00661F2E" w:rsidP="00661F2E">
      <w:pPr>
        <w:ind w:left="360"/>
      </w:pPr>
      <w:r>
        <w:t>Ajout de la boucle principale du jeu. Et de la gestion des inputs utilisateurs.</w:t>
      </w:r>
    </w:p>
    <w:p w14:paraId="61142DC4" w14:textId="6FC6D745" w:rsidR="00661F2E" w:rsidRPr="00661F2E" w:rsidRDefault="00661F2E" w:rsidP="00661F2E">
      <w:pPr>
        <w:ind w:left="360"/>
      </w:pPr>
      <w:r>
        <w:t>Voit le code ci-joint.</w:t>
      </w:r>
      <w:bookmarkStart w:id="0" w:name="_GoBack"/>
      <w:bookmarkEnd w:id="0"/>
    </w:p>
    <w:sectPr w:rsidR="00661F2E" w:rsidRPr="00661F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61F2E"/>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325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A0259-505F-4CF3-96C1-65C45D95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4</Pages>
  <Words>892</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176</cp:revision>
  <dcterms:created xsi:type="dcterms:W3CDTF">2020-02-10T13:52:00Z</dcterms:created>
  <dcterms:modified xsi:type="dcterms:W3CDTF">2020-04-20T18:57:00Z</dcterms:modified>
</cp:coreProperties>
</file>