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3BAC9" w14:textId="77777777" w:rsidR="00FF1F74" w:rsidRPr="00FF1F74" w:rsidRDefault="00FF1F74" w:rsidP="00FF1F74">
      <w:r w:rsidRPr="00FF1F74">
        <w:rPr>
          <w:b/>
          <w:bCs/>
        </w:rPr>
        <w:t xml:space="preserve">Detailed Summary of </w:t>
      </w:r>
      <w:r w:rsidRPr="00FF1F74">
        <w:rPr>
          <w:b/>
          <w:bCs/>
          <w:i/>
          <w:iCs/>
        </w:rPr>
        <w:t xml:space="preserve">Period Power: Harness Your Hormones and Get Your Cycle Working </w:t>
      </w:r>
      <w:proofErr w:type="gramStart"/>
      <w:r w:rsidRPr="00FF1F74">
        <w:rPr>
          <w:b/>
          <w:bCs/>
          <w:i/>
          <w:iCs/>
        </w:rPr>
        <w:t>For</w:t>
      </w:r>
      <w:proofErr w:type="gramEnd"/>
      <w:r w:rsidRPr="00FF1F74">
        <w:rPr>
          <w:b/>
          <w:bCs/>
          <w:i/>
          <w:iCs/>
        </w:rPr>
        <w:t xml:space="preserve"> You</w:t>
      </w:r>
    </w:p>
    <w:p w14:paraId="4E116EAF" w14:textId="77777777" w:rsidR="00FF1F74" w:rsidRPr="00FF1F74" w:rsidRDefault="00FF1F74" w:rsidP="00FF1F74">
      <w:r w:rsidRPr="00FF1F74">
        <w:t xml:space="preserve">Maisie Hill’s </w:t>
      </w:r>
      <w:r w:rsidRPr="00FF1F74">
        <w:rPr>
          <w:i/>
          <w:iCs/>
        </w:rPr>
        <w:t>Period Power</w:t>
      </w:r>
      <w:r w:rsidRPr="00FF1F74">
        <w:t xml:space="preserve"> is a groundbreaking guide that empowers readers to understand, embrace, and work with their menstrual cycles. Hill blends scientific research, practical advice, and personal insight to demystify the menstrual cycle, presenting it as a critical aspect of overall health and a powerful tool for productivity, self-awareness, and emotional well-being. The book is structured into three key sections, each packed with actionable strategies and knowledge.</w:t>
      </w:r>
    </w:p>
    <w:p w14:paraId="0DD01C39" w14:textId="77777777" w:rsidR="00FF1F74" w:rsidRPr="00FF1F74" w:rsidRDefault="00367725" w:rsidP="00FF1F74">
      <w:r w:rsidRPr="00FF1F74">
        <w:rPr>
          <w:noProof/>
        </w:rPr>
        <w:pict w14:anchorId="3F41E416">
          <v:rect id="_x0000_i1059" alt="" style="width:468pt;height:.05pt;mso-width-percent:0;mso-height-percent:0;mso-width-percent:0;mso-height-percent:0" o:hralign="center" o:hrstd="t" o:hr="t" fillcolor="#a0a0a0" stroked="f"/>
        </w:pict>
      </w:r>
    </w:p>
    <w:p w14:paraId="03D778B9" w14:textId="77777777" w:rsidR="00FF1F74" w:rsidRPr="00FF1F74" w:rsidRDefault="00FF1F74" w:rsidP="00FF1F74">
      <w:pPr>
        <w:rPr>
          <w:b/>
          <w:bCs/>
        </w:rPr>
      </w:pPr>
      <w:r w:rsidRPr="00FF1F74">
        <w:rPr>
          <w:b/>
          <w:bCs/>
        </w:rPr>
        <w:t>Part 1: Understanding Your Body</w:t>
      </w:r>
    </w:p>
    <w:p w14:paraId="7C3F05A7" w14:textId="77777777" w:rsidR="00FF1F74" w:rsidRPr="00FF1F74" w:rsidRDefault="00FF1F74" w:rsidP="00FF1F74">
      <w:r w:rsidRPr="00FF1F74">
        <w:t>Hill sets the foundation by providing an in-depth look at the menstrual cycle, emphasizing its complexity and importance. She reframes the cycle as a "fifth vital sign," comparable to heart rate or blood pressure, that reflects overall health.</w:t>
      </w:r>
    </w:p>
    <w:p w14:paraId="18C8DD91" w14:textId="77777777" w:rsidR="00FF1F74" w:rsidRPr="00FF1F74" w:rsidRDefault="00FF1F74" w:rsidP="00FF1F74">
      <w:pPr>
        <w:rPr>
          <w:b/>
          <w:bCs/>
        </w:rPr>
      </w:pPr>
      <w:r w:rsidRPr="00FF1F74">
        <w:rPr>
          <w:b/>
          <w:bCs/>
        </w:rPr>
        <w:t>1.1 The Biology of the Menstrual Cycle</w:t>
      </w:r>
    </w:p>
    <w:p w14:paraId="6CE8CDED" w14:textId="77777777" w:rsidR="00FF1F74" w:rsidRPr="00FF1F74" w:rsidRDefault="00FF1F74" w:rsidP="00FF1F74">
      <w:r w:rsidRPr="00FF1F74">
        <w:t>Hill explains the hormonal changes that occur during the menstrual cycle, detailing the roles of:</w:t>
      </w:r>
    </w:p>
    <w:p w14:paraId="3A30FD87" w14:textId="77777777" w:rsidR="00FF1F74" w:rsidRPr="00FF1F74" w:rsidRDefault="00FF1F74" w:rsidP="00FF1F74">
      <w:pPr>
        <w:numPr>
          <w:ilvl w:val="0"/>
          <w:numId w:val="1"/>
        </w:numPr>
      </w:pPr>
      <w:r w:rsidRPr="00FF1F74">
        <w:rPr>
          <w:b/>
          <w:bCs/>
        </w:rPr>
        <w:t>Estrogen</w:t>
      </w:r>
      <w:r w:rsidRPr="00FF1F74">
        <w:t>: The "feel-good" hormone that promotes energy, confidence, and mental clarity during the follicular and ovulatory phases.</w:t>
      </w:r>
    </w:p>
    <w:p w14:paraId="047AE443" w14:textId="77777777" w:rsidR="00FF1F74" w:rsidRPr="00FF1F74" w:rsidRDefault="00FF1F74" w:rsidP="00FF1F74">
      <w:pPr>
        <w:numPr>
          <w:ilvl w:val="0"/>
          <w:numId w:val="1"/>
        </w:numPr>
      </w:pPr>
      <w:r w:rsidRPr="00FF1F74">
        <w:rPr>
          <w:b/>
          <w:bCs/>
        </w:rPr>
        <w:t>Progesterone</w:t>
      </w:r>
      <w:r w:rsidRPr="00FF1F74">
        <w:t>: The calming hormone that dominates the luteal phase, preparing the body for potential pregnancy or menstruation.</w:t>
      </w:r>
    </w:p>
    <w:p w14:paraId="79938500" w14:textId="77777777" w:rsidR="00FF1F74" w:rsidRPr="00FF1F74" w:rsidRDefault="00FF1F74" w:rsidP="00FF1F74">
      <w:pPr>
        <w:numPr>
          <w:ilvl w:val="0"/>
          <w:numId w:val="1"/>
        </w:numPr>
      </w:pPr>
      <w:r w:rsidRPr="00FF1F74">
        <w:rPr>
          <w:b/>
          <w:bCs/>
        </w:rPr>
        <w:t>Testosterone</w:t>
      </w:r>
      <w:r w:rsidRPr="00FF1F74">
        <w:t>: Peaks around ovulation, enhancing libido, motivation, and sociability.</w:t>
      </w:r>
    </w:p>
    <w:p w14:paraId="2B6246B7" w14:textId="77777777" w:rsidR="00FF1F74" w:rsidRPr="00FF1F74" w:rsidRDefault="00FF1F74" w:rsidP="00FF1F74">
      <w:r w:rsidRPr="00FF1F74">
        <w:t>She highlights how these hormones influence not just physical health but also emotions, productivity, and interpersonal relationships.</w:t>
      </w:r>
    </w:p>
    <w:p w14:paraId="743F9BBD" w14:textId="77777777" w:rsidR="00FF1F74" w:rsidRPr="00FF1F74" w:rsidRDefault="00FF1F74" w:rsidP="00FF1F74">
      <w:pPr>
        <w:rPr>
          <w:b/>
          <w:bCs/>
        </w:rPr>
      </w:pPr>
      <w:r w:rsidRPr="00FF1F74">
        <w:rPr>
          <w:b/>
          <w:bCs/>
        </w:rPr>
        <w:t>1.2 The Four Phases of the Cycle</w:t>
      </w:r>
    </w:p>
    <w:p w14:paraId="4746A9E1" w14:textId="77777777" w:rsidR="00FF1F74" w:rsidRPr="00FF1F74" w:rsidRDefault="00FF1F74" w:rsidP="00FF1F74">
      <w:r w:rsidRPr="00FF1F74">
        <w:t>Hill divides the menstrual cycle into four distinct phases, each with its own characteristics:</w:t>
      </w:r>
    </w:p>
    <w:p w14:paraId="7CEFFF1E" w14:textId="77777777" w:rsidR="00FF1F74" w:rsidRPr="00FF1F74" w:rsidRDefault="00FF1F74" w:rsidP="00FF1F74">
      <w:pPr>
        <w:numPr>
          <w:ilvl w:val="0"/>
          <w:numId w:val="2"/>
        </w:numPr>
      </w:pPr>
      <w:r w:rsidRPr="00FF1F74">
        <w:rPr>
          <w:b/>
          <w:bCs/>
        </w:rPr>
        <w:t>Winter (Menstruation)</w:t>
      </w:r>
      <w:r w:rsidRPr="00FF1F74">
        <w:t>: A time of introspection and rest when energy levels are lowest.</w:t>
      </w:r>
    </w:p>
    <w:p w14:paraId="1E1B0EB2" w14:textId="77777777" w:rsidR="00FF1F74" w:rsidRPr="00FF1F74" w:rsidRDefault="00FF1F74" w:rsidP="00FF1F74">
      <w:pPr>
        <w:numPr>
          <w:ilvl w:val="0"/>
          <w:numId w:val="2"/>
        </w:numPr>
      </w:pPr>
      <w:r w:rsidRPr="00FF1F74">
        <w:rPr>
          <w:b/>
          <w:bCs/>
        </w:rPr>
        <w:t>Spring (Follicular Phase)</w:t>
      </w:r>
      <w:r w:rsidRPr="00FF1F74">
        <w:t>: Rising estrogen levels create a sense of renewal, optimism, and clarity.</w:t>
      </w:r>
    </w:p>
    <w:p w14:paraId="0F0F929E" w14:textId="77777777" w:rsidR="00FF1F74" w:rsidRPr="00FF1F74" w:rsidRDefault="00FF1F74" w:rsidP="00FF1F74">
      <w:pPr>
        <w:numPr>
          <w:ilvl w:val="0"/>
          <w:numId w:val="2"/>
        </w:numPr>
      </w:pPr>
      <w:r w:rsidRPr="00FF1F74">
        <w:rPr>
          <w:b/>
          <w:bCs/>
        </w:rPr>
        <w:lastRenderedPageBreak/>
        <w:t>Summer (Ovulatory Phase)</w:t>
      </w:r>
      <w:r w:rsidRPr="00FF1F74">
        <w:t>: A hormonal peak leads to confidence, sociability, and high energy.</w:t>
      </w:r>
    </w:p>
    <w:p w14:paraId="6378639B" w14:textId="77777777" w:rsidR="00FF1F74" w:rsidRPr="00FF1F74" w:rsidRDefault="00FF1F74" w:rsidP="00FF1F74">
      <w:pPr>
        <w:numPr>
          <w:ilvl w:val="0"/>
          <w:numId w:val="2"/>
        </w:numPr>
      </w:pPr>
      <w:r w:rsidRPr="00FF1F74">
        <w:rPr>
          <w:b/>
          <w:bCs/>
        </w:rPr>
        <w:t>Autumn (Luteal Phase)</w:t>
      </w:r>
      <w:r w:rsidRPr="00FF1F74">
        <w:t>: Progesterone encourages focus and introspection, but this phase can also bring irritability and heightened sensitivity.</w:t>
      </w:r>
    </w:p>
    <w:p w14:paraId="1C921198" w14:textId="77777777" w:rsidR="00FF1F74" w:rsidRPr="00FF1F74" w:rsidRDefault="00FF1F74" w:rsidP="00FF1F74">
      <w:pPr>
        <w:rPr>
          <w:b/>
          <w:bCs/>
        </w:rPr>
      </w:pPr>
      <w:r w:rsidRPr="00FF1F74">
        <w:rPr>
          <w:b/>
          <w:bCs/>
        </w:rPr>
        <w:t>1.3 The Menstrual Cycle as a Health Indicator</w:t>
      </w:r>
    </w:p>
    <w:p w14:paraId="2AB9B75B" w14:textId="77777777" w:rsidR="00FF1F74" w:rsidRPr="00FF1F74" w:rsidRDefault="00FF1F74" w:rsidP="00FF1F74">
      <w:r w:rsidRPr="00FF1F74">
        <w:t>Hill stresses that irregular cycles, painful periods, or other menstrual issues are not just nuisances but signals of underlying health conditions. She urges readers to track their cycles and seek medical attention when patterns deviate significantly from the norm.</w:t>
      </w:r>
    </w:p>
    <w:p w14:paraId="31BBEE4F" w14:textId="77777777" w:rsidR="00FF1F74" w:rsidRPr="00FF1F74" w:rsidRDefault="00FF1F74" w:rsidP="00FF1F74">
      <w:r w:rsidRPr="00FF1F74">
        <w:pict w14:anchorId="5DD7E96C">
          <v:rect id="_x0000_i1055" style="width:0;height:1.5pt" o:hralign="center" o:hrstd="t" o:hr="t" fillcolor="#a0a0a0" stroked="f"/>
        </w:pict>
      </w:r>
    </w:p>
    <w:p w14:paraId="11B214C9" w14:textId="77777777" w:rsidR="00FF1F74" w:rsidRPr="00FF1F74" w:rsidRDefault="00FF1F74" w:rsidP="00FF1F74">
      <w:pPr>
        <w:rPr>
          <w:b/>
          <w:bCs/>
        </w:rPr>
      </w:pPr>
      <w:r w:rsidRPr="00FF1F74">
        <w:rPr>
          <w:b/>
          <w:bCs/>
        </w:rPr>
        <w:t>Part 2: The Cycle Strategy</w:t>
      </w:r>
    </w:p>
    <w:p w14:paraId="77D40C74" w14:textId="77777777" w:rsidR="00FF1F74" w:rsidRPr="00FF1F74" w:rsidRDefault="00FF1F74" w:rsidP="00FF1F74">
      <w:r w:rsidRPr="00FF1F74">
        <w:t>This section is the heart of the book, offering practical advice on how to align work, relationships, and self-care with the phases of the menstrual cycle.</w:t>
      </w:r>
    </w:p>
    <w:p w14:paraId="1CEEA924" w14:textId="77777777" w:rsidR="00FF1F74" w:rsidRPr="00FF1F74" w:rsidRDefault="00FF1F74" w:rsidP="00FF1F74">
      <w:pPr>
        <w:rPr>
          <w:b/>
          <w:bCs/>
        </w:rPr>
      </w:pPr>
      <w:r w:rsidRPr="00FF1F74">
        <w:rPr>
          <w:b/>
          <w:bCs/>
        </w:rPr>
        <w:t>2.1 Tracking and Understanding Your Cycle</w:t>
      </w:r>
    </w:p>
    <w:p w14:paraId="0ADB8C3E" w14:textId="77777777" w:rsidR="00FF1F74" w:rsidRPr="00FF1F74" w:rsidRDefault="00FF1F74" w:rsidP="00FF1F74">
      <w:r w:rsidRPr="00FF1F74">
        <w:t>Hill introduces the concept of cycle tracking, encouraging readers to log their symptoms, moods, and energy levels daily. She explains that understanding individual patterns helps anticipate changes and plan accordingly.</w:t>
      </w:r>
    </w:p>
    <w:p w14:paraId="239FE8E9" w14:textId="77777777" w:rsidR="00FF1F74" w:rsidRPr="00FF1F74" w:rsidRDefault="00FF1F74" w:rsidP="00FF1F74">
      <w:pPr>
        <w:rPr>
          <w:b/>
          <w:bCs/>
        </w:rPr>
      </w:pPr>
      <w:r w:rsidRPr="00FF1F74">
        <w:rPr>
          <w:b/>
          <w:bCs/>
        </w:rPr>
        <w:t>2.2 Leveraging the Phases for Productivity</w:t>
      </w:r>
    </w:p>
    <w:p w14:paraId="48B709F0" w14:textId="77777777" w:rsidR="00FF1F74" w:rsidRPr="00FF1F74" w:rsidRDefault="00FF1F74" w:rsidP="00FF1F74">
      <w:r w:rsidRPr="00FF1F74">
        <w:t>Each phase of the cycle is suited to specific types of activities:</w:t>
      </w:r>
    </w:p>
    <w:p w14:paraId="3105071E" w14:textId="77777777" w:rsidR="00FF1F74" w:rsidRPr="00FF1F74" w:rsidRDefault="00FF1F74" w:rsidP="00FF1F74">
      <w:pPr>
        <w:numPr>
          <w:ilvl w:val="0"/>
          <w:numId w:val="3"/>
        </w:numPr>
      </w:pPr>
      <w:r w:rsidRPr="00FF1F74">
        <w:rPr>
          <w:b/>
          <w:bCs/>
        </w:rPr>
        <w:t>Winter (Menstruation)</w:t>
      </w:r>
      <w:r w:rsidRPr="00FF1F74">
        <w:t>:</w:t>
      </w:r>
    </w:p>
    <w:p w14:paraId="28EED5F4" w14:textId="77777777" w:rsidR="00FF1F74" w:rsidRPr="00FF1F74" w:rsidRDefault="00FF1F74" w:rsidP="00FF1F74">
      <w:pPr>
        <w:numPr>
          <w:ilvl w:val="1"/>
          <w:numId w:val="3"/>
        </w:numPr>
      </w:pPr>
      <w:r w:rsidRPr="00FF1F74">
        <w:t>Best for rest, reflection, and low-energy tasks.</w:t>
      </w:r>
    </w:p>
    <w:p w14:paraId="6D92B320" w14:textId="77777777" w:rsidR="00FF1F74" w:rsidRPr="00FF1F74" w:rsidRDefault="00FF1F74" w:rsidP="00FF1F74">
      <w:pPr>
        <w:numPr>
          <w:ilvl w:val="1"/>
          <w:numId w:val="3"/>
        </w:numPr>
      </w:pPr>
      <w:r w:rsidRPr="00FF1F74">
        <w:t>A good time to evaluate long-term goals and plan the upcoming cycle.</w:t>
      </w:r>
    </w:p>
    <w:p w14:paraId="2FEEC963" w14:textId="77777777" w:rsidR="00FF1F74" w:rsidRPr="00FF1F74" w:rsidRDefault="00FF1F74" w:rsidP="00FF1F74">
      <w:pPr>
        <w:numPr>
          <w:ilvl w:val="0"/>
          <w:numId w:val="3"/>
        </w:numPr>
      </w:pPr>
      <w:r w:rsidRPr="00FF1F74">
        <w:rPr>
          <w:b/>
          <w:bCs/>
        </w:rPr>
        <w:t>Spring (Follicular Phase)</w:t>
      </w:r>
      <w:r w:rsidRPr="00FF1F74">
        <w:t>:</w:t>
      </w:r>
    </w:p>
    <w:p w14:paraId="76B0B10E" w14:textId="77777777" w:rsidR="00FF1F74" w:rsidRPr="00FF1F74" w:rsidRDefault="00FF1F74" w:rsidP="00FF1F74">
      <w:pPr>
        <w:numPr>
          <w:ilvl w:val="1"/>
          <w:numId w:val="3"/>
        </w:numPr>
      </w:pPr>
      <w:r w:rsidRPr="00FF1F74">
        <w:t>Ideal for brainstorming, starting new projects, and engaging in social activities.</w:t>
      </w:r>
    </w:p>
    <w:p w14:paraId="73855AF9" w14:textId="77777777" w:rsidR="00FF1F74" w:rsidRPr="00FF1F74" w:rsidRDefault="00FF1F74" w:rsidP="00FF1F74">
      <w:pPr>
        <w:numPr>
          <w:ilvl w:val="1"/>
          <w:numId w:val="3"/>
        </w:numPr>
      </w:pPr>
      <w:r w:rsidRPr="00FF1F74">
        <w:t>Energy and mental clarity peak, making this a productive phase.</w:t>
      </w:r>
    </w:p>
    <w:p w14:paraId="5DFFEA15" w14:textId="77777777" w:rsidR="00FF1F74" w:rsidRPr="00FF1F74" w:rsidRDefault="00FF1F74" w:rsidP="00FF1F74">
      <w:pPr>
        <w:numPr>
          <w:ilvl w:val="0"/>
          <w:numId w:val="3"/>
        </w:numPr>
      </w:pPr>
      <w:r w:rsidRPr="00FF1F74">
        <w:rPr>
          <w:b/>
          <w:bCs/>
        </w:rPr>
        <w:t>Summer (Ovulatory Phase)</w:t>
      </w:r>
      <w:r w:rsidRPr="00FF1F74">
        <w:t>:</w:t>
      </w:r>
    </w:p>
    <w:p w14:paraId="3DC40990" w14:textId="77777777" w:rsidR="00FF1F74" w:rsidRPr="00FF1F74" w:rsidRDefault="00FF1F74" w:rsidP="00FF1F74">
      <w:pPr>
        <w:numPr>
          <w:ilvl w:val="1"/>
          <w:numId w:val="3"/>
        </w:numPr>
      </w:pPr>
      <w:r w:rsidRPr="00FF1F74">
        <w:t>Great for public speaking, high-stakes meetings, and relationship building.</w:t>
      </w:r>
    </w:p>
    <w:p w14:paraId="24AF9C4D" w14:textId="77777777" w:rsidR="00FF1F74" w:rsidRPr="00FF1F74" w:rsidRDefault="00FF1F74" w:rsidP="00FF1F74">
      <w:pPr>
        <w:numPr>
          <w:ilvl w:val="1"/>
          <w:numId w:val="3"/>
        </w:numPr>
      </w:pPr>
      <w:r w:rsidRPr="00FF1F74">
        <w:t>Confidence and sociability are at their highest.</w:t>
      </w:r>
    </w:p>
    <w:p w14:paraId="000BF84A" w14:textId="77777777" w:rsidR="00FF1F74" w:rsidRPr="00FF1F74" w:rsidRDefault="00FF1F74" w:rsidP="00FF1F74">
      <w:pPr>
        <w:numPr>
          <w:ilvl w:val="0"/>
          <w:numId w:val="3"/>
        </w:numPr>
      </w:pPr>
      <w:r w:rsidRPr="00FF1F74">
        <w:rPr>
          <w:b/>
          <w:bCs/>
        </w:rPr>
        <w:lastRenderedPageBreak/>
        <w:t>Autumn (Luteal Phase)</w:t>
      </w:r>
      <w:r w:rsidRPr="00FF1F74">
        <w:t>:</w:t>
      </w:r>
    </w:p>
    <w:p w14:paraId="6640D8D7" w14:textId="77777777" w:rsidR="00FF1F74" w:rsidRPr="00FF1F74" w:rsidRDefault="00FF1F74" w:rsidP="00FF1F74">
      <w:pPr>
        <w:numPr>
          <w:ilvl w:val="1"/>
          <w:numId w:val="3"/>
        </w:numPr>
      </w:pPr>
      <w:r w:rsidRPr="00FF1F74">
        <w:t>Best for finishing tasks, addressing conflicts, and preparing for downtime.</w:t>
      </w:r>
    </w:p>
    <w:p w14:paraId="60CBA585" w14:textId="77777777" w:rsidR="00FF1F74" w:rsidRPr="00FF1F74" w:rsidRDefault="00FF1F74" w:rsidP="00FF1F74">
      <w:pPr>
        <w:numPr>
          <w:ilvl w:val="1"/>
          <w:numId w:val="3"/>
        </w:numPr>
      </w:pPr>
      <w:r w:rsidRPr="00FF1F74">
        <w:t>Focus and attention to detail make this phase ideal for resolving challenges.</w:t>
      </w:r>
    </w:p>
    <w:p w14:paraId="7F99B8A1" w14:textId="77777777" w:rsidR="00FF1F74" w:rsidRPr="00FF1F74" w:rsidRDefault="00FF1F74" w:rsidP="00FF1F74">
      <w:pPr>
        <w:rPr>
          <w:b/>
          <w:bCs/>
        </w:rPr>
      </w:pPr>
      <w:r w:rsidRPr="00FF1F74">
        <w:rPr>
          <w:b/>
          <w:bCs/>
        </w:rPr>
        <w:t>2.3 Adapting Relationships to the Cycle</w:t>
      </w:r>
    </w:p>
    <w:p w14:paraId="474CE61C" w14:textId="77777777" w:rsidR="00FF1F74" w:rsidRPr="00FF1F74" w:rsidRDefault="00FF1F74" w:rsidP="00FF1F74">
      <w:r w:rsidRPr="00FF1F74">
        <w:t>Hill explores how hormonal fluctuations affect relationships, from romantic partnerships to professional dynamics. She suggests strategies for communicating effectively during sensitive phases, like the luteal phase, and leveraging high-energy phases, like ovulation, for social activities.</w:t>
      </w:r>
    </w:p>
    <w:p w14:paraId="6C24901E" w14:textId="77777777" w:rsidR="00FF1F74" w:rsidRPr="00FF1F74" w:rsidRDefault="00FF1F74" w:rsidP="00FF1F74">
      <w:pPr>
        <w:rPr>
          <w:b/>
          <w:bCs/>
        </w:rPr>
      </w:pPr>
      <w:r w:rsidRPr="00FF1F74">
        <w:rPr>
          <w:b/>
          <w:bCs/>
        </w:rPr>
        <w:t>2.4 Exercise and Nutrition</w:t>
      </w:r>
    </w:p>
    <w:p w14:paraId="51B9C7D5" w14:textId="77777777" w:rsidR="00FF1F74" w:rsidRPr="00FF1F74" w:rsidRDefault="00FF1F74" w:rsidP="00FF1F74">
      <w:pPr>
        <w:numPr>
          <w:ilvl w:val="0"/>
          <w:numId w:val="4"/>
        </w:numPr>
      </w:pPr>
      <w:r w:rsidRPr="00FF1F74">
        <w:rPr>
          <w:b/>
          <w:bCs/>
        </w:rPr>
        <w:t>Exercise</w:t>
      </w:r>
      <w:r w:rsidRPr="00FF1F74">
        <w:t>:</w:t>
      </w:r>
    </w:p>
    <w:p w14:paraId="5F3416A9" w14:textId="77777777" w:rsidR="00FF1F74" w:rsidRPr="00FF1F74" w:rsidRDefault="00FF1F74" w:rsidP="00FF1F74">
      <w:pPr>
        <w:numPr>
          <w:ilvl w:val="1"/>
          <w:numId w:val="4"/>
        </w:numPr>
      </w:pPr>
      <w:r w:rsidRPr="00FF1F74">
        <w:t>Intense workouts (e.g., weightlifting, HIIT) are best during the follicular and ovulatory phases.</w:t>
      </w:r>
    </w:p>
    <w:p w14:paraId="6C563AE4" w14:textId="77777777" w:rsidR="00FF1F74" w:rsidRPr="00FF1F74" w:rsidRDefault="00FF1F74" w:rsidP="00FF1F74">
      <w:pPr>
        <w:numPr>
          <w:ilvl w:val="1"/>
          <w:numId w:val="4"/>
        </w:numPr>
      </w:pPr>
      <w:r w:rsidRPr="00FF1F74">
        <w:t>Gentle activities (e.g., yoga, stretching) are recommended during menstruation and the luteal phase.</w:t>
      </w:r>
    </w:p>
    <w:p w14:paraId="431E3371" w14:textId="77777777" w:rsidR="00FF1F74" w:rsidRPr="00FF1F74" w:rsidRDefault="00FF1F74" w:rsidP="00FF1F74">
      <w:pPr>
        <w:numPr>
          <w:ilvl w:val="0"/>
          <w:numId w:val="4"/>
        </w:numPr>
      </w:pPr>
      <w:r w:rsidRPr="00FF1F74">
        <w:rPr>
          <w:b/>
          <w:bCs/>
        </w:rPr>
        <w:t>Nutrition</w:t>
      </w:r>
      <w:r w:rsidRPr="00FF1F74">
        <w:t>:</w:t>
      </w:r>
    </w:p>
    <w:p w14:paraId="78A83E34" w14:textId="77777777" w:rsidR="00FF1F74" w:rsidRPr="00FF1F74" w:rsidRDefault="00FF1F74" w:rsidP="00FF1F74">
      <w:pPr>
        <w:numPr>
          <w:ilvl w:val="1"/>
          <w:numId w:val="4"/>
        </w:numPr>
      </w:pPr>
      <w:r w:rsidRPr="00FF1F74">
        <w:t>Hill advises eating nutrient-dense foods to support hormonal health, such as omega-3s, magnesium, and B vitamins.</w:t>
      </w:r>
    </w:p>
    <w:p w14:paraId="69674E05" w14:textId="77777777" w:rsidR="00FF1F74" w:rsidRPr="00FF1F74" w:rsidRDefault="00FF1F74" w:rsidP="00FF1F74">
      <w:pPr>
        <w:numPr>
          <w:ilvl w:val="1"/>
          <w:numId w:val="4"/>
        </w:numPr>
      </w:pPr>
      <w:r w:rsidRPr="00FF1F74">
        <w:t>She also suggests avoiding processed foods and sugar, which can exacerbate PMS symptoms.</w:t>
      </w:r>
    </w:p>
    <w:p w14:paraId="3B28FCB2" w14:textId="77777777" w:rsidR="00FF1F74" w:rsidRPr="00FF1F74" w:rsidRDefault="00367725" w:rsidP="00FF1F74">
      <w:r w:rsidRPr="00FF1F74">
        <w:rPr>
          <w:noProof/>
        </w:rPr>
        <w:pict w14:anchorId="3F22AE60">
          <v:rect id="_x0000_i1058" alt="" style="width:468pt;height:.05pt;mso-width-percent:0;mso-height-percent:0;mso-width-percent:0;mso-height-percent:0" o:hralign="center" o:hrstd="t" o:hr="t" fillcolor="#a0a0a0" stroked="f"/>
        </w:pict>
      </w:r>
    </w:p>
    <w:p w14:paraId="2E72FB34" w14:textId="77777777" w:rsidR="00FF1F74" w:rsidRPr="00FF1F74" w:rsidRDefault="00FF1F74" w:rsidP="00FF1F74">
      <w:pPr>
        <w:rPr>
          <w:b/>
          <w:bCs/>
        </w:rPr>
      </w:pPr>
      <w:r w:rsidRPr="00FF1F74">
        <w:rPr>
          <w:b/>
          <w:bCs/>
        </w:rPr>
        <w:t>Part 3: Self-Care and Troubleshooting</w:t>
      </w:r>
    </w:p>
    <w:p w14:paraId="0C1BB8C2" w14:textId="77777777" w:rsidR="00FF1F74" w:rsidRPr="00FF1F74" w:rsidRDefault="00FF1F74" w:rsidP="00FF1F74">
      <w:r w:rsidRPr="00FF1F74">
        <w:t>In the final section, Hill addresses common menstrual health challenges and offers solutions to manage them effectively.</w:t>
      </w:r>
    </w:p>
    <w:p w14:paraId="1E8BAD2A" w14:textId="77777777" w:rsidR="00FF1F74" w:rsidRPr="00FF1F74" w:rsidRDefault="00FF1F74" w:rsidP="00FF1F74">
      <w:pPr>
        <w:rPr>
          <w:b/>
          <w:bCs/>
        </w:rPr>
      </w:pPr>
      <w:r w:rsidRPr="00FF1F74">
        <w:rPr>
          <w:b/>
          <w:bCs/>
        </w:rPr>
        <w:t>3.1 Managing Menstrual Issues</w:t>
      </w:r>
    </w:p>
    <w:p w14:paraId="6F7EF10F" w14:textId="77777777" w:rsidR="00FF1F74" w:rsidRPr="00FF1F74" w:rsidRDefault="00FF1F74" w:rsidP="00FF1F74">
      <w:pPr>
        <w:numPr>
          <w:ilvl w:val="0"/>
          <w:numId w:val="5"/>
        </w:numPr>
      </w:pPr>
      <w:r w:rsidRPr="00FF1F74">
        <w:rPr>
          <w:b/>
          <w:bCs/>
        </w:rPr>
        <w:t>PMS (Premenstrual Syndrome)</w:t>
      </w:r>
      <w:r w:rsidRPr="00FF1F74">
        <w:t>:</w:t>
      </w:r>
    </w:p>
    <w:p w14:paraId="73F2AD41" w14:textId="77777777" w:rsidR="00FF1F74" w:rsidRPr="00FF1F74" w:rsidRDefault="00FF1F74" w:rsidP="00FF1F74">
      <w:pPr>
        <w:numPr>
          <w:ilvl w:val="1"/>
          <w:numId w:val="5"/>
        </w:numPr>
      </w:pPr>
      <w:r w:rsidRPr="00FF1F74">
        <w:t>Symptoms like mood swings, bloating, and fatigue can be mitigated with anti-inflammatory diets, magnesium supplements, and stress reduction.</w:t>
      </w:r>
    </w:p>
    <w:p w14:paraId="3FED8A87" w14:textId="77777777" w:rsidR="00FF1F74" w:rsidRPr="00FF1F74" w:rsidRDefault="00FF1F74" w:rsidP="00FF1F74">
      <w:pPr>
        <w:numPr>
          <w:ilvl w:val="0"/>
          <w:numId w:val="5"/>
        </w:numPr>
      </w:pPr>
      <w:r w:rsidRPr="00FF1F74">
        <w:rPr>
          <w:b/>
          <w:bCs/>
        </w:rPr>
        <w:t>Painful Periods</w:t>
      </w:r>
      <w:r w:rsidRPr="00FF1F74">
        <w:t>:</w:t>
      </w:r>
    </w:p>
    <w:p w14:paraId="16E836E3" w14:textId="77777777" w:rsidR="00FF1F74" w:rsidRPr="00FF1F74" w:rsidRDefault="00FF1F74" w:rsidP="00FF1F74">
      <w:pPr>
        <w:numPr>
          <w:ilvl w:val="1"/>
          <w:numId w:val="5"/>
        </w:numPr>
      </w:pPr>
      <w:r w:rsidRPr="00FF1F74">
        <w:lastRenderedPageBreak/>
        <w:t>Hill recommends using heat therapy, regular exercise, and dietary adjustments to reduce inflammation.</w:t>
      </w:r>
    </w:p>
    <w:p w14:paraId="658E4DC5" w14:textId="77777777" w:rsidR="00FF1F74" w:rsidRPr="00FF1F74" w:rsidRDefault="00FF1F74" w:rsidP="00FF1F74">
      <w:pPr>
        <w:numPr>
          <w:ilvl w:val="0"/>
          <w:numId w:val="5"/>
        </w:numPr>
      </w:pPr>
      <w:r w:rsidRPr="00FF1F74">
        <w:rPr>
          <w:b/>
          <w:bCs/>
        </w:rPr>
        <w:t>Heavy Periods</w:t>
      </w:r>
      <w:r w:rsidRPr="00FF1F74">
        <w:t>:</w:t>
      </w:r>
    </w:p>
    <w:p w14:paraId="1F4A7E52" w14:textId="77777777" w:rsidR="00FF1F74" w:rsidRPr="00FF1F74" w:rsidRDefault="00FF1F74" w:rsidP="00FF1F74">
      <w:pPr>
        <w:numPr>
          <w:ilvl w:val="1"/>
          <w:numId w:val="5"/>
        </w:numPr>
      </w:pPr>
      <w:r w:rsidRPr="00FF1F74">
        <w:t>Iron-rich foods and medical consultation are suggested for managing excessive bleeding.</w:t>
      </w:r>
    </w:p>
    <w:p w14:paraId="07DCDE05" w14:textId="77777777" w:rsidR="00FF1F74" w:rsidRPr="00FF1F74" w:rsidRDefault="00FF1F74" w:rsidP="00FF1F74">
      <w:pPr>
        <w:rPr>
          <w:b/>
          <w:bCs/>
        </w:rPr>
      </w:pPr>
      <w:r w:rsidRPr="00FF1F74">
        <w:rPr>
          <w:b/>
          <w:bCs/>
        </w:rPr>
        <w:t>3.2 Hormonal Birth Control</w:t>
      </w:r>
    </w:p>
    <w:p w14:paraId="3F3E0B35" w14:textId="77777777" w:rsidR="00FF1F74" w:rsidRPr="00FF1F74" w:rsidRDefault="00FF1F74" w:rsidP="00FF1F74">
      <w:r w:rsidRPr="00FF1F74">
        <w:t>Hill provides a balanced view of hormonal contraceptives, outlining their benefits and side effects. She encourages readers to make informed decisions and explore non-hormonal options if synthetic hormones negatively impact their health.</w:t>
      </w:r>
    </w:p>
    <w:p w14:paraId="4A40BC3B" w14:textId="77777777" w:rsidR="00FF1F74" w:rsidRPr="00FF1F74" w:rsidRDefault="00FF1F74" w:rsidP="00FF1F74">
      <w:pPr>
        <w:rPr>
          <w:b/>
          <w:bCs/>
        </w:rPr>
      </w:pPr>
      <w:r w:rsidRPr="00FF1F74">
        <w:rPr>
          <w:b/>
          <w:bCs/>
        </w:rPr>
        <w:t>3.3 Life Stages</w:t>
      </w:r>
    </w:p>
    <w:p w14:paraId="30820451" w14:textId="77777777" w:rsidR="00FF1F74" w:rsidRPr="00FF1F74" w:rsidRDefault="00FF1F74" w:rsidP="00FF1F74">
      <w:r w:rsidRPr="00FF1F74">
        <w:t>Hill offers tailored advice for different stages of life:</w:t>
      </w:r>
    </w:p>
    <w:p w14:paraId="06EC6BF3" w14:textId="77777777" w:rsidR="00FF1F74" w:rsidRPr="00FF1F74" w:rsidRDefault="00FF1F74" w:rsidP="00FF1F74">
      <w:pPr>
        <w:numPr>
          <w:ilvl w:val="0"/>
          <w:numId w:val="6"/>
        </w:numPr>
      </w:pPr>
      <w:r w:rsidRPr="00FF1F74">
        <w:rPr>
          <w:b/>
          <w:bCs/>
        </w:rPr>
        <w:t>Puberty</w:t>
      </w:r>
      <w:r w:rsidRPr="00FF1F74">
        <w:t>: Understanding the onset of menstruation and managing irregular cycles.</w:t>
      </w:r>
    </w:p>
    <w:p w14:paraId="36F5F88F" w14:textId="77777777" w:rsidR="00FF1F74" w:rsidRPr="00FF1F74" w:rsidRDefault="00FF1F74" w:rsidP="00FF1F74">
      <w:pPr>
        <w:numPr>
          <w:ilvl w:val="0"/>
          <w:numId w:val="6"/>
        </w:numPr>
      </w:pPr>
      <w:r w:rsidRPr="00FF1F74">
        <w:rPr>
          <w:b/>
          <w:bCs/>
        </w:rPr>
        <w:t>Pregnancy and Postpartum</w:t>
      </w:r>
      <w:r w:rsidRPr="00FF1F74">
        <w:t>: Adapting to hormonal changes and recovering after childbirth.</w:t>
      </w:r>
    </w:p>
    <w:p w14:paraId="154D5108" w14:textId="77777777" w:rsidR="00FF1F74" w:rsidRPr="00FF1F74" w:rsidRDefault="00FF1F74" w:rsidP="00FF1F74">
      <w:pPr>
        <w:numPr>
          <w:ilvl w:val="0"/>
          <w:numId w:val="6"/>
        </w:numPr>
      </w:pPr>
      <w:r w:rsidRPr="00FF1F74">
        <w:rPr>
          <w:b/>
          <w:bCs/>
        </w:rPr>
        <w:t>Perimenopause</w:t>
      </w:r>
      <w:r w:rsidRPr="00FF1F74">
        <w:t>: Strategies for managing symptoms like hot flashes, mood swings, and irregular cycles.</w:t>
      </w:r>
    </w:p>
    <w:p w14:paraId="522A5388" w14:textId="77777777" w:rsidR="00FF1F74" w:rsidRPr="00FF1F74" w:rsidRDefault="00FF1F74" w:rsidP="00FF1F74">
      <w:pPr>
        <w:rPr>
          <w:b/>
          <w:bCs/>
        </w:rPr>
      </w:pPr>
      <w:r w:rsidRPr="00FF1F74">
        <w:rPr>
          <w:b/>
          <w:bCs/>
        </w:rPr>
        <w:t>3.4 Menstrual Equity</w:t>
      </w:r>
    </w:p>
    <w:p w14:paraId="3CD36804" w14:textId="77777777" w:rsidR="00FF1F74" w:rsidRPr="00FF1F74" w:rsidRDefault="00FF1F74" w:rsidP="00FF1F74">
      <w:r w:rsidRPr="00FF1F74">
        <w:t>Hill advocates for breaking societal taboos around menstruation and normalizing conversations about menstrual health. She emphasizes the importance of education, access to menstrual products, and workplace accommodations.</w:t>
      </w:r>
    </w:p>
    <w:p w14:paraId="154A329A" w14:textId="77777777" w:rsidR="00FF1F74" w:rsidRPr="00FF1F74" w:rsidRDefault="00367725" w:rsidP="00FF1F74">
      <w:r w:rsidRPr="00FF1F74">
        <w:rPr>
          <w:noProof/>
        </w:rPr>
        <w:pict w14:anchorId="3088600F">
          <v:rect id="_x0000_i1057" alt="" style="width:468pt;height:.05pt;mso-width-percent:0;mso-height-percent:0;mso-width-percent:0;mso-height-percent:0" o:hralign="center" o:hrstd="t" o:hr="t" fillcolor="#a0a0a0" stroked="f"/>
        </w:pict>
      </w:r>
    </w:p>
    <w:p w14:paraId="5A840CEB" w14:textId="77777777" w:rsidR="00FF1F74" w:rsidRPr="00FF1F74" w:rsidRDefault="00FF1F74" w:rsidP="00FF1F74">
      <w:pPr>
        <w:rPr>
          <w:b/>
          <w:bCs/>
        </w:rPr>
      </w:pPr>
      <w:r w:rsidRPr="00FF1F74">
        <w:rPr>
          <w:b/>
          <w:bCs/>
        </w:rPr>
        <w:t>Key Takeaways</w:t>
      </w:r>
    </w:p>
    <w:p w14:paraId="16F07E72" w14:textId="77777777" w:rsidR="00FF1F74" w:rsidRPr="00FF1F74" w:rsidRDefault="00FF1F74" w:rsidP="00FF1F74">
      <w:pPr>
        <w:numPr>
          <w:ilvl w:val="0"/>
          <w:numId w:val="7"/>
        </w:numPr>
      </w:pPr>
      <w:r w:rsidRPr="00FF1F74">
        <w:rPr>
          <w:b/>
          <w:bCs/>
        </w:rPr>
        <w:t>Empowerment Through Knowledge</w:t>
      </w:r>
      <w:r w:rsidRPr="00FF1F74">
        <w:t>:</w:t>
      </w:r>
    </w:p>
    <w:p w14:paraId="232FA48C" w14:textId="77777777" w:rsidR="00FF1F74" w:rsidRPr="00FF1F74" w:rsidRDefault="00FF1F74" w:rsidP="00FF1F74">
      <w:pPr>
        <w:numPr>
          <w:ilvl w:val="1"/>
          <w:numId w:val="7"/>
        </w:numPr>
      </w:pPr>
      <w:r w:rsidRPr="00FF1F74">
        <w:t>Understanding the menstrual cycle allows individuals to advocate for their health and make informed decisions.</w:t>
      </w:r>
    </w:p>
    <w:p w14:paraId="75C84D1F" w14:textId="77777777" w:rsidR="00FF1F74" w:rsidRPr="00FF1F74" w:rsidRDefault="00FF1F74" w:rsidP="00FF1F74">
      <w:pPr>
        <w:numPr>
          <w:ilvl w:val="0"/>
          <w:numId w:val="7"/>
        </w:numPr>
      </w:pPr>
      <w:r w:rsidRPr="00FF1F74">
        <w:rPr>
          <w:b/>
          <w:bCs/>
        </w:rPr>
        <w:t>Menstrual Health as Self-Care</w:t>
      </w:r>
      <w:r w:rsidRPr="00FF1F74">
        <w:t>:</w:t>
      </w:r>
    </w:p>
    <w:p w14:paraId="20439C4B" w14:textId="77777777" w:rsidR="00FF1F74" w:rsidRPr="00FF1F74" w:rsidRDefault="00FF1F74" w:rsidP="00FF1F74">
      <w:pPr>
        <w:numPr>
          <w:ilvl w:val="1"/>
          <w:numId w:val="7"/>
        </w:numPr>
      </w:pPr>
      <w:r w:rsidRPr="00FF1F74">
        <w:t>Tracking and adapting to the cycle fosters greater self-awareness and balance.</w:t>
      </w:r>
    </w:p>
    <w:p w14:paraId="5CCFB0A7" w14:textId="77777777" w:rsidR="00FF1F74" w:rsidRPr="00FF1F74" w:rsidRDefault="00FF1F74" w:rsidP="00FF1F74">
      <w:pPr>
        <w:numPr>
          <w:ilvl w:val="0"/>
          <w:numId w:val="7"/>
        </w:numPr>
      </w:pPr>
      <w:r w:rsidRPr="00FF1F74">
        <w:rPr>
          <w:b/>
          <w:bCs/>
        </w:rPr>
        <w:t>Breaking the Stigma</w:t>
      </w:r>
      <w:r w:rsidRPr="00FF1F74">
        <w:t>:</w:t>
      </w:r>
    </w:p>
    <w:p w14:paraId="26B8D47B" w14:textId="77777777" w:rsidR="00FF1F74" w:rsidRPr="00FF1F74" w:rsidRDefault="00FF1F74" w:rsidP="00FF1F74">
      <w:pPr>
        <w:numPr>
          <w:ilvl w:val="1"/>
          <w:numId w:val="7"/>
        </w:numPr>
      </w:pPr>
      <w:r w:rsidRPr="00FF1F74">
        <w:lastRenderedPageBreak/>
        <w:t>Hill encourages readers to embrace their cycles as a source of power rather than inconvenience.</w:t>
      </w:r>
    </w:p>
    <w:p w14:paraId="1BBC360C" w14:textId="77777777" w:rsidR="00FF1F74" w:rsidRPr="00FF1F74" w:rsidRDefault="00367725" w:rsidP="00FF1F74">
      <w:r w:rsidRPr="00FF1F74">
        <w:rPr>
          <w:noProof/>
        </w:rPr>
        <w:pict w14:anchorId="7AD9E85A">
          <v:rect id="_x0000_i1056" alt="" style="width:468pt;height:.05pt;mso-width-percent:0;mso-height-percent:0;mso-width-percent:0;mso-height-percent:0" o:hralign="center" o:hrstd="t" o:hr="t" fillcolor="#a0a0a0" stroked="f"/>
        </w:pict>
      </w:r>
    </w:p>
    <w:p w14:paraId="1E722927" w14:textId="77777777" w:rsidR="00FF1F74" w:rsidRPr="00FF1F74" w:rsidRDefault="00FF1F74" w:rsidP="00FF1F74">
      <w:pPr>
        <w:rPr>
          <w:b/>
          <w:bCs/>
        </w:rPr>
      </w:pPr>
      <w:r w:rsidRPr="00FF1F74">
        <w:rPr>
          <w:b/>
          <w:bCs/>
        </w:rPr>
        <w:t>Who Should Read This Book</w:t>
      </w:r>
    </w:p>
    <w:p w14:paraId="1CA178E3" w14:textId="77777777" w:rsidR="00FF1F74" w:rsidRPr="00FF1F74" w:rsidRDefault="00FF1F74" w:rsidP="00FF1F74">
      <w:pPr>
        <w:numPr>
          <w:ilvl w:val="0"/>
          <w:numId w:val="8"/>
        </w:numPr>
      </w:pPr>
      <w:r w:rsidRPr="00FF1F74">
        <w:t>Individuals who want to better understand and optimize their menstrual cycles.</w:t>
      </w:r>
    </w:p>
    <w:p w14:paraId="79A76D62" w14:textId="77777777" w:rsidR="00FF1F74" w:rsidRPr="00FF1F74" w:rsidRDefault="00FF1F74" w:rsidP="00FF1F74">
      <w:pPr>
        <w:numPr>
          <w:ilvl w:val="0"/>
          <w:numId w:val="8"/>
        </w:numPr>
      </w:pPr>
      <w:r w:rsidRPr="00FF1F74">
        <w:t>Those struggling with menstrual health challenges like PMS or irregular periods.</w:t>
      </w:r>
    </w:p>
    <w:p w14:paraId="271C4F66" w14:textId="77777777" w:rsidR="00FF1F74" w:rsidRPr="00FF1F74" w:rsidRDefault="00FF1F74" w:rsidP="00FF1F74">
      <w:pPr>
        <w:numPr>
          <w:ilvl w:val="0"/>
          <w:numId w:val="8"/>
        </w:numPr>
      </w:pPr>
      <w:r w:rsidRPr="00FF1F74">
        <w:t>Anyone seeking a holistic approach to health, combining physical, emotional, and hormonal well-being.</w:t>
      </w:r>
    </w:p>
    <w:p w14:paraId="041ECD35" w14:textId="77777777" w:rsidR="00FF1F74" w:rsidRPr="00FF1F74" w:rsidRDefault="00FF1F74" w:rsidP="00FF1F74">
      <w:r w:rsidRPr="00FF1F74">
        <w:t xml:space="preserve">Hill’s </w:t>
      </w:r>
      <w:r w:rsidRPr="00FF1F74">
        <w:rPr>
          <w:i/>
          <w:iCs/>
        </w:rPr>
        <w:t>Period Power</w:t>
      </w:r>
      <w:r w:rsidRPr="00FF1F74">
        <w:t xml:space="preserve"> is a call to action for reclaiming the menstrual cycle as a vital sign of health and a powerful tool for navigating life. It provides readers with a practical blueprint for living in harmony with their bodies and embracing the unique strengths of each phase.</w:t>
      </w:r>
    </w:p>
    <w:p w14:paraId="6B4AF29B" w14:textId="77777777" w:rsidR="005109FA" w:rsidRDefault="005109FA"/>
    <w:sectPr w:rsidR="00510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63A01"/>
    <w:multiLevelType w:val="multilevel"/>
    <w:tmpl w:val="ECDE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371B8"/>
    <w:multiLevelType w:val="multilevel"/>
    <w:tmpl w:val="F368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C7CFE"/>
    <w:multiLevelType w:val="multilevel"/>
    <w:tmpl w:val="05284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20176"/>
    <w:multiLevelType w:val="multilevel"/>
    <w:tmpl w:val="796C9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D3B8E"/>
    <w:multiLevelType w:val="multilevel"/>
    <w:tmpl w:val="E7B2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B6BDF"/>
    <w:multiLevelType w:val="multilevel"/>
    <w:tmpl w:val="4E9E7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A37DE"/>
    <w:multiLevelType w:val="multilevel"/>
    <w:tmpl w:val="0FC44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B029B2"/>
    <w:multiLevelType w:val="multilevel"/>
    <w:tmpl w:val="9246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836522">
    <w:abstractNumId w:val="7"/>
  </w:num>
  <w:num w:numId="2" w16cid:durableId="1464883504">
    <w:abstractNumId w:val="1"/>
  </w:num>
  <w:num w:numId="3" w16cid:durableId="1882160580">
    <w:abstractNumId w:val="5"/>
  </w:num>
  <w:num w:numId="4" w16cid:durableId="1222980011">
    <w:abstractNumId w:val="2"/>
  </w:num>
  <w:num w:numId="5" w16cid:durableId="463548676">
    <w:abstractNumId w:val="3"/>
  </w:num>
  <w:num w:numId="6" w16cid:durableId="1695887818">
    <w:abstractNumId w:val="4"/>
  </w:num>
  <w:num w:numId="7" w16cid:durableId="550583072">
    <w:abstractNumId w:val="6"/>
  </w:num>
  <w:num w:numId="8" w16cid:durableId="15947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F74"/>
    <w:rsid w:val="00367725"/>
    <w:rsid w:val="004378E2"/>
    <w:rsid w:val="005109FA"/>
    <w:rsid w:val="00AC5512"/>
    <w:rsid w:val="00FF1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A4F6A"/>
  <w15:chartTrackingRefBased/>
  <w15:docId w15:val="{BFC5FCA8-7B90-314C-B622-6B61CD6A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F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F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F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F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F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F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F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F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F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F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F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F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F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F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F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F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F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F74"/>
    <w:rPr>
      <w:rFonts w:eastAsiaTheme="majorEastAsia" w:cstheme="majorBidi"/>
      <w:color w:val="272727" w:themeColor="text1" w:themeTint="D8"/>
    </w:rPr>
  </w:style>
  <w:style w:type="paragraph" w:styleId="Title">
    <w:name w:val="Title"/>
    <w:basedOn w:val="Normal"/>
    <w:next w:val="Normal"/>
    <w:link w:val="TitleChar"/>
    <w:uiPriority w:val="10"/>
    <w:qFormat/>
    <w:rsid w:val="00FF1F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F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F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F74"/>
    <w:pPr>
      <w:spacing w:before="160"/>
      <w:jc w:val="center"/>
    </w:pPr>
    <w:rPr>
      <w:i/>
      <w:iCs/>
      <w:color w:val="404040" w:themeColor="text1" w:themeTint="BF"/>
    </w:rPr>
  </w:style>
  <w:style w:type="character" w:customStyle="1" w:styleId="QuoteChar">
    <w:name w:val="Quote Char"/>
    <w:basedOn w:val="DefaultParagraphFont"/>
    <w:link w:val="Quote"/>
    <w:uiPriority w:val="29"/>
    <w:rsid w:val="00FF1F74"/>
    <w:rPr>
      <w:i/>
      <w:iCs/>
      <w:color w:val="404040" w:themeColor="text1" w:themeTint="BF"/>
    </w:rPr>
  </w:style>
  <w:style w:type="paragraph" w:styleId="ListParagraph">
    <w:name w:val="List Paragraph"/>
    <w:basedOn w:val="Normal"/>
    <w:uiPriority w:val="34"/>
    <w:qFormat/>
    <w:rsid w:val="00FF1F74"/>
    <w:pPr>
      <w:ind w:left="720"/>
      <w:contextualSpacing/>
    </w:pPr>
  </w:style>
  <w:style w:type="character" w:styleId="IntenseEmphasis">
    <w:name w:val="Intense Emphasis"/>
    <w:basedOn w:val="DefaultParagraphFont"/>
    <w:uiPriority w:val="21"/>
    <w:qFormat/>
    <w:rsid w:val="00FF1F74"/>
    <w:rPr>
      <w:i/>
      <w:iCs/>
      <w:color w:val="0F4761" w:themeColor="accent1" w:themeShade="BF"/>
    </w:rPr>
  </w:style>
  <w:style w:type="paragraph" w:styleId="IntenseQuote">
    <w:name w:val="Intense Quote"/>
    <w:basedOn w:val="Normal"/>
    <w:next w:val="Normal"/>
    <w:link w:val="IntenseQuoteChar"/>
    <w:uiPriority w:val="30"/>
    <w:qFormat/>
    <w:rsid w:val="00FF1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F74"/>
    <w:rPr>
      <w:i/>
      <w:iCs/>
      <w:color w:val="0F4761" w:themeColor="accent1" w:themeShade="BF"/>
    </w:rPr>
  </w:style>
  <w:style w:type="character" w:styleId="IntenseReference">
    <w:name w:val="Intense Reference"/>
    <w:basedOn w:val="DefaultParagraphFont"/>
    <w:uiPriority w:val="32"/>
    <w:qFormat/>
    <w:rsid w:val="00FF1F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631395">
      <w:bodyDiv w:val="1"/>
      <w:marLeft w:val="0"/>
      <w:marRight w:val="0"/>
      <w:marTop w:val="0"/>
      <w:marBottom w:val="0"/>
      <w:divBdr>
        <w:top w:val="none" w:sz="0" w:space="0" w:color="auto"/>
        <w:left w:val="none" w:sz="0" w:space="0" w:color="auto"/>
        <w:bottom w:val="none" w:sz="0" w:space="0" w:color="auto"/>
        <w:right w:val="none" w:sz="0" w:space="0" w:color="auto"/>
      </w:divBdr>
    </w:div>
    <w:div w:id="65302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999</Words>
  <Characters>5697</Characters>
  <Application>Microsoft Office Word</Application>
  <DocSecurity>0</DocSecurity>
  <Lines>47</Lines>
  <Paragraphs>13</Paragraphs>
  <ScaleCrop>false</ScaleCrop>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Duoduo Yu</dc:creator>
  <cp:keywords/>
  <dc:description/>
  <cp:lastModifiedBy>Duoduo Yu</cp:lastModifiedBy>
  <cp:revision>1</cp:revision>
  <dcterms:created xsi:type="dcterms:W3CDTF">2024-11-29T15:42:00Z</dcterms:created>
  <dcterms:modified xsi:type="dcterms:W3CDTF">2024-11-29T15:42:00Z</dcterms:modified>
</cp:coreProperties>
</file>