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C2F3FC3" w:rsidR="009303D9" w:rsidRPr="008E3BBC" w:rsidRDefault="008E3BBC" w:rsidP="008B6524">
      <w:pPr>
        <w:pStyle w:val="papertitle"/>
        <w:spacing w:before="5pt" w:beforeAutospacing="1" w:after="5pt" w:afterAutospacing="1"/>
        <w:rPr>
          <w:rFonts w:eastAsiaTheme="minorEastAsia" w:hint="eastAsia"/>
          <w:kern w:val="48"/>
          <w:lang w:eastAsia="zh-CN"/>
        </w:rPr>
      </w:pPr>
      <w:r>
        <w:rPr>
          <w:rFonts w:eastAsiaTheme="minorEastAsia" w:hint="eastAsia"/>
          <w:kern w:val="48"/>
          <w:lang w:eastAsia="zh-CN"/>
        </w:rPr>
        <w:t xml:space="preserve">Implementing Dense Match Summarization </w:t>
      </w:r>
      <w:r w:rsidR="0091709A">
        <w:rPr>
          <w:rFonts w:eastAsiaTheme="minorEastAsia" w:hint="eastAsia"/>
          <w:kern w:val="48"/>
          <w:lang w:eastAsia="zh-CN"/>
        </w:rPr>
        <w:t>f</w:t>
      </w:r>
      <w:r>
        <w:rPr>
          <w:rFonts w:eastAsiaTheme="minorEastAsia" w:hint="eastAsia"/>
          <w:kern w:val="48"/>
          <w:lang w:eastAsia="zh-CN"/>
        </w:rPr>
        <w:t>or Faster Two-</w:t>
      </w:r>
      <w:r w:rsidR="0091709A">
        <w:rPr>
          <w:rFonts w:eastAsiaTheme="minorEastAsia" w:hint="eastAsia"/>
          <w:kern w:val="48"/>
          <w:lang w:eastAsia="zh-CN"/>
        </w:rPr>
        <w:t>v</w:t>
      </w:r>
      <w:r>
        <w:rPr>
          <w:rFonts w:eastAsiaTheme="minorEastAsia" w:hint="eastAsia"/>
          <w:kern w:val="48"/>
          <w:lang w:eastAsia="zh-CN"/>
        </w:rPr>
        <w:t>iew Estimation</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599DBB38" w:rsidR="001A3B3D" w:rsidRPr="00F847A6" w:rsidRDefault="00BD670B" w:rsidP="000147FC">
      <w:pPr>
        <w:pStyle w:val="Author"/>
        <w:spacing w:before="5pt" w:beforeAutospacing="1"/>
        <w:rPr>
          <w:sz w:val="18"/>
          <w:szCs w:val="18"/>
          <w:lang w:eastAsia="zh-CN"/>
        </w:rPr>
      </w:pPr>
      <w:r>
        <w:rPr>
          <w:sz w:val="18"/>
          <w:szCs w:val="18"/>
        </w:rPr>
        <w:br w:type="column"/>
      </w:r>
      <w:r w:rsidR="006A04C1">
        <w:rPr>
          <w:rFonts w:hint="eastAsia"/>
          <w:sz w:val="18"/>
          <w:szCs w:val="18"/>
          <w:lang w:eastAsia="zh-CN"/>
        </w:rPr>
        <w:t>Irvin Zhao</w:t>
      </w:r>
      <w:r w:rsidR="006A04C1" w:rsidRPr="00F847A6">
        <w:rPr>
          <w:sz w:val="18"/>
          <w:szCs w:val="18"/>
        </w:rPr>
        <w:t xml:space="preserve"> </w:t>
      </w:r>
      <w:r w:rsidR="006A04C1" w:rsidRPr="00F847A6">
        <w:rPr>
          <w:sz w:val="18"/>
          <w:szCs w:val="18"/>
        </w:rPr>
        <w:br/>
      </w:r>
      <w:r w:rsidR="006A04C1">
        <w:rPr>
          <w:i/>
          <w:sz w:val="18"/>
          <w:szCs w:val="18"/>
          <w:lang w:eastAsia="zh-CN"/>
        </w:rPr>
        <w:t>University</w:t>
      </w:r>
      <w:r w:rsidR="006A04C1">
        <w:rPr>
          <w:rFonts w:hint="eastAsia"/>
          <w:i/>
          <w:sz w:val="18"/>
          <w:szCs w:val="18"/>
          <w:lang w:eastAsia="zh-CN"/>
        </w:rPr>
        <w:t xml:space="preserve"> of </w:t>
      </w:r>
      <w:r w:rsidR="006A04C1">
        <w:rPr>
          <w:i/>
          <w:sz w:val="18"/>
          <w:szCs w:val="18"/>
          <w:lang w:eastAsia="zh-CN"/>
        </w:rPr>
        <w:t>Washington</w:t>
      </w:r>
      <w:r w:rsidR="006A04C1">
        <w:rPr>
          <w:rFonts w:hint="eastAsia"/>
          <w:i/>
          <w:sz w:val="18"/>
          <w:szCs w:val="18"/>
          <w:lang w:eastAsia="zh-CN"/>
        </w:rPr>
        <w:t>, Bothell</w:t>
      </w:r>
      <w:r w:rsidR="006A04C1" w:rsidRPr="00F847A6">
        <w:rPr>
          <w:i/>
          <w:sz w:val="18"/>
          <w:szCs w:val="18"/>
        </w:rPr>
        <w:br/>
      </w:r>
      <w:r w:rsidR="006A04C1">
        <w:rPr>
          <w:rFonts w:hint="eastAsia"/>
          <w:sz w:val="18"/>
          <w:szCs w:val="18"/>
          <w:lang w:eastAsia="zh-CN"/>
        </w:rPr>
        <w:t>Bothell, USA.</w:t>
      </w:r>
      <w:r w:rsidR="006A04C1" w:rsidRPr="00F847A6">
        <w:rPr>
          <w:sz w:val="18"/>
          <w:szCs w:val="18"/>
        </w:rPr>
        <w:br/>
      </w:r>
      <w:r w:rsidR="006A04C1">
        <w:rPr>
          <w:rFonts w:hint="eastAsia"/>
          <w:sz w:val="18"/>
          <w:szCs w:val="18"/>
          <w:lang w:eastAsia="zh-CN"/>
        </w:rPr>
        <w:t>Xuchez2@uw.edu</w:t>
      </w:r>
    </w:p>
    <w:p w14:paraId="2729A11B" w14:textId="053EBA63" w:rsidR="00447BB9" w:rsidRDefault="00BD670B" w:rsidP="000147FC">
      <w:pPr>
        <w:pStyle w:val="Author"/>
        <w:spacing w:before="5pt"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8233569" w14:textId="7D453A7B" w:rsidR="00AB6303" w:rsidRDefault="009303D9" w:rsidP="00B179CD">
      <w:pPr>
        <w:pStyle w:val="Abstract"/>
      </w:pPr>
      <w:r>
        <w:rPr>
          <w:i/>
          <w:iCs/>
        </w:rPr>
        <w:t>Abstract</w:t>
      </w:r>
      <w:r>
        <w:t>—</w:t>
      </w:r>
      <w:r w:rsidR="00B179CD" w:rsidRPr="00B179CD">
        <w:rPr>
          <w:b w:val="0"/>
          <w:bCs w:val="0"/>
          <w:sz w:val="20"/>
          <w:szCs w:val="20"/>
        </w:rPr>
        <w:t xml:space="preserve"> </w:t>
      </w:r>
      <w:r w:rsidR="00B179CD" w:rsidRPr="00B179CD">
        <w:t>Dense matchers can produce tens of thousands of correspondences per image pair and significantly improve the robustness of two-view relative pose estimation, but they also make RANSAC-based estimation computationally expensive. In this project, I implement</w:t>
      </w:r>
      <w:r w:rsidR="008801A5">
        <w:rPr>
          <w:rFonts w:hint="eastAsia"/>
          <w:lang w:eastAsia="zh-CN"/>
        </w:rPr>
        <w:t>ed</w:t>
      </w:r>
      <w:r w:rsidR="00B179CD" w:rsidRPr="00B179CD">
        <w:t xml:space="preserve"> a Dense Match Summarization pipeline that accelerates </w:t>
      </w:r>
      <w:r w:rsidR="00E70E24">
        <w:rPr>
          <w:rFonts w:hint="eastAsia"/>
          <w:lang w:eastAsia="zh-CN"/>
        </w:rPr>
        <w:t xml:space="preserve">the </w:t>
      </w:r>
      <w:r w:rsidR="00B179CD" w:rsidRPr="00B179CD">
        <w:t xml:space="preserve">two-view pose estimation while preserving accuracy. </w:t>
      </w:r>
    </w:p>
    <w:p w14:paraId="58B10678" w14:textId="100097FA" w:rsidR="009303D9" w:rsidRPr="004D72B5" w:rsidRDefault="004D72B5" w:rsidP="00B179CD">
      <w:pPr>
        <w:pStyle w:val="Abstract"/>
      </w:pPr>
      <w:r w:rsidRPr="004D72B5">
        <w:t>Keywords—</w:t>
      </w:r>
      <w:r w:rsidR="00D25093" w:rsidRPr="00D25093">
        <w:rPr>
          <w:b w:val="0"/>
          <w:bCs w:val="0"/>
          <w:sz w:val="20"/>
          <w:szCs w:val="20"/>
        </w:rPr>
        <w:t xml:space="preserve"> </w:t>
      </w:r>
      <w:r w:rsidR="00D25093" w:rsidRPr="00D25093">
        <w:t>Dense image matching, match summarization, RANSAC, relative pose estimation, two-view geometry.</w:t>
      </w:r>
    </w:p>
    <w:p w14:paraId="1A521F3C" w14:textId="5608A159" w:rsidR="009303D9" w:rsidRPr="00D632BE" w:rsidRDefault="009303D9" w:rsidP="006B6B66">
      <w:pPr>
        <w:pStyle w:val="Heading1"/>
      </w:pPr>
      <w:r w:rsidRPr="00D632BE">
        <w:t>Introduction</w:t>
      </w:r>
    </w:p>
    <w:p w14:paraId="11988007" w14:textId="0AFF79C4" w:rsidR="00465485" w:rsidRDefault="00465485" w:rsidP="008D62C4">
      <w:pPr>
        <w:pStyle w:val="BodyText"/>
      </w:pPr>
      <w:r>
        <w:t xml:space="preserve">Estimating the relative pose between two calibrated cameras from image correspondences is a fundamental problem in computer vision, with applications </w:t>
      </w:r>
      <w:r w:rsidR="006A0747">
        <w:rPr>
          <w:rFonts w:hint="eastAsia"/>
          <w:lang w:eastAsia="zh-CN"/>
        </w:rPr>
        <w:t xml:space="preserve">such as </w:t>
      </w:r>
      <w:r>
        <w:t xml:space="preserve">3D reconstruction. Classical pipelines rely on </w:t>
      </w:r>
      <w:proofErr w:type="spellStart"/>
      <w:r>
        <w:t>keypoint</w:t>
      </w:r>
      <w:proofErr w:type="spellEnd"/>
      <w:r>
        <w:t xml:space="preserve"> detectors and descriptors (e.g., SIFT</w:t>
      </w:r>
      <w:r w:rsidR="006A0747">
        <w:rPr>
          <w:rFonts w:hint="eastAsia"/>
          <w:lang w:eastAsia="zh-CN"/>
        </w:rPr>
        <w:t xml:space="preserve">) </w:t>
      </w:r>
      <w:r>
        <w:t xml:space="preserve">followed by robust estimation methods such as RANSAC to fit an essential matrix. Recently, dense detector-free matchers such as DKM have shown that operating directly on dense image features can substantially improve robustness. However, </w:t>
      </w:r>
      <w:r w:rsidR="00C642FD">
        <w:rPr>
          <w:rFonts w:hint="eastAsia"/>
          <w:lang w:eastAsia="zh-CN"/>
        </w:rPr>
        <w:t>it could</w:t>
      </w:r>
      <w:r>
        <w:t xml:space="preserve"> produce </w:t>
      </w:r>
      <w:r w:rsidR="00D57D4F">
        <w:rPr>
          <w:rFonts w:hint="eastAsia"/>
          <w:lang w:eastAsia="zh-CN"/>
        </w:rPr>
        <w:t>a large number</w:t>
      </w:r>
      <w:r>
        <w:t xml:space="preserve"> of correspondences per image pair, </w:t>
      </w:r>
      <w:r w:rsidR="00D57D4F">
        <w:rPr>
          <w:rFonts w:hint="eastAsia"/>
          <w:lang w:eastAsia="zh-CN"/>
        </w:rPr>
        <w:t>significantly</w:t>
      </w:r>
      <w:r>
        <w:t xml:space="preserve"> </w:t>
      </w:r>
      <w:r w:rsidR="004E4B76">
        <w:t>increasing</w:t>
      </w:r>
      <w:r>
        <w:t xml:space="preserve"> the computational cost of </w:t>
      </w:r>
      <w:r w:rsidR="004E4B76">
        <w:rPr>
          <w:rFonts w:hint="eastAsia"/>
          <w:lang w:eastAsia="zh-CN"/>
        </w:rPr>
        <w:t xml:space="preserve">running </w:t>
      </w:r>
      <w:r>
        <w:t>RANSAC.</w:t>
      </w:r>
    </w:p>
    <w:p w14:paraId="633B754B" w14:textId="3E1EC288" w:rsidR="00465485" w:rsidRDefault="00465485" w:rsidP="00FA6DBA">
      <w:pPr>
        <w:pStyle w:val="BodyText"/>
      </w:pPr>
      <w:r>
        <w:t xml:space="preserve">The paper Dense Match Summarization for Faster Two-View Estimation proposes a way to bridge this gap by compressing dense correspondences into a much smaller set of cluster representatives while preserving most of the geometric </w:t>
      </w:r>
      <w:r w:rsidR="008A5147">
        <w:rPr>
          <w:rFonts w:hint="eastAsia"/>
          <w:lang w:eastAsia="zh-CN"/>
        </w:rPr>
        <w:t>information</w:t>
      </w:r>
      <w:r>
        <w:t xml:space="preserve">. The key idea is to cluster </w:t>
      </w:r>
      <w:r w:rsidR="003A1CD6">
        <w:rPr>
          <w:rFonts w:hint="eastAsia"/>
          <w:lang w:eastAsia="zh-CN"/>
        </w:rPr>
        <w:t xml:space="preserve">and summarize </w:t>
      </w:r>
      <w:r>
        <w:t xml:space="preserve">matches with a 9×9 summary matrix that </w:t>
      </w:r>
      <w:r w:rsidR="00931085">
        <w:rPr>
          <w:rFonts w:hint="eastAsia"/>
          <w:lang w:eastAsia="zh-CN"/>
        </w:rPr>
        <w:t>approximates</w:t>
      </w:r>
      <w:r>
        <w:t xml:space="preserve"> </w:t>
      </w:r>
      <w:r w:rsidR="00931085">
        <w:rPr>
          <w:rFonts w:hint="eastAsia"/>
          <w:lang w:eastAsia="zh-CN"/>
        </w:rPr>
        <w:t xml:space="preserve">geometric </w:t>
      </w:r>
      <w:r>
        <w:t>constraints from all matches assigned to the cluster. This representation enables robust estimation to operate on a compact set of cluster representatives, offering a potential speedup with limited loss in accuracy.</w:t>
      </w:r>
    </w:p>
    <w:p w14:paraId="2391AFE7" w14:textId="44E04EC7" w:rsidR="00465485" w:rsidRDefault="00465485" w:rsidP="004C69C8">
      <w:pPr>
        <w:pStyle w:val="BodyText"/>
      </w:pPr>
      <w:r>
        <w:t xml:space="preserve">This project implements and studies that framework on the ScanNet-1500 dataset. A Python preprocessing stage runs DKM on image pairs to generate dense correspondences. On top of these precomputed outputs, </w:t>
      </w:r>
      <w:r w:rsidR="003C5845">
        <w:rPr>
          <w:rFonts w:hint="eastAsia"/>
          <w:lang w:eastAsia="zh-CN"/>
        </w:rPr>
        <w:t>the project</w:t>
      </w:r>
      <w:r>
        <w:t xml:space="preserve"> develop</w:t>
      </w:r>
      <w:r w:rsidR="003C5845">
        <w:rPr>
          <w:rFonts w:hint="eastAsia"/>
          <w:lang w:eastAsia="zh-CN"/>
        </w:rPr>
        <w:t>s</w:t>
      </w:r>
      <w:r>
        <w:t xml:space="preserve"> a modular C++ pipeline consisting of (</w:t>
      </w:r>
      <w:proofErr w:type="spellStart"/>
      <w:r>
        <w:t>i</w:t>
      </w:r>
      <w:proofErr w:type="spellEnd"/>
      <w:r>
        <w:t>) data loading for images, matches, intrinsics, and poses, (ii) 4D k-means clustering and per-cluster summarization, and (iii) a RANSAC evaluation module that supports three modes: dense matches only (DDD), cluster centers only (CCC), and cluster centers with summarized 9×9 matrices (CCA).</w:t>
      </w:r>
    </w:p>
    <w:p w14:paraId="5B84FB04" w14:textId="75994345" w:rsidR="009303D9" w:rsidRPr="005B520E" w:rsidRDefault="00465485" w:rsidP="00465485">
      <w:pPr>
        <w:pStyle w:val="BodyText"/>
      </w:pPr>
      <w:r>
        <w:t>The goals of this project are threefold. First, to reproduce the Dense Match Summarization pipeline in a clean, extensible implementation</w:t>
      </w:r>
      <w:r w:rsidR="00157859">
        <w:rPr>
          <w:rFonts w:hint="eastAsia"/>
          <w:lang w:eastAsia="zh-CN"/>
        </w:rPr>
        <w:t xml:space="preserve">. </w:t>
      </w:r>
      <w:r>
        <w:t xml:space="preserve">Second, to compare DDD, CCC, and CCA on ScanNet-1500 in terms of pose accuracy and runtime, highlighting the trade-off between speed and accuracy when moving from dense to summarized representations. Third, to gain a deeper understanding of how dense correspondences, clustering in correspondence space, and </w:t>
      </w:r>
      <w:r w:rsidR="00BC6800">
        <w:rPr>
          <w:rFonts w:hint="eastAsia"/>
          <w:lang w:eastAsia="zh-CN"/>
        </w:rPr>
        <w:t xml:space="preserve">geometric </w:t>
      </w:r>
      <w:r>
        <w:t xml:space="preserve">constraint aggregation interact in practice, and </w:t>
      </w:r>
      <w:r>
        <w:t>to identify potential limitations or extensions of the original method in a realistic implementation setting.</w:t>
      </w:r>
    </w:p>
    <w:p w14:paraId="179EA777" w14:textId="02522FEB" w:rsidR="009303D9" w:rsidRPr="006B6B66" w:rsidRDefault="00F50887" w:rsidP="006B6B66">
      <w:pPr>
        <w:pStyle w:val="Heading1"/>
      </w:pPr>
      <w:r>
        <w:rPr>
          <w:rFonts w:hint="eastAsia"/>
          <w:lang w:eastAsia="zh-CN"/>
        </w:rPr>
        <w:t>Background and related</w:t>
      </w:r>
      <w:r w:rsidR="00111B1F">
        <w:rPr>
          <w:rFonts w:hint="eastAsia"/>
          <w:lang w:eastAsia="zh-CN"/>
        </w:rPr>
        <w:t xml:space="preserve"> </w:t>
      </w:r>
      <w:r>
        <w:rPr>
          <w:rFonts w:hint="eastAsia"/>
          <w:lang w:eastAsia="zh-CN"/>
        </w:rPr>
        <w:t>work</w:t>
      </w:r>
    </w:p>
    <w:p w14:paraId="7C5D0763" w14:textId="2E0A6662" w:rsidR="009303D9" w:rsidRPr="005B520E" w:rsidRDefault="00A043C3" w:rsidP="009212DB">
      <w:pPr>
        <w:pStyle w:val="BodyText"/>
      </w:pPr>
      <w:r>
        <w:rPr>
          <w:rFonts w:hint="eastAsia"/>
          <w:lang w:eastAsia="zh-CN"/>
        </w:rPr>
        <w:t>For this section</w:t>
      </w:r>
      <w:r w:rsidR="00E43DB9">
        <w:rPr>
          <w:rFonts w:hint="eastAsia"/>
          <w:lang w:eastAsia="zh-CN"/>
        </w:rPr>
        <w:t>,</w:t>
      </w:r>
      <w:r w:rsidR="00C00E2C">
        <w:rPr>
          <w:rFonts w:hint="eastAsia"/>
          <w:lang w:eastAsia="zh-CN"/>
        </w:rPr>
        <w:t xml:space="preserve"> please refer to the original paper for </w:t>
      </w:r>
      <w:r w:rsidR="009212DB">
        <w:rPr>
          <w:lang w:eastAsia="zh-CN"/>
        </w:rPr>
        <w:t>details</w:t>
      </w:r>
      <w:r w:rsidR="009303D9" w:rsidRPr="005B520E">
        <w:t>.</w:t>
      </w:r>
    </w:p>
    <w:p w14:paraId="17F150FC" w14:textId="347B1D12" w:rsidR="009303D9" w:rsidRDefault="009212DB" w:rsidP="006B6B66">
      <w:pPr>
        <w:pStyle w:val="Heading1"/>
        <w:rPr>
          <w:lang w:eastAsia="zh-CN"/>
        </w:rPr>
      </w:pPr>
      <w:r>
        <w:rPr>
          <w:rFonts w:hint="eastAsia"/>
          <w:lang w:eastAsia="zh-CN"/>
        </w:rPr>
        <w:t>Method and implementation</w:t>
      </w:r>
    </w:p>
    <w:p w14:paraId="21C51E20" w14:textId="609F19D0" w:rsidR="009303D9" w:rsidRPr="00B80457" w:rsidRDefault="00F21C3B" w:rsidP="00E7596C">
      <w:pPr>
        <w:pStyle w:val="BodyText"/>
        <w:rPr>
          <w:lang w:val="en-US"/>
        </w:rPr>
      </w:pPr>
      <w:r w:rsidRPr="00F21C3B">
        <w:rPr>
          <w:lang w:val="en-US"/>
        </w:rPr>
        <w:t>Th</w:t>
      </w:r>
      <w:r>
        <w:rPr>
          <w:rFonts w:hint="eastAsia"/>
          <w:lang w:val="en-US" w:eastAsia="zh-CN"/>
        </w:rPr>
        <w:t>e</w:t>
      </w:r>
      <w:r w:rsidRPr="00F21C3B">
        <w:rPr>
          <w:lang w:val="en-US"/>
        </w:rPr>
        <w:t xml:space="preserve"> project consists of a complete implementation of the Dense Match Summarization pipeline, from data preparation to evaluation, organized into several modular components. At a high level, (1) precompute dense correspondences</w:t>
      </w:r>
      <w:r w:rsidR="00A349CC">
        <w:rPr>
          <w:rFonts w:hint="eastAsia"/>
          <w:lang w:val="en-US" w:eastAsia="zh-CN"/>
        </w:rPr>
        <w:t xml:space="preserve"> </w:t>
      </w:r>
      <w:r w:rsidRPr="00F21C3B">
        <w:rPr>
          <w:lang w:val="en-US"/>
        </w:rPr>
        <w:t xml:space="preserve">on ScanNet-1500 using a Python script, (2) implement a C++ framework for loading and organizing this data, (3) cluster and summarize dense matches into compact per-cluster representations, and (4) evaluate </w:t>
      </w:r>
      <w:r w:rsidR="00A349CC">
        <w:rPr>
          <w:rFonts w:hint="eastAsia"/>
          <w:lang w:val="en-US" w:eastAsia="zh-CN"/>
        </w:rPr>
        <w:t>different</w:t>
      </w:r>
      <w:r w:rsidRPr="00F21C3B">
        <w:rPr>
          <w:lang w:val="en-US"/>
        </w:rPr>
        <w:t xml:space="preserve"> RANSAC variants in terms of accuracy and runtime</w:t>
      </w:r>
      <w:r w:rsidR="009303D9" w:rsidRPr="005B520E">
        <w:t>.</w:t>
      </w:r>
    </w:p>
    <w:p w14:paraId="22217789" w14:textId="6DDDC1F6" w:rsidR="009303D9" w:rsidRDefault="009315C7" w:rsidP="00ED0149">
      <w:pPr>
        <w:pStyle w:val="Heading2"/>
      </w:pPr>
      <w:r w:rsidRPr="009315C7">
        <w:t>Precomputation of Dense Matches</w:t>
      </w:r>
    </w:p>
    <w:p w14:paraId="122EE665" w14:textId="6198011C" w:rsidR="000D0627" w:rsidRDefault="000D0627" w:rsidP="000D0627">
      <w:pPr>
        <w:pStyle w:val="BodyText"/>
      </w:pPr>
      <w:r>
        <w:t>The first module is a Python script that prepares all inputs used by the C++ pipeline. Given the ScanNet-1500 directory layout, the script automatically:</w:t>
      </w:r>
    </w:p>
    <w:p w14:paraId="1575243A" w14:textId="40555A15" w:rsidR="000D0627" w:rsidRDefault="000D0627" w:rsidP="000D0627">
      <w:pPr>
        <w:pStyle w:val="BodyText"/>
        <w:numPr>
          <w:ilvl w:val="0"/>
          <w:numId w:val="25"/>
        </w:numPr>
      </w:pPr>
      <w:r>
        <w:t>Discovers scene folders and enumerates numeric frame indices in the subdirectory.</w:t>
      </w:r>
    </w:p>
    <w:p w14:paraId="537F742A" w14:textId="1F0CE84D" w:rsidR="000D0627" w:rsidRDefault="000D0627" w:rsidP="000D0627">
      <w:pPr>
        <w:pStyle w:val="BodyText"/>
        <w:numPr>
          <w:ilvl w:val="0"/>
          <w:numId w:val="25"/>
        </w:numPr>
      </w:pPr>
      <w:r>
        <w:t>Forms simple consecutive frame pairs (e.g., 0–1, 2–3, …), with configurable limits on the number of scenes, pairs per scene, and matches per pair.</w:t>
      </w:r>
    </w:p>
    <w:p w14:paraId="7B25222A" w14:textId="41BC74D8" w:rsidR="000D0627" w:rsidRDefault="000D0627" w:rsidP="000D0627">
      <w:pPr>
        <w:pStyle w:val="BodyText"/>
        <w:numPr>
          <w:ilvl w:val="0"/>
          <w:numId w:val="25"/>
        </w:numPr>
      </w:pPr>
      <w:r>
        <w:t>Runs the DKMv3_outdoor model on each selected pair to generate dense correspondences, optionally keeping only the top matches by confidence to keep the data manageable.</w:t>
      </w:r>
    </w:p>
    <w:p w14:paraId="483F1DB3" w14:textId="37573D09" w:rsidR="000D0627" w:rsidRDefault="000D0627" w:rsidP="00190174">
      <w:pPr>
        <w:pStyle w:val="BodyText"/>
        <w:numPr>
          <w:ilvl w:val="0"/>
          <w:numId w:val="25"/>
        </w:numPr>
      </w:pPr>
      <w:r>
        <w:t xml:space="preserve">Loads camera intrinsics and </w:t>
      </w:r>
      <w:proofErr w:type="spellStart"/>
      <w:r>
        <w:t>ScanNet</w:t>
      </w:r>
      <w:proofErr w:type="spellEnd"/>
      <w:r>
        <w:t xml:space="preserve"> camera-to-world poses, computes the relative pose between views, and normalizes the translation direction.</w:t>
      </w:r>
    </w:p>
    <w:p w14:paraId="78F3884D" w14:textId="0A685279" w:rsidR="009303D9" w:rsidRPr="005B520E" w:rsidRDefault="000D0627" w:rsidP="000D0627">
      <w:pPr>
        <w:pStyle w:val="BodyText"/>
      </w:pPr>
      <w:r>
        <w:t xml:space="preserve">The script writes three main artifacts: per-pair match files, per-pair ground-truth relative pose files, and per-scene intrinsics files, along with a global pair list that </w:t>
      </w:r>
      <w:r w:rsidR="00F23E76">
        <w:rPr>
          <w:rFonts w:hint="eastAsia"/>
          <w:lang w:eastAsia="zh-CN"/>
        </w:rPr>
        <w:t>logs</w:t>
      </w:r>
      <w:r>
        <w:t xml:space="preserve"> all processed pairs. This stage provides a clean, file-based interface for the later modules</w:t>
      </w:r>
      <w:r w:rsidR="009303D9" w:rsidRPr="005B520E">
        <w:t>.</w:t>
      </w:r>
    </w:p>
    <w:p w14:paraId="31C0E164" w14:textId="32D1D76D" w:rsidR="009303D9" w:rsidRDefault="00832105" w:rsidP="00ED0149">
      <w:pPr>
        <w:pStyle w:val="Heading2"/>
      </w:pPr>
      <w:r w:rsidRPr="00832105">
        <w:t>Core Data Structures and I/O Framework</w:t>
      </w:r>
    </w:p>
    <w:p w14:paraId="6A7BADDA" w14:textId="1EBB5A3C" w:rsidR="000502D3" w:rsidRDefault="0095441C" w:rsidP="000502D3">
      <w:pPr>
        <w:ind w:firstLine="21.60pt"/>
        <w:jc w:val="both"/>
        <w:rPr>
          <w:lang w:eastAsia="zh-CN"/>
        </w:rPr>
      </w:pPr>
      <w:r w:rsidRPr="0095441C">
        <w:rPr>
          <w:lang w:eastAsia="zh-CN"/>
        </w:rPr>
        <w:t>The second module is a</w:t>
      </w:r>
      <w:r w:rsidR="00DC73DC">
        <w:rPr>
          <w:rFonts w:hint="eastAsia"/>
          <w:lang w:eastAsia="zh-CN"/>
        </w:rPr>
        <w:t xml:space="preserve"> </w:t>
      </w:r>
      <w:r w:rsidRPr="0095441C">
        <w:rPr>
          <w:lang w:eastAsia="zh-CN"/>
        </w:rPr>
        <w:t>C++</w:t>
      </w:r>
      <w:r w:rsidR="00DC73DC">
        <w:rPr>
          <w:rFonts w:hint="eastAsia"/>
          <w:lang w:eastAsia="zh-CN"/>
        </w:rPr>
        <w:t xml:space="preserve"> </w:t>
      </w:r>
      <w:r w:rsidR="00DC73DC">
        <w:rPr>
          <w:lang w:eastAsia="zh-CN"/>
        </w:rPr>
        <w:t>layer</w:t>
      </w:r>
      <w:r w:rsidRPr="0095441C">
        <w:rPr>
          <w:lang w:eastAsia="zh-CN"/>
        </w:rPr>
        <w:t xml:space="preserve"> that defines the </w:t>
      </w:r>
      <w:r w:rsidR="00035DF1">
        <w:rPr>
          <w:rFonts w:hint="eastAsia"/>
          <w:lang w:eastAsia="zh-CN"/>
        </w:rPr>
        <w:t>data configurations and I/O-related parameters</w:t>
      </w:r>
      <w:r w:rsidRPr="0095441C">
        <w:rPr>
          <w:lang w:eastAsia="zh-CN"/>
        </w:rPr>
        <w:t xml:space="preserve"> used throughout the project. I</w:t>
      </w:r>
      <w:r w:rsidR="00AD00F1">
        <w:rPr>
          <w:rFonts w:hint="eastAsia"/>
          <w:lang w:eastAsia="zh-CN"/>
        </w:rPr>
        <w:t>t</w:t>
      </w:r>
      <w:r w:rsidRPr="0095441C">
        <w:rPr>
          <w:lang w:eastAsia="zh-CN"/>
        </w:rPr>
        <w:t xml:space="preserve"> centralizes </w:t>
      </w:r>
      <w:proofErr w:type="gramStart"/>
      <w:r w:rsidRPr="0095441C">
        <w:rPr>
          <w:lang w:eastAsia="zh-CN"/>
        </w:rPr>
        <w:t>dataset</w:t>
      </w:r>
      <w:proofErr w:type="gramEnd"/>
      <w:r w:rsidRPr="0095441C">
        <w:rPr>
          <w:lang w:eastAsia="zh-CN"/>
        </w:rPr>
        <w:t xml:space="preserve"> settings</w:t>
      </w:r>
      <w:r w:rsidR="00AD00F1">
        <w:rPr>
          <w:rFonts w:hint="eastAsia"/>
          <w:lang w:eastAsia="zh-CN"/>
        </w:rPr>
        <w:t xml:space="preserve">, </w:t>
      </w:r>
      <w:r w:rsidRPr="0095441C">
        <w:rPr>
          <w:lang w:eastAsia="zh-CN"/>
        </w:rPr>
        <w:t xml:space="preserve">root paths for images and precomputed outputs, and global limits on how many scenes and pairs to process. On top of this, </w:t>
      </w:r>
      <w:r w:rsidR="00BA62E4">
        <w:rPr>
          <w:lang w:eastAsia="zh-CN"/>
        </w:rPr>
        <w:t>it</w:t>
      </w:r>
      <w:r w:rsidRPr="0095441C">
        <w:rPr>
          <w:lang w:eastAsia="zh-CN"/>
        </w:rPr>
        <w:t xml:space="preserve"> defined data types for matches, image pairs, camera intrinsics, and poses, as well as containers to store estimated poses and pose errors.</w:t>
      </w:r>
    </w:p>
    <w:p w14:paraId="29AD30BE" w14:textId="77777777" w:rsidR="000502D3" w:rsidRDefault="000502D3" w:rsidP="000502D3">
      <w:pPr>
        <w:ind w:firstLine="21.60pt"/>
        <w:jc w:val="both"/>
        <w:rPr>
          <w:lang w:eastAsia="zh-CN"/>
        </w:rPr>
      </w:pPr>
    </w:p>
    <w:p w14:paraId="59A6AE62" w14:textId="50D2007B" w:rsidR="0095441C" w:rsidRPr="0095441C" w:rsidRDefault="00E26BF9" w:rsidP="00415D4E">
      <w:pPr>
        <w:ind w:firstLine="10.80pt"/>
        <w:jc w:val="both"/>
        <w:rPr>
          <w:lang w:eastAsia="zh-CN"/>
        </w:rPr>
      </w:pPr>
      <w:r>
        <w:rPr>
          <w:rFonts w:hint="eastAsia"/>
          <w:lang w:eastAsia="zh-CN"/>
        </w:rPr>
        <w:lastRenderedPageBreak/>
        <w:t>D</w:t>
      </w:r>
      <w:r w:rsidR="0095441C" w:rsidRPr="0095441C">
        <w:rPr>
          <w:lang w:eastAsia="zh-CN"/>
        </w:rPr>
        <w:t>edicated I/O class</w:t>
      </w:r>
      <w:r>
        <w:rPr>
          <w:rFonts w:hint="eastAsia"/>
          <w:lang w:eastAsia="zh-CN"/>
        </w:rPr>
        <w:t>es</w:t>
      </w:r>
      <w:r w:rsidR="0095441C" w:rsidRPr="0095441C">
        <w:rPr>
          <w:lang w:eastAsia="zh-CN"/>
        </w:rPr>
        <w:t xml:space="preserve"> responsible for:</w:t>
      </w:r>
    </w:p>
    <w:p w14:paraId="37D3543E" w14:textId="14C7E8A7" w:rsidR="0089115D" w:rsidRDefault="0089115D" w:rsidP="00415D4E">
      <w:pPr>
        <w:numPr>
          <w:ilvl w:val="0"/>
          <w:numId w:val="26"/>
        </w:numPr>
        <w:tabs>
          <w:tab w:val="clear" w:pos="36pt"/>
          <w:tab w:val="num" w:pos="28.80pt"/>
        </w:tabs>
        <w:ind w:start="28.80pt"/>
        <w:jc w:val="both"/>
        <w:rPr>
          <w:lang w:eastAsia="zh-CN"/>
        </w:rPr>
      </w:pPr>
      <w:r>
        <w:rPr>
          <w:rFonts w:hint="eastAsia"/>
          <w:lang w:eastAsia="zh-CN"/>
        </w:rPr>
        <w:t>Loading precomputed dense matches</w:t>
      </w:r>
      <w:r w:rsidR="001E40C7">
        <w:rPr>
          <w:rFonts w:hint="eastAsia"/>
          <w:lang w:eastAsia="zh-CN"/>
        </w:rPr>
        <w:t xml:space="preserve"> for each image pair.</w:t>
      </w:r>
    </w:p>
    <w:p w14:paraId="6A7CC0A3" w14:textId="0D95686A" w:rsidR="0095441C" w:rsidRPr="0095441C" w:rsidRDefault="0095441C" w:rsidP="00415D4E">
      <w:pPr>
        <w:numPr>
          <w:ilvl w:val="0"/>
          <w:numId w:val="26"/>
        </w:numPr>
        <w:tabs>
          <w:tab w:val="clear" w:pos="36pt"/>
          <w:tab w:val="num" w:pos="28.80pt"/>
        </w:tabs>
        <w:ind w:start="28.80pt"/>
        <w:jc w:val="both"/>
        <w:rPr>
          <w:lang w:eastAsia="zh-CN"/>
        </w:rPr>
      </w:pPr>
      <w:r w:rsidRPr="0095441C">
        <w:rPr>
          <w:lang w:eastAsia="zh-CN"/>
        </w:rPr>
        <w:t>Discovering scenes and forming the same consecutive frame</w:t>
      </w:r>
      <w:r w:rsidR="007645E7">
        <w:rPr>
          <w:rFonts w:hint="eastAsia"/>
          <w:lang w:eastAsia="zh-CN"/>
        </w:rPr>
        <w:t>/image</w:t>
      </w:r>
      <w:r w:rsidRPr="0095441C">
        <w:rPr>
          <w:lang w:eastAsia="zh-CN"/>
        </w:rPr>
        <w:t xml:space="preserve"> pairs as in the Python stage.</w:t>
      </w:r>
    </w:p>
    <w:p w14:paraId="4EF721A7" w14:textId="36ECCFFA" w:rsidR="0095441C" w:rsidRPr="0095441C" w:rsidRDefault="0095441C" w:rsidP="00415D4E">
      <w:pPr>
        <w:numPr>
          <w:ilvl w:val="0"/>
          <w:numId w:val="26"/>
        </w:numPr>
        <w:tabs>
          <w:tab w:val="clear" w:pos="36pt"/>
          <w:tab w:val="num" w:pos="28.80pt"/>
        </w:tabs>
        <w:ind w:start="28.80pt"/>
        <w:jc w:val="both"/>
        <w:rPr>
          <w:lang w:eastAsia="zh-CN"/>
        </w:rPr>
      </w:pPr>
      <w:r w:rsidRPr="0095441C">
        <w:rPr>
          <w:lang w:eastAsia="zh-CN"/>
        </w:rPr>
        <w:t>Recording, for each pair, the paths to the two images and the original pose files.</w:t>
      </w:r>
    </w:p>
    <w:p w14:paraId="79D2E7D8" w14:textId="3FCDE643" w:rsidR="0095441C" w:rsidRPr="0095441C" w:rsidRDefault="0095441C" w:rsidP="00415D4E">
      <w:pPr>
        <w:numPr>
          <w:ilvl w:val="0"/>
          <w:numId w:val="26"/>
        </w:numPr>
        <w:tabs>
          <w:tab w:val="clear" w:pos="36pt"/>
          <w:tab w:val="num" w:pos="28.80pt"/>
        </w:tabs>
        <w:ind w:start="28.80pt"/>
        <w:jc w:val="both"/>
        <w:rPr>
          <w:lang w:eastAsia="zh-CN"/>
        </w:rPr>
      </w:pPr>
      <w:r w:rsidRPr="0095441C">
        <w:rPr>
          <w:lang w:eastAsia="zh-CN"/>
        </w:rPr>
        <w:t>Loading images from disk when needed for visualization.</w:t>
      </w:r>
    </w:p>
    <w:p w14:paraId="2B15440E" w14:textId="553120DB" w:rsidR="0095441C" w:rsidRPr="0095441C" w:rsidRDefault="0095441C" w:rsidP="00415D4E">
      <w:pPr>
        <w:numPr>
          <w:ilvl w:val="0"/>
          <w:numId w:val="26"/>
        </w:numPr>
        <w:tabs>
          <w:tab w:val="clear" w:pos="36pt"/>
          <w:tab w:val="num" w:pos="28.80pt"/>
        </w:tabs>
        <w:ind w:start="28.80pt"/>
        <w:jc w:val="both"/>
        <w:rPr>
          <w:lang w:eastAsia="zh-CN"/>
        </w:rPr>
      </w:pPr>
      <w:r w:rsidRPr="0095441C">
        <w:rPr>
          <w:lang w:eastAsia="zh-CN"/>
        </w:rPr>
        <w:t>Loading ground-truth relative poses from the precomputed files.</w:t>
      </w:r>
    </w:p>
    <w:p w14:paraId="69E086DA" w14:textId="0544FA51" w:rsidR="0095441C" w:rsidRDefault="0095441C" w:rsidP="00415D4E">
      <w:pPr>
        <w:numPr>
          <w:ilvl w:val="0"/>
          <w:numId w:val="26"/>
        </w:numPr>
        <w:tabs>
          <w:tab w:val="clear" w:pos="36pt"/>
          <w:tab w:val="num" w:pos="28.80pt"/>
        </w:tabs>
        <w:ind w:start="28.80pt"/>
        <w:jc w:val="both"/>
        <w:rPr>
          <w:lang w:eastAsia="zh-CN"/>
        </w:rPr>
      </w:pPr>
      <w:r w:rsidRPr="0095441C">
        <w:rPr>
          <w:lang w:eastAsia="zh-CN"/>
        </w:rPr>
        <w:t>Loading camera intrinsics for each scene</w:t>
      </w:r>
      <w:r w:rsidR="00957DD7">
        <w:rPr>
          <w:rFonts w:hint="eastAsia"/>
          <w:lang w:eastAsia="zh-CN"/>
        </w:rPr>
        <w:t xml:space="preserve"> </w:t>
      </w:r>
      <w:r w:rsidRPr="0095441C">
        <w:rPr>
          <w:lang w:eastAsia="zh-CN"/>
        </w:rPr>
        <w:t xml:space="preserve">from the precomputed </w:t>
      </w:r>
      <w:r w:rsidR="008D3FA4">
        <w:rPr>
          <w:rFonts w:hint="eastAsia"/>
          <w:lang w:eastAsia="zh-CN"/>
        </w:rPr>
        <w:t>file</w:t>
      </w:r>
      <w:r w:rsidRPr="0095441C">
        <w:rPr>
          <w:lang w:eastAsia="zh-CN"/>
        </w:rPr>
        <w:t>.</w:t>
      </w:r>
    </w:p>
    <w:p w14:paraId="6E508F91" w14:textId="77777777" w:rsidR="000502D3" w:rsidRPr="0095441C" w:rsidRDefault="000502D3" w:rsidP="000502D3">
      <w:pPr>
        <w:ind w:start="21.60pt"/>
        <w:jc w:val="both"/>
        <w:rPr>
          <w:lang w:eastAsia="zh-CN"/>
        </w:rPr>
      </w:pPr>
    </w:p>
    <w:p w14:paraId="539460DC" w14:textId="016CDDF2" w:rsidR="009303D9" w:rsidRPr="005B520E" w:rsidRDefault="0095441C" w:rsidP="00E6401F">
      <w:pPr>
        <w:ind w:firstLine="14.40pt"/>
        <w:jc w:val="both"/>
        <w:rPr>
          <w:lang w:eastAsia="zh-CN"/>
        </w:rPr>
      </w:pPr>
      <w:r w:rsidRPr="0095441C">
        <w:rPr>
          <w:lang w:eastAsia="zh-CN"/>
        </w:rPr>
        <w:t xml:space="preserve">Together, these structures and classes </w:t>
      </w:r>
      <w:r w:rsidR="00E6401F">
        <w:rPr>
          <w:rFonts w:hint="eastAsia"/>
          <w:lang w:eastAsia="zh-CN"/>
        </w:rPr>
        <w:t>maintain</w:t>
      </w:r>
      <w:r w:rsidRPr="0095441C">
        <w:rPr>
          <w:lang w:eastAsia="zh-CN"/>
        </w:rPr>
        <w:t xml:space="preserve"> a</w:t>
      </w:r>
      <w:r w:rsidR="00924829">
        <w:rPr>
          <w:rFonts w:hint="eastAsia"/>
          <w:lang w:eastAsia="zh-CN"/>
        </w:rPr>
        <w:t xml:space="preserve">n </w:t>
      </w:r>
      <w:r w:rsidRPr="0095441C">
        <w:rPr>
          <w:lang w:eastAsia="zh-CN"/>
        </w:rPr>
        <w:t>interface for accessing images, matches, intrinsics, and ground-truth poses.</w:t>
      </w:r>
    </w:p>
    <w:p w14:paraId="7E54C8D6" w14:textId="74442104" w:rsidR="009303D9" w:rsidRPr="005B520E" w:rsidRDefault="00055EE7" w:rsidP="00ED0149">
      <w:pPr>
        <w:pStyle w:val="Heading2"/>
      </w:pPr>
      <w:r w:rsidRPr="00055EE7">
        <w:t>Clustering and Match Summarization</w:t>
      </w:r>
    </w:p>
    <w:p w14:paraId="71A38D45" w14:textId="62A796D6" w:rsidR="00055EE7" w:rsidRDefault="00055EE7" w:rsidP="00055EE7">
      <w:pPr>
        <w:pStyle w:val="BodyText"/>
      </w:pPr>
      <w:r>
        <w:t xml:space="preserve">The third module implements the core idea of dense match summarization. For each image pair, </w:t>
      </w:r>
      <w:r w:rsidR="006B231C">
        <w:rPr>
          <w:rFonts w:hint="eastAsia"/>
          <w:lang w:eastAsia="zh-CN"/>
        </w:rPr>
        <w:t>it</w:t>
      </w:r>
      <w:r>
        <w:t xml:space="preserve"> construct</w:t>
      </w:r>
      <w:r w:rsidR="006B231C">
        <w:rPr>
          <w:rFonts w:hint="eastAsia"/>
          <w:lang w:eastAsia="zh-CN"/>
        </w:rPr>
        <w:t>s</w:t>
      </w:r>
      <w:r>
        <w:t xml:space="preserve"> a 4D feature vector for every match based on its pixel coordinates in the two images. A simple, deterministic K-means algorithm then clusters these 4D points into a fixed number of clusters.</w:t>
      </w:r>
    </w:p>
    <w:p w14:paraId="1385E9AF" w14:textId="15AA445B" w:rsidR="00055EE7" w:rsidRDefault="00055EE7" w:rsidP="005A0C20">
      <w:pPr>
        <w:pStyle w:val="BodyText"/>
      </w:pPr>
      <w:r>
        <w:t xml:space="preserve">For each cluster, </w:t>
      </w:r>
      <w:r>
        <w:rPr>
          <w:rFonts w:hint="eastAsia"/>
          <w:lang w:eastAsia="zh-CN"/>
        </w:rPr>
        <w:t>it</w:t>
      </w:r>
      <w:r>
        <w:t xml:space="preserve"> compute</w:t>
      </w:r>
      <w:r>
        <w:rPr>
          <w:rFonts w:hint="eastAsia"/>
          <w:lang w:eastAsia="zh-CN"/>
        </w:rPr>
        <w:t>s</w:t>
      </w:r>
      <w:r>
        <w:t xml:space="preserve"> a compact summary that includes:</w:t>
      </w:r>
    </w:p>
    <w:p w14:paraId="47E2EA63" w14:textId="7974E786" w:rsidR="00055EE7" w:rsidRDefault="00055EE7" w:rsidP="00415D4E">
      <w:pPr>
        <w:pStyle w:val="BodyText"/>
        <w:numPr>
          <w:ilvl w:val="0"/>
          <w:numId w:val="29"/>
        </w:numPr>
      </w:pPr>
      <w:r>
        <w:t>A representative match chosen as the point closest to the cluster cen</w:t>
      </w:r>
      <w:r w:rsidR="00BE4EAC">
        <w:rPr>
          <w:rFonts w:hint="eastAsia"/>
          <w:lang w:eastAsia="zh-CN"/>
        </w:rPr>
        <w:t>troid</w:t>
      </w:r>
      <w:r>
        <w:t>, along with its score and the cluster size.</w:t>
      </w:r>
    </w:p>
    <w:p w14:paraId="1C28F424" w14:textId="2ED5E6AD" w:rsidR="00055EE7" w:rsidRDefault="00055EE7" w:rsidP="00415D4E">
      <w:pPr>
        <w:pStyle w:val="BodyText"/>
        <w:numPr>
          <w:ilvl w:val="0"/>
          <w:numId w:val="29"/>
        </w:numPr>
      </w:pPr>
      <w:r>
        <w:t xml:space="preserve">A 9×9 matrix constructed by aggregating </w:t>
      </w:r>
      <w:r w:rsidR="005A0C20">
        <w:rPr>
          <w:rFonts w:hint="eastAsia"/>
          <w:lang w:eastAsia="zh-CN"/>
        </w:rPr>
        <w:t>geometric</w:t>
      </w:r>
      <w:r>
        <w:t xml:space="preserve"> constraint vectors for all matches in that cluster</w:t>
      </w:r>
      <w:r w:rsidR="005A0C20">
        <w:rPr>
          <w:rFonts w:hint="eastAsia"/>
          <w:lang w:eastAsia="zh-CN"/>
        </w:rPr>
        <w:t xml:space="preserve"> (proxy)</w:t>
      </w:r>
      <w:r>
        <w:t>. These vectors are computed in normalized camera coordinates using the intrinsics of the corresponding pair.</w:t>
      </w:r>
    </w:p>
    <w:p w14:paraId="0EEED555" w14:textId="6773703D" w:rsidR="009303D9" w:rsidRPr="00055EE7" w:rsidRDefault="00055EE7" w:rsidP="00055EE7">
      <w:pPr>
        <w:pStyle w:val="BodyText"/>
        <w:rPr>
          <w:lang w:val="en-US"/>
        </w:rPr>
      </w:pPr>
      <w:r>
        <w:t xml:space="preserve">The result is a “clustered </w:t>
      </w:r>
      <w:r w:rsidR="00F50701">
        <w:rPr>
          <w:rFonts w:hint="eastAsia"/>
          <w:lang w:eastAsia="zh-CN"/>
        </w:rPr>
        <w:t xml:space="preserve">image </w:t>
      </w:r>
      <w:r>
        <w:t xml:space="preserve">pair” representation that retains a pointer to the original dense matches, a cluster label per match, and a concise summary object per cluster. This representation is then used by the RANSAC module to test variants that operate on </w:t>
      </w:r>
      <w:r w:rsidR="00867BA2">
        <w:rPr>
          <w:rFonts w:hint="eastAsia"/>
          <w:lang w:eastAsia="zh-CN"/>
        </w:rPr>
        <w:t xml:space="preserve">match </w:t>
      </w:r>
      <w:r>
        <w:t>cluster</w:t>
      </w:r>
      <w:r w:rsidR="00867BA2">
        <w:rPr>
          <w:rFonts w:hint="eastAsia"/>
          <w:lang w:eastAsia="zh-CN"/>
        </w:rPr>
        <w:t>s</w:t>
      </w:r>
      <w:r>
        <w:t xml:space="preserve"> </w:t>
      </w:r>
      <w:r w:rsidR="00A703B9">
        <w:rPr>
          <w:rFonts w:hint="eastAsia"/>
          <w:lang w:eastAsia="zh-CN"/>
        </w:rPr>
        <w:t xml:space="preserve">alone </w:t>
      </w:r>
      <w:r>
        <w:t>or on the full summarized matrices.</w:t>
      </w:r>
    </w:p>
    <w:p w14:paraId="7B7ADA1E" w14:textId="7A35F87A" w:rsidR="009303D9" w:rsidRDefault="0016206C" w:rsidP="00ED0149">
      <w:pPr>
        <w:pStyle w:val="Heading2"/>
      </w:pPr>
      <w:r w:rsidRPr="0016206C">
        <w:t>RANSAC-Based Pose Estimation and Evaluation</w:t>
      </w:r>
    </w:p>
    <w:p w14:paraId="7663CBB4" w14:textId="3ABBFFB3" w:rsidR="00B22E78" w:rsidRDefault="00B22E78" w:rsidP="0093133F">
      <w:pPr>
        <w:ind w:firstLine="14.40pt"/>
        <w:jc w:val="both"/>
        <w:rPr>
          <w:lang w:eastAsia="zh-CN"/>
        </w:rPr>
      </w:pPr>
      <w:r>
        <w:rPr>
          <w:lang w:eastAsia="zh-CN"/>
        </w:rPr>
        <w:t>The fourth module encapsulates robust pose estimation and its evaluation.</w:t>
      </w:r>
      <w:r w:rsidR="00910BDD">
        <w:rPr>
          <w:rFonts w:hint="eastAsia"/>
          <w:lang w:eastAsia="zh-CN"/>
        </w:rPr>
        <w:t xml:space="preserve"> </w:t>
      </w:r>
      <w:r>
        <w:rPr>
          <w:lang w:eastAsia="zh-CN"/>
        </w:rPr>
        <w:t>For any given set of correspondences (dense or clustered), the procedure:</w:t>
      </w:r>
    </w:p>
    <w:p w14:paraId="6D8AC22E" w14:textId="77777777" w:rsidR="00B22E78" w:rsidRDefault="00B22E78" w:rsidP="00B22E78">
      <w:pPr>
        <w:jc w:val="both"/>
        <w:rPr>
          <w:lang w:eastAsia="zh-CN"/>
        </w:rPr>
      </w:pPr>
    </w:p>
    <w:p w14:paraId="16A7862C" w14:textId="3170C8BE" w:rsidR="00B22E78" w:rsidRDefault="00B22E78" w:rsidP="004F3A0E">
      <w:pPr>
        <w:pStyle w:val="ListParagraph"/>
        <w:numPr>
          <w:ilvl w:val="0"/>
          <w:numId w:val="28"/>
        </w:numPr>
        <w:ind w:start="32.40pt"/>
        <w:jc w:val="both"/>
        <w:rPr>
          <w:lang w:eastAsia="zh-CN"/>
        </w:rPr>
      </w:pPr>
      <w:r>
        <w:rPr>
          <w:lang w:eastAsia="zh-CN"/>
        </w:rPr>
        <w:t>Converts pixel coordinates to normalized camera coordinates using the intrinsics.</w:t>
      </w:r>
    </w:p>
    <w:p w14:paraId="3FDB73FD" w14:textId="489B52A8" w:rsidR="00B22E78" w:rsidRDefault="00B22E78" w:rsidP="00910BDD">
      <w:pPr>
        <w:pStyle w:val="ListParagraph"/>
        <w:numPr>
          <w:ilvl w:val="0"/>
          <w:numId w:val="28"/>
        </w:numPr>
        <w:ind w:start="32.40pt"/>
        <w:jc w:val="both"/>
        <w:rPr>
          <w:lang w:eastAsia="zh-CN"/>
        </w:rPr>
      </w:pPr>
      <w:r>
        <w:rPr>
          <w:lang w:eastAsia="zh-CN"/>
        </w:rPr>
        <w:t xml:space="preserve">Repeatedly samples minimal sets for the 8-point algorithm, estimates an essential matrix, and scores </w:t>
      </w:r>
      <w:proofErr w:type="gramStart"/>
      <w:r>
        <w:rPr>
          <w:lang w:eastAsia="zh-CN"/>
        </w:rPr>
        <w:t>inliers</w:t>
      </w:r>
      <w:proofErr w:type="gramEnd"/>
      <w:r>
        <w:rPr>
          <w:lang w:eastAsia="zh-CN"/>
        </w:rPr>
        <w:t xml:space="preserve"> using the Sampson</w:t>
      </w:r>
      <w:r w:rsidR="00E71D97">
        <w:rPr>
          <w:rFonts w:hint="eastAsia"/>
          <w:lang w:eastAsia="zh-CN"/>
        </w:rPr>
        <w:t>/proxy</w:t>
      </w:r>
      <w:r>
        <w:rPr>
          <w:lang w:eastAsia="zh-CN"/>
        </w:rPr>
        <w:t xml:space="preserve"> error.</w:t>
      </w:r>
    </w:p>
    <w:p w14:paraId="78060D56" w14:textId="05DEF679" w:rsidR="00B22E78" w:rsidRDefault="00B22E78" w:rsidP="00E71D97">
      <w:pPr>
        <w:pStyle w:val="ListParagraph"/>
        <w:numPr>
          <w:ilvl w:val="0"/>
          <w:numId w:val="28"/>
        </w:numPr>
        <w:ind w:start="32.40pt"/>
        <w:jc w:val="both"/>
        <w:rPr>
          <w:lang w:eastAsia="zh-CN"/>
        </w:rPr>
      </w:pPr>
      <w:r>
        <w:rPr>
          <w:lang w:eastAsia="zh-CN"/>
        </w:rPr>
        <w:t>Uses a pixel-based inlier threshold that is converted into normalized units based on the average focal length.</w:t>
      </w:r>
    </w:p>
    <w:p w14:paraId="2FDEB233" w14:textId="2C443752" w:rsidR="00B22E78" w:rsidRDefault="00B22E78" w:rsidP="00E71D97">
      <w:pPr>
        <w:pStyle w:val="ListParagraph"/>
        <w:numPr>
          <w:ilvl w:val="0"/>
          <w:numId w:val="28"/>
        </w:numPr>
        <w:ind w:start="32.40pt"/>
        <w:jc w:val="both"/>
        <w:rPr>
          <w:lang w:eastAsia="zh-CN"/>
        </w:rPr>
      </w:pPr>
      <w:proofErr w:type="gramStart"/>
      <w:r>
        <w:rPr>
          <w:lang w:eastAsia="zh-CN"/>
        </w:rPr>
        <w:t>Refines</w:t>
      </w:r>
      <w:proofErr w:type="gramEnd"/>
      <w:r>
        <w:rPr>
          <w:lang w:eastAsia="zh-CN"/>
        </w:rPr>
        <w:t xml:space="preserve"> the essential matrix either by re-estimating it on all inliers (for dense and center-only modes) or by aggregating the per-cluster summary matrices and extracting a solution from their smallest eigenvector.</w:t>
      </w:r>
    </w:p>
    <w:p w14:paraId="0D67267F" w14:textId="77777777" w:rsidR="00B22E78" w:rsidRDefault="00B22E78" w:rsidP="0093133F">
      <w:pPr>
        <w:pStyle w:val="ListParagraph"/>
        <w:numPr>
          <w:ilvl w:val="0"/>
          <w:numId w:val="28"/>
        </w:numPr>
        <w:ind w:start="32.40pt"/>
        <w:jc w:val="both"/>
        <w:rPr>
          <w:lang w:eastAsia="zh-CN"/>
        </w:rPr>
      </w:pPr>
      <w:r>
        <w:rPr>
          <w:lang w:eastAsia="zh-CN"/>
        </w:rPr>
        <w:t xml:space="preserve">Decomposes the refined essential matrix into a rotation and a translation direction, using standard </w:t>
      </w:r>
      <w:proofErr w:type="spellStart"/>
      <w:r>
        <w:rPr>
          <w:lang w:eastAsia="zh-CN"/>
        </w:rPr>
        <w:t>cheirality</w:t>
      </w:r>
      <w:proofErr w:type="spellEnd"/>
      <w:r>
        <w:rPr>
          <w:lang w:eastAsia="zh-CN"/>
        </w:rPr>
        <w:t xml:space="preserve"> checks, and compares the result to ground truth via angular rotation and translation errors.</w:t>
      </w:r>
    </w:p>
    <w:p w14:paraId="493C930E" w14:textId="77777777" w:rsidR="00B22E78" w:rsidRDefault="00B22E78" w:rsidP="00B22E78">
      <w:pPr>
        <w:jc w:val="both"/>
        <w:rPr>
          <w:lang w:eastAsia="zh-CN"/>
        </w:rPr>
      </w:pPr>
    </w:p>
    <w:p w14:paraId="75446D9B" w14:textId="31A5BBFF" w:rsidR="009303D9" w:rsidRPr="005B520E" w:rsidRDefault="00B22E78" w:rsidP="00722D7C">
      <w:pPr>
        <w:ind w:firstLine="14.40pt"/>
        <w:jc w:val="both"/>
        <w:rPr>
          <w:lang w:eastAsia="zh-CN"/>
        </w:rPr>
      </w:pPr>
      <w:r>
        <w:rPr>
          <w:lang w:eastAsia="zh-CN"/>
        </w:rPr>
        <w:t xml:space="preserve">On top of this routine, </w:t>
      </w:r>
      <w:r w:rsidR="00DA4E8A">
        <w:rPr>
          <w:lang w:eastAsia="zh-CN"/>
        </w:rPr>
        <w:t>it</w:t>
      </w:r>
      <w:r>
        <w:rPr>
          <w:lang w:eastAsia="zh-CN"/>
        </w:rPr>
        <w:t xml:space="preserve"> implemented an evaluator that runs three modes: a dense baseline using all matches (DDD), a cluster-centers-only mode (CCC), and a summarized mode using both centers and the </w:t>
      </w:r>
      <w:r w:rsidR="002276C7">
        <w:rPr>
          <w:rFonts w:hint="eastAsia"/>
          <w:lang w:eastAsia="zh-CN"/>
        </w:rPr>
        <w:t>summarized</w:t>
      </w:r>
      <w:r>
        <w:rPr>
          <w:lang w:eastAsia="zh-CN"/>
        </w:rPr>
        <w:t xml:space="preserve"> matrices (CCA). For each mode, the evaluator processes all available pairs, repeats the RANSAC procedure multiple times to average runtimes, and computes AUC metrics at different angular thresholds, as well as mean runtime and speedup relative to the dense baseline.</w:t>
      </w:r>
    </w:p>
    <w:p w14:paraId="191E0F8A" w14:textId="53D70C12" w:rsidR="005A4E10" w:rsidRDefault="00061A49" w:rsidP="005A4E10">
      <w:pPr>
        <w:pStyle w:val="Heading2"/>
      </w:pPr>
      <w:r w:rsidRPr="00061A49">
        <w:t>Driver</w:t>
      </w:r>
      <w:r w:rsidR="009F6F24">
        <w:rPr>
          <w:rFonts w:hint="eastAsia"/>
          <w:lang w:eastAsia="zh-CN"/>
        </w:rPr>
        <w:t xml:space="preserve"> Program</w:t>
      </w:r>
    </w:p>
    <w:p w14:paraId="6CF01274" w14:textId="6E9D367C" w:rsidR="00061A49" w:rsidRDefault="00061A49" w:rsidP="008822AC">
      <w:pPr>
        <w:ind w:firstLine="21.60pt"/>
        <w:jc w:val="both"/>
      </w:pPr>
      <w:r>
        <w:t>Finally,</w:t>
      </w:r>
      <w:r>
        <w:rPr>
          <w:rFonts w:hint="eastAsia"/>
          <w:lang w:eastAsia="zh-CN"/>
        </w:rPr>
        <w:t xml:space="preserve"> </w:t>
      </w:r>
      <w:r>
        <w:t>a small driver program ties all modules together and provides basic visual and numerical feedback</w:t>
      </w:r>
      <w:r w:rsidR="008822AC">
        <w:rPr>
          <w:rFonts w:hint="eastAsia"/>
          <w:lang w:eastAsia="zh-CN"/>
        </w:rPr>
        <w:t xml:space="preserve"> by</w:t>
      </w:r>
      <w:r>
        <w:t>:</w:t>
      </w:r>
    </w:p>
    <w:p w14:paraId="5100E214" w14:textId="77777777" w:rsidR="00061A49" w:rsidRDefault="00061A49" w:rsidP="008822AC">
      <w:pPr>
        <w:jc w:val="both"/>
      </w:pPr>
    </w:p>
    <w:p w14:paraId="280A2AB1" w14:textId="4054711B" w:rsidR="00061A49" w:rsidRDefault="00061A49" w:rsidP="008822AC">
      <w:pPr>
        <w:pStyle w:val="ListParagraph"/>
        <w:numPr>
          <w:ilvl w:val="0"/>
          <w:numId w:val="30"/>
        </w:numPr>
        <w:jc w:val="both"/>
      </w:pPr>
      <w:r>
        <w:t>Load image pairs and dense matches and display a side-by-side visualization of two images with a subset of matches overlaid, for qualitative inspection.</w:t>
      </w:r>
    </w:p>
    <w:p w14:paraId="12B20966" w14:textId="2CF37CA9" w:rsidR="00061A49" w:rsidRDefault="00061A49" w:rsidP="008822AC">
      <w:pPr>
        <w:pStyle w:val="ListParagraph"/>
        <w:numPr>
          <w:ilvl w:val="0"/>
          <w:numId w:val="30"/>
        </w:numPr>
        <w:jc w:val="both"/>
      </w:pPr>
      <w:r>
        <w:t>Run clustering and summarization across all pairs and report how many pairs were successfully processed.</w:t>
      </w:r>
    </w:p>
    <w:p w14:paraId="531F4307" w14:textId="77777777" w:rsidR="00061A49" w:rsidRDefault="00061A49" w:rsidP="008822AC">
      <w:pPr>
        <w:pStyle w:val="ListParagraph"/>
        <w:numPr>
          <w:ilvl w:val="0"/>
          <w:numId w:val="30"/>
        </w:numPr>
        <w:jc w:val="both"/>
      </w:pPr>
      <w:r>
        <w:t>Execute the full RANSAC evaluation pipeline and print a compact table summarizing AUC@5°, AUC@10°, AUC@20°, average runtime, and speedup for the DDD, CCC, and CCA modes.</w:t>
      </w:r>
    </w:p>
    <w:p w14:paraId="715B4D7D" w14:textId="77777777" w:rsidR="00061A49" w:rsidRDefault="00061A49" w:rsidP="008822AC">
      <w:pPr>
        <w:jc w:val="both"/>
      </w:pPr>
    </w:p>
    <w:p w14:paraId="4069462F" w14:textId="4FE8BEAA" w:rsidR="00061A49" w:rsidRPr="00061A49" w:rsidRDefault="00061A49" w:rsidP="008822AC">
      <w:pPr>
        <w:ind w:firstLine="18pt"/>
        <w:jc w:val="both"/>
      </w:pPr>
      <w:r>
        <w:t xml:space="preserve">This structure allows </w:t>
      </w:r>
      <w:r w:rsidR="008822AC">
        <w:rPr>
          <w:rFonts w:hint="eastAsia"/>
          <w:lang w:eastAsia="zh-CN"/>
        </w:rPr>
        <w:t xml:space="preserve">for </w:t>
      </w:r>
      <w:r>
        <w:t xml:space="preserve">selectively </w:t>
      </w:r>
      <w:r w:rsidR="008822AC">
        <w:t>enabling</w:t>
      </w:r>
      <w:r>
        <w:t xml:space="preserve"> or </w:t>
      </w:r>
      <w:r w:rsidR="008822AC">
        <w:t>disabling</w:t>
      </w:r>
      <w:r>
        <w:t xml:space="preserve"> different stages (visualization only, clustering-only sanity checks, or full evaluation), which </w:t>
      </w:r>
      <w:r w:rsidR="007A40A9">
        <w:t>demonstrate</w:t>
      </w:r>
      <w:r w:rsidR="007A40A9">
        <w:rPr>
          <w:rFonts w:hint="eastAsia"/>
          <w:lang w:eastAsia="zh-CN"/>
        </w:rPr>
        <w:t xml:space="preserve"> </w:t>
      </w:r>
      <w:r>
        <w:t>what was accomplished in each part of the pipeline.</w:t>
      </w:r>
    </w:p>
    <w:p w14:paraId="5D2DD83B" w14:textId="724F4D5F" w:rsidR="009303D9" w:rsidRDefault="00F037D1" w:rsidP="006B6B66">
      <w:pPr>
        <w:pStyle w:val="Heading1"/>
      </w:pPr>
      <w:r>
        <w:rPr>
          <w:rFonts w:hint="eastAsia"/>
          <w:lang w:eastAsia="zh-CN"/>
        </w:rPr>
        <w:t>Results</w:t>
      </w:r>
    </w:p>
    <w:p w14:paraId="42CD3244" w14:textId="2AEB2FF3" w:rsidR="009303D9" w:rsidRDefault="00D46BB4" w:rsidP="00E7596C">
      <w:pPr>
        <w:pStyle w:val="BodyText"/>
        <w:rPr>
          <w:rFonts w:hint="eastAsia"/>
          <w:lang w:eastAsia="zh-CN"/>
        </w:rPr>
      </w:pPr>
      <w:r>
        <w:rPr>
          <w:rFonts w:hint="eastAsia"/>
          <w:lang w:eastAsia="zh-CN"/>
        </w:rPr>
        <w:t>The</w:t>
      </w:r>
      <w:r w:rsidR="009E5179">
        <w:rPr>
          <w:rFonts w:hint="eastAsia"/>
          <w:lang w:eastAsia="zh-CN"/>
        </w:rPr>
        <w:t xml:space="preserve"> </w:t>
      </w:r>
      <w:r>
        <w:rPr>
          <w:rFonts w:hint="eastAsia"/>
          <w:lang w:eastAsia="zh-CN"/>
        </w:rPr>
        <w:t xml:space="preserve">results </w:t>
      </w:r>
      <w:r w:rsidR="00F40F91">
        <w:rPr>
          <w:rFonts w:hint="eastAsia"/>
          <w:lang w:eastAsia="zh-CN"/>
        </w:rPr>
        <w:t xml:space="preserve">are obtained under the following </w:t>
      </w:r>
      <w:r w:rsidR="00847B65">
        <w:rPr>
          <w:rFonts w:hint="eastAsia"/>
          <w:lang w:eastAsia="zh-CN"/>
        </w:rPr>
        <w:t xml:space="preserve">experimental </w:t>
      </w:r>
      <w:r w:rsidR="009E5179">
        <w:rPr>
          <w:lang w:eastAsia="zh-CN"/>
        </w:rPr>
        <w:t>settings</w:t>
      </w:r>
      <w:r w:rsidR="009E5179">
        <w:rPr>
          <w:rFonts w:hint="eastAsia"/>
          <w:lang w:eastAsia="zh-CN"/>
        </w:rPr>
        <w:t>:</w:t>
      </w:r>
    </w:p>
    <w:p w14:paraId="721BD0F2" w14:textId="51E64B2C" w:rsidR="00F40F91" w:rsidRDefault="008F7408" w:rsidP="00D25B91">
      <w:pPr>
        <w:pStyle w:val="BodyText"/>
        <w:numPr>
          <w:ilvl w:val="0"/>
          <w:numId w:val="31"/>
        </w:numPr>
      </w:pPr>
      <w:r>
        <w:rPr>
          <w:rFonts w:hint="eastAsia"/>
          <w:lang w:eastAsia="zh-CN"/>
        </w:rPr>
        <w:t xml:space="preserve">Processor: </w:t>
      </w:r>
      <w:r w:rsidRPr="008F7408">
        <w:rPr>
          <w:lang w:eastAsia="zh-CN"/>
        </w:rPr>
        <w:t>Intel(R) Core(TM) Ultra 9 275HX (2.70 GHz)</w:t>
      </w:r>
    </w:p>
    <w:p w14:paraId="1B88C7F5" w14:textId="506FEE90" w:rsidR="008F7408" w:rsidRDefault="008F7408" w:rsidP="00D25B91">
      <w:pPr>
        <w:pStyle w:val="BodyText"/>
        <w:numPr>
          <w:ilvl w:val="0"/>
          <w:numId w:val="31"/>
        </w:numPr>
      </w:pPr>
      <w:r>
        <w:rPr>
          <w:rFonts w:hint="eastAsia"/>
          <w:lang w:eastAsia="zh-CN"/>
        </w:rPr>
        <w:t xml:space="preserve">RAM: </w:t>
      </w:r>
      <w:r w:rsidR="002D696F">
        <w:rPr>
          <w:rFonts w:hint="eastAsia"/>
          <w:lang w:eastAsia="zh-CN"/>
        </w:rPr>
        <w:t>32GB</w:t>
      </w:r>
    </w:p>
    <w:p w14:paraId="649FCEBA" w14:textId="709E2C0D" w:rsidR="00023D24" w:rsidRDefault="00023D24" w:rsidP="00D25B91">
      <w:pPr>
        <w:pStyle w:val="BodyText"/>
        <w:numPr>
          <w:ilvl w:val="0"/>
          <w:numId w:val="31"/>
        </w:numPr>
      </w:pPr>
      <w:r>
        <w:rPr>
          <w:rFonts w:hint="eastAsia"/>
          <w:lang w:eastAsia="zh-CN"/>
        </w:rPr>
        <w:t>2000 dense matches generated for each image pair using DKM</w:t>
      </w:r>
    </w:p>
    <w:p w14:paraId="2DA15292" w14:textId="559976FF" w:rsidR="00023D24" w:rsidRDefault="009E5179" w:rsidP="00D25B91">
      <w:pPr>
        <w:pStyle w:val="BodyText"/>
        <w:numPr>
          <w:ilvl w:val="0"/>
          <w:numId w:val="31"/>
        </w:numPr>
      </w:pPr>
      <w:r>
        <w:rPr>
          <w:rFonts w:hint="eastAsia"/>
          <w:lang w:eastAsia="zh-CN"/>
        </w:rPr>
        <w:t>4D K-means clustering with number of clusters = 128</w:t>
      </w:r>
    </w:p>
    <w:p w14:paraId="1EAA18D8" w14:textId="4DADF3FE" w:rsidR="009E5179" w:rsidRDefault="00A744ED" w:rsidP="00D25B91">
      <w:pPr>
        <w:pStyle w:val="BodyText"/>
        <w:numPr>
          <w:ilvl w:val="0"/>
          <w:numId w:val="31"/>
        </w:numPr>
      </w:pPr>
      <w:r>
        <w:rPr>
          <w:rFonts w:hint="eastAsia"/>
          <w:lang w:eastAsia="zh-CN"/>
        </w:rPr>
        <w:t>Inlier threshold of 2.5 pixels</w:t>
      </w:r>
    </w:p>
    <w:p w14:paraId="3EBDAE6A" w14:textId="33E2C1BA" w:rsidR="001308AA" w:rsidRDefault="00A744ED" w:rsidP="00320EE9">
      <w:pPr>
        <w:pStyle w:val="BodyText"/>
        <w:numPr>
          <w:ilvl w:val="0"/>
          <w:numId w:val="31"/>
        </w:numPr>
      </w:pPr>
      <w:r>
        <w:rPr>
          <w:rFonts w:hint="eastAsia"/>
          <w:lang w:eastAsia="zh-CN"/>
        </w:rPr>
        <w:t>RANSAC iteration of 750</w:t>
      </w:r>
    </w:p>
    <w:p w14:paraId="247A9EA5" w14:textId="77777777" w:rsidR="00320EE9" w:rsidRDefault="00320EE9" w:rsidP="00320EE9">
      <w:pPr>
        <w:pStyle w:val="BodyText"/>
        <w:ind w:start="14.40pt" w:firstLine="0pt"/>
      </w:pPr>
    </w:p>
    <w:p w14:paraId="5635193F" w14:textId="77777777" w:rsidR="001308AA" w:rsidRDefault="001308AA" w:rsidP="001308AA">
      <w:pPr>
        <w:pStyle w:val="BodyText"/>
      </w:pPr>
    </w:p>
    <w:tbl>
      <w:tblPr>
        <w:tblStyle w:val="TableGrid"/>
        <w:tblW w:w="242.80pt" w:type="dxa"/>
        <w:tblInd w:w="0.25pt" w:type="dxa"/>
        <w:tblLook w:firstRow="1" w:lastRow="0" w:firstColumn="1" w:lastColumn="0" w:noHBand="0" w:noVBand="1"/>
      </w:tblPr>
      <w:tblGrid>
        <w:gridCol w:w="564"/>
        <w:gridCol w:w="788"/>
        <w:gridCol w:w="869"/>
        <w:gridCol w:w="869"/>
        <w:gridCol w:w="940"/>
        <w:gridCol w:w="826"/>
      </w:tblGrid>
      <w:tr w:rsidR="00B32926" w14:paraId="7C8AD781" w14:textId="77777777" w:rsidTr="00930C57">
        <w:trPr>
          <w:trHeight w:val="597"/>
        </w:trPr>
        <w:tc>
          <w:tcPr>
            <w:tcW w:w="30.60pt" w:type="dxa"/>
          </w:tcPr>
          <w:p w14:paraId="7AF36FD7" w14:textId="77777777" w:rsidR="001308AA" w:rsidRPr="006321B2" w:rsidRDefault="001308AA" w:rsidP="008030AF">
            <w:pPr>
              <w:pStyle w:val="BodyText"/>
              <w:ind w:firstLine="0pt"/>
              <w:rPr>
                <w:sz w:val="14"/>
                <w:szCs w:val="14"/>
              </w:rPr>
            </w:pPr>
          </w:p>
        </w:tc>
        <w:tc>
          <w:tcPr>
            <w:tcW w:w="43.45pt" w:type="dxa"/>
          </w:tcPr>
          <w:p w14:paraId="68167BCC" w14:textId="35CB88E9" w:rsidR="001308AA" w:rsidRPr="006321B2" w:rsidRDefault="001308AA" w:rsidP="008030AF">
            <w:pPr>
              <w:pStyle w:val="BodyText"/>
              <w:ind w:firstLine="0pt"/>
              <w:rPr>
                <w:rFonts w:hint="eastAsia"/>
                <w:sz w:val="14"/>
                <w:szCs w:val="14"/>
                <w:lang w:eastAsia="zh-CN"/>
              </w:rPr>
            </w:pPr>
            <w:r w:rsidRPr="006321B2">
              <w:rPr>
                <w:rFonts w:hint="eastAsia"/>
                <w:sz w:val="14"/>
                <w:szCs w:val="14"/>
                <w:lang w:eastAsia="zh-CN"/>
              </w:rPr>
              <w:t>AUC@5</w:t>
            </w:r>
          </w:p>
        </w:tc>
        <w:tc>
          <w:tcPr>
            <w:tcW w:w="48.10pt" w:type="dxa"/>
          </w:tcPr>
          <w:p w14:paraId="41982224" w14:textId="33A5EAE9" w:rsidR="001308AA" w:rsidRPr="006321B2" w:rsidRDefault="001308AA" w:rsidP="008030AF">
            <w:pPr>
              <w:pStyle w:val="BodyText"/>
              <w:ind w:firstLine="0pt"/>
              <w:rPr>
                <w:rFonts w:hint="eastAsia"/>
                <w:sz w:val="14"/>
                <w:szCs w:val="14"/>
                <w:lang w:eastAsia="zh-CN"/>
              </w:rPr>
            </w:pPr>
            <w:r w:rsidRPr="006321B2">
              <w:rPr>
                <w:rFonts w:hint="eastAsia"/>
                <w:sz w:val="14"/>
                <w:szCs w:val="14"/>
                <w:lang w:eastAsia="zh-CN"/>
              </w:rPr>
              <w:t>AUC</w:t>
            </w:r>
            <w:r w:rsidR="00930C57" w:rsidRPr="006321B2">
              <w:rPr>
                <w:rFonts w:hint="eastAsia"/>
                <w:sz w:val="14"/>
                <w:szCs w:val="14"/>
                <w:lang w:eastAsia="zh-CN"/>
              </w:rPr>
              <w:t>@10</w:t>
            </w:r>
          </w:p>
        </w:tc>
        <w:tc>
          <w:tcPr>
            <w:tcW w:w="48.10pt" w:type="dxa"/>
          </w:tcPr>
          <w:p w14:paraId="0462A18A" w14:textId="6BA9186A" w:rsidR="001308AA" w:rsidRPr="006321B2" w:rsidRDefault="00930C57" w:rsidP="008030AF">
            <w:pPr>
              <w:pStyle w:val="BodyText"/>
              <w:ind w:firstLine="0pt"/>
              <w:rPr>
                <w:rFonts w:hint="eastAsia"/>
                <w:sz w:val="14"/>
                <w:szCs w:val="14"/>
                <w:lang w:eastAsia="zh-CN"/>
              </w:rPr>
            </w:pPr>
            <w:r w:rsidRPr="006321B2">
              <w:rPr>
                <w:rFonts w:hint="eastAsia"/>
                <w:sz w:val="14"/>
                <w:szCs w:val="14"/>
                <w:lang w:eastAsia="zh-CN"/>
              </w:rPr>
              <w:t>AUC@20</w:t>
            </w:r>
          </w:p>
        </w:tc>
        <w:tc>
          <w:tcPr>
            <w:tcW w:w="30.05pt" w:type="dxa"/>
          </w:tcPr>
          <w:p w14:paraId="56DBD22B" w14:textId="1EC2DD7A" w:rsidR="001308AA" w:rsidRPr="006321B2" w:rsidRDefault="00930C57" w:rsidP="008030AF">
            <w:pPr>
              <w:pStyle w:val="BodyText"/>
              <w:ind w:firstLine="0pt"/>
              <w:rPr>
                <w:rFonts w:hint="eastAsia"/>
                <w:sz w:val="14"/>
                <w:szCs w:val="14"/>
                <w:lang w:eastAsia="zh-CN"/>
              </w:rPr>
            </w:pPr>
            <w:r w:rsidRPr="006321B2">
              <w:rPr>
                <w:rFonts w:hint="eastAsia"/>
                <w:sz w:val="14"/>
                <w:szCs w:val="14"/>
                <w:lang w:eastAsia="zh-CN"/>
              </w:rPr>
              <w:t>Time (</w:t>
            </w:r>
            <w:proofErr w:type="spellStart"/>
            <w:r w:rsidRPr="006321B2">
              <w:rPr>
                <w:rFonts w:hint="eastAsia"/>
                <w:sz w:val="14"/>
                <w:szCs w:val="14"/>
                <w:lang w:eastAsia="zh-CN"/>
              </w:rPr>
              <w:t>ms</w:t>
            </w:r>
            <w:proofErr w:type="spellEnd"/>
            <w:r w:rsidRPr="006321B2">
              <w:rPr>
                <w:rFonts w:hint="eastAsia"/>
                <w:sz w:val="14"/>
                <w:szCs w:val="14"/>
                <w:lang w:eastAsia="zh-CN"/>
              </w:rPr>
              <w:t>)</w:t>
            </w:r>
          </w:p>
        </w:tc>
        <w:tc>
          <w:tcPr>
            <w:tcW w:w="42.50pt" w:type="dxa"/>
          </w:tcPr>
          <w:p w14:paraId="4A1AADD0" w14:textId="13D7BCD6" w:rsidR="001308AA" w:rsidRPr="006321B2" w:rsidRDefault="00930C57" w:rsidP="008030AF">
            <w:pPr>
              <w:pStyle w:val="BodyText"/>
              <w:ind w:firstLine="0pt"/>
              <w:rPr>
                <w:rFonts w:hint="eastAsia"/>
                <w:sz w:val="14"/>
                <w:szCs w:val="14"/>
                <w:lang w:eastAsia="zh-CN"/>
              </w:rPr>
            </w:pPr>
            <w:r w:rsidRPr="006321B2">
              <w:rPr>
                <w:rFonts w:hint="eastAsia"/>
                <w:sz w:val="14"/>
                <w:szCs w:val="14"/>
                <w:lang w:eastAsia="zh-CN"/>
              </w:rPr>
              <w:t>Speedup</w:t>
            </w:r>
          </w:p>
        </w:tc>
      </w:tr>
      <w:tr w:rsidR="00B32926" w14:paraId="3F8DBD51" w14:textId="77777777" w:rsidTr="00930C57">
        <w:trPr>
          <w:trHeight w:val="366"/>
        </w:trPr>
        <w:tc>
          <w:tcPr>
            <w:tcW w:w="30.60pt" w:type="dxa"/>
          </w:tcPr>
          <w:p w14:paraId="757A72FC" w14:textId="208D08E7" w:rsidR="001308AA" w:rsidRPr="006321B2" w:rsidRDefault="001308AA" w:rsidP="008030AF">
            <w:pPr>
              <w:pStyle w:val="BodyText"/>
              <w:ind w:firstLine="0pt"/>
              <w:rPr>
                <w:rFonts w:hint="eastAsia"/>
                <w:sz w:val="14"/>
                <w:szCs w:val="14"/>
                <w:lang w:eastAsia="zh-CN"/>
              </w:rPr>
            </w:pPr>
            <w:r w:rsidRPr="006321B2">
              <w:rPr>
                <w:rFonts w:hint="eastAsia"/>
                <w:sz w:val="14"/>
                <w:szCs w:val="14"/>
                <w:lang w:eastAsia="zh-CN"/>
              </w:rPr>
              <w:t>DDD</w:t>
            </w:r>
          </w:p>
        </w:tc>
        <w:tc>
          <w:tcPr>
            <w:tcW w:w="43.45pt" w:type="dxa"/>
          </w:tcPr>
          <w:p w14:paraId="759A28F3" w14:textId="16E38B02" w:rsidR="001308AA" w:rsidRPr="006321B2" w:rsidRDefault="00B948CA" w:rsidP="008030AF">
            <w:pPr>
              <w:pStyle w:val="BodyText"/>
              <w:ind w:firstLine="0pt"/>
              <w:rPr>
                <w:rFonts w:hint="eastAsia"/>
                <w:sz w:val="14"/>
                <w:szCs w:val="14"/>
                <w:lang w:eastAsia="zh-CN"/>
              </w:rPr>
            </w:pPr>
            <w:r w:rsidRPr="006321B2">
              <w:rPr>
                <w:rFonts w:hint="eastAsia"/>
                <w:sz w:val="14"/>
                <w:szCs w:val="14"/>
                <w:lang w:eastAsia="zh-CN"/>
              </w:rPr>
              <w:t>0.3931</w:t>
            </w:r>
          </w:p>
        </w:tc>
        <w:tc>
          <w:tcPr>
            <w:tcW w:w="48.10pt" w:type="dxa"/>
          </w:tcPr>
          <w:p w14:paraId="3621F8C6" w14:textId="423034B2" w:rsidR="001308AA" w:rsidRPr="006321B2" w:rsidRDefault="00B948CA" w:rsidP="008030AF">
            <w:pPr>
              <w:pStyle w:val="BodyText"/>
              <w:ind w:firstLine="0pt"/>
              <w:rPr>
                <w:rFonts w:hint="eastAsia"/>
                <w:sz w:val="14"/>
                <w:szCs w:val="14"/>
                <w:lang w:eastAsia="zh-CN"/>
              </w:rPr>
            </w:pPr>
            <w:r w:rsidRPr="006321B2">
              <w:rPr>
                <w:rFonts w:hint="eastAsia"/>
                <w:sz w:val="14"/>
                <w:szCs w:val="14"/>
                <w:lang w:eastAsia="zh-CN"/>
              </w:rPr>
              <w:t>0.6067</w:t>
            </w:r>
          </w:p>
        </w:tc>
        <w:tc>
          <w:tcPr>
            <w:tcW w:w="48.10pt" w:type="dxa"/>
          </w:tcPr>
          <w:p w14:paraId="50519F91" w14:textId="5BA838CD" w:rsidR="001308AA" w:rsidRPr="006321B2" w:rsidRDefault="00B32926" w:rsidP="008030AF">
            <w:pPr>
              <w:pStyle w:val="BodyText"/>
              <w:ind w:firstLine="0pt"/>
              <w:rPr>
                <w:rFonts w:hint="eastAsia"/>
                <w:sz w:val="14"/>
                <w:szCs w:val="14"/>
                <w:lang w:eastAsia="zh-CN"/>
              </w:rPr>
            </w:pPr>
            <w:r w:rsidRPr="006321B2">
              <w:rPr>
                <w:rFonts w:hint="eastAsia"/>
                <w:sz w:val="14"/>
                <w:szCs w:val="14"/>
                <w:lang w:eastAsia="zh-CN"/>
              </w:rPr>
              <w:t>0.7802</w:t>
            </w:r>
          </w:p>
        </w:tc>
        <w:tc>
          <w:tcPr>
            <w:tcW w:w="30.05pt" w:type="dxa"/>
          </w:tcPr>
          <w:p w14:paraId="66635D22" w14:textId="0033DEC9" w:rsidR="001308AA" w:rsidRPr="006321B2" w:rsidRDefault="00B32926" w:rsidP="008030AF">
            <w:pPr>
              <w:pStyle w:val="BodyText"/>
              <w:ind w:firstLine="0pt"/>
              <w:rPr>
                <w:rFonts w:hint="eastAsia"/>
                <w:sz w:val="14"/>
                <w:szCs w:val="14"/>
                <w:lang w:eastAsia="zh-CN"/>
              </w:rPr>
            </w:pPr>
            <w:r w:rsidRPr="006321B2">
              <w:rPr>
                <w:rFonts w:hint="eastAsia"/>
                <w:sz w:val="14"/>
                <w:szCs w:val="14"/>
                <w:lang w:eastAsia="zh-CN"/>
              </w:rPr>
              <w:t>329272.1067</w:t>
            </w:r>
          </w:p>
        </w:tc>
        <w:tc>
          <w:tcPr>
            <w:tcW w:w="42.50pt" w:type="dxa"/>
          </w:tcPr>
          <w:p w14:paraId="0CF8CAEE" w14:textId="4AC4506D" w:rsidR="001308AA" w:rsidRPr="006321B2" w:rsidRDefault="00BC55D3" w:rsidP="008030AF">
            <w:pPr>
              <w:pStyle w:val="BodyText"/>
              <w:ind w:firstLine="0pt"/>
              <w:rPr>
                <w:rFonts w:hint="eastAsia"/>
                <w:sz w:val="14"/>
                <w:szCs w:val="14"/>
                <w:lang w:eastAsia="zh-CN"/>
              </w:rPr>
            </w:pPr>
            <w:r w:rsidRPr="006321B2">
              <w:rPr>
                <w:rFonts w:hint="eastAsia"/>
                <w:sz w:val="14"/>
                <w:szCs w:val="14"/>
                <w:lang w:eastAsia="zh-CN"/>
              </w:rPr>
              <w:t>1.0000x</w:t>
            </w:r>
          </w:p>
        </w:tc>
      </w:tr>
      <w:tr w:rsidR="00B32926" w14:paraId="73A757C8" w14:textId="77777777" w:rsidTr="00930C57">
        <w:trPr>
          <w:trHeight w:val="358"/>
        </w:trPr>
        <w:tc>
          <w:tcPr>
            <w:tcW w:w="30.60pt" w:type="dxa"/>
          </w:tcPr>
          <w:p w14:paraId="3BA49063" w14:textId="097AA39D" w:rsidR="001308AA" w:rsidRPr="006321B2" w:rsidRDefault="001308AA" w:rsidP="008030AF">
            <w:pPr>
              <w:pStyle w:val="BodyText"/>
              <w:ind w:firstLine="0pt"/>
              <w:rPr>
                <w:rFonts w:hint="eastAsia"/>
                <w:sz w:val="14"/>
                <w:szCs w:val="14"/>
                <w:lang w:eastAsia="zh-CN"/>
              </w:rPr>
            </w:pPr>
            <w:r w:rsidRPr="006321B2">
              <w:rPr>
                <w:rFonts w:hint="eastAsia"/>
                <w:sz w:val="14"/>
                <w:szCs w:val="14"/>
                <w:lang w:eastAsia="zh-CN"/>
              </w:rPr>
              <w:t>CCC</w:t>
            </w:r>
          </w:p>
        </w:tc>
        <w:tc>
          <w:tcPr>
            <w:tcW w:w="43.45pt" w:type="dxa"/>
          </w:tcPr>
          <w:p w14:paraId="3343F624" w14:textId="205F2E64" w:rsidR="001308AA" w:rsidRPr="006321B2" w:rsidRDefault="00B948CA" w:rsidP="008030AF">
            <w:pPr>
              <w:pStyle w:val="BodyText"/>
              <w:ind w:firstLine="0pt"/>
              <w:rPr>
                <w:rFonts w:hint="eastAsia"/>
                <w:sz w:val="14"/>
                <w:szCs w:val="14"/>
                <w:lang w:eastAsia="zh-CN"/>
              </w:rPr>
            </w:pPr>
            <w:r w:rsidRPr="006321B2">
              <w:rPr>
                <w:rFonts w:hint="eastAsia"/>
                <w:sz w:val="14"/>
                <w:szCs w:val="14"/>
                <w:lang w:eastAsia="zh-CN"/>
              </w:rPr>
              <w:t>0.2793</w:t>
            </w:r>
          </w:p>
        </w:tc>
        <w:tc>
          <w:tcPr>
            <w:tcW w:w="48.10pt" w:type="dxa"/>
          </w:tcPr>
          <w:p w14:paraId="51468431" w14:textId="50B90547" w:rsidR="001308AA" w:rsidRPr="006321B2" w:rsidRDefault="00B948CA" w:rsidP="008030AF">
            <w:pPr>
              <w:pStyle w:val="BodyText"/>
              <w:ind w:firstLine="0pt"/>
              <w:rPr>
                <w:rFonts w:hint="eastAsia"/>
                <w:sz w:val="14"/>
                <w:szCs w:val="14"/>
                <w:lang w:eastAsia="zh-CN"/>
              </w:rPr>
            </w:pPr>
            <w:r w:rsidRPr="006321B2">
              <w:rPr>
                <w:rFonts w:hint="eastAsia"/>
                <w:sz w:val="14"/>
                <w:szCs w:val="14"/>
                <w:lang w:eastAsia="zh-CN"/>
              </w:rPr>
              <w:t>0.5454</w:t>
            </w:r>
          </w:p>
        </w:tc>
        <w:tc>
          <w:tcPr>
            <w:tcW w:w="48.10pt" w:type="dxa"/>
          </w:tcPr>
          <w:p w14:paraId="194A1FB9" w14:textId="6167206E" w:rsidR="001308AA" w:rsidRPr="006321B2" w:rsidRDefault="00B32926" w:rsidP="008030AF">
            <w:pPr>
              <w:pStyle w:val="BodyText"/>
              <w:ind w:firstLine="0pt"/>
              <w:rPr>
                <w:rFonts w:hint="eastAsia"/>
                <w:sz w:val="14"/>
                <w:szCs w:val="14"/>
                <w:lang w:eastAsia="zh-CN"/>
              </w:rPr>
            </w:pPr>
            <w:r w:rsidRPr="006321B2">
              <w:rPr>
                <w:rFonts w:hint="eastAsia"/>
                <w:sz w:val="14"/>
                <w:szCs w:val="14"/>
                <w:lang w:eastAsia="zh-CN"/>
              </w:rPr>
              <w:t>0.7495</w:t>
            </w:r>
          </w:p>
        </w:tc>
        <w:tc>
          <w:tcPr>
            <w:tcW w:w="30.05pt" w:type="dxa"/>
          </w:tcPr>
          <w:p w14:paraId="4BAFC077" w14:textId="12CDDDFE" w:rsidR="001308AA" w:rsidRPr="006321B2" w:rsidRDefault="00BC55D3" w:rsidP="008030AF">
            <w:pPr>
              <w:pStyle w:val="BodyText"/>
              <w:ind w:firstLine="0pt"/>
              <w:rPr>
                <w:rFonts w:hint="eastAsia"/>
                <w:sz w:val="14"/>
                <w:szCs w:val="14"/>
                <w:lang w:eastAsia="zh-CN"/>
              </w:rPr>
            </w:pPr>
            <w:r w:rsidRPr="006321B2">
              <w:rPr>
                <w:rFonts w:hint="eastAsia"/>
                <w:sz w:val="14"/>
                <w:szCs w:val="14"/>
                <w:lang w:eastAsia="zh-CN"/>
              </w:rPr>
              <w:t>770.0280</w:t>
            </w:r>
          </w:p>
        </w:tc>
        <w:tc>
          <w:tcPr>
            <w:tcW w:w="42.50pt" w:type="dxa"/>
          </w:tcPr>
          <w:p w14:paraId="30778147" w14:textId="690A74CD" w:rsidR="001308AA" w:rsidRPr="006321B2" w:rsidRDefault="00BC55D3" w:rsidP="008030AF">
            <w:pPr>
              <w:pStyle w:val="BodyText"/>
              <w:ind w:firstLine="0pt"/>
              <w:rPr>
                <w:rFonts w:hint="eastAsia"/>
                <w:sz w:val="14"/>
                <w:szCs w:val="14"/>
                <w:lang w:eastAsia="zh-CN"/>
              </w:rPr>
            </w:pPr>
            <w:r w:rsidRPr="006321B2">
              <w:rPr>
                <w:rFonts w:hint="eastAsia"/>
                <w:sz w:val="14"/>
                <w:szCs w:val="14"/>
                <w:lang w:eastAsia="zh-CN"/>
              </w:rPr>
              <w:t>427.6107x</w:t>
            </w:r>
          </w:p>
        </w:tc>
      </w:tr>
      <w:tr w:rsidR="00B32926" w14:paraId="20EFC6FD" w14:textId="77777777" w:rsidTr="00930C57">
        <w:trPr>
          <w:trHeight w:val="44"/>
        </w:trPr>
        <w:tc>
          <w:tcPr>
            <w:tcW w:w="30.60pt" w:type="dxa"/>
          </w:tcPr>
          <w:p w14:paraId="75DF8F6F" w14:textId="180F39CD" w:rsidR="001308AA" w:rsidRPr="006321B2" w:rsidRDefault="001308AA" w:rsidP="008030AF">
            <w:pPr>
              <w:pStyle w:val="BodyText"/>
              <w:ind w:firstLine="0pt"/>
              <w:rPr>
                <w:rFonts w:hint="eastAsia"/>
                <w:sz w:val="14"/>
                <w:szCs w:val="14"/>
                <w:lang w:eastAsia="zh-CN"/>
              </w:rPr>
            </w:pPr>
            <w:r w:rsidRPr="006321B2">
              <w:rPr>
                <w:rFonts w:hint="eastAsia"/>
                <w:sz w:val="14"/>
                <w:szCs w:val="14"/>
                <w:lang w:eastAsia="zh-CN"/>
              </w:rPr>
              <w:t>CCA</w:t>
            </w:r>
          </w:p>
        </w:tc>
        <w:tc>
          <w:tcPr>
            <w:tcW w:w="43.45pt" w:type="dxa"/>
          </w:tcPr>
          <w:p w14:paraId="1C8E983A" w14:textId="7A58D9E4" w:rsidR="001308AA" w:rsidRPr="006321B2" w:rsidRDefault="00B948CA" w:rsidP="008030AF">
            <w:pPr>
              <w:pStyle w:val="BodyText"/>
              <w:ind w:firstLine="0pt"/>
              <w:rPr>
                <w:rFonts w:hint="eastAsia"/>
                <w:sz w:val="14"/>
                <w:szCs w:val="14"/>
                <w:lang w:eastAsia="zh-CN"/>
              </w:rPr>
            </w:pPr>
            <w:r w:rsidRPr="006321B2">
              <w:rPr>
                <w:rFonts w:hint="eastAsia"/>
                <w:sz w:val="14"/>
                <w:szCs w:val="14"/>
                <w:lang w:eastAsia="zh-CN"/>
              </w:rPr>
              <w:t>0.2005</w:t>
            </w:r>
          </w:p>
        </w:tc>
        <w:tc>
          <w:tcPr>
            <w:tcW w:w="48.10pt" w:type="dxa"/>
          </w:tcPr>
          <w:p w14:paraId="2572A923" w14:textId="238BCC34" w:rsidR="001308AA" w:rsidRPr="006321B2" w:rsidRDefault="00B948CA" w:rsidP="008030AF">
            <w:pPr>
              <w:pStyle w:val="BodyText"/>
              <w:ind w:firstLine="0pt"/>
              <w:rPr>
                <w:rFonts w:hint="eastAsia"/>
                <w:sz w:val="14"/>
                <w:szCs w:val="14"/>
                <w:lang w:eastAsia="zh-CN"/>
              </w:rPr>
            </w:pPr>
            <w:r w:rsidRPr="006321B2">
              <w:rPr>
                <w:rFonts w:hint="eastAsia"/>
                <w:sz w:val="14"/>
                <w:szCs w:val="14"/>
                <w:lang w:eastAsia="zh-CN"/>
              </w:rPr>
              <w:t>0.</w:t>
            </w:r>
            <w:r w:rsidR="006321B2">
              <w:rPr>
                <w:rFonts w:hint="eastAsia"/>
                <w:sz w:val="14"/>
                <w:szCs w:val="14"/>
                <w:lang w:eastAsia="zh-CN"/>
              </w:rPr>
              <w:t>3835</w:t>
            </w:r>
          </w:p>
        </w:tc>
        <w:tc>
          <w:tcPr>
            <w:tcW w:w="48.10pt" w:type="dxa"/>
          </w:tcPr>
          <w:p w14:paraId="3ACF62CE" w14:textId="4ADCF348" w:rsidR="001308AA" w:rsidRPr="006321B2" w:rsidRDefault="00B32926" w:rsidP="008030AF">
            <w:pPr>
              <w:pStyle w:val="BodyText"/>
              <w:ind w:firstLine="0pt"/>
              <w:rPr>
                <w:rFonts w:hint="eastAsia"/>
                <w:sz w:val="14"/>
                <w:szCs w:val="14"/>
                <w:lang w:eastAsia="zh-CN"/>
              </w:rPr>
            </w:pPr>
            <w:r w:rsidRPr="006321B2">
              <w:rPr>
                <w:rFonts w:hint="eastAsia"/>
                <w:sz w:val="14"/>
                <w:szCs w:val="14"/>
                <w:lang w:eastAsia="zh-CN"/>
              </w:rPr>
              <w:t>0.6175</w:t>
            </w:r>
          </w:p>
        </w:tc>
        <w:tc>
          <w:tcPr>
            <w:tcW w:w="30.05pt" w:type="dxa"/>
          </w:tcPr>
          <w:p w14:paraId="410E506D" w14:textId="191211D6" w:rsidR="001308AA" w:rsidRPr="006321B2" w:rsidRDefault="00BC55D3" w:rsidP="008030AF">
            <w:pPr>
              <w:pStyle w:val="BodyText"/>
              <w:ind w:firstLine="0pt"/>
              <w:rPr>
                <w:rFonts w:hint="eastAsia"/>
                <w:sz w:val="14"/>
                <w:szCs w:val="14"/>
                <w:lang w:eastAsia="zh-CN"/>
              </w:rPr>
            </w:pPr>
            <w:r w:rsidRPr="006321B2">
              <w:rPr>
                <w:rFonts w:hint="eastAsia"/>
                <w:sz w:val="14"/>
                <w:szCs w:val="14"/>
                <w:lang w:eastAsia="zh-CN"/>
              </w:rPr>
              <w:t>701.0467</w:t>
            </w:r>
          </w:p>
        </w:tc>
        <w:tc>
          <w:tcPr>
            <w:tcW w:w="42.50pt" w:type="dxa"/>
          </w:tcPr>
          <w:p w14:paraId="5D304C66" w14:textId="0CC1B19B" w:rsidR="001308AA" w:rsidRPr="006321B2" w:rsidRDefault="006321B2" w:rsidP="008030AF">
            <w:pPr>
              <w:pStyle w:val="BodyText"/>
              <w:ind w:firstLine="0pt"/>
              <w:rPr>
                <w:rFonts w:hint="eastAsia"/>
                <w:sz w:val="14"/>
                <w:szCs w:val="14"/>
                <w:lang w:eastAsia="zh-CN"/>
              </w:rPr>
            </w:pPr>
            <w:r w:rsidRPr="006321B2">
              <w:rPr>
                <w:rFonts w:hint="eastAsia"/>
                <w:sz w:val="14"/>
                <w:szCs w:val="14"/>
                <w:lang w:eastAsia="zh-CN"/>
              </w:rPr>
              <w:t>469.6864x</w:t>
            </w:r>
          </w:p>
        </w:tc>
      </w:tr>
    </w:tbl>
    <w:p w14:paraId="10E9A47E" w14:textId="33B28CEE" w:rsidR="00B948CA" w:rsidRPr="00796FF7" w:rsidRDefault="006B439B" w:rsidP="00796FF7">
      <w:pPr>
        <w:pStyle w:val="Caption"/>
        <w:rPr>
          <w:rFonts w:hint="eastAsia"/>
          <w:lang w:eastAsia="zh-CN"/>
        </w:rPr>
      </w:pPr>
      <w:r w:rsidRPr="00796FF7">
        <w:rPr>
          <w:rFonts w:hint="eastAsia"/>
          <w:lang w:eastAsia="zh-CN"/>
        </w:rPr>
        <w:t xml:space="preserve">Table 1. RANSAC performance </w:t>
      </w:r>
      <w:r w:rsidR="0019302A" w:rsidRPr="00796FF7">
        <w:rPr>
          <w:rFonts w:hint="eastAsia"/>
          <w:lang w:eastAsia="zh-CN"/>
        </w:rPr>
        <w:t>averaged over 3 runs using 10 input image pairs</w:t>
      </w:r>
      <w:r w:rsidR="00796FF7" w:rsidRPr="00796FF7">
        <w:rPr>
          <w:rFonts w:hint="eastAsia"/>
          <w:lang w:eastAsia="zh-CN"/>
        </w:rPr>
        <w:t>.</w:t>
      </w:r>
    </w:p>
    <w:p w14:paraId="7589A907" w14:textId="77777777" w:rsidR="006B439B" w:rsidRPr="006B439B" w:rsidRDefault="006B439B" w:rsidP="006B439B">
      <w:pPr>
        <w:rPr>
          <w:rFonts w:hint="eastAsia"/>
          <w:lang w:eastAsia="zh-CN"/>
        </w:rPr>
      </w:pPr>
    </w:p>
    <w:tbl>
      <w:tblPr>
        <w:tblStyle w:val="TableGrid"/>
        <w:tblW w:w="242.80pt" w:type="dxa"/>
        <w:tblInd w:w="0.25pt" w:type="dxa"/>
        <w:tblLook w:firstRow="1" w:lastRow="0" w:firstColumn="1" w:lastColumn="0" w:noHBand="0" w:noVBand="1"/>
      </w:tblPr>
      <w:tblGrid>
        <w:gridCol w:w="564"/>
        <w:gridCol w:w="788"/>
        <w:gridCol w:w="869"/>
        <w:gridCol w:w="869"/>
        <w:gridCol w:w="940"/>
        <w:gridCol w:w="826"/>
      </w:tblGrid>
      <w:tr w:rsidR="00B948CA" w:rsidRPr="00930C57" w14:paraId="70A9A801" w14:textId="77777777" w:rsidTr="00C80494">
        <w:trPr>
          <w:trHeight w:val="597"/>
        </w:trPr>
        <w:tc>
          <w:tcPr>
            <w:tcW w:w="30.60pt" w:type="dxa"/>
          </w:tcPr>
          <w:p w14:paraId="025BDCDD" w14:textId="77777777" w:rsidR="00B948CA" w:rsidRPr="006321B2" w:rsidRDefault="00B948CA" w:rsidP="00C80494">
            <w:pPr>
              <w:pStyle w:val="BodyText"/>
              <w:ind w:firstLine="0pt"/>
              <w:rPr>
                <w:sz w:val="14"/>
                <w:szCs w:val="14"/>
              </w:rPr>
            </w:pPr>
          </w:p>
        </w:tc>
        <w:tc>
          <w:tcPr>
            <w:tcW w:w="43.45pt" w:type="dxa"/>
          </w:tcPr>
          <w:p w14:paraId="1934B4C6" w14:textId="77777777" w:rsidR="00B948CA" w:rsidRPr="006321B2" w:rsidRDefault="00B948CA" w:rsidP="00C80494">
            <w:pPr>
              <w:pStyle w:val="BodyText"/>
              <w:ind w:firstLine="0pt"/>
              <w:rPr>
                <w:rFonts w:hint="eastAsia"/>
                <w:sz w:val="14"/>
                <w:szCs w:val="14"/>
                <w:lang w:eastAsia="zh-CN"/>
              </w:rPr>
            </w:pPr>
            <w:r w:rsidRPr="006321B2">
              <w:rPr>
                <w:rFonts w:hint="eastAsia"/>
                <w:sz w:val="14"/>
                <w:szCs w:val="14"/>
                <w:lang w:eastAsia="zh-CN"/>
              </w:rPr>
              <w:t>AUC@5</w:t>
            </w:r>
          </w:p>
        </w:tc>
        <w:tc>
          <w:tcPr>
            <w:tcW w:w="48.10pt" w:type="dxa"/>
          </w:tcPr>
          <w:p w14:paraId="1607C309" w14:textId="77777777" w:rsidR="00B948CA" w:rsidRPr="006321B2" w:rsidRDefault="00B948CA" w:rsidP="00C80494">
            <w:pPr>
              <w:pStyle w:val="BodyText"/>
              <w:ind w:firstLine="0pt"/>
              <w:rPr>
                <w:rFonts w:hint="eastAsia"/>
                <w:sz w:val="14"/>
                <w:szCs w:val="14"/>
                <w:lang w:eastAsia="zh-CN"/>
              </w:rPr>
            </w:pPr>
            <w:r w:rsidRPr="006321B2">
              <w:rPr>
                <w:rFonts w:hint="eastAsia"/>
                <w:sz w:val="14"/>
                <w:szCs w:val="14"/>
                <w:lang w:eastAsia="zh-CN"/>
              </w:rPr>
              <w:t>AUC@10</w:t>
            </w:r>
          </w:p>
        </w:tc>
        <w:tc>
          <w:tcPr>
            <w:tcW w:w="48.10pt" w:type="dxa"/>
          </w:tcPr>
          <w:p w14:paraId="42D1F61A" w14:textId="77777777" w:rsidR="00B948CA" w:rsidRPr="006321B2" w:rsidRDefault="00B948CA" w:rsidP="00C80494">
            <w:pPr>
              <w:pStyle w:val="BodyText"/>
              <w:ind w:firstLine="0pt"/>
              <w:rPr>
                <w:rFonts w:hint="eastAsia"/>
                <w:sz w:val="14"/>
                <w:szCs w:val="14"/>
                <w:lang w:eastAsia="zh-CN"/>
              </w:rPr>
            </w:pPr>
            <w:r w:rsidRPr="006321B2">
              <w:rPr>
                <w:rFonts w:hint="eastAsia"/>
                <w:sz w:val="14"/>
                <w:szCs w:val="14"/>
                <w:lang w:eastAsia="zh-CN"/>
              </w:rPr>
              <w:t>AUC@20</w:t>
            </w:r>
          </w:p>
        </w:tc>
        <w:tc>
          <w:tcPr>
            <w:tcW w:w="30.05pt" w:type="dxa"/>
          </w:tcPr>
          <w:p w14:paraId="0BDB2861" w14:textId="77777777" w:rsidR="00B948CA" w:rsidRPr="006321B2" w:rsidRDefault="00B948CA" w:rsidP="00C80494">
            <w:pPr>
              <w:pStyle w:val="BodyText"/>
              <w:ind w:firstLine="0pt"/>
              <w:rPr>
                <w:rFonts w:hint="eastAsia"/>
                <w:sz w:val="14"/>
                <w:szCs w:val="14"/>
                <w:lang w:eastAsia="zh-CN"/>
              </w:rPr>
            </w:pPr>
            <w:r w:rsidRPr="006321B2">
              <w:rPr>
                <w:rFonts w:hint="eastAsia"/>
                <w:sz w:val="14"/>
                <w:szCs w:val="14"/>
                <w:lang w:eastAsia="zh-CN"/>
              </w:rPr>
              <w:t>Time (</w:t>
            </w:r>
            <w:proofErr w:type="spellStart"/>
            <w:r w:rsidRPr="006321B2">
              <w:rPr>
                <w:rFonts w:hint="eastAsia"/>
                <w:sz w:val="14"/>
                <w:szCs w:val="14"/>
                <w:lang w:eastAsia="zh-CN"/>
              </w:rPr>
              <w:t>ms</w:t>
            </w:r>
            <w:proofErr w:type="spellEnd"/>
            <w:r w:rsidRPr="006321B2">
              <w:rPr>
                <w:rFonts w:hint="eastAsia"/>
                <w:sz w:val="14"/>
                <w:szCs w:val="14"/>
                <w:lang w:eastAsia="zh-CN"/>
              </w:rPr>
              <w:t>)</w:t>
            </w:r>
          </w:p>
        </w:tc>
        <w:tc>
          <w:tcPr>
            <w:tcW w:w="42.50pt" w:type="dxa"/>
          </w:tcPr>
          <w:p w14:paraId="71A8B80C" w14:textId="77777777" w:rsidR="00B948CA" w:rsidRPr="006321B2" w:rsidRDefault="00B948CA" w:rsidP="00C80494">
            <w:pPr>
              <w:pStyle w:val="BodyText"/>
              <w:ind w:firstLine="0pt"/>
              <w:rPr>
                <w:rFonts w:hint="eastAsia"/>
                <w:sz w:val="14"/>
                <w:szCs w:val="14"/>
                <w:lang w:eastAsia="zh-CN"/>
              </w:rPr>
            </w:pPr>
            <w:r w:rsidRPr="006321B2">
              <w:rPr>
                <w:rFonts w:hint="eastAsia"/>
                <w:sz w:val="14"/>
                <w:szCs w:val="14"/>
                <w:lang w:eastAsia="zh-CN"/>
              </w:rPr>
              <w:t>Speedup</w:t>
            </w:r>
          </w:p>
        </w:tc>
      </w:tr>
      <w:tr w:rsidR="00B948CA" w:rsidRPr="00930C57" w14:paraId="78359CA1" w14:textId="77777777" w:rsidTr="00C80494">
        <w:trPr>
          <w:trHeight w:val="366"/>
        </w:trPr>
        <w:tc>
          <w:tcPr>
            <w:tcW w:w="30.60pt" w:type="dxa"/>
          </w:tcPr>
          <w:p w14:paraId="379F341C" w14:textId="77777777" w:rsidR="00B948CA" w:rsidRPr="006321B2" w:rsidRDefault="00B948CA" w:rsidP="00C80494">
            <w:pPr>
              <w:pStyle w:val="BodyText"/>
              <w:ind w:firstLine="0pt"/>
              <w:rPr>
                <w:rFonts w:hint="eastAsia"/>
                <w:sz w:val="14"/>
                <w:szCs w:val="14"/>
                <w:lang w:eastAsia="zh-CN"/>
              </w:rPr>
            </w:pPr>
            <w:r w:rsidRPr="006321B2">
              <w:rPr>
                <w:rFonts w:hint="eastAsia"/>
                <w:sz w:val="14"/>
                <w:szCs w:val="14"/>
                <w:lang w:eastAsia="zh-CN"/>
              </w:rPr>
              <w:t>DDD</w:t>
            </w:r>
          </w:p>
        </w:tc>
        <w:tc>
          <w:tcPr>
            <w:tcW w:w="43.45pt" w:type="dxa"/>
          </w:tcPr>
          <w:p w14:paraId="719EF8DA" w14:textId="74A30B03" w:rsidR="00B948CA" w:rsidRPr="006321B2" w:rsidRDefault="00847B65" w:rsidP="00C80494">
            <w:pPr>
              <w:pStyle w:val="BodyText"/>
              <w:ind w:firstLine="0pt"/>
              <w:rPr>
                <w:sz w:val="14"/>
                <w:szCs w:val="14"/>
              </w:rPr>
            </w:pPr>
            <w:r w:rsidRPr="00847B65">
              <w:rPr>
                <w:sz w:val="14"/>
                <w:szCs w:val="14"/>
              </w:rPr>
              <w:t>0.3369</w:t>
            </w:r>
          </w:p>
        </w:tc>
        <w:tc>
          <w:tcPr>
            <w:tcW w:w="48.10pt" w:type="dxa"/>
          </w:tcPr>
          <w:p w14:paraId="7ABDA57F" w14:textId="0E00C675" w:rsidR="00B948CA" w:rsidRPr="006321B2" w:rsidRDefault="00BD05AB" w:rsidP="00C80494">
            <w:pPr>
              <w:pStyle w:val="BodyText"/>
              <w:ind w:firstLine="0pt"/>
              <w:rPr>
                <w:sz w:val="14"/>
                <w:szCs w:val="14"/>
              </w:rPr>
            </w:pPr>
            <w:r w:rsidRPr="00BD05AB">
              <w:rPr>
                <w:sz w:val="14"/>
                <w:szCs w:val="14"/>
              </w:rPr>
              <w:t>0.5402</w:t>
            </w:r>
          </w:p>
        </w:tc>
        <w:tc>
          <w:tcPr>
            <w:tcW w:w="48.10pt" w:type="dxa"/>
          </w:tcPr>
          <w:p w14:paraId="58830554" w14:textId="30D53408" w:rsidR="00B948CA" w:rsidRPr="006321B2" w:rsidRDefault="00BD05AB" w:rsidP="00C80494">
            <w:pPr>
              <w:pStyle w:val="BodyText"/>
              <w:ind w:firstLine="0pt"/>
              <w:rPr>
                <w:sz w:val="14"/>
                <w:szCs w:val="14"/>
              </w:rPr>
            </w:pPr>
            <w:r w:rsidRPr="00BD05AB">
              <w:rPr>
                <w:sz w:val="14"/>
                <w:szCs w:val="14"/>
              </w:rPr>
              <w:t>0.6811</w:t>
            </w:r>
          </w:p>
        </w:tc>
        <w:tc>
          <w:tcPr>
            <w:tcW w:w="30.05pt" w:type="dxa"/>
          </w:tcPr>
          <w:p w14:paraId="35703BA9" w14:textId="1D63B279" w:rsidR="00B948CA" w:rsidRPr="006321B2" w:rsidRDefault="00A03F74" w:rsidP="00C80494">
            <w:pPr>
              <w:pStyle w:val="BodyText"/>
              <w:ind w:firstLine="0pt"/>
              <w:rPr>
                <w:sz w:val="14"/>
                <w:szCs w:val="14"/>
              </w:rPr>
            </w:pPr>
            <w:r w:rsidRPr="00A03F74">
              <w:rPr>
                <w:sz w:val="14"/>
                <w:szCs w:val="14"/>
              </w:rPr>
              <w:t>497050.8260</w:t>
            </w:r>
          </w:p>
        </w:tc>
        <w:tc>
          <w:tcPr>
            <w:tcW w:w="42.50pt" w:type="dxa"/>
          </w:tcPr>
          <w:p w14:paraId="2DAD9B90" w14:textId="5ACF912E" w:rsidR="00B948CA" w:rsidRPr="006321B2" w:rsidRDefault="00A03F74" w:rsidP="00C80494">
            <w:pPr>
              <w:pStyle w:val="BodyText"/>
              <w:ind w:firstLine="0pt"/>
              <w:rPr>
                <w:sz w:val="14"/>
                <w:szCs w:val="14"/>
              </w:rPr>
            </w:pPr>
            <w:r w:rsidRPr="00A03F74">
              <w:rPr>
                <w:sz w:val="14"/>
                <w:szCs w:val="14"/>
              </w:rPr>
              <w:t>1.0000x</w:t>
            </w:r>
          </w:p>
        </w:tc>
      </w:tr>
      <w:tr w:rsidR="00B948CA" w:rsidRPr="00930C57" w14:paraId="5DA491FA" w14:textId="77777777" w:rsidTr="00C80494">
        <w:trPr>
          <w:trHeight w:val="358"/>
        </w:trPr>
        <w:tc>
          <w:tcPr>
            <w:tcW w:w="30.60pt" w:type="dxa"/>
          </w:tcPr>
          <w:p w14:paraId="3BC6CAF8" w14:textId="77777777" w:rsidR="00B948CA" w:rsidRPr="006321B2" w:rsidRDefault="00B948CA" w:rsidP="00C80494">
            <w:pPr>
              <w:pStyle w:val="BodyText"/>
              <w:ind w:firstLine="0pt"/>
              <w:rPr>
                <w:rFonts w:hint="eastAsia"/>
                <w:sz w:val="14"/>
                <w:szCs w:val="14"/>
                <w:lang w:eastAsia="zh-CN"/>
              </w:rPr>
            </w:pPr>
            <w:r w:rsidRPr="006321B2">
              <w:rPr>
                <w:rFonts w:hint="eastAsia"/>
                <w:sz w:val="14"/>
                <w:szCs w:val="14"/>
                <w:lang w:eastAsia="zh-CN"/>
              </w:rPr>
              <w:t>CCC</w:t>
            </w:r>
          </w:p>
        </w:tc>
        <w:tc>
          <w:tcPr>
            <w:tcW w:w="43.45pt" w:type="dxa"/>
          </w:tcPr>
          <w:p w14:paraId="546556F2" w14:textId="495FF862" w:rsidR="00B948CA" w:rsidRPr="006321B2" w:rsidRDefault="00BD05AB" w:rsidP="00C80494">
            <w:pPr>
              <w:pStyle w:val="BodyText"/>
              <w:ind w:firstLine="0pt"/>
              <w:rPr>
                <w:sz w:val="14"/>
                <w:szCs w:val="14"/>
              </w:rPr>
            </w:pPr>
            <w:r w:rsidRPr="00BD05AB">
              <w:rPr>
                <w:sz w:val="14"/>
                <w:szCs w:val="14"/>
              </w:rPr>
              <w:t>0.2512</w:t>
            </w:r>
          </w:p>
        </w:tc>
        <w:tc>
          <w:tcPr>
            <w:tcW w:w="48.10pt" w:type="dxa"/>
          </w:tcPr>
          <w:p w14:paraId="4EC56D5C" w14:textId="450B2644" w:rsidR="00B948CA" w:rsidRPr="006321B2" w:rsidRDefault="00BD05AB" w:rsidP="00C80494">
            <w:pPr>
              <w:pStyle w:val="BodyText"/>
              <w:ind w:firstLine="0pt"/>
              <w:rPr>
                <w:sz w:val="14"/>
                <w:szCs w:val="14"/>
              </w:rPr>
            </w:pPr>
            <w:r w:rsidRPr="00BD05AB">
              <w:rPr>
                <w:sz w:val="14"/>
                <w:szCs w:val="14"/>
              </w:rPr>
              <w:t>0.4860</w:t>
            </w:r>
          </w:p>
        </w:tc>
        <w:tc>
          <w:tcPr>
            <w:tcW w:w="48.10pt" w:type="dxa"/>
          </w:tcPr>
          <w:p w14:paraId="07014E66" w14:textId="50CF6175" w:rsidR="00B948CA" w:rsidRPr="006321B2" w:rsidRDefault="00BD05AB" w:rsidP="00C80494">
            <w:pPr>
              <w:pStyle w:val="BodyText"/>
              <w:ind w:firstLine="0pt"/>
              <w:rPr>
                <w:sz w:val="14"/>
                <w:szCs w:val="14"/>
              </w:rPr>
            </w:pPr>
            <w:r w:rsidRPr="00BD05AB">
              <w:rPr>
                <w:sz w:val="14"/>
                <w:szCs w:val="14"/>
              </w:rPr>
              <w:t>0.6540</w:t>
            </w:r>
          </w:p>
        </w:tc>
        <w:tc>
          <w:tcPr>
            <w:tcW w:w="30.05pt" w:type="dxa"/>
          </w:tcPr>
          <w:p w14:paraId="582948B7" w14:textId="43334C7B" w:rsidR="00B948CA" w:rsidRPr="006321B2" w:rsidRDefault="00A03F74" w:rsidP="00C80494">
            <w:pPr>
              <w:pStyle w:val="BodyText"/>
              <w:ind w:firstLine="0pt"/>
              <w:rPr>
                <w:sz w:val="14"/>
                <w:szCs w:val="14"/>
              </w:rPr>
            </w:pPr>
            <w:r w:rsidRPr="00A03F74">
              <w:rPr>
                <w:sz w:val="14"/>
                <w:szCs w:val="14"/>
              </w:rPr>
              <w:t>1357.4737</w:t>
            </w:r>
          </w:p>
        </w:tc>
        <w:tc>
          <w:tcPr>
            <w:tcW w:w="42.50pt" w:type="dxa"/>
          </w:tcPr>
          <w:p w14:paraId="42D76E05" w14:textId="76AF7C56" w:rsidR="00B948CA" w:rsidRPr="006321B2" w:rsidRDefault="00A03F74" w:rsidP="00C80494">
            <w:pPr>
              <w:pStyle w:val="BodyText"/>
              <w:ind w:firstLine="0pt"/>
              <w:rPr>
                <w:sz w:val="14"/>
                <w:szCs w:val="14"/>
              </w:rPr>
            </w:pPr>
            <w:r w:rsidRPr="00A03F74">
              <w:rPr>
                <w:sz w:val="14"/>
                <w:szCs w:val="14"/>
              </w:rPr>
              <w:t>366.1587x</w:t>
            </w:r>
          </w:p>
        </w:tc>
      </w:tr>
      <w:tr w:rsidR="00B948CA" w:rsidRPr="00930C57" w14:paraId="23AABECE" w14:textId="77777777" w:rsidTr="00C80494">
        <w:trPr>
          <w:trHeight w:val="44"/>
        </w:trPr>
        <w:tc>
          <w:tcPr>
            <w:tcW w:w="30.60pt" w:type="dxa"/>
          </w:tcPr>
          <w:p w14:paraId="0D810DB3" w14:textId="77777777" w:rsidR="00B948CA" w:rsidRPr="006321B2" w:rsidRDefault="00B948CA" w:rsidP="00C80494">
            <w:pPr>
              <w:pStyle w:val="BodyText"/>
              <w:ind w:firstLine="0pt"/>
              <w:rPr>
                <w:rFonts w:hint="eastAsia"/>
                <w:sz w:val="14"/>
                <w:szCs w:val="14"/>
                <w:lang w:eastAsia="zh-CN"/>
              </w:rPr>
            </w:pPr>
            <w:r w:rsidRPr="006321B2">
              <w:rPr>
                <w:rFonts w:hint="eastAsia"/>
                <w:sz w:val="14"/>
                <w:szCs w:val="14"/>
                <w:lang w:eastAsia="zh-CN"/>
              </w:rPr>
              <w:t>CCA</w:t>
            </w:r>
          </w:p>
        </w:tc>
        <w:tc>
          <w:tcPr>
            <w:tcW w:w="43.45pt" w:type="dxa"/>
          </w:tcPr>
          <w:p w14:paraId="2AF73264" w14:textId="1E0CC6A1" w:rsidR="00B948CA" w:rsidRPr="006321B2" w:rsidRDefault="00BD05AB" w:rsidP="00C80494">
            <w:pPr>
              <w:pStyle w:val="BodyText"/>
              <w:ind w:firstLine="0pt"/>
              <w:rPr>
                <w:sz w:val="14"/>
                <w:szCs w:val="14"/>
              </w:rPr>
            </w:pPr>
            <w:r w:rsidRPr="00BD05AB">
              <w:rPr>
                <w:sz w:val="14"/>
                <w:szCs w:val="14"/>
              </w:rPr>
              <w:t>0.1750</w:t>
            </w:r>
          </w:p>
        </w:tc>
        <w:tc>
          <w:tcPr>
            <w:tcW w:w="48.10pt" w:type="dxa"/>
          </w:tcPr>
          <w:p w14:paraId="6855002A" w14:textId="5B025181" w:rsidR="00B948CA" w:rsidRPr="006321B2" w:rsidRDefault="00BD05AB" w:rsidP="00C80494">
            <w:pPr>
              <w:pStyle w:val="BodyText"/>
              <w:ind w:firstLine="0pt"/>
              <w:rPr>
                <w:sz w:val="14"/>
                <w:szCs w:val="14"/>
              </w:rPr>
            </w:pPr>
            <w:r w:rsidRPr="00BD05AB">
              <w:rPr>
                <w:sz w:val="14"/>
                <w:szCs w:val="14"/>
              </w:rPr>
              <w:t>0.3474</w:t>
            </w:r>
          </w:p>
        </w:tc>
        <w:tc>
          <w:tcPr>
            <w:tcW w:w="48.10pt" w:type="dxa"/>
          </w:tcPr>
          <w:p w14:paraId="1FF4434C" w14:textId="5AA1A4C4" w:rsidR="00B948CA" w:rsidRPr="006321B2" w:rsidRDefault="00A03F74" w:rsidP="00C80494">
            <w:pPr>
              <w:pStyle w:val="BodyText"/>
              <w:ind w:firstLine="0pt"/>
              <w:rPr>
                <w:sz w:val="14"/>
                <w:szCs w:val="14"/>
              </w:rPr>
            </w:pPr>
            <w:r w:rsidRPr="00A03F74">
              <w:rPr>
                <w:sz w:val="14"/>
                <w:szCs w:val="14"/>
              </w:rPr>
              <w:t>0.5188</w:t>
            </w:r>
          </w:p>
        </w:tc>
        <w:tc>
          <w:tcPr>
            <w:tcW w:w="30.05pt" w:type="dxa"/>
          </w:tcPr>
          <w:p w14:paraId="78C66DA2" w14:textId="6B352110" w:rsidR="00B948CA" w:rsidRPr="006321B2" w:rsidRDefault="00A03F74" w:rsidP="00C80494">
            <w:pPr>
              <w:pStyle w:val="BodyText"/>
              <w:ind w:firstLine="0pt"/>
              <w:rPr>
                <w:sz w:val="14"/>
                <w:szCs w:val="14"/>
              </w:rPr>
            </w:pPr>
            <w:r w:rsidRPr="00A03F74">
              <w:rPr>
                <w:sz w:val="14"/>
                <w:szCs w:val="14"/>
              </w:rPr>
              <w:t>1239.0430</w:t>
            </w:r>
          </w:p>
        </w:tc>
        <w:tc>
          <w:tcPr>
            <w:tcW w:w="42.50pt" w:type="dxa"/>
          </w:tcPr>
          <w:p w14:paraId="6F68D470" w14:textId="5540FF57" w:rsidR="00B948CA" w:rsidRPr="006321B2" w:rsidRDefault="00A03F74" w:rsidP="00C80494">
            <w:pPr>
              <w:pStyle w:val="BodyText"/>
              <w:ind w:firstLine="0pt"/>
              <w:rPr>
                <w:sz w:val="14"/>
                <w:szCs w:val="14"/>
              </w:rPr>
            </w:pPr>
            <w:r w:rsidRPr="00A03F74">
              <w:rPr>
                <w:sz w:val="14"/>
                <w:szCs w:val="14"/>
              </w:rPr>
              <w:t>401.1570x</w:t>
            </w:r>
          </w:p>
        </w:tc>
      </w:tr>
    </w:tbl>
    <w:p w14:paraId="495EFA39" w14:textId="7188C995" w:rsidR="00796FF7" w:rsidRPr="00796FF7" w:rsidRDefault="00796FF7" w:rsidP="00796FF7">
      <w:pPr>
        <w:pStyle w:val="Caption"/>
        <w:rPr>
          <w:rFonts w:hint="eastAsia"/>
          <w:lang w:eastAsia="zh-CN"/>
        </w:rPr>
      </w:pPr>
      <w:r w:rsidRPr="00796FF7">
        <w:rPr>
          <w:rFonts w:hint="eastAsia"/>
          <w:lang w:eastAsia="zh-CN"/>
        </w:rPr>
        <w:t xml:space="preserve">Table </w:t>
      </w:r>
      <w:r>
        <w:rPr>
          <w:rFonts w:hint="eastAsia"/>
          <w:lang w:eastAsia="zh-CN"/>
        </w:rPr>
        <w:t>2</w:t>
      </w:r>
      <w:r w:rsidRPr="00796FF7">
        <w:rPr>
          <w:rFonts w:hint="eastAsia"/>
          <w:lang w:eastAsia="zh-CN"/>
        </w:rPr>
        <w:t xml:space="preserve">. RANSAC performance averaged over 3 runs using </w:t>
      </w:r>
      <w:r>
        <w:rPr>
          <w:rFonts w:hint="eastAsia"/>
          <w:lang w:eastAsia="zh-CN"/>
        </w:rPr>
        <w:t>30</w:t>
      </w:r>
      <w:r w:rsidRPr="00796FF7">
        <w:rPr>
          <w:rFonts w:hint="eastAsia"/>
          <w:lang w:eastAsia="zh-CN"/>
        </w:rPr>
        <w:t xml:space="preserve"> input image pairs.</w:t>
      </w:r>
    </w:p>
    <w:p w14:paraId="50A1E12C" w14:textId="2FF941A7" w:rsidR="00270DD4" w:rsidRDefault="00270DD4" w:rsidP="00270DD4">
      <w:pPr>
        <w:pStyle w:val="Heading1"/>
        <w:rPr>
          <w:lang w:eastAsia="zh-CN"/>
        </w:rPr>
      </w:pPr>
      <w:r>
        <w:rPr>
          <w:rFonts w:hint="eastAsia"/>
          <w:lang w:eastAsia="zh-CN"/>
        </w:rPr>
        <w:t>Conclusion</w:t>
      </w:r>
    </w:p>
    <w:p w14:paraId="2BDA3709" w14:textId="555EAAC2" w:rsidR="00755685" w:rsidRPr="00755685" w:rsidRDefault="00155DFC" w:rsidP="00155DFC">
      <w:pPr>
        <w:jc w:val="both"/>
        <w:rPr>
          <w:lang w:eastAsia="zh-CN"/>
        </w:rPr>
      </w:pPr>
      <w:r>
        <w:rPr>
          <w:rFonts w:hint="eastAsia"/>
          <w:lang w:eastAsia="zh-CN"/>
        </w:rPr>
        <w:t xml:space="preserve">    </w:t>
      </w:r>
      <w:r w:rsidR="00E14D76">
        <w:rPr>
          <w:rFonts w:hint="eastAsia"/>
          <w:lang w:eastAsia="zh-CN"/>
        </w:rPr>
        <w:t xml:space="preserve">  </w:t>
      </w:r>
      <w:r w:rsidR="00755685" w:rsidRPr="00755685">
        <w:rPr>
          <w:lang w:eastAsia="zh-CN"/>
        </w:rPr>
        <w:t>Tables 1 and 2 summarize the performance of the three RANSAC modes on 10 input pairs and 30 input pairs. In both cases, the dense baseline (DDD) achieves the highest pose accuracy, while the cluster-based methods (CCC and CCA) provide very large runtime savings with a moderate loss in accuracy.</w:t>
      </w:r>
    </w:p>
    <w:p w14:paraId="6D7E1D52" w14:textId="42EB4276" w:rsidR="00755685" w:rsidRPr="00755685" w:rsidRDefault="00155DFC" w:rsidP="00755685">
      <w:pPr>
        <w:jc w:val="both"/>
        <w:rPr>
          <w:lang w:eastAsia="zh-CN"/>
        </w:rPr>
      </w:pPr>
      <w:r>
        <w:rPr>
          <w:rFonts w:hint="eastAsia"/>
          <w:lang w:eastAsia="zh-CN"/>
        </w:rPr>
        <w:t xml:space="preserve">    </w:t>
      </w:r>
      <w:r w:rsidR="00E14D76">
        <w:rPr>
          <w:rFonts w:hint="eastAsia"/>
          <w:lang w:eastAsia="zh-CN"/>
        </w:rPr>
        <w:t xml:space="preserve">  </w:t>
      </w:r>
      <w:r w:rsidR="00755685" w:rsidRPr="00755685">
        <w:rPr>
          <w:lang w:eastAsia="zh-CN"/>
        </w:rPr>
        <w:t xml:space="preserve">For 10 input pairs (Table 1), cluster centers (CCC) show a noticeable drop in pose accuracy at 5° but much smaller at 10° and 20°. The summarized variant (CCA) further decreases accuracy, reflecting the </w:t>
      </w:r>
      <w:r w:rsidR="00894BB7">
        <w:rPr>
          <w:lang w:eastAsia="zh-CN"/>
        </w:rPr>
        <w:t>current</w:t>
      </w:r>
      <w:r w:rsidR="00894BB7">
        <w:rPr>
          <w:rFonts w:hint="eastAsia"/>
          <w:lang w:eastAsia="zh-CN"/>
        </w:rPr>
        <w:t xml:space="preserve"> match summarization implementation</w:t>
      </w:r>
      <w:r w:rsidR="00492FFB">
        <w:rPr>
          <w:rFonts w:hint="eastAsia"/>
          <w:lang w:eastAsia="zh-CN"/>
        </w:rPr>
        <w:t xml:space="preserve"> </w:t>
      </w:r>
      <w:r w:rsidR="0033252B">
        <w:rPr>
          <w:rFonts w:hint="eastAsia"/>
          <w:lang w:eastAsia="zh-CN"/>
        </w:rPr>
        <w:t>can be improved potentially</w:t>
      </w:r>
      <w:r w:rsidR="00492FFB">
        <w:rPr>
          <w:rFonts w:hint="eastAsia"/>
          <w:lang w:eastAsia="zh-CN"/>
        </w:rPr>
        <w:t xml:space="preserve"> as </w:t>
      </w:r>
      <w:r w:rsidR="00755685" w:rsidRPr="00755685">
        <w:rPr>
          <w:lang w:eastAsia="zh-CN"/>
        </w:rPr>
        <w:t>the CCA performed better than CCC in the paper. However, both CCC and CCA are dramatically faster: the average runtime of DDD is about 329,272ms, whereas CCC and CCA run in roughly 770ms and 701ms, corresponding to speedups of ~428× and ~470×.</w:t>
      </w:r>
    </w:p>
    <w:p w14:paraId="1A37D6D1" w14:textId="40FE25FE" w:rsidR="00755685" w:rsidRPr="00755685" w:rsidRDefault="00E14D76" w:rsidP="00755685">
      <w:pPr>
        <w:jc w:val="both"/>
        <w:rPr>
          <w:lang w:eastAsia="zh-CN"/>
        </w:rPr>
      </w:pPr>
      <w:r>
        <w:rPr>
          <w:rFonts w:hint="eastAsia"/>
          <w:lang w:eastAsia="zh-CN"/>
        </w:rPr>
        <w:t xml:space="preserve">      </w:t>
      </w:r>
      <w:r w:rsidR="00755685" w:rsidRPr="00755685">
        <w:rPr>
          <w:lang w:eastAsia="zh-CN"/>
        </w:rPr>
        <w:t xml:space="preserve">When the number of pairs is increased to 30 (Table 2), the same </w:t>
      </w:r>
      <w:proofErr w:type="gramStart"/>
      <w:r w:rsidR="00755685" w:rsidRPr="00755685">
        <w:rPr>
          <w:lang w:eastAsia="zh-CN"/>
        </w:rPr>
        <w:t>trends persist</w:t>
      </w:r>
      <w:proofErr w:type="gramEnd"/>
      <w:r w:rsidR="00755685" w:rsidRPr="00755685">
        <w:rPr>
          <w:lang w:eastAsia="zh-CN"/>
        </w:rPr>
        <w:t>. DDD again provides the best accuracy, with CCC and CCA trailing but still reasonably close at higher thresholds. Runtime-wise, DDD now averages about 497,051ms, whereas CCC and CCA yield speedups on the order of 366× and 401×. Overall, these numbers indicate that clustering and summarization can reduce the cost of the robust estimation stage by orders of magnitude in this implementation, at the expense of lower accuracy, especially at tighter angular thresholds.</w:t>
      </w:r>
    </w:p>
    <w:p w14:paraId="6B38C57F" w14:textId="32FDDE03" w:rsidR="00755685" w:rsidRPr="00755685" w:rsidRDefault="00220EEA" w:rsidP="00755685">
      <w:pPr>
        <w:jc w:val="both"/>
        <w:rPr>
          <w:lang w:eastAsia="zh-CN"/>
        </w:rPr>
      </w:pPr>
      <w:r>
        <w:rPr>
          <w:rFonts w:hint="eastAsia"/>
          <w:lang w:eastAsia="zh-CN"/>
        </w:rPr>
        <w:t xml:space="preserve">      </w:t>
      </w:r>
      <w:r w:rsidR="00755685" w:rsidRPr="00755685">
        <w:rPr>
          <w:lang w:eastAsia="zh-CN"/>
        </w:rPr>
        <w:t xml:space="preserve">At the same time, there are several limitations to this prototype that should be kept in mind when interpreting the results. The implementation is intentionally simple and largely single-threaded: K-means clustering is a straightforward Lloyd-style algorithm with a fixed number of iterations, RANSAC uses a basic uniform sampling strategy without any advanced sampling heuristics, and many parameters (number of clusters, number of iterations, inlier threshold) are kept fixed across all scenes. </w:t>
      </w:r>
      <w:proofErr w:type="gramStart"/>
      <w:r w:rsidR="00755685" w:rsidRPr="00755685">
        <w:rPr>
          <w:lang w:eastAsia="zh-CN"/>
        </w:rPr>
        <w:t>All of</w:t>
      </w:r>
      <w:proofErr w:type="gramEnd"/>
      <w:r w:rsidR="00755685" w:rsidRPr="00755685">
        <w:rPr>
          <w:lang w:eastAsia="zh-CN"/>
        </w:rPr>
        <w:t xml:space="preserve"> these factors can influence both the absolute runtimes and the accuracy numbers. </w:t>
      </w:r>
    </w:p>
    <w:p w14:paraId="7BFD9477" w14:textId="10328A11" w:rsidR="00755685" w:rsidRPr="00755685" w:rsidRDefault="00CD6A1A" w:rsidP="00755685">
      <w:pPr>
        <w:jc w:val="both"/>
        <w:rPr>
          <w:lang w:eastAsia="zh-CN"/>
        </w:rPr>
      </w:pPr>
      <w:r>
        <w:rPr>
          <w:rFonts w:hint="eastAsia"/>
          <w:lang w:eastAsia="zh-CN"/>
        </w:rPr>
        <w:t xml:space="preserve">      </w:t>
      </w:r>
      <w:r w:rsidR="00755685" w:rsidRPr="00755685">
        <w:rPr>
          <w:lang w:eastAsia="zh-CN"/>
        </w:rPr>
        <w:t>In addition, it is important to consider how these CPU-side gains translate to systems where the process might be performed on a GPU. In such systems, the forward pass of a dense matcher like DKM often dominates the total runtime, and the robust estimation stage may already be relatively cheap in absolute terms. From that perspective, a 300–400× speedup of the RANSAC module might not be too significant. However, the results here still highlight a key practical benefit: dense match summarization can drastically reduce the amount of data that must be processed on the CPU, which is valuable when GPU and CPU workloads are decoupled such as when running on resource-constrained devices. In those settings, replacing tens of thousands of dense correspondences with a small number of informative cluster representatives and summaries remains an attractive strategy.</w:t>
      </w:r>
    </w:p>
    <w:p w14:paraId="6716B16E" w14:textId="07AD078C" w:rsidR="009303D9" w:rsidRPr="005B520E" w:rsidRDefault="009303D9" w:rsidP="00C735CE">
      <w:pPr>
        <w:pStyle w:val="BodyText"/>
        <w:ind w:firstLine="0pt"/>
      </w:pPr>
    </w:p>
    <w:p w14:paraId="6CA1BFF2" w14:textId="1938ACD1" w:rsidR="009303D9" w:rsidRPr="005B520E" w:rsidRDefault="00D55849" w:rsidP="00D55849">
      <w:pPr>
        <w:pStyle w:val="Heading1"/>
      </w:pPr>
      <w:r>
        <w:rPr>
          <w:rFonts w:hint="eastAsia"/>
          <w:lang w:eastAsia="zh-CN"/>
        </w:rPr>
        <w:t>Bibliography</w:t>
      </w:r>
    </w:p>
    <w:p w14:paraId="144D91D7" w14:textId="77777777" w:rsidR="009303D9" w:rsidRPr="005B520E" w:rsidRDefault="009303D9"/>
    <w:p w14:paraId="7C89901F" w14:textId="3C36E691" w:rsidR="00D55849" w:rsidRPr="00D55849" w:rsidRDefault="000B1A09" w:rsidP="0004781E">
      <w:pPr>
        <w:pStyle w:val="references"/>
        <w:ind w:start="17.70pt" w:hanging="17.70pt"/>
      </w:pPr>
      <w:r w:rsidRPr="000B1A09">
        <w:t>J. Astermark, A. Heyden, and V. Larsson, “Dense match summarization for faster two-view estimation,” arXiv preprint arXiv:2506.02893, 2025.</w:t>
      </w:r>
    </w:p>
    <w:p w14:paraId="399DC000" w14:textId="3410E421" w:rsidR="000D4ACE" w:rsidRPr="000D4ACE" w:rsidRDefault="002C4675" w:rsidP="0004781E">
      <w:pPr>
        <w:pStyle w:val="references"/>
        <w:ind w:start="17.70pt" w:hanging="17.70pt"/>
      </w:pPr>
      <w:r w:rsidRPr="002C4675">
        <w:t>LoFTR: Detector-Free Local Feature Matching with Transformers</w:t>
      </w:r>
      <w:r>
        <w:rPr>
          <w:rFonts w:eastAsiaTheme="minorEastAsia" w:hint="eastAsia"/>
          <w:lang w:eastAsia="zh-CN"/>
        </w:rPr>
        <w:t xml:space="preserve">. </w:t>
      </w:r>
      <w:r w:rsidRPr="002C4675">
        <w:rPr>
          <w:rFonts w:eastAsiaTheme="minorEastAsia"/>
          <w:lang w:eastAsia="zh-CN"/>
        </w:rPr>
        <w:t>https://github.com/zju3dv/LoFTR</w:t>
      </w:r>
    </w:p>
    <w:p w14:paraId="57DBF316" w14:textId="0C613E83" w:rsidR="008147B5" w:rsidRPr="00156B74" w:rsidRDefault="008147B5" w:rsidP="00B36FF4">
      <w:pPr>
        <w:pStyle w:val="references"/>
        <w:numPr>
          <w:ilvl w:val="0"/>
          <w:numId w:val="0"/>
        </w:numPr>
        <w:autoSpaceDE w:val="0"/>
        <w:autoSpaceDN w:val="0"/>
        <w:adjustRightInd w:val="0"/>
        <w:ind w:start="17.70pt"/>
        <w:jc w:val="start"/>
        <w:rPr>
          <w:rFonts w:hint="eastAsia"/>
        </w:rPr>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590A7AA8"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362A4CBE"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E96DFAB" w14:textId="77777777" w:rsidR="00D7565A" w:rsidRDefault="00D7565A" w:rsidP="001A3B3D">
      <w:r>
        <w:separator/>
      </w:r>
    </w:p>
  </w:endnote>
  <w:endnote w:type="continuationSeparator" w:id="0">
    <w:p w14:paraId="293098E6" w14:textId="77777777" w:rsidR="00D7565A" w:rsidRDefault="00D7565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1F1DDBA"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A8ADCBD" w14:textId="77777777" w:rsidR="00D7565A" w:rsidRDefault="00D7565A" w:rsidP="001A3B3D">
      <w:r>
        <w:separator/>
      </w:r>
    </w:p>
  </w:footnote>
  <w:footnote w:type="continuationSeparator" w:id="0">
    <w:p w14:paraId="7A035F23" w14:textId="77777777" w:rsidR="00D7565A" w:rsidRDefault="00D7565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58.50pt"/>
        </w:tabs>
        <w:ind w:start="58.50pt" w:firstLine="0pt"/>
      </w:pPr>
      <w:rPr>
        <w:rFonts w:ascii="Symbol" w:hAnsi="Symbol" w:hint="default"/>
      </w:rPr>
    </w:lvl>
    <w:lvl w:ilvl="1">
      <w:start w:val="1"/>
      <w:numFmt w:val="bullet"/>
      <w:lvlText w:val=""/>
      <w:lvlJc w:val="start"/>
      <w:pPr>
        <w:tabs>
          <w:tab w:val="num" w:pos="94.50pt"/>
        </w:tabs>
        <w:ind w:start="112.50pt" w:hanging="18pt"/>
      </w:pPr>
      <w:rPr>
        <w:rFonts w:ascii="Symbol" w:hAnsi="Symbol" w:hint="default"/>
      </w:rPr>
    </w:lvl>
    <w:lvl w:ilvl="2">
      <w:start w:val="1"/>
      <w:numFmt w:val="bullet"/>
      <w:lvlText w:val="o"/>
      <w:lvlJc w:val="start"/>
      <w:pPr>
        <w:tabs>
          <w:tab w:val="num" w:pos="130.50pt"/>
        </w:tabs>
        <w:ind w:start="148.50pt" w:hanging="18pt"/>
      </w:pPr>
      <w:rPr>
        <w:rFonts w:ascii="Courier New" w:hAnsi="Courier New" w:cs="Courier New" w:hint="default"/>
      </w:rPr>
    </w:lvl>
    <w:lvl w:ilvl="3">
      <w:start w:val="1"/>
      <w:numFmt w:val="bullet"/>
      <w:lvlText w:val=""/>
      <w:lvlJc w:val="start"/>
      <w:pPr>
        <w:tabs>
          <w:tab w:val="num" w:pos="166.50pt"/>
        </w:tabs>
        <w:ind w:start="184.50pt" w:hanging="18pt"/>
      </w:pPr>
      <w:rPr>
        <w:rFonts w:ascii="Wingdings" w:hAnsi="Wingdings" w:hint="default"/>
      </w:rPr>
    </w:lvl>
    <w:lvl w:ilvl="4">
      <w:start w:val="1"/>
      <w:numFmt w:val="bullet"/>
      <w:lvlText w:val=""/>
      <w:lvlJc w:val="start"/>
      <w:pPr>
        <w:tabs>
          <w:tab w:val="num" w:pos="202.50pt"/>
        </w:tabs>
        <w:ind w:start="220.50pt" w:hanging="18pt"/>
      </w:pPr>
      <w:rPr>
        <w:rFonts w:ascii="Wingdings" w:hAnsi="Wingdings" w:hint="default"/>
      </w:rPr>
    </w:lvl>
    <w:lvl w:ilvl="5">
      <w:start w:val="1"/>
      <w:numFmt w:val="bullet"/>
      <w:lvlText w:val=""/>
      <w:lvlJc w:val="start"/>
      <w:pPr>
        <w:tabs>
          <w:tab w:val="num" w:pos="238.50pt"/>
        </w:tabs>
        <w:ind w:start="256.50pt" w:hanging="18pt"/>
      </w:pPr>
      <w:rPr>
        <w:rFonts w:ascii="Symbol" w:hAnsi="Symbol" w:hint="default"/>
      </w:rPr>
    </w:lvl>
    <w:lvl w:ilvl="6">
      <w:start w:val="1"/>
      <w:numFmt w:val="bullet"/>
      <w:lvlText w:val="o"/>
      <w:lvlJc w:val="start"/>
      <w:pPr>
        <w:tabs>
          <w:tab w:val="num" w:pos="274.50pt"/>
        </w:tabs>
        <w:ind w:start="292.50pt" w:hanging="18pt"/>
      </w:pPr>
      <w:rPr>
        <w:rFonts w:ascii="Courier New" w:hAnsi="Courier New" w:cs="Courier New" w:hint="default"/>
      </w:rPr>
    </w:lvl>
    <w:lvl w:ilvl="7">
      <w:start w:val="1"/>
      <w:numFmt w:val="bullet"/>
      <w:lvlText w:val=""/>
      <w:lvlJc w:val="start"/>
      <w:pPr>
        <w:tabs>
          <w:tab w:val="num" w:pos="310.50pt"/>
        </w:tabs>
        <w:ind w:start="328.50pt" w:hanging="18pt"/>
      </w:pPr>
      <w:rPr>
        <w:rFonts w:ascii="Wingdings" w:hAnsi="Wingdings" w:hint="default"/>
      </w:rPr>
    </w:lvl>
    <w:lvl w:ilvl="8">
      <w:start w:val="1"/>
      <w:numFmt w:val="bullet"/>
      <w:lvlText w:val=""/>
      <w:lvlJc w:val="start"/>
      <w:pPr>
        <w:tabs>
          <w:tab w:val="num" w:pos="346.50pt"/>
        </w:tabs>
        <w:ind w:start="364.5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CDA4FB1"/>
    <w:multiLevelType w:val="hybridMultilevel"/>
    <w:tmpl w:val="EB604D4A"/>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108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28B1A84"/>
    <w:multiLevelType w:val="hybridMultilevel"/>
    <w:tmpl w:val="D2AA3CAC"/>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F7010D5"/>
    <w:multiLevelType w:val="hybridMultilevel"/>
    <w:tmpl w:val="B9BA9738"/>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22" w15:restartNumberingAfterBreak="0">
    <w:nsid w:val="62297D95"/>
    <w:multiLevelType w:val="hybridMultilevel"/>
    <w:tmpl w:val="43F47DCE"/>
    <w:lvl w:ilvl="0" w:tplc="04090001">
      <w:start w:val="1"/>
      <w:numFmt w:val="bullet"/>
      <w:lvlText w:val=""/>
      <w:lvlJc w:val="start"/>
      <w:pPr>
        <w:ind w:start="194.40pt" w:hanging="18pt"/>
      </w:pPr>
      <w:rPr>
        <w:rFonts w:ascii="Symbol" w:hAnsi="Symbol" w:hint="default"/>
      </w:rPr>
    </w:lvl>
    <w:lvl w:ilvl="1" w:tplc="04090003" w:tentative="1">
      <w:start w:val="1"/>
      <w:numFmt w:val="bullet"/>
      <w:lvlText w:val="o"/>
      <w:lvlJc w:val="start"/>
      <w:pPr>
        <w:ind w:start="230.40pt" w:hanging="18pt"/>
      </w:pPr>
      <w:rPr>
        <w:rFonts w:ascii="Courier New" w:hAnsi="Courier New" w:cs="Courier New" w:hint="default"/>
      </w:rPr>
    </w:lvl>
    <w:lvl w:ilvl="2" w:tplc="04090005" w:tentative="1">
      <w:start w:val="1"/>
      <w:numFmt w:val="bullet"/>
      <w:lvlText w:val=""/>
      <w:lvlJc w:val="start"/>
      <w:pPr>
        <w:ind w:start="266.40pt" w:hanging="18pt"/>
      </w:pPr>
      <w:rPr>
        <w:rFonts w:ascii="Wingdings" w:hAnsi="Wingdings" w:hint="default"/>
      </w:rPr>
    </w:lvl>
    <w:lvl w:ilvl="3" w:tplc="04090001" w:tentative="1">
      <w:start w:val="1"/>
      <w:numFmt w:val="bullet"/>
      <w:lvlText w:val=""/>
      <w:lvlJc w:val="start"/>
      <w:pPr>
        <w:ind w:start="302.40pt" w:hanging="18pt"/>
      </w:pPr>
      <w:rPr>
        <w:rFonts w:ascii="Symbol" w:hAnsi="Symbol" w:hint="default"/>
      </w:rPr>
    </w:lvl>
    <w:lvl w:ilvl="4" w:tplc="04090003" w:tentative="1">
      <w:start w:val="1"/>
      <w:numFmt w:val="bullet"/>
      <w:lvlText w:val="o"/>
      <w:lvlJc w:val="start"/>
      <w:pPr>
        <w:ind w:start="338.40pt" w:hanging="18pt"/>
      </w:pPr>
      <w:rPr>
        <w:rFonts w:ascii="Courier New" w:hAnsi="Courier New" w:cs="Courier New" w:hint="default"/>
      </w:rPr>
    </w:lvl>
    <w:lvl w:ilvl="5" w:tplc="04090005" w:tentative="1">
      <w:start w:val="1"/>
      <w:numFmt w:val="bullet"/>
      <w:lvlText w:val=""/>
      <w:lvlJc w:val="start"/>
      <w:pPr>
        <w:ind w:start="374.40pt" w:hanging="18pt"/>
      </w:pPr>
      <w:rPr>
        <w:rFonts w:ascii="Wingdings" w:hAnsi="Wingdings" w:hint="default"/>
      </w:rPr>
    </w:lvl>
    <w:lvl w:ilvl="6" w:tplc="04090001" w:tentative="1">
      <w:start w:val="1"/>
      <w:numFmt w:val="bullet"/>
      <w:lvlText w:val=""/>
      <w:lvlJc w:val="start"/>
      <w:pPr>
        <w:ind w:start="410.40pt" w:hanging="18pt"/>
      </w:pPr>
      <w:rPr>
        <w:rFonts w:ascii="Symbol" w:hAnsi="Symbol" w:hint="default"/>
      </w:rPr>
    </w:lvl>
    <w:lvl w:ilvl="7" w:tplc="04090003" w:tentative="1">
      <w:start w:val="1"/>
      <w:numFmt w:val="bullet"/>
      <w:lvlText w:val="o"/>
      <w:lvlJc w:val="start"/>
      <w:pPr>
        <w:ind w:start="446.40pt" w:hanging="18pt"/>
      </w:pPr>
      <w:rPr>
        <w:rFonts w:ascii="Courier New" w:hAnsi="Courier New" w:cs="Courier New" w:hint="default"/>
      </w:rPr>
    </w:lvl>
    <w:lvl w:ilvl="8" w:tplc="04090005" w:tentative="1">
      <w:start w:val="1"/>
      <w:numFmt w:val="bullet"/>
      <w:lvlText w:val=""/>
      <w:lvlJc w:val="start"/>
      <w:pPr>
        <w:ind w:start="482.40pt" w:hanging="18pt"/>
      </w:pPr>
      <w:rPr>
        <w:rFonts w:ascii="Wingdings" w:hAnsi="Wingdings" w:hint="default"/>
      </w:rPr>
    </w:lvl>
  </w:abstractNum>
  <w:abstractNum w:abstractNumId="23" w15:restartNumberingAfterBreak="0">
    <w:nsid w:val="69E121B6"/>
    <w:multiLevelType w:val="multilevel"/>
    <w:tmpl w:val="F698D1E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6BFC7AB3"/>
    <w:multiLevelType w:val="hybridMultilevel"/>
    <w:tmpl w:val="D046A6A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7" w15:restartNumberingAfterBreak="0">
    <w:nsid w:val="6FBA0397"/>
    <w:multiLevelType w:val="hybridMultilevel"/>
    <w:tmpl w:val="F0C4515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1369909383">
    <w:abstractNumId w:val="15"/>
  </w:num>
  <w:num w:numId="2" w16cid:durableId="568543031">
    <w:abstractNumId w:val="25"/>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20"/>
  </w:num>
  <w:num w:numId="9" w16cid:durableId="231694775">
    <w:abstractNumId w:val="26"/>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098721103">
    <w:abstractNumId w:val="18"/>
  </w:num>
  <w:num w:numId="26" w16cid:durableId="620573115">
    <w:abstractNumId w:val="23"/>
  </w:num>
  <w:num w:numId="27" w16cid:durableId="1016267297">
    <w:abstractNumId w:val="22"/>
  </w:num>
  <w:num w:numId="28" w16cid:durableId="1163818327">
    <w:abstractNumId w:val="24"/>
  </w:num>
  <w:num w:numId="29" w16cid:durableId="1874877286">
    <w:abstractNumId w:val="14"/>
  </w:num>
  <w:num w:numId="30" w16cid:durableId="2016180241">
    <w:abstractNumId w:val="27"/>
  </w:num>
  <w:num w:numId="31" w16cid:durableId="825051599">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F28"/>
    <w:rsid w:val="000147FC"/>
    <w:rsid w:val="00023D24"/>
    <w:rsid w:val="00035DF1"/>
    <w:rsid w:val="0004781E"/>
    <w:rsid w:val="000502D3"/>
    <w:rsid w:val="00055EE7"/>
    <w:rsid w:val="00061A49"/>
    <w:rsid w:val="0008073C"/>
    <w:rsid w:val="0008758A"/>
    <w:rsid w:val="000951F1"/>
    <w:rsid w:val="000A32E2"/>
    <w:rsid w:val="000B1A09"/>
    <w:rsid w:val="000C1E68"/>
    <w:rsid w:val="000D0627"/>
    <w:rsid w:val="000D4ACE"/>
    <w:rsid w:val="00111B1F"/>
    <w:rsid w:val="001308AA"/>
    <w:rsid w:val="00144A51"/>
    <w:rsid w:val="001508A3"/>
    <w:rsid w:val="00155DFC"/>
    <w:rsid w:val="00157859"/>
    <w:rsid w:val="0016206C"/>
    <w:rsid w:val="00190174"/>
    <w:rsid w:val="0019302A"/>
    <w:rsid w:val="0019462A"/>
    <w:rsid w:val="001A2EFD"/>
    <w:rsid w:val="001A3B3D"/>
    <w:rsid w:val="001B67DC"/>
    <w:rsid w:val="001E40C7"/>
    <w:rsid w:val="0021265A"/>
    <w:rsid w:val="00220EEA"/>
    <w:rsid w:val="002254A9"/>
    <w:rsid w:val="002276C7"/>
    <w:rsid w:val="00233D97"/>
    <w:rsid w:val="002347A2"/>
    <w:rsid w:val="00270DD4"/>
    <w:rsid w:val="00275595"/>
    <w:rsid w:val="002850E3"/>
    <w:rsid w:val="002C4675"/>
    <w:rsid w:val="002D696F"/>
    <w:rsid w:val="002F5FA2"/>
    <w:rsid w:val="00320EE9"/>
    <w:rsid w:val="00322AEE"/>
    <w:rsid w:val="0033252B"/>
    <w:rsid w:val="00346687"/>
    <w:rsid w:val="00354FCF"/>
    <w:rsid w:val="00372423"/>
    <w:rsid w:val="003A1655"/>
    <w:rsid w:val="003A19E2"/>
    <w:rsid w:val="003A1CD6"/>
    <w:rsid w:val="003B16C0"/>
    <w:rsid w:val="003B2B40"/>
    <w:rsid w:val="003B4E04"/>
    <w:rsid w:val="003B6981"/>
    <w:rsid w:val="003C5845"/>
    <w:rsid w:val="003F5A08"/>
    <w:rsid w:val="00415D4E"/>
    <w:rsid w:val="00420716"/>
    <w:rsid w:val="00424113"/>
    <w:rsid w:val="00426129"/>
    <w:rsid w:val="004325FB"/>
    <w:rsid w:val="004432BA"/>
    <w:rsid w:val="0044407E"/>
    <w:rsid w:val="00445155"/>
    <w:rsid w:val="00447BB9"/>
    <w:rsid w:val="0046031D"/>
    <w:rsid w:val="00465485"/>
    <w:rsid w:val="00473AC9"/>
    <w:rsid w:val="00473B95"/>
    <w:rsid w:val="00492FFB"/>
    <w:rsid w:val="004A621F"/>
    <w:rsid w:val="004C69C8"/>
    <w:rsid w:val="004D72B5"/>
    <w:rsid w:val="004E4B76"/>
    <w:rsid w:val="004F3A0E"/>
    <w:rsid w:val="0051476D"/>
    <w:rsid w:val="00514ED4"/>
    <w:rsid w:val="0054220E"/>
    <w:rsid w:val="00551B7F"/>
    <w:rsid w:val="0056610F"/>
    <w:rsid w:val="00575BCA"/>
    <w:rsid w:val="005A0C20"/>
    <w:rsid w:val="005A4E10"/>
    <w:rsid w:val="005B0344"/>
    <w:rsid w:val="005B520E"/>
    <w:rsid w:val="005E2800"/>
    <w:rsid w:val="00604743"/>
    <w:rsid w:val="00605825"/>
    <w:rsid w:val="006321B2"/>
    <w:rsid w:val="00645D22"/>
    <w:rsid w:val="00651A08"/>
    <w:rsid w:val="00654204"/>
    <w:rsid w:val="00655C95"/>
    <w:rsid w:val="00670434"/>
    <w:rsid w:val="006861C6"/>
    <w:rsid w:val="006A04C1"/>
    <w:rsid w:val="006A0747"/>
    <w:rsid w:val="006A5D82"/>
    <w:rsid w:val="006A67F4"/>
    <w:rsid w:val="006B231C"/>
    <w:rsid w:val="006B439B"/>
    <w:rsid w:val="006B6B66"/>
    <w:rsid w:val="006F12B1"/>
    <w:rsid w:val="006F58C6"/>
    <w:rsid w:val="006F6D3D"/>
    <w:rsid w:val="00715BEA"/>
    <w:rsid w:val="00716A80"/>
    <w:rsid w:val="00722D7C"/>
    <w:rsid w:val="00740EEA"/>
    <w:rsid w:val="00755685"/>
    <w:rsid w:val="007645E7"/>
    <w:rsid w:val="00794804"/>
    <w:rsid w:val="00796FF7"/>
    <w:rsid w:val="007A40A9"/>
    <w:rsid w:val="007B33F1"/>
    <w:rsid w:val="007B6DDA"/>
    <w:rsid w:val="007C0308"/>
    <w:rsid w:val="007C2FF2"/>
    <w:rsid w:val="007D6232"/>
    <w:rsid w:val="007F1F99"/>
    <w:rsid w:val="007F768F"/>
    <w:rsid w:val="008030AF"/>
    <w:rsid w:val="0080791D"/>
    <w:rsid w:val="008147B5"/>
    <w:rsid w:val="00832105"/>
    <w:rsid w:val="00836367"/>
    <w:rsid w:val="00847B65"/>
    <w:rsid w:val="00867BA2"/>
    <w:rsid w:val="00873603"/>
    <w:rsid w:val="008801A5"/>
    <w:rsid w:val="008822AC"/>
    <w:rsid w:val="0089115D"/>
    <w:rsid w:val="00894BB7"/>
    <w:rsid w:val="008A2C7D"/>
    <w:rsid w:val="008A5147"/>
    <w:rsid w:val="008B6524"/>
    <w:rsid w:val="008C4B23"/>
    <w:rsid w:val="008D3FA4"/>
    <w:rsid w:val="008D62C4"/>
    <w:rsid w:val="008E3BBC"/>
    <w:rsid w:val="008F6E2C"/>
    <w:rsid w:val="008F7408"/>
    <w:rsid w:val="00910BDD"/>
    <w:rsid w:val="0091709A"/>
    <w:rsid w:val="00917FB2"/>
    <w:rsid w:val="009212DB"/>
    <w:rsid w:val="00924829"/>
    <w:rsid w:val="009303D9"/>
    <w:rsid w:val="00930C57"/>
    <w:rsid w:val="00931085"/>
    <w:rsid w:val="0093133F"/>
    <w:rsid w:val="009315C7"/>
    <w:rsid w:val="00933C64"/>
    <w:rsid w:val="009541D8"/>
    <w:rsid w:val="0095441C"/>
    <w:rsid w:val="00957DD7"/>
    <w:rsid w:val="00972203"/>
    <w:rsid w:val="0098003A"/>
    <w:rsid w:val="009817C2"/>
    <w:rsid w:val="009D5599"/>
    <w:rsid w:val="009E1995"/>
    <w:rsid w:val="009E5179"/>
    <w:rsid w:val="009F1D79"/>
    <w:rsid w:val="009F4B47"/>
    <w:rsid w:val="009F6F24"/>
    <w:rsid w:val="00A03F74"/>
    <w:rsid w:val="00A043C3"/>
    <w:rsid w:val="00A059B3"/>
    <w:rsid w:val="00A349CC"/>
    <w:rsid w:val="00A703B9"/>
    <w:rsid w:val="00A744ED"/>
    <w:rsid w:val="00A81E5A"/>
    <w:rsid w:val="00AA4C30"/>
    <w:rsid w:val="00AB6303"/>
    <w:rsid w:val="00AD00F1"/>
    <w:rsid w:val="00AE3409"/>
    <w:rsid w:val="00B11A60"/>
    <w:rsid w:val="00B179CD"/>
    <w:rsid w:val="00B22613"/>
    <w:rsid w:val="00B22E78"/>
    <w:rsid w:val="00B25F02"/>
    <w:rsid w:val="00B32926"/>
    <w:rsid w:val="00B36FF4"/>
    <w:rsid w:val="00B44A76"/>
    <w:rsid w:val="00B47BB9"/>
    <w:rsid w:val="00B5599A"/>
    <w:rsid w:val="00B768D1"/>
    <w:rsid w:val="00B80457"/>
    <w:rsid w:val="00B948CA"/>
    <w:rsid w:val="00BA1025"/>
    <w:rsid w:val="00BA62E4"/>
    <w:rsid w:val="00BC3420"/>
    <w:rsid w:val="00BC55D3"/>
    <w:rsid w:val="00BC6800"/>
    <w:rsid w:val="00BD05AB"/>
    <w:rsid w:val="00BD06CC"/>
    <w:rsid w:val="00BD670B"/>
    <w:rsid w:val="00BE4818"/>
    <w:rsid w:val="00BE4EAC"/>
    <w:rsid w:val="00BE7077"/>
    <w:rsid w:val="00BE7D3C"/>
    <w:rsid w:val="00BF5FF6"/>
    <w:rsid w:val="00C00E2C"/>
    <w:rsid w:val="00C0207F"/>
    <w:rsid w:val="00C16117"/>
    <w:rsid w:val="00C3075A"/>
    <w:rsid w:val="00C35D4D"/>
    <w:rsid w:val="00C42CEE"/>
    <w:rsid w:val="00C642FD"/>
    <w:rsid w:val="00C735CE"/>
    <w:rsid w:val="00C919A4"/>
    <w:rsid w:val="00CA4392"/>
    <w:rsid w:val="00CA4E3D"/>
    <w:rsid w:val="00CC393F"/>
    <w:rsid w:val="00CD6A1A"/>
    <w:rsid w:val="00D1059A"/>
    <w:rsid w:val="00D2176E"/>
    <w:rsid w:val="00D25093"/>
    <w:rsid w:val="00D25B91"/>
    <w:rsid w:val="00D46BB4"/>
    <w:rsid w:val="00D55849"/>
    <w:rsid w:val="00D57D4F"/>
    <w:rsid w:val="00D632BE"/>
    <w:rsid w:val="00D72D06"/>
    <w:rsid w:val="00D7522C"/>
    <w:rsid w:val="00D7536F"/>
    <w:rsid w:val="00D7565A"/>
    <w:rsid w:val="00D76668"/>
    <w:rsid w:val="00D8344F"/>
    <w:rsid w:val="00DA4E8A"/>
    <w:rsid w:val="00DA68A2"/>
    <w:rsid w:val="00DC73DC"/>
    <w:rsid w:val="00DE07E0"/>
    <w:rsid w:val="00E00A40"/>
    <w:rsid w:val="00E07383"/>
    <w:rsid w:val="00E14D76"/>
    <w:rsid w:val="00E165BC"/>
    <w:rsid w:val="00E26BF9"/>
    <w:rsid w:val="00E43DB9"/>
    <w:rsid w:val="00E61E12"/>
    <w:rsid w:val="00E6401F"/>
    <w:rsid w:val="00E70E24"/>
    <w:rsid w:val="00E71D97"/>
    <w:rsid w:val="00E7596C"/>
    <w:rsid w:val="00E878F2"/>
    <w:rsid w:val="00EB671D"/>
    <w:rsid w:val="00EC3FEE"/>
    <w:rsid w:val="00ED0149"/>
    <w:rsid w:val="00EF7DE3"/>
    <w:rsid w:val="00F03103"/>
    <w:rsid w:val="00F037D1"/>
    <w:rsid w:val="00F21C3B"/>
    <w:rsid w:val="00F23E76"/>
    <w:rsid w:val="00F271DE"/>
    <w:rsid w:val="00F40F91"/>
    <w:rsid w:val="00F42E72"/>
    <w:rsid w:val="00F50701"/>
    <w:rsid w:val="00F50887"/>
    <w:rsid w:val="00F627DA"/>
    <w:rsid w:val="00F7288F"/>
    <w:rsid w:val="00F847A6"/>
    <w:rsid w:val="00F9441B"/>
    <w:rsid w:val="00FA4C32"/>
    <w:rsid w:val="00FA6DBA"/>
    <w:rsid w:val="00FC5A5E"/>
    <w:rsid w:val="00FE7114"/>
    <w:rsid w:val="00FF0624"/>
    <w:rsid w:val="00FF1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rsid w:val="0095441C"/>
    <w:rPr>
      <w:sz w:val="24"/>
      <w:szCs w:val="24"/>
    </w:rPr>
  </w:style>
  <w:style w:type="paragraph" w:styleId="ListParagraph">
    <w:name w:val="List Paragraph"/>
    <w:basedOn w:val="Normal"/>
    <w:uiPriority w:val="34"/>
    <w:qFormat/>
    <w:rsid w:val="0093133F"/>
    <w:pPr>
      <w:ind w:start="36pt"/>
      <w:contextualSpacing/>
    </w:pPr>
  </w:style>
  <w:style w:type="table" w:styleId="TableGrid">
    <w:name w:val="Table Grid"/>
    <w:basedOn w:val="TableNormal"/>
    <w:rsid w:val="001308A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AA4C30"/>
    <w:pPr>
      <w:spacing w:after="10pt"/>
    </w:pPr>
    <w:rPr>
      <w:i/>
      <w:iCs/>
      <w:color w:val="44546A" w:themeColor="text2"/>
      <w:sz w:val="18"/>
      <w:szCs w:val="18"/>
    </w:rPr>
  </w:style>
  <w:style w:type="character" w:styleId="Emphasis">
    <w:name w:val="Emphasis"/>
    <w:basedOn w:val="DefaultParagraphFont"/>
    <w:qFormat/>
    <w:rsid w:val="009817C2"/>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323</TotalTime>
  <Pages>3</Pages>
  <Words>1918</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许程 赵</cp:lastModifiedBy>
  <cp:revision>174</cp:revision>
  <dcterms:created xsi:type="dcterms:W3CDTF">2024-07-16T13:42:00Z</dcterms:created>
  <dcterms:modified xsi:type="dcterms:W3CDTF">2025-12-09T07:30:00Z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66ed7c44-e2cf-4d25-a442-683d86c58590</vt:lpwstr>
  </property>
</Properties>
</file>