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399b5630-7d6f-47c1-adb2-103f0e4643e1"/>
        <w:id w:val="-372306960"/>
        <w:placeholder>
          <w:docPart w:val="DefaultPlaceholder_1082065158"/>
        </w:placeholder>
        <w:text/>
      </w:sdtPr>
      <w:sdtContent>
        <w:p w:rsidR="00BF3187" w:rsidRDefault="006E55AF" w:rsidP="00BF3187">
          <w:pPr>
            <w:pStyle w:val="ppTopic"/>
            <w:rPr>
              <w:lang w:val="it-IT"/>
            </w:rPr>
          </w:pPr>
          <w:r w:rsidRPr="006E55AF">
            <w:rPr>
              <w:lang w:val="it-IT"/>
            </w:rPr>
            <w:t>Autenticazione login Facebook in app Web con ACSV2</w:t>
          </w:r>
        </w:p>
      </w:sdtContent>
    </w:sdt>
    <w:p w:rsidR="00BF3187" w:rsidRPr="00BF3187" w:rsidRDefault="00BF3187" w:rsidP="00BF3187">
      <w:pPr>
        <w:pStyle w:val="ppBodyText"/>
        <w:rPr>
          <w:lang w:val="it-IT"/>
        </w:rPr>
      </w:pPr>
    </w:p>
    <w:p w:rsidR="00BF3187" w:rsidRDefault="00BF3187" w:rsidP="00BF3187">
      <w:pPr>
        <w:pStyle w:val="Heading4"/>
        <w:rPr>
          <w:lang w:val="it-IT"/>
        </w:rPr>
      </w:pPr>
      <w:r w:rsidRPr="00164354">
        <w:rPr>
          <w:lang w:val="it-IT"/>
        </w:rPr>
        <w:t xml:space="preserve">Di </w:t>
      </w:r>
      <w:hyperlink r:id="rId12" w:history="1">
        <w:r w:rsidRPr="00F226B1">
          <w:rPr>
            <w:rStyle w:val="Hyperlink"/>
            <w:lang w:val="it-IT"/>
          </w:rPr>
          <w:t>Roberto Freato</w:t>
        </w:r>
      </w:hyperlink>
      <w:r w:rsidRPr="00164354">
        <w:rPr>
          <w:lang w:val="it-IT"/>
        </w:rPr>
        <w:t xml:space="preserve"> – Microsoft MVP</w:t>
      </w:r>
    </w:p>
    <w:p w:rsidR="00BF3187" w:rsidRPr="00BF3187" w:rsidRDefault="00BF3187" w:rsidP="00BF3187">
      <w:pPr>
        <w:pStyle w:val="ppFigure"/>
        <w:rPr>
          <w:lang w:val="it-IT"/>
        </w:rPr>
      </w:pPr>
      <w:r>
        <w:rPr>
          <w:noProof/>
          <w:lang w:bidi="ar-SA"/>
        </w:rPr>
        <w:drawing>
          <wp:inline distT="0" distB="0" distL="0" distR="0" wp14:anchorId="59A0F36B" wp14:editId="0EA7430A">
            <wp:extent cx="543001" cy="85737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a:stretch>
                      <a:fillRect/>
                    </a:stretch>
                  </pic:blipFill>
                  <pic:spPr>
                    <a:xfrm>
                      <a:off x="0" y="0"/>
                      <a:ext cx="543001" cy="857370"/>
                    </a:xfrm>
                    <a:prstGeom prst="rect">
                      <a:avLst/>
                    </a:prstGeom>
                  </pic:spPr>
                </pic:pic>
              </a:graphicData>
            </a:graphic>
          </wp:inline>
        </w:drawing>
      </w:r>
    </w:p>
    <w:p w:rsidR="00BF3187" w:rsidRDefault="00BF3187" w:rsidP="00BF3187">
      <w:pPr>
        <w:pStyle w:val="ppBodyText"/>
        <w:rPr>
          <w:i/>
          <w:lang w:val="it-IT"/>
        </w:rPr>
      </w:pPr>
      <w:r w:rsidRPr="00BF3187">
        <w:rPr>
          <w:i/>
          <w:lang w:val="it-IT"/>
        </w:rPr>
        <w:t>Maggio 2012</w:t>
      </w:r>
    </w:p>
    <w:p w:rsidR="00BF3187" w:rsidRDefault="00BF3187" w:rsidP="00BF3187">
      <w:pPr>
        <w:pStyle w:val="ppBodyText"/>
        <w:rPr>
          <w:i/>
          <w:lang w:val="it-IT"/>
        </w:rPr>
      </w:pPr>
    </w:p>
    <w:p w:rsidR="00D23DF2" w:rsidRPr="00BF3187" w:rsidRDefault="00D23DF2" w:rsidP="00BF3187">
      <w:pPr>
        <w:pStyle w:val="ppBodyText"/>
        <w:rPr>
          <w:i/>
          <w:lang w:val="it-IT"/>
        </w:rPr>
      </w:pPr>
    </w:p>
    <w:p w:rsidR="007A23A0" w:rsidRPr="00BF3187" w:rsidRDefault="007A23A0" w:rsidP="00BF3187">
      <w:pPr>
        <w:pStyle w:val="ppBodyText"/>
        <w:rPr>
          <w:lang w:val="it-IT"/>
        </w:rPr>
      </w:pPr>
      <w:r w:rsidRPr="00BF3187">
        <w:rPr>
          <w:lang w:val="it-IT"/>
        </w:rPr>
        <w:t>In questo articolo</w:t>
      </w:r>
      <w:r w:rsidR="00794C82" w:rsidRPr="00BF3187">
        <w:rPr>
          <w:lang w:val="it-IT"/>
        </w:rPr>
        <w:t xml:space="preserve"> verranno discussi i seguenti argomenti:</w:t>
      </w:r>
    </w:p>
    <w:p w:rsidR="001E60BE" w:rsidRPr="00064500" w:rsidRDefault="00064500" w:rsidP="00B60C67">
      <w:pPr>
        <w:pStyle w:val="ppBulletList"/>
      </w:pPr>
      <w:r w:rsidRPr="00064500">
        <w:t>Windows Azure Access Control Service (ACSV2)</w:t>
      </w:r>
    </w:p>
    <w:p w:rsidR="00214932" w:rsidRDefault="00064500" w:rsidP="00B60C67">
      <w:pPr>
        <w:pStyle w:val="ppBulletList"/>
      </w:pPr>
      <w:r>
        <w:t>Facebook Development</w:t>
      </w:r>
    </w:p>
    <w:p w:rsidR="00BF3187" w:rsidRDefault="00BF3187" w:rsidP="00BF3187">
      <w:pPr>
        <w:pStyle w:val="ppListEnd"/>
      </w:pPr>
    </w:p>
    <w:p w:rsidR="00794C82" w:rsidRDefault="00794C82" w:rsidP="00BF3187">
      <w:pPr>
        <w:pStyle w:val="ppBodyText"/>
      </w:pPr>
      <w:r>
        <w:t>E le seguenti tecnologie:</w:t>
      </w:r>
    </w:p>
    <w:p w:rsidR="00D23DF2" w:rsidRDefault="00D23DF2" w:rsidP="00D23DF2">
      <w:pPr>
        <w:pStyle w:val="ppBulletList"/>
      </w:pPr>
    </w:p>
    <w:p w:rsidR="00794C82" w:rsidRDefault="00064500" w:rsidP="00D23DF2">
      <w:pPr>
        <w:pStyle w:val="ppBulletList"/>
      </w:pPr>
      <w:r>
        <w:t>Windows Identity Foundation</w:t>
      </w:r>
    </w:p>
    <w:p w:rsidR="00214932" w:rsidRDefault="00064500" w:rsidP="00D23DF2">
      <w:pPr>
        <w:pStyle w:val="ppBulletList"/>
      </w:pPr>
      <w:r>
        <w:t>ASP.NET</w:t>
      </w:r>
    </w:p>
    <w:p w:rsidR="00BF3187" w:rsidRDefault="00BF3187" w:rsidP="00BF3187">
      <w:pPr>
        <w:pStyle w:val="ppListEnd"/>
      </w:pPr>
    </w:p>
    <w:p w:rsidR="00BF3187" w:rsidRDefault="00BF3187" w:rsidP="00BF3187">
      <w:pPr>
        <w:pStyle w:val="ppBodyText"/>
      </w:pPr>
    </w:p>
    <w:p w:rsidR="00BF3187" w:rsidRPr="00BF3187" w:rsidRDefault="00BF3187" w:rsidP="00BF3187">
      <w:pPr>
        <w:pStyle w:val="Heading2"/>
        <w:rPr>
          <w:lang w:val="it-IT"/>
        </w:rPr>
      </w:pPr>
      <w:r w:rsidRPr="00BF3187">
        <w:rPr>
          <w:lang w:val="it-IT"/>
        </w:rPr>
        <w:t>Sommario</w:t>
      </w:r>
    </w:p>
    <w:p w:rsidR="00BF3187" w:rsidRDefault="00E248E9" w:rsidP="00D23DF2">
      <w:pPr>
        <w:pStyle w:val="ppBodyTextIndent"/>
        <w:rPr>
          <w:lang w:val="it-IT"/>
        </w:rPr>
      </w:pPr>
      <w:hyperlink w:anchor="_Claims-based_security" w:history="1">
        <w:r w:rsidR="00D23DF2">
          <w:rPr>
            <w:rStyle w:val="Hyperlink"/>
            <w:lang w:val="it-IT"/>
          </w:rPr>
          <w:t>Claim</w:t>
        </w:r>
        <w:r w:rsidR="00BF3187" w:rsidRPr="00BF3187">
          <w:rPr>
            <w:rStyle w:val="Hyperlink"/>
            <w:lang w:val="it-IT"/>
          </w:rPr>
          <w:t>-based security</w:t>
        </w:r>
      </w:hyperlink>
    </w:p>
    <w:p w:rsidR="00BF3187" w:rsidRDefault="00E248E9" w:rsidP="00D23DF2">
      <w:pPr>
        <w:pStyle w:val="ppBodyTextIndent"/>
        <w:rPr>
          <w:lang w:val="it-IT"/>
        </w:rPr>
      </w:pPr>
      <w:hyperlink w:anchor="_Creazione_di_una" w:history="1">
        <w:r w:rsidR="00BF3187" w:rsidRPr="00BF3187">
          <w:rPr>
            <w:rStyle w:val="Hyperlink"/>
            <w:lang w:val="it-IT"/>
          </w:rPr>
          <w:t>Creazione di una applicazione Facebook</w:t>
        </w:r>
      </w:hyperlink>
    </w:p>
    <w:p w:rsidR="00BF3187" w:rsidRDefault="00E248E9" w:rsidP="00D23DF2">
      <w:pPr>
        <w:pStyle w:val="ppBodyTextIndent"/>
        <w:rPr>
          <w:lang w:val="it-IT"/>
        </w:rPr>
      </w:pPr>
      <w:hyperlink w:anchor="_Configurazione_di_AppFabric" w:history="1">
        <w:r w:rsidR="00BF3187" w:rsidRPr="00BF3187">
          <w:rPr>
            <w:rStyle w:val="Hyperlink"/>
            <w:lang w:val="it-IT"/>
          </w:rPr>
          <w:t>Configurazione di AppFabric Access Control Service</w:t>
        </w:r>
      </w:hyperlink>
    </w:p>
    <w:p w:rsidR="00BF3187" w:rsidRDefault="00E248E9" w:rsidP="00D23DF2">
      <w:pPr>
        <w:pStyle w:val="ppBodyTextIndent"/>
        <w:rPr>
          <w:lang w:val="it-IT"/>
        </w:rPr>
      </w:pPr>
      <w:hyperlink w:anchor="_Conclusioni" w:history="1">
        <w:r w:rsidR="00BF3187" w:rsidRPr="00BF3187">
          <w:rPr>
            <w:rStyle w:val="Hyperlink"/>
            <w:lang w:val="it-IT"/>
          </w:rPr>
          <w:t>Conclusioni</w:t>
        </w:r>
      </w:hyperlink>
    </w:p>
    <w:p w:rsidR="00BF3187" w:rsidRPr="00BF3187" w:rsidRDefault="00BF3187" w:rsidP="00BF3187">
      <w:pPr>
        <w:pStyle w:val="ppBodyText"/>
        <w:rPr>
          <w:lang w:val="it-IT"/>
        </w:rPr>
      </w:pPr>
    </w:p>
    <w:p w:rsidR="00711C2A" w:rsidRPr="00BF3187" w:rsidRDefault="00711C2A" w:rsidP="00BF3187">
      <w:pPr>
        <w:pStyle w:val="ppBodyText"/>
        <w:rPr>
          <w:lang w:val="it-IT"/>
        </w:rPr>
      </w:pPr>
      <w:r w:rsidRPr="00BF3187">
        <w:rPr>
          <w:lang w:val="it-IT"/>
        </w:rPr>
        <w:t>È passato quasi un anno da quando ho parlato per la prima volta sul mio blog di Access Control Service e da allora è uno degli argomenti se fa più “stragi” (positive, si intende) di interesse ai seminari e negli incontri con la community.</w:t>
      </w:r>
    </w:p>
    <w:p w:rsidR="00711C2A" w:rsidRPr="00BF3187" w:rsidRDefault="00711C2A" w:rsidP="00BF3187">
      <w:pPr>
        <w:pStyle w:val="ppBodyText"/>
        <w:rPr>
          <w:lang w:val="it-IT"/>
        </w:rPr>
      </w:pPr>
      <w:r w:rsidRPr="00BF3187">
        <w:rPr>
          <w:lang w:val="it-IT"/>
        </w:rPr>
        <w:t xml:space="preserve">Il motivo penso sia semplice: non è banale poter </w:t>
      </w:r>
      <w:r w:rsidRPr="00D23DF2">
        <w:rPr>
          <w:lang w:val="it-IT"/>
        </w:rPr>
        <w:t>integrare l’autenticazione e talvolta l’autorizzazione di providers “famosi” (quali LiveID, Google, Yahoo e Facebook</w:t>
      </w:r>
      <w:r w:rsidRPr="00BF3187">
        <w:rPr>
          <w:lang w:val="it-IT"/>
        </w:rPr>
        <w:t>) con un procedimento alla stregua del Wizard (next, next, .. ) in poco più di 30 minuti. Ed in effetti ACSV2 di AppFabric, fa esattamente questo.</w:t>
      </w:r>
    </w:p>
    <w:p w:rsidR="00711C2A" w:rsidRPr="00BF3187" w:rsidRDefault="00D23DF2" w:rsidP="00BF3187">
      <w:pPr>
        <w:pStyle w:val="Heading2"/>
        <w:rPr>
          <w:lang w:val="it-IT"/>
        </w:rPr>
      </w:pPr>
      <w:bookmarkStart w:id="0" w:name="_Claims-based_security"/>
      <w:bookmarkEnd w:id="0"/>
      <w:r>
        <w:rPr>
          <w:lang w:val="it-IT"/>
        </w:rPr>
        <w:lastRenderedPageBreak/>
        <w:t>Claim</w:t>
      </w:r>
      <w:r w:rsidR="00711C2A" w:rsidRPr="00BF3187">
        <w:rPr>
          <w:lang w:val="it-IT"/>
        </w:rPr>
        <w:t>-based security</w:t>
      </w:r>
    </w:p>
    <w:p w:rsidR="00F76668" w:rsidRPr="00BF3187" w:rsidRDefault="00F76668" w:rsidP="00B60C67">
      <w:pPr>
        <w:pStyle w:val="ppBodyText"/>
        <w:rPr>
          <w:lang w:val="it-IT" w:eastAsia="it-IT"/>
        </w:rPr>
      </w:pPr>
      <w:r w:rsidRPr="00BF3187">
        <w:rPr>
          <w:lang w:val="it-IT" w:eastAsia="it-IT"/>
        </w:rPr>
        <w:t>L’autenticazione Claim-based, o più generalmente la gestione dell’Identity tramite claims è un argomento insolitamente ostico ai molti, che probabilmente già hanno utilizzato o implementato il pattern a loro insaputa. Partiamo dalla necessità: autenticazione, autorizzazione, varie ed eventuali. Oggi funziona così:</w:t>
      </w:r>
    </w:p>
    <w:p w:rsidR="00F76668" w:rsidRPr="00F76668" w:rsidRDefault="00F76668" w:rsidP="00BF3187">
      <w:pPr>
        <w:pStyle w:val="ppBulletList"/>
        <w:rPr>
          <w:lang w:eastAsia="it-IT"/>
        </w:rPr>
      </w:pPr>
      <w:r w:rsidRPr="00F76668">
        <w:rPr>
          <w:lang w:eastAsia="it-IT"/>
        </w:rPr>
        <w:t xml:space="preserve">Il sistema custom chiede user-name e password (authentication) </w:t>
      </w:r>
    </w:p>
    <w:p w:rsidR="00F76668" w:rsidRPr="00F76668" w:rsidRDefault="00F76668" w:rsidP="00BF3187">
      <w:pPr>
        <w:pStyle w:val="ppBulletList"/>
        <w:rPr>
          <w:lang w:eastAsia="it-IT"/>
        </w:rPr>
      </w:pPr>
      <w:r w:rsidRPr="00F76668">
        <w:rPr>
          <w:lang w:eastAsia="it-IT"/>
        </w:rPr>
        <w:t xml:space="preserve">Autentica verso la sorgente dati </w:t>
      </w:r>
    </w:p>
    <w:p w:rsidR="00F76668" w:rsidRPr="00F76668" w:rsidRDefault="00F76668" w:rsidP="00BF3187">
      <w:pPr>
        <w:pStyle w:val="ppBulletList"/>
        <w:rPr>
          <w:lang w:eastAsia="it-IT"/>
        </w:rPr>
      </w:pPr>
      <w:r w:rsidRPr="00F76668">
        <w:rPr>
          <w:lang w:eastAsia="it-IT"/>
        </w:rPr>
        <w:t xml:space="preserve">Stabilisce i permessi (authorization) </w:t>
      </w:r>
    </w:p>
    <w:p w:rsidR="00F76668" w:rsidRDefault="00F76668" w:rsidP="00BF3187">
      <w:pPr>
        <w:pStyle w:val="ppBulletList"/>
        <w:rPr>
          <w:lang w:val="it-IT" w:eastAsia="it-IT"/>
        </w:rPr>
      </w:pPr>
      <w:r w:rsidRPr="00BF3187">
        <w:rPr>
          <w:lang w:val="it-IT" w:eastAsia="it-IT"/>
        </w:rPr>
        <w:t xml:space="preserve">Permette all’utente di procedere nelle operazioni </w:t>
      </w:r>
    </w:p>
    <w:p w:rsidR="00B60C67" w:rsidRPr="00BF3187" w:rsidRDefault="00B60C67" w:rsidP="00B60C67">
      <w:pPr>
        <w:pStyle w:val="ppListEnd"/>
        <w:rPr>
          <w:lang w:val="it-IT" w:eastAsia="it-IT"/>
        </w:rPr>
      </w:pPr>
    </w:p>
    <w:p w:rsidR="00F76668" w:rsidRPr="00BF3187" w:rsidRDefault="00F76668" w:rsidP="00B60C67">
      <w:pPr>
        <w:pStyle w:val="ppBodyText"/>
        <w:rPr>
          <w:lang w:val="it-IT" w:eastAsia="it-IT"/>
        </w:rPr>
      </w:pPr>
      <w:r w:rsidRPr="00BF3187">
        <w:rPr>
          <w:lang w:val="it-IT" w:eastAsia="it-IT"/>
        </w:rPr>
        <w:t>Lo svantaggio dei sistemi di autenticazione custom è che sono appunto custom e che isolano l’applicazione invece di integrarla con altri sistemi (a meno di procedure più o meno complesse per gestire il single sing-on</w:t>
      </w:r>
      <w:r w:rsidR="00A11C80" w:rsidRPr="00BF3187">
        <w:rPr>
          <w:lang w:val="it-IT" w:eastAsia="it-IT"/>
        </w:rPr>
        <w:t>)</w:t>
      </w:r>
      <w:r w:rsidRPr="00BF3187">
        <w:rPr>
          <w:lang w:val="it-IT" w:eastAsia="it-IT"/>
        </w:rPr>
        <w:t>. Inoltre supponiamo di utilizzare Kerberos per l’autenticazione: Kerberos durante il colloquio ci fornisce identità e gruppi, ma se avessi bisogno di altri dati? Per esempio una email?</w:t>
      </w:r>
    </w:p>
    <w:p w:rsidR="00F76668" w:rsidRPr="00BF3187" w:rsidRDefault="00F76668" w:rsidP="00B60C67">
      <w:pPr>
        <w:pStyle w:val="ppBodyText"/>
        <w:rPr>
          <w:lang w:val="it-IT" w:eastAsia="it-IT"/>
        </w:rPr>
      </w:pPr>
      <w:r w:rsidRPr="00BF3187">
        <w:rPr>
          <w:lang w:val="it-IT" w:eastAsia="it-IT"/>
        </w:rPr>
        <w:t>Allora dovrei certamente andare a fare query su AD (in caso di autenticazione Windows) e comunque dovrei gestire la problematica puntualmente.</w:t>
      </w:r>
    </w:p>
    <w:p w:rsidR="00F76668" w:rsidRPr="00BF3187" w:rsidRDefault="00F76668" w:rsidP="00B60C67">
      <w:pPr>
        <w:pStyle w:val="ppBodyText"/>
        <w:rPr>
          <w:lang w:val="it-IT" w:eastAsia="it-IT"/>
        </w:rPr>
      </w:pPr>
      <w:r w:rsidRPr="00BF3187">
        <w:rPr>
          <w:lang w:val="it-IT" w:eastAsia="it-IT"/>
        </w:rPr>
        <w:t>Il concetto di Claims è un pò diverso:</w:t>
      </w:r>
    </w:p>
    <w:p w:rsidR="00F76668" w:rsidRPr="00BF3187" w:rsidRDefault="00F76668" w:rsidP="00B60C67">
      <w:pPr>
        <w:pStyle w:val="ppBulletList"/>
        <w:rPr>
          <w:lang w:val="it-IT" w:eastAsia="it-IT"/>
        </w:rPr>
      </w:pPr>
      <w:r w:rsidRPr="00BF3187">
        <w:rPr>
          <w:lang w:val="it-IT" w:eastAsia="it-IT"/>
        </w:rPr>
        <w:t xml:space="preserve">Un soggetto T vuole accedere alla risorsa X </w:t>
      </w:r>
    </w:p>
    <w:p w:rsidR="00F76668" w:rsidRPr="00BF3187" w:rsidRDefault="00F76668" w:rsidP="00B60C67">
      <w:pPr>
        <w:pStyle w:val="ppBulletList"/>
        <w:rPr>
          <w:lang w:val="it-IT" w:eastAsia="it-IT"/>
        </w:rPr>
      </w:pPr>
      <w:r w:rsidRPr="00BF3187">
        <w:rPr>
          <w:lang w:val="it-IT" w:eastAsia="it-IT"/>
        </w:rPr>
        <w:t xml:space="preserve">Il gestore della risorsa X dice al soggetto T che ci vuole una certa autorizzazione per procedere </w:t>
      </w:r>
    </w:p>
    <w:p w:rsidR="00F76668" w:rsidRPr="00BF3187" w:rsidRDefault="00F76668" w:rsidP="00B60C67">
      <w:pPr>
        <w:pStyle w:val="ppBulletList"/>
        <w:rPr>
          <w:lang w:val="it-IT" w:eastAsia="it-IT"/>
        </w:rPr>
      </w:pPr>
      <w:r w:rsidRPr="00BF3187">
        <w:rPr>
          <w:lang w:val="it-IT" w:eastAsia="it-IT"/>
        </w:rPr>
        <w:t xml:space="preserve">Il soggetto T si rivolge a Y chiedendo di erogare un documento valido per X </w:t>
      </w:r>
    </w:p>
    <w:p w:rsidR="00F76668" w:rsidRDefault="00F76668" w:rsidP="00B60C67">
      <w:pPr>
        <w:pStyle w:val="ppBulletList"/>
        <w:rPr>
          <w:lang w:val="it-IT" w:eastAsia="it-IT"/>
        </w:rPr>
      </w:pPr>
      <w:r w:rsidRPr="00BF3187">
        <w:rPr>
          <w:lang w:val="it-IT" w:eastAsia="it-IT"/>
        </w:rPr>
        <w:t xml:space="preserve">Y eroga il documento e T lo presenta al gestore di X per ottenere l’accesso (il gestore potrà così verificare che T abbia tutti i permessi per procedere) </w:t>
      </w:r>
    </w:p>
    <w:p w:rsidR="00B60C67" w:rsidRPr="00BF3187" w:rsidRDefault="00B60C67" w:rsidP="00B60C67">
      <w:pPr>
        <w:pStyle w:val="ppListEnd"/>
        <w:rPr>
          <w:lang w:val="it-IT" w:eastAsia="it-IT"/>
        </w:rPr>
      </w:pPr>
    </w:p>
    <w:p w:rsidR="00F76668" w:rsidRPr="00BF3187" w:rsidRDefault="00F76668" w:rsidP="00B60C67">
      <w:pPr>
        <w:pStyle w:val="ppBodyText"/>
        <w:rPr>
          <w:lang w:val="it-IT" w:eastAsia="it-IT"/>
        </w:rPr>
      </w:pPr>
      <w:r w:rsidRPr="00BF3187">
        <w:rPr>
          <w:lang w:val="it-IT" w:eastAsia="it-IT"/>
        </w:rPr>
        <w:t>Rispieghiamo tutto partendo dall’ormai celebre esempio del volo aereo.</w:t>
      </w:r>
    </w:p>
    <w:p w:rsidR="00F76668" w:rsidRPr="00F76668" w:rsidRDefault="00F76668" w:rsidP="00B60C67">
      <w:pPr>
        <w:pStyle w:val="ppBodyText"/>
        <w:rPr>
          <w:lang w:eastAsia="it-IT"/>
        </w:rPr>
      </w:pPr>
      <w:r w:rsidRPr="00BF3187">
        <w:rPr>
          <w:lang w:val="it-IT" w:eastAsia="it-IT"/>
        </w:rPr>
        <w:t xml:space="preserve">Una persona che deve prendere una aereo oggi non deve recarsi all’imbarco con una speciale smartcard che lo identifichi, erogata dalla compagnia aerea, ovvero con una coppia di credenziali “custom” per compagnia. </w:t>
      </w:r>
      <w:r w:rsidRPr="00F76668">
        <w:rPr>
          <w:lang w:eastAsia="it-IT"/>
        </w:rPr>
        <w:t xml:space="preserve">Il processo attuale è </w:t>
      </w:r>
      <w:r w:rsidR="00A11C80">
        <w:rPr>
          <w:lang w:eastAsia="it-IT"/>
        </w:rPr>
        <w:t xml:space="preserve">infatti </w:t>
      </w:r>
      <w:r w:rsidRPr="00F76668">
        <w:rPr>
          <w:lang w:eastAsia="it-IT"/>
        </w:rPr>
        <w:t>abbastanza claim-based:</w:t>
      </w:r>
    </w:p>
    <w:p w:rsidR="00F76668" w:rsidRPr="00BF3187" w:rsidRDefault="00F76668" w:rsidP="00B60C67">
      <w:pPr>
        <w:pStyle w:val="ppBulletList"/>
        <w:rPr>
          <w:lang w:val="it-IT" w:eastAsia="it-IT"/>
        </w:rPr>
      </w:pPr>
      <w:r w:rsidRPr="00BF3187">
        <w:rPr>
          <w:lang w:val="it-IT" w:eastAsia="it-IT"/>
        </w:rPr>
        <w:t xml:space="preserve">Una persona si reca ai banchi di check-in dove viene fatta una sorta di identificazione (con ID, Patente, Passaporto) </w:t>
      </w:r>
    </w:p>
    <w:p w:rsidR="00F76668" w:rsidRPr="00BF3187" w:rsidRDefault="00F76668" w:rsidP="00B60C67">
      <w:pPr>
        <w:pStyle w:val="ppBulletList"/>
        <w:rPr>
          <w:lang w:val="it-IT" w:eastAsia="it-IT"/>
        </w:rPr>
      </w:pPr>
      <w:r w:rsidRPr="00BF3187">
        <w:rPr>
          <w:lang w:val="it-IT" w:eastAsia="it-IT"/>
        </w:rPr>
        <w:t xml:space="preserve">A quel punto il personale consegna una carta di imbarco che, oltre a rappresentare l’autorizzazione a salire a bordo contiene molte informazioni </w:t>
      </w:r>
    </w:p>
    <w:p w:rsidR="00F76668" w:rsidRDefault="00F76668" w:rsidP="00B60C67">
      <w:pPr>
        <w:pStyle w:val="ppBulletList"/>
        <w:rPr>
          <w:lang w:val="it-IT" w:eastAsia="it-IT"/>
        </w:rPr>
      </w:pPr>
      <w:r w:rsidRPr="00BF3187">
        <w:rPr>
          <w:lang w:val="it-IT" w:eastAsia="it-IT"/>
        </w:rPr>
        <w:t xml:space="preserve">Il personale al gate può, leggendo sulla carta di imbarco, ottenere dati di interesse riguardo al passeggero </w:t>
      </w:r>
    </w:p>
    <w:p w:rsidR="00B60C67" w:rsidRPr="00BF3187" w:rsidRDefault="00B60C67" w:rsidP="00B60C67">
      <w:pPr>
        <w:pStyle w:val="ppListEnd"/>
        <w:rPr>
          <w:lang w:val="it-IT" w:eastAsia="it-IT"/>
        </w:rPr>
      </w:pPr>
    </w:p>
    <w:p w:rsidR="00F76668" w:rsidRPr="00BF3187" w:rsidRDefault="00F76668" w:rsidP="00B60C67">
      <w:pPr>
        <w:pStyle w:val="ppBodyText"/>
        <w:rPr>
          <w:lang w:val="it-IT" w:eastAsia="it-IT"/>
        </w:rPr>
      </w:pPr>
      <w:r w:rsidRPr="00BF3187">
        <w:rPr>
          <w:lang w:val="it-IT" w:eastAsia="it-IT"/>
        </w:rPr>
        <w:t>Questo processo è una mappatura quasi 1:1 di ci</w:t>
      </w:r>
      <w:r w:rsidR="00D23DF2">
        <w:rPr>
          <w:lang w:val="it-IT" w:eastAsia="it-IT"/>
        </w:rPr>
        <w:t>ò che avviene nel modello Claim</w:t>
      </w:r>
      <w:r w:rsidRPr="00BF3187">
        <w:rPr>
          <w:lang w:val="it-IT" w:eastAsia="it-IT"/>
        </w:rPr>
        <w:t>-based. Ora che sappiamo il meccanismo, ecco una immagine che ispirerà i prossimi post a riguardo:</w:t>
      </w:r>
    </w:p>
    <w:p w:rsidR="00504A33" w:rsidRDefault="00F76668" w:rsidP="00D23DF2">
      <w:pPr>
        <w:pStyle w:val="ppFigure"/>
      </w:pPr>
      <w:r>
        <w:rPr>
          <w:rFonts w:eastAsia="Times New Roman"/>
          <w:noProof/>
          <w:lang w:bidi="ar-SA"/>
        </w:rPr>
        <w:lastRenderedPageBreak/>
        <w:drawing>
          <wp:inline distT="0" distB="0" distL="0" distR="0" wp14:anchorId="539CEE13" wp14:editId="4666418B">
            <wp:extent cx="2470826" cy="1736606"/>
            <wp:effectExtent l="0" t="0" r="5715" b="0"/>
            <wp:docPr id="1" name="Picture 1"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398" cy="1739117"/>
                    </a:xfrm>
                    <a:prstGeom prst="rect">
                      <a:avLst/>
                    </a:prstGeom>
                    <a:noFill/>
                    <a:ln>
                      <a:noFill/>
                    </a:ln>
                  </pic:spPr>
                </pic:pic>
              </a:graphicData>
            </a:graphic>
          </wp:inline>
        </w:drawing>
      </w:r>
    </w:p>
    <w:p w:rsidR="00F76668" w:rsidRPr="00BF3187" w:rsidRDefault="00504A33" w:rsidP="00BF3187">
      <w:pPr>
        <w:pStyle w:val="ppFigureCaption"/>
        <w:rPr>
          <w:rFonts w:ascii="Calibri" w:eastAsia="Times New Roman" w:hAnsi="Calibri" w:cs="Calibri"/>
          <w:lang w:val="it-IT" w:eastAsia="it-IT"/>
        </w:rPr>
      </w:pPr>
      <w:r w:rsidRPr="00BF3187">
        <w:rPr>
          <w:lang w:val="it-IT"/>
        </w:rPr>
        <w:t xml:space="preserve">Figura </w:t>
      </w:r>
      <w:r>
        <w:fldChar w:fldCharType="begin"/>
      </w:r>
      <w:r w:rsidRPr="00BF3187">
        <w:rPr>
          <w:lang w:val="it-IT"/>
        </w:rPr>
        <w:instrText xml:space="preserve"> SEQ Figura \* ARABIC </w:instrText>
      </w:r>
      <w:r>
        <w:fldChar w:fldCharType="separate"/>
      </w:r>
      <w:r w:rsidR="002A112C" w:rsidRPr="00BF3187">
        <w:rPr>
          <w:noProof/>
          <w:lang w:val="it-IT"/>
        </w:rPr>
        <w:t>1</w:t>
      </w:r>
      <w:r>
        <w:fldChar w:fldCharType="end"/>
      </w:r>
      <w:r w:rsidRPr="00BF3187">
        <w:rPr>
          <w:lang w:val="it-IT"/>
        </w:rPr>
        <w:t xml:space="preserve"> - Scenario e attori coinvolti in un processo di autenticazione CB</w:t>
      </w:r>
    </w:p>
    <w:p w:rsidR="000A2E8C" w:rsidRPr="00BF3187" w:rsidRDefault="000A2E8C" w:rsidP="00B60C67">
      <w:pPr>
        <w:pStyle w:val="ppBodyText"/>
        <w:rPr>
          <w:lang w:val="it-IT" w:eastAsia="it-IT"/>
        </w:rPr>
      </w:pPr>
      <w:r w:rsidRPr="00BF3187">
        <w:rPr>
          <w:lang w:val="it-IT" w:eastAsia="it-IT"/>
        </w:rPr>
        <w:t>Abbiamo capito come si presenta lo scenario Claims-based e chi fa cosa nel processo generale di gestione dell’identità.</w:t>
      </w:r>
      <w:r w:rsidR="00A11C80" w:rsidRPr="00BF3187">
        <w:rPr>
          <w:lang w:val="it-IT" w:eastAsia="it-IT"/>
        </w:rPr>
        <w:t xml:space="preserve"> </w:t>
      </w:r>
      <w:r w:rsidRPr="00BF3187">
        <w:rPr>
          <w:lang w:val="it-IT" w:eastAsia="it-IT"/>
        </w:rPr>
        <w:t xml:space="preserve">Ora però portiamo ad esempio un’ulteriore e voluta complicazione: se non fosse più uno solo il “tipo” di client da autenticare? </w:t>
      </w:r>
      <w:r w:rsidR="00A11C80" w:rsidRPr="00BF3187">
        <w:rPr>
          <w:lang w:val="it-IT" w:eastAsia="it-IT"/>
        </w:rPr>
        <w:t>M</w:t>
      </w:r>
      <w:r w:rsidRPr="00BF3187">
        <w:rPr>
          <w:lang w:val="it-IT" w:eastAsia="it-IT"/>
        </w:rPr>
        <w:t>eglio: se ci fossero diverse entità in gioco, con diversi sistemi di autenticazione, che si debbano avventurare verso la nostra applicazione? Allora non potremmo più dirigere tutte le richieste non autenticate ad un solo STS (Security Token Service), ma dovremo gestirne più di uno.</w:t>
      </w:r>
    </w:p>
    <w:p w:rsidR="000A2E8C" w:rsidRPr="00BF3187" w:rsidRDefault="000A2E8C" w:rsidP="00B60C67">
      <w:pPr>
        <w:pStyle w:val="ppBodyText"/>
        <w:rPr>
          <w:lang w:val="it-IT" w:eastAsia="it-IT"/>
        </w:rPr>
      </w:pPr>
      <w:r w:rsidRPr="00BF3187">
        <w:rPr>
          <w:lang w:val="it-IT" w:eastAsia="it-IT"/>
        </w:rPr>
        <w:t>In uno scenario più semplice, possiamo supporre che all’utente venga chiesto con che provider proseguire (del tipo: LiveID, Facebook, Google Account, etc) e utilizzare quindi diversi STS che però tornino alla stessa applicazione target. A questo punto si introduce un problema: il token generato dai vari STS sarà uguale? Al 90% no, come è giusto che sia, in uno scenario in cui ogni attore può fornire dati diversi e in diverso formato.</w:t>
      </w:r>
    </w:p>
    <w:p w:rsidR="000A2E8C" w:rsidRPr="00BF3187" w:rsidRDefault="000A2E8C" w:rsidP="00B60C67">
      <w:pPr>
        <w:pStyle w:val="ppBodyText"/>
        <w:rPr>
          <w:lang w:val="it-IT" w:eastAsia="it-IT"/>
        </w:rPr>
      </w:pPr>
      <w:r w:rsidRPr="00BF3187">
        <w:rPr>
          <w:lang w:val="it-IT" w:eastAsia="it-IT"/>
        </w:rPr>
        <w:t>Ulteriore ed ultima domanda: come fa l’applicazione a gestire l’eterogeneità dei vari token? Deve prevedere un meccanismo di discernimento ad-hoc? E allora non stiamo ritornando ad una soluzione custom?</w:t>
      </w:r>
    </w:p>
    <w:p w:rsidR="000A2E8C" w:rsidRPr="00BF3187" w:rsidRDefault="000A2E8C" w:rsidP="00B60C67">
      <w:pPr>
        <w:pStyle w:val="ppBodyText"/>
        <w:rPr>
          <w:lang w:val="it-IT" w:eastAsia="it-IT"/>
        </w:rPr>
      </w:pPr>
      <w:r w:rsidRPr="00BF3187">
        <w:rPr>
          <w:lang w:val="it-IT" w:eastAsia="it-IT"/>
        </w:rPr>
        <w:t xml:space="preserve">La risposta a tutto questo è l’aggiunta di un ulteriore layer di servizio che chiamiamo Federation Provider (FP in seguito). Un FP ha il compito di prendere in ingresso N tipi di token diversi e generare una trasformazione comune da inviare all’applicazione target. </w:t>
      </w:r>
      <w:r w:rsidRPr="00BF3187">
        <w:rPr>
          <w:u w:val="single"/>
          <w:lang w:val="it-IT" w:eastAsia="it-IT"/>
        </w:rPr>
        <w:t>AppFabric Access Control Service</w:t>
      </w:r>
      <w:r w:rsidRPr="00BF3187">
        <w:rPr>
          <w:lang w:val="it-IT" w:eastAsia="it-IT"/>
        </w:rPr>
        <w:t xml:space="preserve"> è proprio un FP su cui possiamo specificare la logica di trasformazione e il trust per i nostri token e applicazioni. ACS risolve anche il problema della scelta dei provider di autenticazione, presentando all’utente un elenco dei provider supportati.</w:t>
      </w:r>
    </w:p>
    <w:p w:rsidR="007271E8" w:rsidRPr="00BF3187" w:rsidRDefault="007271E8" w:rsidP="00BF3187">
      <w:pPr>
        <w:pStyle w:val="Heading2"/>
        <w:rPr>
          <w:lang w:val="it-IT"/>
        </w:rPr>
      </w:pPr>
      <w:bookmarkStart w:id="1" w:name="_Creazione_di_una"/>
      <w:bookmarkEnd w:id="1"/>
      <w:r w:rsidRPr="00BF3187">
        <w:rPr>
          <w:lang w:val="it-IT"/>
        </w:rPr>
        <w:t>Creazione di una applicazione Facebook</w:t>
      </w:r>
    </w:p>
    <w:p w:rsidR="007271E8" w:rsidRPr="00BF3187" w:rsidRDefault="007271E8" w:rsidP="00BF3187">
      <w:pPr>
        <w:pStyle w:val="ppBodyText"/>
        <w:rPr>
          <w:lang w:val="it-IT"/>
        </w:rPr>
      </w:pPr>
      <w:r w:rsidRPr="00BF3187">
        <w:rPr>
          <w:lang w:val="it-IT"/>
        </w:rPr>
        <w:t>Il modello di interoperabilità di Facebook si basa sul concetto di applicazioni. Lanciando una vera e propria best-practice, Facebook necessita di una “applicazione” che venga creata sul portale ufficiale a cui gli utenti “concedano” il permesso di usare i propri dati personali.</w:t>
      </w:r>
    </w:p>
    <w:p w:rsidR="007271E8" w:rsidRPr="00D23DF2" w:rsidRDefault="007271E8" w:rsidP="00BF3187">
      <w:pPr>
        <w:pStyle w:val="ppBodyText"/>
        <w:rPr>
          <w:lang w:val="it-IT"/>
        </w:rPr>
      </w:pPr>
      <w:r w:rsidRPr="00D23DF2">
        <w:rPr>
          <w:lang w:val="it-IT"/>
        </w:rPr>
        <w:t xml:space="preserve">Per cominciare è necessario andare su: </w:t>
      </w:r>
      <w:hyperlink r:id="rId17" w:history="1">
        <w:r w:rsidRPr="00D23DF2">
          <w:rPr>
            <w:rStyle w:val="Hyperlink"/>
            <w:lang w:val="it-IT"/>
          </w:rPr>
          <w:t>http://developers.facebook.com/apps</w:t>
        </w:r>
      </w:hyperlink>
      <w:r w:rsidRPr="00D23DF2">
        <w:rPr>
          <w:lang w:val="it-IT"/>
        </w:rPr>
        <w:t xml:space="preserve"> </w:t>
      </w:r>
    </w:p>
    <w:p w:rsidR="007271E8" w:rsidRPr="00BF3187" w:rsidRDefault="007271E8" w:rsidP="00BF3187">
      <w:pPr>
        <w:pStyle w:val="ppBodyText"/>
        <w:rPr>
          <w:lang w:val="it-IT"/>
        </w:rPr>
      </w:pPr>
      <w:r w:rsidRPr="00BF3187">
        <w:rPr>
          <w:lang w:val="it-IT"/>
        </w:rPr>
        <w:t>Sarà poi necessario creare una nuova App, come in figura:</w:t>
      </w:r>
    </w:p>
    <w:p w:rsidR="007271E8" w:rsidRDefault="007271E8" w:rsidP="00D23DF2">
      <w:pPr>
        <w:pStyle w:val="ppFigure"/>
      </w:pPr>
      <w:r>
        <w:rPr>
          <w:noProof/>
          <w:lang w:bidi="ar-SA"/>
        </w:rPr>
        <w:lastRenderedPageBreak/>
        <w:drawing>
          <wp:inline distT="0" distB="0" distL="0" distR="0" wp14:anchorId="46462A6D" wp14:editId="0CD67AF5">
            <wp:extent cx="6067425" cy="1933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67425" cy="1933575"/>
                    </a:xfrm>
                    <a:prstGeom prst="rect">
                      <a:avLst/>
                    </a:prstGeom>
                  </pic:spPr>
                </pic:pic>
              </a:graphicData>
            </a:graphic>
          </wp:inline>
        </w:drawing>
      </w:r>
    </w:p>
    <w:p w:rsidR="007271E8" w:rsidRPr="00BF3187" w:rsidRDefault="007271E8" w:rsidP="00BF3187">
      <w:pPr>
        <w:pStyle w:val="ppFigureCaption"/>
        <w:rPr>
          <w:lang w:val="it-IT"/>
        </w:rPr>
      </w:pPr>
      <w:r w:rsidRPr="00BF3187">
        <w:rPr>
          <w:lang w:val="it-IT"/>
        </w:rPr>
        <w:t xml:space="preserve">Figura </w:t>
      </w:r>
      <w:r>
        <w:fldChar w:fldCharType="begin"/>
      </w:r>
      <w:r w:rsidRPr="00BF3187">
        <w:rPr>
          <w:lang w:val="it-IT"/>
        </w:rPr>
        <w:instrText xml:space="preserve"> SEQ Figura \* ARABIC </w:instrText>
      </w:r>
      <w:r>
        <w:fldChar w:fldCharType="separate"/>
      </w:r>
      <w:r w:rsidR="002A112C" w:rsidRPr="00BF3187">
        <w:rPr>
          <w:noProof/>
          <w:lang w:val="it-IT"/>
        </w:rPr>
        <w:t>2</w:t>
      </w:r>
      <w:r>
        <w:fldChar w:fldCharType="end"/>
      </w:r>
      <w:r w:rsidRPr="00BF3187">
        <w:rPr>
          <w:lang w:val="it-IT"/>
        </w:rPr>
        <w:t xml:space="preserve"> - Creazione di una App Facebook</w:t>
      </w:r>
    </w:p>
    <w:p w:rsidR="007271E8" w:rsidRPr="00BF3187" w:rsidRDefault="007271E8" w:rsidP="00BF3187">
      <w:pPr>
        <w:pStyle w:val="ppBodyText"/>
        <w:rPr>
          <w:lang w:val="it-IT"/>
        </w:rPr>
      </w:pPr>
      <w:r w:rsidRPr="00BF3187">
        <w:rPr>
          <w:lang w:val="it-IT"/>
        </w:rPr>
        <w:t xml:space="preserve">Che poi </w:t>
      </w:r>
      <w:r w:rsidR="002A112C" w:rsidRPr="00BF3187">
        <w:rPr>
          <w:lang w:val="it-IT"/>
        </w:rPr>
        <w:t>dovrà essere configurata con le seguenti opzioni:</w:t>
      </w:r>
    </w:p>
    <w:p w:rsidR="002A112C" w:rsidRDefault="002A112C" w:rsidP="00D23DF2">
      <w:pPr>
        <w:pStyle w:val="ppFigure"/>
      </w:pPr>
      <w:r>
        <w:rPr>
          <w:noProof/>
          <w:lang w:bidi="ar-SA"/>
        </w:rPr>
        <w:drawing>
          <wp:inline distT="0" distB="0" distL="0" distR="0" wp14:anchorId="0128BC8B" wp14:editId="12D5D300">
            <wp:extent cx="6120130" cy="21591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130" cy="2159107"/>
                    </a:xfrm>
                    <a:prstGeom prst="rect">
                      <a:avLst/>
                    </a:prstGeom>
                  </pic:spPr>
                </pic:pic>
              </a:graphicData>
            </a:graphic>
          </wp:inline>
        </w:drawing>
      </w:r>
    </w:p>
    <w:p w:rsidR="007271E8" w:rsidRPr="00BF3187" w:rsidRDefault="002A112C" w:rsidP="00BF3187">
      <w:pPr>
        <w:pStyle w:val="ppFigureCaption"/>
        <w:rPr>
          <w:lang w:val="it-IT"/>
        </w:rPr>
      </w:pPr>
      <w:r w:rsidRPr="00BF3187">
        <w:rPr>
          <w:lang w:val="it-IT"/>
        </w:rPr>
        <w:t xml:space="preserve">Figura </w:t>
      </w:r>
      <w:r>
        <w:fldChar w:fldCharType="begin"/>
      </w:r>
      <w:r w:rsidRPr="00BF3187">
        <w:rPr>
          <w:lang w:val="it-IT"/>
        </w:rPr>
        <w:instrText xml:space="preserve"> SEQ Figura \* ARABIC </w:instrText>
      </w:r>
      <w:r>
        <w:fldChar w:fldCharType="separate"/>
      </w:r>
      <w:r w:rsidRPr="00BF3187">
        <w:rPr>
          <w:noProof/>
          <w:lang w:val="it-IT"/>
        </w:rPr>
        <w:t>3</w:t>
      </w:r>
      <w:r>
        <w:fldChar w:fldCharType="end"/>
      </w:r>
      <w:r w:rsidRPr="00BF3187">
        <w:rPr>
          <w:lang w:val="it-IT"/>
        </w:rPr>
        <w:t xml:space="preserve"> - Si dovrà sostituire "myservice" con il namespace che genereremo su ACS</w:t>
      </w:r>
    </w:p>
    <w:p w:rsidR="002A112C" w:rsidRPr="00BF3187" w:rsidRDefault="002A112C" w:rsidP="00BF3187">
      <w:pPr>
        <w:pStyle w:val="ppBodyText"/>
        <w:rPr>
          <w:lang w:val="it-IT"/>
        </w:rPr>
      </w:pPr>
      <w:r w:rsidRPr="00BF3187">
        <w:rPr>
          <w:lang w:val="it-IT"/>
        </w:rPr>
        <w:t>A questo punto dovremo creare un namespace su ACS (chiamato “myservice”, nel nostro caso) e configurarlo con API Key e App Secret.</w:t>
      </w:r>
    </w:p>
    <w:p w:rsidR="000A2E8C" w:rsidRPr="00BF3187" w:rsidRDefault="000A2E8C" w:rsidP="00BF3187">
      <w:pPr>
        <w:pStyle w:val="Heading2"/>
        <w:rPr>
          <w:lang w:val="it-IT"/>
        </w:rPr>
      </w:pPr>
      <w:bookmarkStart w:id="2" w:name="_Configurazione_di_AppFabric"/>
      <w:bookmarkEnd w:id="2"/>
      <w:r w:rsidRPr="00BF3187">
        <w:rPr>
          <w:lang w:val="it-IT"/>
        </w:rPr>
        <w:t>Configurazione di AppFabric Access Control Service</w:t>
      </w:r>
    </w:p>
    <w:p w:rsidR="000A2E8C" w:rsidRDefault="000A2E8C" w:rsidP="00B60C67">
      <w:pPr>
        <w:pStyle w:val="ppBodyText"/>
      </w:pPr>
      <w:r>
        <w:t>A questo punto:</w:t>
      </w:r>
    </w:p>
    <w:p w:rsidR="000A2E8C" w:rsidRPr="00BF3187" w:rsidRDefault="000A2E8C" w:rsidP="00B60C67">
      <w:pPr>
        <w:pStyle w:val="ppBulletList"/>
        <w:rPr>
          <w:lang w:val="it-IT"/>
        </w:rPr>
      </w:pPr>
      <w:r w:rsidRPr="00BF3187">
        <w:rPr>
          <w:lang w:val="it-IT"/>
        </w:rPr>
        <w:t xml:space="preserve">Ci rechiamo sul pannello di controllo di ACS, ovvero su </w:t>
      </w:r>
      <w:hyperlink r:id="rId20" w:history="1">
        <w:r w:rsidRPr="00BF3187">
          <w:rPr>
            <w:rStyle w:val="Hyperlink"/>
            <w:rFonts w:ascii="Calibri" w:hAnsi="Calibri" w:cs="Calibri"/>
            <w:lang w:val="it-IT"/>
          </w:rPr>
          <w:t>http://windows.azure.com</w:t>
        </w:r>
      </w:hyperlink>
      <w:r w:rsidRPr="00BF3187">
        <w:rPr>
          <w:lang w:val="it-IT"/>
        </w:rPr>
        <w:t xml:space="preserve"> nella sezione “Service Bus, Access Control &amp; Caching”.</w:t>
      </w:r>
    </w:p>
    <w:p w:rsidR="000A2E8C" w:rsidRPr="00BF3187" w:rsidRDefault="000A2E8C" w:rsidP="00B60C67">
      <w:pPr>
        <w:pStyle w:val="ppBulletList"/>
        <w:rPr>
          <w:lang w:val="it-IT"/>
        </w:rPr>
      </w:pPr>
      <w:r w:rsidRPr="00BF3187">
        <w:rPr>
          <w:lang w:val="it-IT"/>
        </w:rPr>
        <w:t>Ci interessa l’ACS, quindi selezioneremo Access Control e poi “New namespace”</w:t>
      </w:r>
    </w:p>
    <w:p w:rsidR="00DC2B75" w:rsidRPr="00BF3187" w:rsidRDefault="000A2E8C" w:rsidP="00B60C67">
      <w:pPr>
        <w:pStyle w:val="ppBulletList"/>
        <w:rPr>
          <w:lang w:val="it-IT"/>
        </w:rPr>
      </w:pPr>
      <w:r w:rsidRPr="00BF3187">
        <w:rPr>
          <w:lang w:val="it-IT"/>
        </w:rPr>
        <w:t xml:space="preserve">Un volta scelto il nome del namespace (globalmente univoco), la regione e la Connection Pack Size (di cui rimandiamo l’approfondimento alla parte licensing), avremo creato il nostro namespace AppFabric sia per ACS che per SB. </w:t>
      </w:r>
    </w:p>
    <w:p w:rsidR="000A2E8C" w:rsidRDefault="000A2E8C" w:rsidP="00B60C67">
      <w:pPr>
        <w:pStyle w:val="ppBulletList"/>
        <w:rPr>
          <w:lang w:val="it-IT"/>
        </w:rPr>
      </w:pPr>
      <w:r w:rsidRPr="00DC2B75">
        <w:rPr>
          <w:lang w:val="it-IT"/>
        </w:rPr>
        <w:t xml:space="preserve">Ora andiamo nel portale relativo alla gestione di ACS, cliccando su Access Control Service nella schermata precedente. </w:t>
      </w:r>
    </w:p>
    <w:p w:rsidR="00B60C67" w:rsidRPr="00DC2B75" w:rsidRDefault="00B60C67" w:rsidP="00B60C67">
      <w:pPr>
        <w:pStyle w:val="ppListEnd"/>
        <w:rPr>
          <w:lang w:val="it-IT"/>
        </w:rPr>
      </w:pPr>
    </w:p>
    <w:p w:rsidR="000A2E8C" w:rsidRPr="00D23DF2" w:rsidRDefault="000A2E8C" w:rsidP="00D23DF2">
      <w:pPr>
        <w:pStyle w:val="ppFigure"/>
      </w:pPr>
      <w:r w:rsidRPr="00D23DF2">
        <w:rPr>
          <w:noProof/>
          <w:lang w:bidi="ar-SA"/>
        </w:rPr>
        <w:lastRenderedPageBreak/>
        <w:drawing>
          <wp:inline distT="0" distB="0" distL="0" distR="0" wp14:anchorId="7B0910F9" wp14:editId="25DD1A71">
            <wp:extent cx="4377447" cy="2232619"/>
            <wp:effectExtent l="0" t="0" r="4445" b="0"/>
            <wp:docPr id="21" name="Picture 21" descr="463e2a1a-4294-4fd6-a624-811dc201a1e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63e2a1a-4294-4fd6-a624-811dc201a1e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7483" cy="2232637"/>
                    </a:xfrm>
                    <a:prstGeom prst="rect">
                      <a:avLst/>
                    </a:prstGeom>
                    <a:noFill/>
                    <a:ln>
                      <a:noFill/>
                    </a:ln>
                  </pic:spPr>
                </pic:pic>
              </a:graphicData>
            </a:graphic>
          </wp:inline>
        </w:drawing>
      </w:r>
    </w:p>
    <w:p w:rsidR="000A2E8C" w:rsidRPr="00BF3187" w:rsidRDefault="000A2E8C" w:rsidP="00BF3187">
      <w:pPr>
        <w:pStyle w:val="ppFigureCaption"/>
        <w:rPr>
          <w:rFonts w:ascii="Calibri" w:hAnsi="Calibri" w:cs="Calibri"/>
          <w:lang w:val="it-IT"/>
        </w:rPr>
      </w:pPr>
      <w:r w:rsidRPr="00BF3187">
        <w:rPr>
          <w:lang w:val="it-IT"/>
        </w:rPr>
        <w:t xml:space="preserve">Figura </w:t>
      </w:r>
      <w:r>
        <w:fldChar w:fldCharType="begin"/>
      </w:r>
      <w:r w:rsidRPr="00BF3187">
        <w:rPr>
          <w:lang w:val="it-IT"/>
        </w:rPr>
        <w:instrText xml:space="preserve"> SEQ Figura \* ARABIC </w:instrText>
      </w:r>
      <w:r>
        <w:fldChar w:fldCharType="separate"/>
      </w:r>
      <w:r w:rsidR="002A112C" w:rsidRPr="00BF3187">
        <w:rPr>
          <w:noProof/>
          <w:lang w:val="it-IT"/>
        </w:rPr>
        <w:t>4</w:t>
      </w:r>
      <w:r>
        <w:fldChar w:fldCharType="end"/>
      </w:r>
      <w:r w:rsidRPr="00BF3187">
        <w:rPr>
          <w:lang w:val="it-IT"/>
        </w:rPr>
        <w:t xml:space="preserve"> - Schermata principale del servizio di ACSV2</w:t>
      </w:r>
    </w:p>
    <w:p w:rsidR="000A2E8C" w:rsidRPr="00BF3187" w:rsidRDefault="000A2E8C" w:rsidP="00B60C67">
      <w:pPr>
        <w:pStyle w:val="ppBodyText"/>
        <w:rPr>
          <w:lang w:val="it-IT"/>
        </w:rPr>
      </w:pPr>
      <w:r w:rsidRPr="00BF3187">
        <w:rPr>
          <w:lang w:val="it-IT"/>
        </w:rPr>
        <w:t>Ora non ci resta che aggiungere tutti gli Identity Providers che intendiamo supportare nella nostra applicazione: nel nostro caso, procediamo con Facebook.</w:t>
      </w:r>
    </w:p>
    <w:p w:rsidR="000A2E8C" w:rsidRPr="00BF3187" w:rsidRDefault="000A2E8C" w:rsidP="00B60C67">
      <w:pPr>
        <w:pStyle w:val="ppBodyText"/>
        <w:rPr>
          <w:lang w:val="it-IT"/>
        </w:rPr>
      </w:pPr>
      <w:r w:rsidRPr="00BF3187">
        <w:rPr>
          <w:lang w:val="it-IT"/>
        </w:rPr>
        <w:t>Facebook tuttavia ha “bisogno” di una applicazione per poter esporre le proprie API di autenticazione, per cui procediamo ad inserire nei campi in figura, le informazioni prese precedentemente dalla configurazione dell’applicazione Facebook:</w:t>
      </w:r>
    </w:p>
    <w:p w:rsidR="000A2E8C" w:rsidRPr="00D23DF2" w:rsidRDefault="000A2E8C" w:rsidP="00D23DF2">
      <w:pPr>
        <w:pStyle w:val="ppFigure"/>
      </w:pPr>
      <w:r w:rsidRPr="00D23DF2">
        <w:rPr>
          <w:noProof/>
          <w:lang w:bidi="ar-SA"/>
        </w:rPr>
        <w:drawing>
          <wp:inline distT="0" distB="0" distL="0" distR="0" wp14:anchorId="1A8FE613" wp14:editId="1D7A240C">
            <wp:extent cx="4616334" cy="36673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17414" cy="3668186"/>
                    </a:xfrm>
                    <a:prstGeom prst="rect">
                      <a:avLst/>
                    </a:prstGeom>
                  </pic:spPr>
                </pic:pic>
              </a:graphicData>
            </a:graphic>
          </wp:inline>
        </w:drawing>
      </w:r>
    </w:p>
    <w:p w:rsidR="000A2E8C" w:rsidRPr="00BF3187" w:rsidRDefault="000A2E8C" w:rsidP="00BF3187">
      <w:pPr>
        <w:pStyle w:val="ppFigureCaption"/>
        <w:rPr>
          <w:rFonts w:ascii="Calibri" w:hAnsi="Calibri" w:cs="Calibri"/>
          <w:lang w:val="it-IT"/>
        </w:rPr>
      </w:pPr>
      <w:r w:rsidRPr="00BF3187">
        <w:rPr>
          <w:lang w:val="it-IT"/>
        </w:rPr>
        <w:t xml:space="preserve">Figura </w:t>
      </w:r>
      <w:r>
        <w:fldChar w:fldCharType="begin"/>
      </w:r>
      <w:r w:rsidRPr="00BF3187">
        <w:rPr>
          <w:lang w:val="it-IT"/>
        </w:rPr>
        <w:instrText xml:space="preserve"> SEQ Figura \* ARABIC </w:instrText>
      </w:r>
      <w:r>
        <w:fldChar w:fldCharType="separate"/>
      </w:r>
      <w:r w:rsidR="002A112C" w:rsidRPr="00BF3187">
        <w:rPr>
          <w:noProof/>
          <w:lang w:val="it-IT"/>
        </w:rPr>
        <w:t>5</w:t>
      </w:r>
      <w:r>
        <w:fldChar w:fldCharType="end"/>
      </w:r>
      <w:r w:rsidRPr="00BF3187">
        <w:rPr>
          <w:lang w:val="it-IT"/>
        </w:rPr>
        <w:t xml:space="preserve"> - Configurazione dell'Identity Provider</w:t>
      </w:r>
    </w:p>
    <w:p w:rsidR="000A2E8C" w:rsidRDefault="000A2E8C" w:rsidP="00B60C67">
      <w:pPr>
        <w:pStyle w:val="ppBodyText"/>
        <w:rPr>
          <w:lang w:val="it-IT"/>
        </w:rPr>
      </w:pPr>
      <w:r w:rsidRPr="00BF3187">
        <w:rPr>
          <w:lang w:val="it-IT"/>
        </w:rPr>
        <w:t xml:space="preserve">Ora bisogna stabilire il trust con l’applicazione locale che </w:t>
      </w:r>
      <w:r w:rsidR="00DC2B75" w:rsidRPr="00BF3187">
        <w:rPr>
          <w:lang w:val="it-IT"/>
        </w:rPr>
        <w:t>andiamo a creare</w:t>
      </w:r>
      <w:r w:rsidRPr="00BF3187">
        <w:rPr>
          <w:lang w:val="it-IT"/>
        </w:rPr>
        <w:t>, andando a definire nella sezione “Relying party applications”, le seguenti impostazioni</w:t>
      </w:r>
      <w:r w:rsidR="00DC2B75" w:rsidRPr="00BF3187">
        <w:rPr>
          <w:lang w:val="it-IT"/>
        </w:rPr>
        <w:t xml:space="preserve"> (dove “service.com” è l’URL a cui risponderà la nostra applicazione)</w:t>
      </w:r>
      <w:r w:rsidRPr="00BF3187">
        <w:rPr>
          <w:lang w:val="it-IT"/>
        </w:rPr>
        <w:t>:</w:t>
      </w:r>
    </w:p>
    <w:p w:rsidR="00B60C67" w:rsidRPr="00B60C67" w:rsidRDefault="00B60C67" w:rsidP="00B60C67">
      <w:pPr>
        <w:pStyle w:val="ppNote"/>
        <w:rPr>
          <w:b/>
          <w:lang w:val="it-IT"/>
        </w:rPr>
      </w:pPr>
      <w:r>
        <w:rPr>
          <w:b/>
          <w:lang w:val="it-IT"/>
        </w:rPr>
        <w:t>Nota</w:t>
      </w:r>
      <w:r w:rsidRPr="00B60C67">
        <w:rPr>
          <w:b/>
          <w:lang w:val="it-IT"/>
        </w:rPr>
        <w:t xml:space="preserve">: </w:t>
      </w:r>
      <w:r w:rsidRPr="00BF3187">
        <w:rPr>
          <w:lang w:val="it-IT"/>
        </w:rPr>
        <w:t>In fase di test, l’URL potrà essere nella forma http://localhost/...</w:t>
      </w:r>
    </w:p>
    <w:p w:rsidR="00451280" w:rsidRDefault="00451280" w:rsidP="00BF3187">
      <w:pPr>
        <w:pStyle w:val="ppFigure"/>
      </w:pPr>
      <w:r>
        <w:rPr>
          <w:noProof/>
          <w:lang w:bidi="ar-SA"/>
        </w:rPr>
        <w:lastRenderedPageBreak/>
        <w:drawing>
          <wp:inline distT="0" distB="0" distL="0" distR="0" wp14:anchorId="2F4B9A0C" wp14:editId="026194E8">
            <wp:extent cx="5243208" cy="5744289"/>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45288" cy="5746568"/>
                    </a:xfrm>
                    <a:prstGeom prst="rect">
                      <a:avLst/>
                    </a:prstGeom>
                  </pic:spPr>
                </pic:pic>
              </a:graphicData>
            </a:graphic>
          </wp:inline>
        </w:drawing>
      </w:r>
    </w:p>
    <w:p w:rsidR="000A2E8C" w:rsidRPr="00BF3187" w:rsidRDefault="00451280" w:rsidP="00BF3187">
      <w:pPr>
        <w:pStyle w:val="ppFigureCaption"/>
        <w:rPr>
          <w:rFonts w:ascii="Calibri" w:hAnsi="Calibri" w:cs="Calibri"/>
          <w:lang w:val="it-IT"/>
        </w:rPr>
      </w:pPr>
      <w:r w:rsidRPr="00BF3187">
        <w:rPr>
          <w:lang w:val="it-IT"/>
        </w:rPr>
        <w:t xml:space="preserve">Figura </w:t>
      </w:r>
      <w:r>
        <w:fldChar w:fldCharType="begin"/>
      </w:r>
      <w:r w:rsidRPr="00BF3187">
        <w:rPr>
          <w:lang w:val="it-IT"/>
        </w:rPr>
        <w:instrText xml:space="preserve"> SEQ Figura \* ARABIC </w:instrText>
      </w:r>
      <w:r>
        <w:fldChar w:fldCharType="separate"/>
      </w:r>
      <w:r w:rsidR="002A112C" w:rsidRPr="00BF3187">
        <w:rPr>
          <w:noProof/>
          <w:lang w:val="it-IT"/>
        </w:rPr>
        <w:t>6</w:t>
      </w:r>
      <w:r>
        <w:fldChar w:fldCharType="end"/>
      </w:r>
      <w:r w:rsidRPr="00BF3187">
        <w:rPr>
          <w:lang w:val="it-IT"/>
        </w:rPr>
        <w:t xml:space="preserve"> - Configurazione della nostra applicazione verso ACSV2</w:t>
      </w:r>
    </w:p>
    <w:p w:rsidR="000A2E8C" w:rsidRPr="00BF3187" w:rsidRDefault="00451280" w:rsidP="00B60C67">
      <w:pPr>
        <w:pStyle w:val="ppBodyText"/>
        <w:rPr>
          <w:lang w:val="it-IT"/>
        </w:rPr>
      </w:pPr>
      <w:r w:rsidRPr="00BF3187">
        <w:rPr>
          <w:lang w:val="it-IT"/>
        </w:rPr>
        <w:t>Automaticamente</w:t>
      </w:r>
      <w:r w:rsidR="000A2E8C" w:rsidRPr="00BF3187">
        <w:rPr>
          <w:lang w:val="it-IT"/>
        </w:rPr>
        <w:t xml:space="preserve"> abbiamo generato un nuovo gruppo di regole, presente ora nella sezione Rule Groups del pannello. Ora possiamo recarci lì, selezionare il gruppo appena creato che avrà un formato simile a “Default Rule Group for [AppName]”, e generare le regole di default per tutti i provider selezionati</w:t>
      </w:r>
      <w:r w:rsidRPr="00BF3187">
        <w:rPr>
          <w:lang w:val="it-IT"/>
        </w:rPr>
        <w:t xml:space="preserve"> (nel nostro caso avremmo abilitato solo Facebook)</w:t>
      </w:r>
      <w:r w:rsidR="000A2E8C" w:rsidRPr="00BF3187">
        <w:rPr>
          <w:lang w:val="it-IT"/>
        </w:rPr>
        <w:t>. Per finire, andiamo a prendere nota dei vari endpoint che ACS ha impostato per il servizio di federazione (sotto Application Integration):</w:t>
      </w:r>
    </w:p>
    <w:p w:rsidR="00451280" w:rsidRDefault="000A2E8C" w:rsidP="00BF3187">
      <w:pPr>
        <w:pStyle w:val="ppFigure"/>
      </w:pPr>
      <w:r>
        <w:rPr>
          <w:noProof/>
          <w:lang w:bidi="ar-SA"/>
        </w:rPr>
        <w:lastRenderedPageBreak/>
        <w:drawing>
          <wp:inline distT="0" distB="0" distL="0" distR="0" wp14:anchorId="749A33E3" wp14:editId="5AC580BB">
            <wp:extent cx="4698459" cy="3038145"/>
            <wp:effectExtent l="0" t="0" r="6985" b="0"/>
            <wp:docPr id="18" name="Picture 18" descr="cbeecc1a-8813-4541-b077-9082bb536e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beecc1a-8813-4541-b077-9082bb536e3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8649" cy="3038268"/>
                    </a:xfrm>
                    <a:prstGeom prst="rect">
                      <a:avLst/>
                    </a:prstGeom>
                    <a:noFill/>
                    <a:ln>
                      <a:noFill/>
                    </a:ln>
                  </pic:spPr>
                </pic:pic>
              </a:graphicData>
            </a:graphic>
          </wp:inline>
        </w:drawing>
      </w:r>
    </w:p>
    <w:p w:rsidR="000A2E8C" w:rsidRPr="00BF3187" w:rsidRDefault="00451280" w:rsidP="00BF3187">
      <w:pPr>
        <w:pStyle w:val="ppFigureCaption"/>
        <w:rPr>
          <w:rFonts w:ascii="Calibri" w:hAnsi="Calibri" w:cs="Calibri"/>
          <w:lang w:val="it-IT"/>
        </w:rPr>
      </w:pPr>
      <w:r w:rsidRPr="00BF3187">
        <w:rPr>
          <w:lang w:val="it-IT"/>
        </w:rPr>
        <w:t xml:space="preserve">Figura </w:t>
      </w:r>
      <w:r>
        <w:fldChar w:fldCharType="begin"/>
      </w:r>
      <w:r w:rsidRPr="00BF3187">
        <w:rPr>
          <w:lang w:val="it-IT"/>
        </w:rPr>
        <w:instrText xml:space="preserve"> SEQ Figura \* ARABIC </w:instrText>
      </w:r>
      <w:r>
        <w:fldChar w:fldCharType="separate"/>
      </w:r>
      <w:r w:rsidR="002A112C" w:rsidRPr="00BF3187">
        <w:rPr>
          <w:noProof/>
          <w:lang w:val="it-IT"/>
        </w:rPr>
        <w:t>7</w:t>
      </w:r>
      <w:r>
        <w:fldChar w:fldCharType="end"/>
      </w:r>
      <w:r w:rsidRPr="00BF3187">
        <w:rPr>
          <w:lang w:val="it-IT"/>
        </w:rPr>
        <w:t xml:space="preserve"> - Definizione degli endpoint per i metadati di federazione</w:t>
      </w:r>
    </w:p>
    <w:p w:rsidR="002A112C" w:rsidRPr="00BF3187" w:rsidRDefault="002A112C" w:rsidP="00B60C67">
      <w:pPr>
        <w:pStyle w:val="ppBodyText"/>
        <w:rPr>
          <w:lang w:val="it-IT"/>
        </w:rPr>
      </w:pPr>
      <w:r w:rsidRPr="00BF3187">
        <w:rPr>
          <w:lang w:val="it-IT"/>
        </w:rPr>
        <w:t>Per l’integrazione web, possiamo partire dalla costruzione di una applicazione Web sulla base del template standard di Visual Studio 2010, rimuovendo:</w:t>
      </w:r>
    </w:p>
    <w:p w:rsidR="002A112C" w:rsidRPr="00BF3187" w:rsidRDefault="002A112C" w:rsidP="00B60C67">
      <w:pPr>
        <w:pStyle w:val="ppBulletList"/>
        <w:rPr>
          <w:lang w:val="it-IT"/>
        </w:rPr>
      </w:pPr>
      <w:r w:rsidRPr="00BF3187">
        <w:rPr>
          <w:lang w:val="it-IT"/>
        </w:rPr>
        <w:t xml:space="preserve">La parte di login e il menu dalla master page </w:t>
      </w:r>
    </w:p>
    <w:p w:rsidR="002A112C" w:rsidRPr="00BF3187" w:rsidRDefault="002A112C" w:rsidP="00B60C67">
      <w:pPr>
        <w:pStyle w:val="ppBulletList"/>
        <w:rPr>
          <w:lang w:val="it-IT"/>
        </w:rPr>
      </w:pPr>
      <w:r w:rsidRPr="00BF3187">
        <w:rPr>
          <w:lang w:val="it-IT"/>
        </w:rPr>
        <w:t xml:space="preserve">Le seguenti sezioni dal Web.config </w:t>
      </w:r>
    </w:p>
    <w:p w:rsidR="002A112C" w:rsidRDefault="002A112C" w:rsidP="00B60C67">
      <w:pPr>
        <w:pStyle w:val="ppBulletList"/>
      </w:pPr>
      <w:r>
        <w:t xml:space="preserve">connectionStrings </w:t>
      </w:r>
    </w:p>
    <w:p w:rsidR="002A112C" w:rsidRDefault="002A112C" w:rsidP="00B60C67">
      <w:pPr>
        <w:pStyle w:val="ppBulletList"/>
      </w:pPr>
      <w:r>
        <w:t xml:space="preserve">system.web/authentication </w:t>
      </w:r>
    </w:p>
    <w:p w:rsidR="002A112C" w:rsidRDefault="002A112C" w:rsidP="00B60C67">
      <w:pPr>
        <w:pStyle w:val="ppBulletList"/>
      </w:pPr>
      <w:r>
        <w:t xml:space="preserve">system.web/membership </w:t>
      </w:r>
    </w:p>
    <w:p w:rsidR="002A112C" w:rsidRDefault="002A112C" w:rsidP="00B60C67">
      <w:pPr>
        <w:pStyle w:val="ppBulletList"/>
      </w:pPr>
      <w:r>
        <w:t xml:space="preserve">system.web/profile </w:t>
      </w:r>
    </w:p>
    <w:p w:rsidR="002A112C" w:rsidRDefault="002A112C" w:rsidP="00B60C67">
      <w:pPr>
        <w:pStyle w:val="ppBulletList"/>
      </w:pPr>
      <w:r>
        <w:t>system.web/roleManager</w:t>
      </w:r>
    </w:p>
    <w:p w:rsidR="00B60C67" w:rsidRDefault="00B60C67" w:rsidP="00B60C67">
      <w:pPr>
        <w:pStyle w:val="ppListEnd"/>
      </w:pPr>
    </w:p>
    <w:p w:rsidR="000A2E8C" w:rsidRPr="00B60C67" w:rsidRDefault="000A2E8C" w:rsidP="00B60C67">
      <w:pPr>
        <w:pStyle w:val="ppBodyText"/>
        <w:rPr>
          <w:lang w:val="it-IT"/>
        </w:rPr>
      </w:pPr>
      <w:r w:rsidRPr="00BF3187">
        <w:rPr>
          <w:lang w:val="it-IT"/>
        </w:rPr>
        <w:t xml:space="preserve">Avendo “pulito” la soluzione da tutti i fronzoli di autenticazione, possiamo </w:t>
      </w:r>
      <w:r w:rsidR="00451280" w:rsidRPr="00BF3187">
        <w:rPr>
          <w:lang w:val="it-IT"/>
        </w:rPr>
        <w:t>applicare l’</w:t>
      </w:r>
      <w:r w:rsidRPr="00BF3187">
        <w:rPr>
          <w:lang w:val="it-IT"/>
        </w:rPr>
        <w:t xml:space="preserve">STS alla nostra soluzione, cliccando con il destro nel Solution Explorer e poi </w:t>
      </w:r>
      <w:r w:rsidR="00DC2B75" w:rsidRPr="00BF3187">
        <w:rPr>
          <w:lang w:val="it-IT"/>
        </w:rPr>
        <w:t>“</w:t>
      </w:r>
      <w:r w:rsidRPr="00BF3187">
        <w:rPr>
          <w:lang w:val="it-IT"/>
        </w:rPr>
        <w:t>Add STS Reference</w:t>
      </w:r>
      <w:r w:rsidR="00DC2B75" w:rsidRPr="00BF3187">
        <w:rPr>
          <w:lang w:val="it-IT"/>
        </w:rPr>
        <w:t>”</w:t>
      </w:r>
      <w:r w:rsidR="00451280" w:rsidRPr="00BF3187">
        <w:rPr>
          <w:lang w:val="it-IT"/>
        </w:rPr>
        <w:t xml:space="preserve"> (per poterlo fare è necessario avere installato il WIF SDK)</w:t>
      </w:r>
      <w:r w:rsidRPr="00BF3187">
        <w:rPr>
          <w:lang w:val="it-IT"/>
        </w:rPr>
        <w:t xml:space="preserve">. </w:t>
      </w:r>
      <w:r w:rsidRPr="00B60C67">
        <w:rPr>
          <w:lang w:val="it-IT"/>
        </w:rPr>
        <w:t>Si aprirà il wizard e dovremo inserire:</w:t>
      </w:r>
    </w:p>
    <w:p w:rsidR="000A2E8C" w:rsidRPr="00BF3187" w:rsidRDefault="000A2E8C" w:rsidP="00B60C67">
      <w:pPr>
        <w:pStyle w:val="ppBulletList"/>
        <w:rPr>
          <w:lang w:val="it-IT"/>
        </w:rPr>
      </w:pPr>
      <w:r w:rsidRPr="00BF3187">
        <w:rPr>
          <w:lang w:val="it-IT"/>
        </w:rPr>
        <w:t>La con</w:t>
      </w:r>
      <w:r w:rsidR="00451280" w:rsidRPr="00BF3187">
        <w:rPr>
          <w:lang w:val="it-IT"/>
        </w:rPr>
        <w:t>figurazione della applicazione</w:t>
      </w:r>
      <w:r w:rsidRPr="00BF3187">
        <w:rPr>
          <w:lang w:val="it-IT"/>
        </w:rPr>
        <w:t xml:space="preserve"> (il web.config) dell’app corrente. </w:t>
      </w:r>
    </w:p>
    <w:p w:rsidR="000A2E8C" w:rsidRDefault="000A2E8C" w:rsidP="00B60C67">
      <w:pPr>
        <w:pStyle w:val="ppBulletList"/>
      </w:pPr>
      <w:r>
        <w:t xml:space="preserve">L’application URI </w:t>
      </w:r>
    </w:p>
    <w:p w:rsidR="000A2E8C" w:rsidRPr="000A2E8C" w:rsidRDefault="000A2E8C" w:rsidP="00B60C67">
      <w:pPr>
        <w:pStyle w:val="ppBulletList"/>
      </w:pPr>
      <w:r w:rsidRPr="000A2E8C">
        <w:t xml:space="preserve">L’endpoint STS (diremo </w:t>
      </w:r>
      <w:r w:rsidR="00451280">
        <w:t>“</w:t>
      </w:r>
      <w:r w:rsidRPr="000A2E8C">
        <w:t>Use an existing STS</w:t>
      </w:r>
      <w:r w:rsidR="00451280">
        <w:t>”</w:t>
      </w:r>
      <w:r w:rsidRPr="000A2E8C">
        <w:t>), sp</w:t>
      </w:r>
      <w:r w:rsidR="00451280">
        <w:t>ecificando l’Url annotato prima sotto “WS-Federation Metadata”.</w:t>
      </w:r>
    </w:p>
    <w:p w:rsidR="000A2E8C" w:rsidRPr="00BF3187" w:rsidRDefault="000A2E8C" w:rsidP="00B60C67">
      <w:pPr>
        <w:pStyle w:val="ppBulletList"/>
        <w:rPr>
          <w:lang w:val="it-IT"/>
        </w:rPr>
      </w:pPr>
      <w:r w:rsidRPr="00BF3187">
        <w:rPr>
          <w:lang w:val="it-IT"/>
        </w:rPr>
        <w:t xml:space="preserve">Disabiliteremo la validazione della catena dei certificati (unico modo per procedere in fase di test, a meno di non utilizzare un certificato valido) </w:t>
      </w:r>
    </w:p>
    <w:p w:rsidR="000A2E8C" w:rsidRDefault="000A2E8C" w:rsidP="00B60C67">
      <w:pPr>
        <w:pStyle w:val="ppBulletList"/>
      </w:pPr>
      <w:r>
        <w:t xml:space="preserve">Disabiliteremo l’encryption </w:t>
      </w:r>
    </w:p>
    <w:p w:rsidR="000A2E8C" w:rsidRDefault="000A2E8C" w:rsidP="00B60C67">
      <w:pPr>
        <w:pStyle w:val="ppBulletList"/>
      </w:pPr>
      <w:r>
        <w:t xml:space="preserve">Confermeremo i Claims disponibili </w:t>
      </w:r>
    </w:p>
    <w:p w:rsidR="00B60C67" w:rsidRDefault="00B60C67" w:rsidP="00B60C67">
      <w:pPr>
        <w:pStyle w:val="ppListEnd"/>
      </w:pPr>
    </w:p>
    <w:p w:rsidR="000A2E8C" w:rsidRPr="00BF3187" w:rsidRDefault="000A2E8C" w:rsidP="00B60C67">
      <w:pPr>
        <w:pStyle w:val="ppBodyText"/>
        <w:rPr>
          <w:lang w:val="it-IT"/>
        </w:rPr>
      </w:pPr>
      <w:r w:rsidRPr="00BF3187">
        <w:rPr>
          <w:lang w:val="it-IT"/>
        </w:rPr>
        <w:lastRenderedPageBreak/>
        <w:t xml:space="preserve">A questo punto possiamo far partire la soluzione e ci verrà chiesto di autenticarci con </w:t>
      </w:r>
      <w:r w:rsidR="00451280" w:rsidRPr="00BF3187">
        <w:rPr>
          <w:lang w:val="it-IT"/>
        </w:rPr>
        <w:t>Facebook</w:t>
      </w:r>
      <w:r w:rsidRPr="00BF3187">
        <w:rPr>
          <w:lang w:val="it-IT"/>
        </w:rPr>
        <w:t>.</w:t>
      </w:r>
    </w:p>
    <w:p w:rsidR="000A2E8C" w:rsidRPr="00D23DF2" w:rsidRDefault="000A2E8C" w:rsidP="00D23DF2">
      <w:pPr>
        <w:pStyle w:val="Heading2"/>
      </w:pPr>
      <w:bookmarkStart w:id="3" w:name="_Conclusioni"/>
      <w:bookmarkEnd w:id="3"/>
      <w:r w:rsidRPr="00D23DF2">
        <w:t>Conclusioni</w:t>
      </w:r>
    </w:p>
    <w:p w:rsidR="000A2E8C" w:rsidRDefault="00451280" w:rsidP="00B60C67">
      <w:pPr>
        <w:pStyle w:val="ppBodyText"/>
        <w:rPr>
          <w:lang w:val="it-IT"/>
        </w:rPr>
      </w:pPr>
      <w:r w:rsidRPr="00BF3187">
        <w:rPr>
          <w:lang w:val="it-IT"/>
        </w:rPr>
        <w:t xml:space="preserve">Abbiamo visto come integrare l’autenticazione Claim-based all’interno di una applicazione web, come supportare il meccanismo di </w:t>
      </w:r>
      <w:r w:rsidR="00DC2B75" w:rsidRPr="00BF3187">
        <w:rPr>
          <w:lang w:val="it-IT"/>
        </w:rPr>
        <w:t>autenticazione</w:t>
      </w:r>
      <w:r w:rsidRPr="00BF3187">
        <w:rPr>
          <w:lang w:val="it-IT"/>
        </w:rPr>
        <w:t xml:space="preserve"> basato su provider Facebook e di conseguenza come creare e configurare una applicazione Facebook allo scopo.</w:t>
      </w:r>
    </w:p>
    <w:p w:rsidR="00B60C67" w:rsidRDefault="00B60C67" w:rsidP="00B60C67">
      <w:pPr>
        <w:pStyle w:val="ppBodyText"/>
        <w:rPr>
          <w:lang w:val="it-IT"/>
        </w:rPr>
      </w:pPr>
    </w:p>
    <w:p w:rsidR="00B60C67" w:rsidRDefault="00B60C67" w:rsidP="00B60C67">
      <w:pPr>
        <w:pStyle w:val="ppBodyText"/>
        <w:rPr>
          <w:lang w:val="it-IT"/>
        </w:rPr>
      </w:pPr>
    </w:p>
    <w:p w:rsidR="00B60C67" w:rsidRPr="00A23CB0" w:rsidRDefault="00B60C67" w:rsidP="00B60C67">
      <w:pPr>
        <w:pStyle w:val="Heading4"/>
        <w:rPr>
          <w:lang w:val="it-IT"/>
        </w:rPr>
      </w:pPr>
      <w:r w:rsidRPr="00A23CB0">
        <w:rPr>
          <w:lang w:val="it-IT"/>
        </w:rPr>
        <w:t>di Roberto Freato (</w:t>
      </w:r>
      <w:hyperlink r:id="rId27" w:history="1">
        <w:r w:rsidRPr="00A23CB0">
          <w:rPr>
            <w:rStyle w:val="Hyperlink"/>
            <w:lang w:val="it-IT"/>
          </w:rPr>
          <w:t>blog</w:t>
        </w:r>
      </w:hyperlink>
      <w:r w:rsidRPr="00A23CB0">
        <w:rPr>
          <w:lang w:val="it-IT"/>
        </w:rPr>
        <w:t>) - Microsoft MVP</w:t>
      </w:r>
    </w:p>
    <w:p w:rsidR="00B60C67" w:rsidRDefault="00B60C67" w:rsidP="00B60C67">
      <w:pPr>
        <w:pStyle w:val="ppBodyText"/>
        <w:rPr>
          <w:lang w:val="it-IT"/>
        </w:rPr>
      </w:pPr>
    </w:p>
    <w:p w:rsidR="00B60C67" w:rsidRDefault="00B60C67" w:rsidP="00B60C67">
      <w:pPr>
        <w:pStyle w:val="ppBodyText"/>
        <w:rPr>
          <w:lang w:val="it-IT"/>
        </w:rPr>
      </w:pPr>
    </w:p>
    <w:p w:rsidR="006E55AF" w:rsidRDefault="006E55AF" w:rsidP="006E55AF">
      <w:pPr>
        <w:pStyle w:val="ppFigure"/>
        <w:rPr>
          <w:lang w:val="it-IT"/>
        </w:rPr>
      </w:pPr>
      <w:hyperlink r:id="rId28" w:history="1">
        <w:r>
          <w:rPr>
            <w:rStyle w:val="Hyperlink"/>
            <w:i/>
            <w:lang w:val="it-IT"/>
          </w:rPr>
          <w:t>A</w:t>
        </w:r>
        <w:r w:rsidRPr="00386963">
          <w:rPr>
            <w:rStyle w:val="Hyperlink"/>
            <w:i/>
            <w:lang w:val="it-IT"/>
          </w:rPr>
          <w:t xml:space="preserve">ltri articoli di Roberto Freato </w:t>
        </w:r>
        <w:r>
          <w:rPr>
            <w:rStyle w:val="Hyperlink"/>
            <w:i/>
            <w:lang w:val="it-IT"/>
          </w:rPr>
          <w:t>ne</w:t>
        </w:r>
        <w:r w:rsidRPr="00386963">
          <w:rPr>
            <w:rStyle w:val="Hyperlink"/>
            <w:i/>
            <w:lang w:val="it-IT"/>
          </w:rPr>
          <w:t>lla Libr</w:t>
        </w:r>
      </w:hyperlink>
      <w:r>
        <w:rPr>
          <w:rStyle w:val="Hyperlink"/>
          <w:i/>
          <w:lang w:val="it-IT"/>
        </w:rPr>
        <w:t>ary</w:t>
      </w:r>
      <w:r>
        <w:rPr>
          <w:lang w:val="it-IT"/>
        </w:rPr>
        <w:t xml:space="preserve">  </w:t>
      </w:r>
      <w:r>
        <w:rPr>
          <w:noProof/>
          <w:lang w:bidi="ar-SA"/>
        </w:rPr>
        <w:drawing>
          <wp:inline distT="0" distB="0" distL="0" distR="0" wp14:anchorId="18F3E013" wp14:editId="5EE7EFAC">
            <wp:extent cx="161948" cy="161948"/>
            <wp:effectExtent l="0" t="0" r="9525" b="9525"/>
            <wp:docPr id="16" name="Picture 1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29">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B60C67" w:rsidRDefault="00B60C67" w:rsidP="00B60C67">
      <w:pPr>
        <w:pStyle w:val="ppBodyText"/>
        <w:rPr>
          <w:lang w:val="it-IT"/>
        </w:rPr>
      </w:pPr>
    </w:p>
    <w:p w:rsidR="006E55AF" w:rsidRDefault="006E55AF" w:rsidP="00B60C67">
      <w:pPr>
        <w:pStyle w:val="ppBodyText"/>
        <w:rPr>
          <w:lang w:val="it-IT"/>
        </w:rPr>
      </w:pPr>
    </w:p>
    <w:p w:rsidR="006E55AF" w:rsidRDefault="006E55AF" w:rsidP="00B60C67">
      <w:pPr>
        <w:pStyle w:val="ppBodyText"/>
        <w:rPr>
          <w:lang w:val="it-IT"/>
        </w:rPr>
      </w:pPr>
    </w:p>
    <w:p w:rsidR="006E55AF" w:rsidRDefault="006E55AF" w:rsidP="00B60C67">
      <w:pPr>
        <w:pStyle w:val="ppBodyText"/>
        <w:rPr>
          <w:lang w:val="it-IT"/>
        </w:rPr>
      </w:pPr>
    </w:p>
    <w:p w:rsidR="006E55AF" w:rsidRPr="00BF3187" w:rsidRDefault="006E55AF" w:rsidP="00B60C67">
      <w:pPr>
        <w:pStyle w:val="ppBodyText"/>
        <w:rPr>
          <w:lang w:val="it-IT"/>
        </w:rPr>
      </w:pPr>
      <w:bookmarkStart w:id="4" w:name="_GoBack"/>
      <w:bookmarkEnd w:id="4"/>
    </w:p>
    <w:sectPr w:rsidR="006E55AF" w:rsidRPr="00BF3187">
      <w:headerReference w:type="even" r:id="rId30"/>
      <w:headerReference w:type="default" r:id="rId31"/>
      <w:footerReference w:type="even" r:id="rId32"/>
      <w:footerReference w:type="default" r:id="rId33"/>
      <w:headerReference w:type="first" r:id="rId34"/>
      <w:footerReference w:type="first" r:id="rId3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8E9" w:rsidRDefault="00E248E9" w:rsidP="003C17D9">
      <w:pPr>
        <w:spacing w:after="0" w:line="240" w:lineRule="auto"/>
      </w:pPr>
      <w:r>
        <w:separator/>
      </w:r>
    </w:p>
  </w:endnote>
  <w:endnote w:type="continuationSeparator" w:id="0">
    <w:p w:rsidR="00E248E9" w:rsidRDefault="00E248E9" w:rsidP="003C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8E9" w:rsidRDefault="00E248E9" w:rsidP="003C17D9">
      <w:pPr>
        <w:spacing w:after="0" w:line="240" w:lineRule="auto"/>
      </w:pPr>
      <w:r>
        <w:separator/>
      </w:r>
    </w:p>
  </w:footnote>
  <w:footnote w:type="continuationSeparator" w:id="0">
    <w:p w:rsidR="00E248E9" w:rsidRDefault="00E248E9" w:rsidP="003C1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74" w:rsidRDefault="00E4787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19F"/>
    <w:multiLevelType w:val="multilevel"/>
    <w:tmpl w:val="718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F2B23"/>
    <w:multiLevelType w:val="hybridMultilevel"/>
    <w:tmpl w:val="252A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6B340F6"/>
    <w:multiLevelType w:val="hybridMultilevel"/>
    <w:tmpl w:val="B894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3115E1"/>
    <w:multiLevelType w:val="multilevel"/>
    <w:tmpl w:val="F5A0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206804"/>
    <w:multiLevelType w:val="multilevel"/>
    <w:tmpl w:val="47B0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nsid w:val="18FE7CB8"/>
    <w:multiLevelType w:val="hybridMultilevel"/>
    <w:tmpl w:val="221ABC5E"/>
    <w:lvl w:ilvl="0" w:tplc="011CEA34">
      <w:start w:val="1"/>
      <w:numFmt w:val="bullet"/>
      <w:pStyle w:val="Elenco"/>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A979AB"/>
    <w:multiLevelType w:val="hybridMultilevel"/>
    <w:tmpl w:val="C87241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nsid w:val="31EF64B0"/>
    <w:multiLevelType w:val="multilevel"/>
    <w:tmpl w:val="E5A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41825ADC"/>
    <w:multiLevelType w:val="multilevel"/>
    <w:tmpl w:val="0C22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8355D2"/>
    <w:multiLevelType w:val="hybridMultilevel"/>
    <w:tmpl w:val="29BC8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E9607BA"/>
    <w:multiLevelType w:val="hybridMultilevel"/>
    <w:tmpl w:val="50AE75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nsid w:val="607D5C43"/>
    <w:multiLevelType w:val="multilevel"/>
    <w:tmpl w:val="65B2F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nsid w:val="71E3693F"/>
    <w:multiLevelType w:val="hybridMultilevel"/>
    <w:tmpl w:val="CEE0E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44B4208"/>
    <w:multiLevelType w:val="hybridMultilevel"/>
    <w:tmpl w:val="E6CCB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2"/>
  </w:num>
  <w:num w:numId="3">
    <w:abstractNumId w:val="15"/>
  </w:num>
  <w:num w:numId="4">
    <w:abstractNumId w:val="7"/>
  </w:num>
  <w:num w:numId="5">
    <w:abstractNumId w:val="14"/>
  </w:num>
  <w:num w:numId="6">
    <w:abstractNumId w:val="0"/>
  </w:num>
  <w:num w:numId="7">
    <w:abstractNumId w:val="13"/>
  </w:num>
  <w:num w:numId="8">
    <w:abstractNumId w:val="10"/>
  </w:num>
  <w:num w:numId="9">
    <w:abstractNumId w:val="18"/>
  </w:num>
  <w:num w:numId="10">
    <w:abstractNumId w:val="4"/>
  </w:num>
  <w:num w:numId="11">
    <w:abstractNumId w:val="3"/>
  </w:num>
  <w:num w:numId="12">
    <w:abstractNumId w:val="1"/>
  </w:num>
  <w:num w:numId="13">
    <w:abstractNumId w:val="22"/>
  </w:num>
  <w:num w:numId="14">
    <w:abstractNumId w:val="23"/>
  </w:num>
  <w:num w:numId="15">
    <w:abstractNumId w:val="17"/>
  </w:num>
  <w:num w:numId="16">
    <w:abstractNumId w:val="20"/>
  </w:num>
  <w:num w:numId="17">
    <w:abstractNumId w:val="5"/>
  </w:num>
  <w:num w:numId="18">
    <w:abstractNumId w:val="26"/>
  </w:num>
  <w:num w:numId="19">
    <w:abstractNumId w:val="19"/>
  </w:num>
  <w:num w:numId="20">
    <w:abstractNumId w:val="21"/>
  </w:num>
  <w:num w:numId="21">
    <w:abstractNumId w:val="11"/>
  </w:num>
  <w:num w:numId="22">
    <w:abstractNumId w:val="25"/>
  </w:num>
  <w:num w:numId="23">
    <w:abstractNumId w:val="9"/>
  </w:num>
  <w:num w:numId="24">
    <w:abstractNumId w:val="24"/>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8"/>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500"/>
    <w:rsid w:val="00006736"/>
    <w:rsid w:val="000079C5"/>
    <w:rsid w:val="00042D38"/>
    <w:rsid w:val="00064500"/>
    <w:rsid w:val="000A1429"/>
    <w:rsid w:val="000A2E8C"/>
    <w:rsid w:val="000E35A5"/>
    <w:rsid w:val="00145E57"/>
    <w:rsid w:val="001748C0"/>
    <w:rsid w:val="001A31D6"/>
    <w:rsid w:val="001C38EC"/>
    <w:rsid w:val="001E60BE"/>
    <w:rsid w:val="00214932"/>
    <w:rsid w:val="00224EB8"/>
    <w:rsid w:val="00264C2D"/>
    <w:rsid w:val="00270BC2"/>
    <w:rsid w:val="002A112C"/>
    <w:rsid w:val="002A13EB"/>
    <w:rsid w:val="003C17D9"/>
    <w:rsid w:val="003D0CDA"/>
    <w:rsid w:val="00412C34"/>
    <w:rsid w:val="004302A2"/>
    <w:rsid w:val="00443E9A"/>
    <w:rsid w:val="00451280"/>
    <w:rsid w:val="00465AD4"/>
    <w:rsid w:val="004729D6"/>
    <w:rsid w:val="004E60E9"/>
    <w:rsid w:val="00504A33"/>
    <w:rsid w:val="00517194"/>
    <w:rsid w:val="00552419"/>
    <w:rsid w:val="00574C5A"/>
    <w:rsid w:val="00586F28"/>
    <w:rsid w:val="00587B8D"/>
    <w:rsid w:val="005C4900"/>
    <w:rsid w:val="005D2198"/>
    <w:rsid w:val="00604095"/>
    <w:rsid w:val="00622912"/>
    <w:rsid w:val="00625A01"/>
    <w:rsid w:val="006330B1"/>
    <w:rsid w:val="0067581E"/>
    <w:rsid w:val="006D6371"/>
    <w:rsid w:val="006E55AF"/>
    <w:rsid w:val="00701673"/>
    <w:rsid w:val="00711C2A"/>
    <w:rsid w:val="007271E8"/>
    <w:rsid w:val="00746966"/>
    <w:rsid w:val="00794C82"/>
    <w:rsid w:val="007A23A0"/>
    <w:rsid w:val="008237EB"/>
    <w:rsid w:val="00827E61"/>
    <w:rsid w:val="008C4E2E"/>
    <w:rsid w:val="00973D59"/>
    <w:rsid w:val="00984D7E"/>
    <w:rsid w:val="009D440B"/>
    <w:rsid w:val="00A0513C"/>
    <w:rsid w:val="00A11C80"/>
    <w:rsid w:val="00A34675"/>
    <w:rsid w:val="00A738B2"/>
    <w:rsid w:val="00A81144"/>
    <w:rsid w:val="00AC41A4"/>
    <w:rsid w:val="00AE6B25"/>
    <w:rsid w:val="00B37306"/>
    <w:rsid w:val="00B51A60"/>
    <w:rsid w:val="00B539B3"/>
    <w:rsid w:val="00B60542"/>
    <w:rsid w:val="00B60C67"/>
    <w:rsid w:val="00B94633"/>
    <w:rsid w:val="00BA0D39"/>
    <w:rsid w:val="00BF3187"/>
    <w:rsid w:val="00BF4699"/>
    <w:rsid w:val="00C44506"/>
    <w:rsid w:val="00C85558"/>
    <w:rsid w:val="00CA56B8"/>
    <w:rsid w:val="00D102F2"/>
    <w:rsid w:val="00D23DF2"/>
    <w:rsid w:val="00D45092"/>
    <w:rsid w:val="00DA02C3"/>
    <w:rsid w:val="00DA3FC2"/>
    <w:rsid w:val="00DB7128"/>
    <w:rsid w:val="00DC2B75"/>
    <w:rsid w:val="00DE276D"/>
    <w:rsid w:val="00E1736C"/>
    <w:rsid w:val="00E2317C"/>
    <w:rsid w:val="00E248E9"/>
    <w:rsid w:val="00E33707"/>
    <w:rsid w:val="00E47874"/>
    <w:rsid w:val="00E57F4F"/>
    <w:rsid w:val="00E771F5"/>
    <w:rsid w:val="00ED151C"/>
    <w:rsid w:val="00EE1357"/>
    <w:rsid w:val="00EF6E56"/>
    <w:rsid w:val="00F41320"/>
    <w:rsid w:val="00F76668"/>
    <w:rsid w:val="00F76EC4"/>
    <w:rsid w:val="00FA13E4"/>
    <w:rsid w:val="00FD2F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543FDE-ED4B-4923-9E15-966EA107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23DF2"/>
    <w:pPr>
      <w:spacing w:after="120"/>
    </w:pPr>
    <w:rPr>
      <w:rFonts w:eastAsiaTheme="minorEastAsia"/>
      <w:lang w:val="en-US" w:bidi="en-US"/>
    </w:rPr>
  </w:style>
  <w:style w:type="paragraph" w:styleId="Heading1">
    <w:name w:val="heading 1"/>
    <w:basedOn w:val="Normal"/>
    <w:next w:val="ppBodyText"/>
    <w:link w:val="Heading1Char"/>
    <w:qFormat/>
    <w:rsid w:val="00BF31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BF31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BF31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BF318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4C82"/>
    <w:pPr>
      <w:ind w:left="720"/>
      <w:contextualSpacing/>
    </w:pPr>
  </w:style>
  <w:style w:type="character" w:customStyle="1" w:styleId="Heading1Char">
    <w:name w:val="Heading 1 Char"/>
    <w:basedOn w:val="DefaultParagraphFont"/>
    <w:link w:val="Heading1"/>
    <w:rsid w:val="00BF3187"/>
    <w:rPr>
      <w:rFonts w:asciiTheme="majorHAnsi" w:eastAsiaTheme="majorEastAsia" w:hAnsiTheme="majorHAnsi" w:cstheme="majorBidi"/>
      <w:b/>
      <w:bCs/>
      <w:color w:val="365F91" w:themeColor="accent1" w:themeShade="BF"/>
      <w:sz w:val="28"/>
      <w:szCs w:val="28"/>
      <w:lang w:val="en-US" w:bidi="en-US"/>
    </w:rPr>
  </w:style>
  <w:style w:type="paragraph" w:styleId="TOCHeading">
    <w:name w:val="TOC Heading"/>
    <w:basedOn w:val="Heading1"/>
    <w:next w:val="Normal"/>
    <w:uiPriority w:val="39"/>
    <w:semiHidden/>
    <w:unhideWhenUsed/>
    <w:qFormat/>
    <w:rsid w:val="00701673"/>
    <w:pPr>
      <w:outlineLvl w:val="9"/>
    </w:pPr>
    <w:rPr>
      <w:lang w:eastAsia="ja-JP"/>
    </w:rPr>
  </w:style>
  <w:style w:type="paragraph" w:styleId="TOC1">
    <w:name w:val="toc 1"/>
    <w:basedOn w:val="Normal"/>
    <w:next w:val="Normal"/>
    <w:autoRedefine/>
    <w:uiPriority w:val="39"/>
    <w:unhideWhenUsed/>
    <w:rsid w:val="00701673"/>
    <w:pPr>
      <w:spacing w:after="100"/>
    </w:pPr>
  </w:style>
  <w:style w:type="character" w:styleId="Hyperlink">
    <w:name w:val="Hyperlink"/>
    <w:basedOn w:val="DefaultParagraphFont"/>
    <w:uiPriority w:val="99"/>
    <w:unhideWhenUsed/>
    <w:rsid w:val="00701673"/>
    <w:rPr>
      <w:color w:val="0000FF" w:themeColor="hyperlink"/>
      <w:u w:val="single"/>
    </w:rPr>
  </w:style>
  <w:style w:type="paragraph" w:styleId="BalloonText">
    <w:name w:val="Balloon Text"/>
    <w:basedOn w:val="Normal"/>
    <w:link w:val="BalloonTextChar"/>
    <w:uiPriority w:val="99"/>
    <w:semiHidden/>
    <w:unhideWhenUsed/>
    <w:rsid w:val="00BF3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187"/>
    <w:rPr>
      <w:rFonts w:ascii="Tahoma" w:eastAsiaTheme="minorEastAsia" w:hAnsi="Tahoma" w:cs="Tahoma"/>
      <w:sz w:val="16"/>
      <w:szCs w:val="16"/>
      <w:lang w:val="en-US" w:bidi="en-US"/>
    </w:rPr>
  </w:style>
  <w:style w:type="paragraph" w:styleId="Title">
    <w:name w:val="Title"/>
    <w:basedOn w:val="Normal"/>
    <w:next w:val="Normal"/>
    <w:link w:val="TitleChar"/>
    <w:uiPriority w:val="10"/>
    <w:qFormat/>
    <w:rsid w:val="00BF31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187"/>
    <w:rPr>
      <w:rFonts w:asciiTheme="majorHAnsi" w:eastAsiaTheme="majorEastAsia" w:hAnsiTheme="majorHAnsi" w:cstheme="majorBidi"/>
      <w:color w:val="17365D" w:themeColor="text2" w:themeShade="BF"/>
      <w:spacing w:val="5"/>
      <w:kern w:val="28"/>
      <w:sz w:val="52"/>
      <w:szCs w:val="52"/>
      <w:lang w:val="en-US" w:bidi="en-US"/>
    </w:rPr>
  </w:style>
  <w:style w:type="paragraph" w:styleId="Subtitle">
    <w:name w:val="Subtitle"/>
    <w:basedOn w:val="Normal"/>
    <w:next w:val="Normal"/>
    <w:link w:val="SubtitleChar"/>
    <w:uiPriority w:val="11"/>
    <w:qFormat/>
    <w:rsid w:val="007016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1673"/>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BF3187"/>
    <w:rPr>
      <w:szCs w:val="20"/>
    </w:rPr>
  </w:style>
  <w:style w:type="character" w:customStyle="1" w:styleId="FootnoteTextChar">
    <w:name w:val="Footnote Text Char"/>
    <w:basedOn w:val="DefaultParagraphFont"/>
    <w:link w:val="FootnoteText"/>
    <w:uiPriority w:val="99"/>
    <w:rsid w:val="00BF3187"/>
    <w:rPr>
      <w:rFonts w:eastAsiaTheme="minorEastAsia"/>
      <w:szCs w:val="20"/>
      <w:lang w:val="en-US" w:bidi="en-US"/>
    </w:rPr>
  </w:style>
  <w:style w:type="character" w:styleId="FootnoteReference">
    <w:name w:val="footnote reference"/>
    <w:basedOn w:val="DefaultParagraphFont"/>
    <w:uiPriority w:val="99"/>
    <w:semiHidden/>
    <w:unhideWhenUsed/>
    <w:rsid w:val="003C17D9"/>
    <w:rPr>
      <w:vertAlign w:val="superscript"/>
    </w:rPr>
  </w:style>
  <w:style w:type="paragraph" w:styleId="Caption">
    <w:name w:val="caption"/>
    <w:basedOn w:val="Normal"/>
    <w:next w:val="Normal"/>
    <w:uiPriority w:val="35"/>
    <w:unhideWhenUsed/>
    <w:qFormat/>
    <w:rsid w:val="00BF3187"/>
    <w:pPr>
      <w:spacing w:after="200" w:line="240" w:lineRule="auto"/>
    </w:pPr>
    <w:rPr>
      <w:b/>
      <w:bCs/>
      <w:color w:val="4F81BD" w:themeColor="accent1"/>
      <w:sz w:val="18"/>
      <w:szCs w:val="18"/>
    </w:rPr>
  </w:style>
  <w:style w:type="character" w:customStyle="1" w:styleId="Heading2Char">
    <w:name w:val="Heading 2 Char"/>
    <w:basedOn w:val="DefaultParagraphFont"/>
    <w:link w:val="Heading2"/>
    <w:rsid w:val="00BF3187"/>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BF3187"/>
    <w:rPr>
      <w:rFonts w:asciiTheme="majorHAnsi" w:eastAsiaTheme="majorEastAsia" w:hAnsiTheme="majorHAnsi" w:cstheme="majorBidi"/>
      <w:b/>
      <w:bCs/>
      <w:color w:val="4F81BD" w:themeColor="accent1"/>
      <w:lang w:val="en-US" w:bidi="en-US"/>
    </w:rPr>
  </w:style>
  <w:style w:type="paragraph" w:styleId="TOC2">
    <w:name w:val="toc 2"/>
    <w:basedOn w:val="Normal"/>
    <w:next w:val="Normal"/>
    <w:autoRedefine/>
    <w:uiPriority w:val="39"/>
    <w:unhideWhenUsed/>
    <w:rsid w:val="00BF4699"/>
    <w:pPr>
      <w:spacing w:after="100"/>
      <w:ind w:left="220"/>
    </w:pPr>
  </w:style>
  <w:style w:type="character" w:styleId="PlaceholderText">
    <w:name w:val="Placeholder Text"/>
    <w:basedOn w:val="DefaultParagraphFont"/>
    <w:uiPriority w:val="99"/>
    <w:semiHidden/>
    <w:rsid w:val="00BF3187"/>
    <w:rPr>
      <w:color w:val="808080"/>
    </w:rPr>
  </w:style>
  <w:style w:type="paragraph" w:styleId="NormalWeb">
    <w:name w:val="Normal (Web)"/>
    <w:basedOn w:val="Normal"/>
    <w:uiPriority w:val="99"/>
    <w:semiHidden/>
    <w:unhideWhenUsed/>
    <w:rsid w:val="00F76668"/>
    <w:pPr>
      <w:spacing w:before="150" w:after="150" w:line="240" w:lineRule="auto"/>
    </w:pPr>
    <w:rPr>
      <w:rFonts w:ascii="Times New Roman" w:eastAsia="Times New Roman" w:hAnsi="Times New Roman" w:cs="Times New Roman"/>
      <w:sz w:val="24"/>
      <w:szCs w:val="24"/>
      <w:lang w:eastAsia="it-IT"/>
    </w:rPr>
  </w:style>
  <w:style w:type="paragraph" w:styleId="HTMLPreformatted">
    <w:name w:val="HTML Preformatted"/>
    <w:basedOn w:val="Normal"/>
    <w:link w:val="HTMLPreformattedChar"/>
    <w:uiPriority w:val="99"/>
    <w:semiHidden/>
    <w:unhideWhenUsed/>
    <w:rsid w:val="000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0A2E8C"/>
    <w:rPr>
      <w:rFonts w:ascii="Courier New" w:eastAsia="Times New Roman" w:hAnsi="Courier New" w:cs="Courier New"/>
      <w:sz w:val="20"/>
      <w:szCs w:val="20"/>
      <w:lang w:eastAsia="it-IT"/>
    </w:rPr>
  </w:style>
  <w:style w:type="character" w:styleId="FollowedHyperlink">
    <w:name w:val="FollowedHyperlink"/>
    <w:basedOn w:val="DefaultParagraphFont"/>
    <w:uiPriority w:val="99"/>
    <w:semiHidden/>
    <w:unhideWhenUsed/>
    <w:rsid w:val="007271E8"/>
    <w:rPr>
      <w:color w:val="800080" w:themeColor="followedHyperlink"/>
      <w:u w:val="single"/>
    </w:rPr>
  </w:style>
  <w:style w:type="paragraph" w:customStyle="1" w:styleId="Style1">
    <w:name w:val="Style1"/>
    <w:basedOn w:val="Normal"/>
    <w:link w:val="Style1Char"/>
    <w:qFormat/>
    <w:rsid w:val="00A11C80"/>
    <w:pPr>
      <w:jc w:val="both"/>
    </w:pPr>
  </w:style>
  <w:style w:type="paragraph" w:customStyle="1" w:styleId="Elenco">
    <w:name w:val="Elenco"/>
    <w:basedOn w:val="ListParagraph"/>
    <w:link w:val="ElencoChar"/>
    <w:qFormat/>
    <w:rsid w:val="00A11C80"/>
    <w:pPr>
      <w:numPr>
        <w:numId w:val="1"/>
      </w:numPr>
      <w:jc w:val="both"/>
    </w:pPr>
  </w:style>
  <w:style w:type="character" w:customStyle="1" w:styleId="Style1Char">
    <w:name w:val="Style1 Char"/>
    <w:basedOn w:val="DefaultParagraphFont"/>
    <w:link w:val="Style1"/>
    <w:rsid w:val="00A11C80"/>
  </w:style>
  <w:style w:type="character" w:customStyle="1" w:styleId="ListParagraphChar">
    <w:name w:val="List Paragraph Char"/>
    <w:basedOn w:val="DefaultParagraphFont"/>
    <w:link w:val="ListParagraph"/>
    <w:uiPriority w:val="34"/>
    <w:rsid w:val="00A11C80"/>
  </w:style>
  <w:style w:type="character" w:customStyle="1" w:styleId="ElencoChar">
    <w:name w:val="Elenco Char"/>
    <w:basedOn w:val="ListParagraphChar"/>
    <w:link w:val="Elenco"/>
    <w:rsid w:val="00A11C80"/>
    <w:rPr>
      <w:lang w:val="en-US"/>
    </w:rPr>
  </w:style>
  <w:style w:type="character" w:customStyle="1" w:styleId="Heading4Char">
    <w:name w:val="Heading 4 Char"/>
    <w:basedOn w:val="DefaultParagraphFont"/>
    <w:link w:val="Heading4"/>
    <w:rsid w:val="00BF3187"/>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BF3187"/>
    <w:pPr>
      <w:spacing w:after="120"/>
    </w:pPr>
    <w:rPr>
      <w:rFonts w:eastAsiaTheme="minorEastAsia"/>
      <w:lang w:val="en-US" w:bidi="en-US"/>
    </w:rPr>
  </w:style>
  <w:style w:type="paragraph" w:customStyle="1" w:styleId="ppBodyTextIndent">
    <w:name w:val="pp Body Text Indent"/>
    <w:basedOn w:val="ppBodyText"/>
    <w:rsid w:val="00BF3187"/>
    <w:pPr>
      <w:numPr>
        <w:ilvl w:val="2"/>
      </w:numPr>
      <w:ind w:left="720"/>
    </w:pPr>
  </w:style>
  <w:style w:type="paragraph" w:customStyle="1" w:styleId="ppBodyTextIndent2">
    <w:name w:val="pp Body Text Indent 2"/>
    <w:basedOn w:val="ppBodyTextIndent"/>
    <w:rsid w:val="00BF3187"/>
    <w:pPr>
      <w:numPr>
        <w:ilvl w:val="3"/>
      </w:numPr>
      <w:ind w:left="1440"/>
    </w:pPr>
  </w:style>
  <w:style w:type="paragraph" w:customStyle="1" w:styleId="ppBulletList">
    <w:name w:val="pp Bullet List"/>
    <w:basedOn w:val="ppNumberList"/>
    <w:link w:val="ppBulletListChar"/>
    <w:qFormat/>
    <w:rsid w:val="00BF3187"/>
    <w:pPr>
      <w:numPr>
        <w:numId w:val="17"/>
      </w:numPr>
      <w:ind w:left="754" w:hanging="357"/>
    </w:pPr>
  </w:style>
  <w:style w:type="paragraph" w:customStyle="1" w:styleId="ppBulletListIndent">
    <w:name w:val="pp Bullet List Indent"/>
    <w:basedOn w:val="ppBulletList"/>
    <w:rsid w:val="00BF3187"/>
    <w:pPr>
      <w:numPr>
        <w:ilvl w:val="2"/>
      </w:numPr>
      <w:ind w:left="1434" w:hanging="357"/>
    </w:pPr>
  </w:style>
  <w:style w:type="paragraph" w:customStyle="1" w:styleId="ppChapterNumber">
    <w:name w:val="pp Chapter Number"/>
    <w:next w:val="Normal"/>
    <w:uiPriority w:val="14"/>
    <w:rsid w:val="00BF3187"/>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BF318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BF3187"/>
    <w:pPr>
      <w:spacing w:before="340" w:after="24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F318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BF3187"/>
    <w:pPr>
      <w:numPr>
        <w:ilvl w:val="1"/>
        <w:numId w:val="1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BF3187"/>
    <w:pPr>
      <w:numPr>
        <w:ilvl w:val="2"/>
      </w:numPr>
      <w:ind w:left="720"/>
    </w:pPr>
  </w:style>
  <w:style w:type="paragraph" w:customStyle="1" w:styleId="ppCodeIndent2">
    <w:name w:val="pp Code Indent 2"/>
    <w:basedOn w:val="ppCodeIndent"/>
    <w:rsid w:val="00BF3187"/>
    <w:pPr>
      <w:numPr>
        <w:ilvl w:val="3"/>
      </w:numPr>
      <w:ind w:left="1440"/>
    </w:pPr>
  </w:style>
  <w:style w:type="paragraph" w:customStyle="1" w:styleId="ppCodeLanguage">
    <w:name w:val="pp Code Language"/>
    <w:basedOn w:val="Normal"/>
    <w:next w:val="ppCode"/>
    <w:qFormat/>
    <w:rsid w:val="00BF3187"/>
    <w:pPr>
      <w:keepNext/>
      <w:numPr>
        <w:ilvl w:val="1"/>
        <w:numId w:val="1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F3187"/>
    <w:pPr>
      <w:numPr>
        <w:ilvl w:val="2"/>
      </w:numPr>
      <w:ind w:left="720"/>
    </w:pPr>
  </w:style>
  <w:style w:type="paragraph" w:customStyle="1" w:styleId="ppCodeLanguageIndent2">
    <w:name w:val="pp Code Language Indent 2"/>
    <w:basedOn w:val="ppCodeLanguageIndent"/>
    <w:next w:val="ppCodeIndent2"/>
    <w:rsid w:val="00BF3187"/>
    <w:pPr>
      <w:numPr>
        <w:ilvl w:val="3"/>
      </w:numPr>
      <w:ind w:left="1440"/>
    </w:pPr>
  </w:style>
  <w:style w:type="paragraph" w:customStyle="1" w:styleId="ppFigure">
    <w:name w:val="pp Figure"/>
    <w:basedOn w:val="Normal"/>
    <w:next w:val="Normal"/>
    <w:qFormat/>
    <w:rsid w:val="00BF3187"/>
    <w:pPr>
      <w:numPr>
        <w:ilvl w:val="1"/>
        <w:numId w:val="21"/>
      </w:numPr>
      <w:spacing w:after="240"/>
      <w:ind w:left="0"/>
    </w:pPr>
  </w:style>
  <w:style w:type="paragraph" w:customStyle="1" w:styleId="ppFigureCaption">
    <w:name w:val="pp Figure Caption"/>
    <w:basedOn w:val="Normal"/>
    <w:next w:val="ppBodyText"/>
    <w:qFormat/>
    <w:rsid w:val="00BF3187"/>
    <w:pPr>
      <w:numPr>
        <w:ilvl w:val="1"/>
        <w:numId w:val="20"/>
      </w:numPr>
      <w:ind w:left="0"/>
    </w:pPr>
    <w:rPr>
      <w:b/>
      <w:color w:val="003399"/>
    </w:rPr>
  </w:style>
  <w:style w:type="paragraph" w:customStyle="1" w:styleId="ppFigureCaptionIndent">
    <w:name w:val="pp Figure Caption Indent"/>
    <w:basedOn w:val="ppFigureCaption"/>
    <w:next w:val="ppBodyTextIndent"/>
    <w:rsid w:val="00BF3187"/>
    <w:pPr>
      <w:numPr>
        <w:ilvl w:val="2"/>
      </w:numPr>
      <w:ind w:left="720"/>
    </w:pPr>
  </w:style>
  <w:style w:type="paragraph" w:customStyle="1" w:styleId="ppFigureCaptionIndent2">
    <w:name w:val="pp Figure Caption Indent 2"/>
    <w:basedOn w:val="ppFigureCaptionIndent"/>
    <w:next w:val="ppBodyTextIndent2"/>
    <w:rsid w:val="00BF3187"/>
    <w:pPr>
      <w:numPr>
        <w:ilvl w:val="3"/>
      </w:numPr>
      <w:ind w:left="1440"/>
    </w:pPr>
  </w:style>
  <w:style w:type="paragraph" w:customStyle="1" w:styleId="ppFigureIndent">
    <w:name w:val="pp Figure Indent"/>
    <w:basedOn w:val="ppFigure"/>
    <w:next w:val="Normal"/>
    <w:rsid w:val="00BF3187"/>
    <w:pPr>
      <w:numPr>
        <w:ilvl w:val="2"/>
      </w:numPr>
      <w:ind w:left="720"/>
    </w:pPr>
  </w:style>
  <w:style w:type="paragraph" w:customStyle="1" w:styleId="ppFigureIndent2">
    <w:name w:val="pp Figure Indent 2"/>
    <w:basedOn w:val="ppFigureIndent"/>
    <w:next w:val="Normal"/>
    <w:rsid w:val="00BF3187"/>
    <w:pPr>
      <w:numPr>
        <w:ilvl w:val="3"/>
      </w:numPr>
      <w:ind w:left="1440"/>
    </w:pPr>
  </w:style>
  <w:style w:type="paragraph" w:customStyle="1" w:styleId="ppFigureNumber">
    <w:name w:val="pp Figure Number"/>
    <w:basedOn w:val="Normal"/>
    <w:next w:val="ppFigureCaption"/>
    <w:rsid w:val="00BF3187"/>
    <w:pPr>
      <w:numPr>
        <w:ilvl w:val="1"/>
        <w:numId w:val="22"/>
      </w:numPr>
      <w:spacing w:after="0"/>
      <w:ind w:left="0"/>
    </w:pPr>
    <w:rPr>
      <w:b/>
    </w:rPr>
  </w:style>
  <w:style w:type="paragraph" w:customStyle="1" w:styleId="ppFigureNumberIndent">
    <w:name w:val="pp Figure Number Indent"/>
    <w:basedOn w:val="ppFigureNumber"/>
    <w:next w:val="ppFigureCaptionIndent"/>
    <w:rsid w:val="00BF3187"/>
    <w:pPr>
      <w:numPr>
        <w:ilvl w:val="2"/>
      </w:numPr>
      <w:ind w:left="0"/>
    </w:pPr>
  </w:style>
  <w:style w:type="paragraph" w:customStyle="1" w:styleId="ppFigureNumberIndent2">
    <w:name w:val="pp Figure Number Indent 2"/>
    <w:basedOn w:val="ppFigureNumberIndent"/>
    <w:next w:val="ppFigureCaptionIndent2"/>
    <w:rsid w:val="00BF3187"/>
    <w:pPr>
      <w:numPr>
        <w:ilvl w:val="3"/>
      </w:numPr>
      <w:ind w:left="1440"/>
    </w:pPr>
  </w:style>
  <w:style w:type="paragraph" w:customStyle="1" w:styleId="ppNumberList">
    <w:name w:val="pp Number List"/>
    <w:basedOn w:val="Normal"/>
    <w:rsid w:val="00BF3187"/>
    <w:pPr>
      <w:numPr>
        <w:ilvl w:val="1"/>
        <w:numId w:val="24"/>
      </w:numPr>
      <w:tabs>
        <w:tab w:val="left" w:pos="1440"/>
      </w:tabs>
      <w:ind w:left="754" w:hanging="357"/>
    </w:pPr>
  </w:style>
  <w:style w:type="paragraph" w:customStyle="1" w:styleId="ppListEnd">
    <w:name w:val="pp List End"/>
    <w:basedOn w:val="ppNumberList"/>
    <w:next w:val="ppBodyText"/>
    <w:rsid w:val="00BF318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BF3187"/>
    <w:pPr>
      <w:numPr>
        <w:ilvl w:val="1"/>
        <w:numId w:val="2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BF3187"/>
    <w:pPr>
      <w:numPr>
        <w:ilvl w:val="0"/>
        <w:numId w:val="34"/>
      </w:numPr>
      <w:ind w:left="426" w:hanging="284"/>
    </w:pPr>
  </w:style>
  <w:style w:type="paragraph" w:customStyle="1" w:styleId="ppNoteIndent">
    <w:name w:val="pp Note Indent"/>
    <w:basedOn w:val="ppNote"/>
    <w:rsid w:val="00BF3187"/>
    <w:pPr>
      <w:numPr>
        <w:ilvl w:val="2"/>
      </w:numPr>
      <w:ind w:left="862"/>
    </w:pPr>
  </w:style>
  <w:style w:type="paragraph" w:customStyle="1" w:styleId="ppNoteIndent2">
    <w:name w:val="pp Note Indent 2"/>
    <w:basedOn w:val="ppNoteIndent"/>
    <w:rsid w:val="00BF3187"/>
    <w:pPr>
      <w:numPr>
        <w:ilvl w:val="3"/>
      </w:numPr>
      <w:ind w:left="1584"/>
    </w:pPr>
  </w:style>
  <w:style w:type="paragraph" w:customStyle="1" w:styleId="ppNumberListIndent">
    <w:name w:val="pp Number List Indent"/>
    <w:basedOn w:val="ppNumberList"/>
    <w:rsid w:val="00BF3187"/>
    <w:pPr>
      <w:numPr>
        <w:ilvl w:val="2"/>
      </w:numPr>
      <w:tabs>
        <w:tab w:val="clear" w:pos="1440"/>
        <w:tab w:val="left" w:pos="2160"/>
      </w:tabs>
      <w:ind w:left="1434" w:hanging="357"/>
    </w:pPr>
  </w:style>
  <w:style w:type="paragraph" w:customStyle="1" w:styleId="ppNumberListTable">
    <w:name w:val="pp Number List Table"/>
    <w:basedOn w:val="ppNumberList"/>
    <w:rsid w:val="00BF3187"/>
    <w:pPr>
      <w:numPr>
        <w:ilvl w:val="0"/>
        <w:numId w:val="0"/>
      </w:numPr>
      <w:tabs>
        <w:tab w:val="left" w:pos="403"/>
      </w:tabs>
    </w:pPr>
    <w:rPr>
      <w:sz w:val="18"/>
    </w:rPr>
  </w:style>
  <w:style w:type="paragraph" w:customStyle="1" w:styleId="ppProcedureStart">
    <w:name w:val="pp Procedure Start"/>
    <w:basedOn w:val="Normal"/>
    <w:next w:val="ppNumberList"/>
    <w:rsid w:val="00BF3187"/>
    <w:pPr>
      <w:spacing w:before="80" w:after="80"/>
    </w:pPr>
    <w:rPr>
      <w:rFonts w:cs="Arial"/>
      <w:b/>
      <w:szCs w:val="20"/>
    </w:rPr>
  </w:style>
  <w:style w:type="paragraph" w:customStyle="1" w:styleId="ppSection">
    <w:name w:val="pp Section"/>
    <w:basedOn w:val="Heading1"/>
    <w:next w:val="Normal"/>
    <w:rsid w:val="00BF3187"/>
    <w:rPr>
      <w:color w:val="333399"/>
    </w:rPr>
  </w:style>
  <w:style w:type="table" w:customStyle="1" w:styleId="ppTableGrid">
    <w:name w:val="pp Table Grid"/>
    <w:basedOn w:val="ppTableList"/>
    <w:rsid w:val="00BF318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F318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F318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F3187"/>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BF3187"/>
  </w:style>
  <w:style w:type="table" w:styleId="TableGrid">
    <w:name w:val="Table Grid"/>
    <w:basedOn w:val="TableNormal"/>
    <w:rsid w:val="00BF3187"/>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pBulletListChar">
    <w:name w:val="pp Bullet List Char"/>
    <w:basedOn w:val="DefaultParagraphFont"/>
    <w:link w:val="ppBulletList"/>
    <w:rsid w:val="00BF3187"/>
    <w:rPr>
      <w:rFonts w:eastAsiaTheme="minorEastAsia"/>
      <w:lang w:val="en-US" w:bidi="en-US"/>
    </w:rPr>
  </w:style>
  <w:style w:type="table" w:customStyle="1" w:styleId="ppTable">
    <w:name w:val="pp Table"/>
    <w:basedOn w:val="TableNormal"/>
    <w:uiPriority w:val="99"/>
    <w:rsid w:val="00BF3187"/>
    <w:pPr>
      <w:spacing w:after="24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BF3187"/>
    <w:pPr>
      <w:numPr>
        <w:ilvl w:val="4"/>
      </w:numPr>
      <w:ind w:left="2160"/>
    </w:pPr>
  </w:style>
  <w:style w:type="paragraph" w:customStyle="1" w:styleId="ppBulletListIndent2">
    <w:name w:val="pp Bullet List Indent 2"/>
    <w:basedOn w:val="ppBulletListIndent"/>
    <w:qFormat/>
    <w:rsid w:val="00BF3187"/>
    <w:pPr>
      <w:numPr>
        <w:ilvl w:val="3"/>
      </w:numPr>
      <w:ind w:left="2115" w:hanging="357"/>
    </w:pPr>
  </w:style>
  <w:style w:type="paragraph" w:customStyle="1" w:styleId="ppNumberListIndent2">
    <w:name w:val="pp Number List Indent 2"/>
    <w:basedOn w:val="ppNumberListIndent"/>
    <w:qFormat/>
    <w:rsid w:val="00BF3187"/>
    <w:pPr>
      <w:numPr>
        <w:ilvl w:val="3"/>
      </w:numPr>
      <w:ind w:left="2115" w:hanging="357"/>
    </w:pPr>
  </w:style>
  <w:style w:type="paragraph" w:customStyle="1" w:styleId="ppCodeIndent3">
    <w:name w:val="pp Code Indent 3"/>
    <w:basedOn w:val="ppCodeIndent2"/>
    <w:qFormat/>
    <w:rsid w:val="00BF3187"/>
    <w:pPr>
      <w:numPr>
        <w:ilvl w:val="4"/>
      </w:numPr>
    </w:pPr>
  </w:style>
  <w:style w:type="paragraph" w:customStyle="1" w:styleId="ppCodeLanguageIndent3">
    <w:name w:val="pp Code Language Indent 3"/>
    <w:basedOn w:val="ppCodeLanguageIndent2"/>
    <w:next w:val="ppCodeIndent3"/>
    <w:qFormat/>
    <w:rsid w:val="00BF3187"/>
    <w:pPr>
      <w:numPr>
        <w:ilvl w:val="4"/>
      </w:numPr>
    </w:pPr>
  </w:style>
  <w:style w:type="paragraph" w:customStyle="1" w:styleId="ppNoteIndent3">
    <w:name w:val="pp Note Indent 3"/>
    <w:basedOn w:val="ppNoteIndent2"/>
    <w:qFormat/>
    <w:rsid w:val="00BF3187"/>
    <w:pPr>
      <w:numPr>
        <w:ilvl w:val="4"/>
      </w:numPr>
    </w:pPr>
  </w:style>
  <w:style w:type="paragraph" w:customStyle="1" w:styleId="ppFigureIndent3">
    <w:name w:val="pp Figure Indent 3"/>
    <w:basedOn w:val="ppFigureIndent2"/>
    <w:qFormat/>
    <w:rsid w:val="00BF3187"/>
    <w:pPr>
      <w:numPr>
        <w:ilvl w:val="4"/>
      </w:numPr>
    </w:pPr>
  </w:style>
  <w:style w:type="paragraph" w:customStyle="1" w:styleId="ppFigureCaptionIndent3">
    <w:name w:val="pp Figure Caption Indent 3"/>
    <w:basedOn w:val="ppFigureCaptionIndent2"/>
    <w:qFormat/>
    <w:rsid w:val="00BF3187"/>
    <w:pPr>
      <w:numPr>
        <w:ilvl w:val="4"/>
      </w:numPr>
    </w:pPr>
  </w:style>
  <w:style w:type="paragraph" w:customStyle="1" w:styleId="ppFigureNumberIndent3">
    <w:name w:val="pp Figure Number Indent 3"/>
    <w:basedOn w:val="ppFigureNumberIndent2"/>
    <w:qFormat/>
    <w:rsid w:val="00BF3187"/>
    <w:pPr>
      <w:numPr>
        <w:ilvl w:val="4"/>
      </w:numPr>
      <w:ind w:left="2160" w:firstLine="0"/>
    </w:pPr>
  </w:style>
  <w:style w:type="paragraph" w:customStyle="1" w:styleId="ppBodyAfterTableText">
    <w:name w:val="pp Body After Table Text"/>
    <w:basedOn w:val="ppBodyText"/>
    <w:next w:val="BodyText"/>
    <w:qFormat/>
    <w:rsid w:val="00BF3187"/>
    <w:pPr>
      <w:spacing w:before="240"/>
    </w:pPr>
  </w:style>
  <w:style w:type="paragraph" w:styleId="BodyText">
    <w:name w:val="Body Text"/>
    <w:basedOn w:val="Normal"/>
    <w:link w:val="BodyTextChar"/>
    <w:semiHidden/>
    <w:unhideWhenUsed/>
    <w:rsid w:val="00BF3187"/>
  </w:style>
  <w:style w:type="character" w:customStyle="1" w:styleId="BodyTextChar">
    <w:name w:val="Body Text Char"/>
    <w:basedOn w:val="DefaultParagraphFont"/>
    <w:link w:val="BodyText"/>
    <w:semiHidden/>
    <w:rsid w:val="00BF3187"/>
    <w:rPr>
      <w:rFonts w:eastAsiaTheme="minorEastAsia"/>
      <w:lang w:val="en-US" w:bidi="en-US"/>
    </w:rPr>
  </w:style>
  <w:style w:type="paragraph" w:customStyle="1" w:styleId="ppNoteBulletIndent">
    <w:name w:val="pp Note Bullet Indent"/>
    <w:basedOn w:val="ppNoteBullet"/>
    <w:qFormat/>
    <w:rsid w:val="00BF3187"/>
    <w:pPr>
      <w:ind w:left="1146"/>
    </w:pPr>
  </w:style>
  <w:style w:type="paragraph" w:customStyle="1" w:styleId="ppNoteBulletIndent2">
    <w:name w:val="pp Note Bullet Indent 2"/>
    <w:basedOn w:val="ppNoteBulletIndent"/>
    <w:qFormat/>
    <w:rsid w:val="00BF3187"/>
    <w:pPr>
      <w:ind w:left="1866"/>
    </w:pPr>
  </w:style>
  <w:style w:type="paragraph" w:customStyle="1" w:styleId="ppNoteBulletIndent3">
    <w:name w:val="pp Note Bullet Indent 3"/>
    <w:basedOn w:val="ppNoteBulletIndent2"/>
    <w:qFormat/>
    <w:rsid w:val="00BF3187"/>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622860">
      <w:bodyDiv w:val="1"/>
      <w:marLeft w:val="0"/>
      <w:marRight w:val="0"/>
      <w:marTop w:val="0"/>
      <w:marBottom w:val="0"/>
      <w:divBdr>
        <w:top w:val="none" w:sz="0" w:space="0" w:color="auto"/>
        <w:left w:val="none" w:sz="0" w:space="0" w:color="auto"/>
        <w:bottom w:val="none" w:sz="0" w:space="0" w:color="auto"/>
        <w:right w:val="none" w:sz="0" w:space="0" w:color="auto"/>
      </w:divBdr>
      <w:divsChild>
        <w:div w:id="575671884">
          <w:marLeft w:val="0"/>
          <w:marRight w:val="0"/>
          <w:marTop w:val="0"/>
          <w:marBottom w:val="0"/>
          <w:divBdr>
            <w:top w:val="none" w:sz="0" w:space="0" w:color="auto"/>
            <w:left w:val="none" w:sz="0" w:space="0" w:color="auto"/>
            <w:bottom w:val="none" w:sz="0" w:space="0" w:color="auto"/>
            <w:right w:val="none" w:sz="0" w:space="0" w:color="auto"/>
          </w:divBdr>
          <w:divsChild>
            <w:div w:id="1335571210">
              <w:marLeft w:val="75"/>
              <w:marRight w:val="75"/>
              <w:marTop w:val="75"/>
              <w:marBottom w:val="75"/>
              <w:divBdr>
                <w:top w:val="none" w:sz="0" w:space="0" w:color="auto"/>
                <w:left w:val="none" w:sz="0" w:space="0" w:color="auto"/>
                <w:bottom w:val="none" w:sz="0" w:space="0" w:color="auto"/>
                <w:right w:val="none" w:sz="0" w:space="0" w:color="auto"/>
              </w:divBdr>
              <w:divsChild>
                <w:div w:id="13711535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84212068">
      <w:bodyDiv w:val="1"/>
      <w:marLeft w:val="0"/>
      <w:marRight w:val="0"/>
      <w:marTop w:val="0"/>
      <w:marBottom w:val="0"/>
      <w:divBdr>
        <w:top w:val="none" w:sz="0" w:space="0" w:color="auto"/>
        <w:left w:val="none" w:sz="0" w:space="0" w:color="auto"/>
        <w:bottom w:val="none" w:sz="0" w:space="0" w:color="auto"/>
        <w:right w:val="none" w:sz="0" w:space="0" w:color="auto"/>
      </w:divBdr>
      <w:divsChild>
        <w:div w:id="288242640">
          <w:marLeft w:val="0"/>
          <w:marRight w:val="0"/>
          <w:marTop w:val="0"/>
          <w:marBottom w:val="0"/>
          <w:divBdr>
            <w:top w:val="none" w:sz="0" w:space="0" w:color="auto"/>
            <w:left w:val="none" w:sz="0" w:space="0" w:color="auto"/>
            <w:bottom w:val="none" w:sz="0" w:space="0" w:color="auto"/>
            <w:right w:val="none" w:sz="0" w:space="0" w:color="auto"/>
          </w:divBdr>
          <w:divsChild>
            <w:div w:id="771512480">
              <w:marLeft w:val="75"/>
              <w:marRight w:val="75"/>
              <w:marTop w:val="75"/>
              <w:marBottom w:val="75"/>
              <w:divBdr>
                <w:top w:val="none" w:sz="0" w:space="0" w:color="auto"/>
                <w:left w:val="none" w:sz="0" w:space="0" w:color="auto"/>
                <w:bottom w:val="none" w:sz="0" w:space="0" w:color="auto"/>
                <w:right w:val="none" w:sz="0" w:space="0" w:color="auto"/>
              </w:divBdr>
              <w:divsChild>
                <w:div w:id="167248571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78504172">
      <w:bodyDiv w:val="1"/>
      <w:marLeft w:val="0"/>
      <w:marRight w:val="0"/>
      <w:marTop w:val="0"/>
      <w:marBottom w:val="0"/>
      <w:divBdr>
        <w:top w:val="none" w:sz="0" w:space="0" w:color="auto"/>
        <w:left w:val="none" w:sz="0" w:space="0" w:color="auto"/>
        <w:bottom w:val="none" w:sz="0" w:space="0" w:color="auto"/>
        <w:right w:val="none" w:sz="0" w:space="0" w:color="auto"/>
      </w:divBdr>
      <w:divsChild>
        <w:div w:id="931624334">
          <w:marLeft w:val="0"/>
          <w:marRight w:val="0"/>
          <w:marTop w:val="0"/>
          <w:marBottom w:val="0"/>
          <w:divBdr>
            <w:top w:val="none" w:sz="0" w:space="0" w:color="auto"/>
            <w:left w:val="none" w:sz="0" w:space="0" w:color="auto"/>
            <w:bottom w:val="none" w:sz="0" w:space="0" w:color="auto"/>
            <w:right w:val="none" w:sz="0" w:space="0" w:color="auto"/>
          </w:divBdr>
          <w:divsChild>
            <w:div w:id="280035716">
              <w:marLeft w:val="75"/>
              <w:marRight w:val="75"/>
              <w:marTop w:val="75"/>
              <w:marBottom w:val="75"/>
              <w:divBdr>
                <w:top w:val="none" w:sz="0" w:space="0" w:color="auto"/>
                <w:left w:val="none" w:sz="0" w:space="0" w:color="auto"/>
                <w:bottom w:val="none" w:sz="0" w:space="0" w:color="auto"/>
                <w:right w:val="none" w:sz="0" w:space="0" w:color="auto"/>
              </w:divBdr>
              <w:divsChild>
                <w:div w:id="4640085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dotnetlombardia.org/cfs-file.ashx/__key/communityserver-blogs-components-weblogfiles/00-00-00-00-07-metablogapi/2308.463e2a1a_2D00_4294_2D00_4fd6_2D00_a624_2D00_811dc201a1ef_5F00_0214407E.png" TargetMode="External"/><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mvp.support.microsoft.com/profile=9F9B3C0A-2016-4034-ACD6-9CEDEE74FAF3" TargetMode="External"/><Relationship Id="rId17" Type="http://schemas.openxmlformats.org/officeDocument/2006/relationships/hyperlink" Target="http://developers.facebook.com/apps" TargetMode="External"/><Relationship Id="rId25" Type="http://schemas.openxmlformats.org/officeDocument/2006/relationships/hyperlink" Target="http://dotnetlombardia.org/cfs-file.ashx/__key/communityserver-blogs-components-weblogfiles/00-00-00-00-07-metablogapi/0741.cbeecc1a_2D00_8813_2D00_4541_2D00_b077_2D00_9082bb536e38_5F00_7D5DEA29.png"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indows.azure.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dotnetlombardia.org/cfs-file.ashx/__key/communityserver-blogs-components-weblogfiles/00-00-00-00-07-metablogapi/1212.image_5F00_6F3AEE0A.png" TargetMode="External"/><Relationship Id="rId23" Type="http://schemas.openxmlformats.org/officeDocument/2006/relationships/image" Target="media/image6.png"/><Relationship Id="rId28" Type="http://schemas.openxmlformats.org/officeDocument/2006/relationships/hyperlink" Target="http://sxp.microsoft.com/feeds/3.0/msdntn/TA_MSDN_ITA?contenttype=Article&amp;author=Roberto%20Freato"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file:///C:\BUILD\MINITEL\MSDN\10\it-it\Articles\HxS\TA_rfreato_Integrazione_login_Facebook\MVPLogo.png" TargetMode="External"/><Relationship Id="rId22" Type="http://schemas.openxmlformats.org/officeDocument/2006/relationships/image" Target="media/image5.png"/><Relationship Id="rId27" Type="http://schemas.openxmlformats.org/officeDocument/2006/relationships/hyperlink" Target="http://dotnetlombardia.org/blogs/rob/default.aspx" TargetMode="External"/><Relationship Id="rId30" Type="http://schemas.openxmlformats.org/officeDocument/2006/relationships/header" Target="header1.xml"/><Relationship Id="rId3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1204308-DE2D-45C0-A12F-B736FA01C200}"/>
      </w:docPartPr>
      <w:docPartBody>
        <w:p w:rsidR="00225D43" w:rsidRDefault="00B9194E">
          <w:r w:rsidRPr="00593F8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34"/>
    <w:rsid w:val="00225D43"/>
    <w:rsid w:val="0070640B"/>
    <w:rsid w:val="008A1830"/>
    <w:rsid w:val="00923D4C"/>
    <w:rsid w:val="00B9194E"/>
    <w:rsid w:val="00F76E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94E"/>
    <w:rPr>
      <w:color w:val="808080"/>
    </w:rPr>
  </w:style>
  <w:style w:type="paragraph" w:customStyle="1" w:styleId="7AD6C33D667F49F693BDF92B06C26A89">
    <w:name w:val="7AD6C33D667F49F693BDF92B06C26A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A8B6A33B790546A94A5AD40427151D" ma:contentTypeVersion="3" ma:contentTypeDescription="Create a new document." ma:contentTypeScope="" ma:versionID="904e3fb47ed2a2f5a10bb04ec5c827c4">
  <xsd:schema xmlns:xsd="http://www.w3.org/2001/XMLSchema" xmlns:p="http://schemas.microsoft.com/office/2006/metadata/properties" xmlns:ns1="http://schemas.microsoft.com/sharepoint/v3" targetNamespace="http://schemas.microsoft.com/office/2006/metadata/properties" ma:root="true" ma:fieldsID="331565969e0cd5c9f8eeb247994c594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t o c   x m l n s : x s i = " h t t p : / / w w w . w 3 . o r g / 2 0 0 1 / X M L S c h e m a - i n s t a n c e "   x m l n s : x s d = " h t t p : / / w w w . w 3 . o r g / 2 0 0 1 / X M L S c h e m a " >  
     < t o p i c   i d = " 3 9 9 b 5 6 3 0 - 7 d 6 f - 4 7 c 1 - a d b 2 - 1 0 3 f 0 e 4 6 4 3 e 1 "   t i t l e = " A u t e n t i c a z i o n e   l o g i n   F a c e b o o k   i n   a p p   W e b   c o n   A C S V 2 "   s t y l e = " T o p i c " / >  
 < / t o c > 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1C23C-AA8B-44AE-9ED6-E5EED086DC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FC42901-F0DB-4A1F-B260-E95C58BF481A}">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97A218FE-B5DA-486E-A6A5-289DD0315BC5}">
  <ds:schemaRefs>
    <ds:schemaRef ds:uri="http://schemas.microsoft.com/sharepoint/v3/contenttype/forms"/>
  </ds:schemaRefs>
</ds:datastoreItem>
</file>

<file path=customXml/itemProps4.xml><?xml version="1.0" encoding="utf-8"?>
<ds:datastoreItem xmlns:ds="http://schemas.openxmlformats.org/officeDocument/2006/customXml" ds:itemID="{D9C9B2DC-1788-4303-A2F5-A8F90318DAB5}">
  <ds:schemaRefs>
    <ds:schemaRef ds:uri="http://www.w3.org/2001/XMLSchema"/>
  </ds:schemaRefs>
</ds:datastoreItem>
</file>

<file path=customXml/itemProps5.xml><?xml version="1.0" encoding="utf-8"?>
<ds:datastoreItem xmlns:ds="http://schemas.openxmlformats.org/officeDocument/2006/customXml" ds:itemID="{0078B4B9-1D51-42B8-ABEE-8154CFA8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80</TotalTime>
  <Pages>8</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Integrazione di una login Facebook nelle applicazioni Web con ACSV2</vt:lpstr>
    </vt:vector>
  </TitlesOfParts>
  <Company>OCDStudio</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Integrazione di una login Facebook nelle applicazioni Web con ACSV2</dc:title>
  <dc:creator>Roberto Freato</dc:creator>
  <cp:lastModifiedBy>Aldo Donetti</cp:lastModifiedBy>
  <cp:revision>12</cp:revision>
  <dcterms:created xsi:type="dcterms:W3CDTF">2012-04-30T13:35:00Z</dcterms:created>
  <dcterms:modified xsi:type="dcterms:W3CDTF">2012-12-17T15:11:00Z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0x0101009EA8B6A33B790546A94A5AD40427151D</vt:lpwstr>
  </property>
</Properties>
</file>