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b39ce2f2-7c23-4ef6-b8e5-2730b4f058d5"/>
        <w:id w:val="71173883"/>
        <w:placeholder>
          <w:docPart w:val="DefaultPlaceholder_1081868574"/>
        </w:placeholder>
        <w:text/>
      </w:sdtPr>
      <w:sdtEndPr/>
      <w:sdtContent>
        <w:p w:rsidR="00747B19" w:rsidRPr="008259CE" w:rsidRDefault="008259CE" w:rsidP="00241F0C">
          <w:pPr>
            <w:pStyle w:val="ppTopic"/>
            <w:rPr>
              <w:lang w:val="it-IT"/>
            </w:rPr>
          </w:pPr>
          <w:r w:rsidRPr="008259CE">
            <w:rPr>
              <w:lang w:val="it-IT"/>
            </w:rPr>
            <w:t xml:space="preserve">Il primo comando di </w:t>
          </w:r>
          <w:r w:rsidR="005733E2">
            <w:rPr>
              <w:lang w:val="it-IT"/>
            </w:rPr>
            <w:t xml:space="preserve">ogni </w:t>
          </w:r>
          <w:r>
            <w:rPr>
              <w:lang w:val="it-IT"/>
            </w:rPr>
            <w:t>T</w:t>
          </w:r>
          <w:r w:rsidRPr="008259CE">
            <w:rPr>
              <w:lang w:val="it-IT"/>
            </w:rPr>
            <w:t>rigger</w:t>
          </w:r>
        </w:p>
      </w:sdtContent>
    </w:sdt>
    <w:p w:rsidR="005A6C0E" w:rsidRPr="005A6C0E" w:rsidRDefault="005A6C0E" w:rsidP="005A6C0E">
      <w:pPr>
        <w:pStyle w:val="Heading4"/>
        <w:rPr>
          <w:rFonts w:eastAsia="Times New Roman"/>
          <w:lang w:val="it-IT" w:bidi="ar-SA"/>
        </w:rPr>
      </w:pPr>
      <w:proofErr w:type="gramStart"/>
      <w:r w:rsidRPr="005A6C0E">
        <w:rPr>
          <w:lang w:val="it-IT"/>
        </w:rPr>
        <w:t>di</w:t>
      </w:r>
      <w:proofErr w:type="gramEnd"/>
      <w:r w:rsidRPr="005A6C0E">
        <w:rPr>
          <w:lang w:val="it-IT"/>
        </w:rPr>
        <w:t xml:space="preserve"> </w:t>
      </w:r>
      <w:hyperlink r:id="rId9" w:history="1">
        <w:r w:rsidRPr="005A6C0E">
          <w:rPr>
            <w:rStyle w:val="Hyperlink"/>
            <w:lang w:val="it-IT"/>
          </w:rPr>
          <w:t>Sergio Govoni</w:t>
        </w:r>
      </w:hyperlink>
      <w:r w:rsidRPr="005A6C0E">
        <w:rPr>
          <w:lang w:val="it-IT"/>
        </w:rPr>
        <w:t xml:space="preserve"> - Microsoft MVP</w:t>
      </w:r>
    </w:p>
    <w:p w:rsidR="005A6C0E" w:rsidRPr="005A6C0E" w:rsidRDefault="005A6C0E" w:rsidP="005A6C0E">
      <w:pPr>
        <w:pStyle w:val="ppBodyText"/>
        <w:rPr>
          <w:lang w:val="it-IT"/>
        </w:rPr>
      </w:pPr>
      <w:r w:rsidRPr="005A6C0E">
        <w:rPr>
          <w:lang w:val="it-IT"/>
        </w:rPr>
        <w:t xml:space="preserve">Blog: </w:t>
      </w:r>
      <w:hyperlink r:id="rId10" w:history="1">
        <w:r w:rsidRPr="005A6C0E">
          <w:rPr>
            <w:rStyle w:val="Hyperlink"/>
            <w:lang w:val="it-IT"/>
          </w:rPr>
          <w:t>http://www.ugiss.org/sgovoni/</w:t>
        </w:r>
      </w:hyperlink>
    </w:p>
    <w:p w:rsidR="005A6C0E" w:rsidRDefault="005A6C0E" w:rsidP="005A6C0E">
      <w:pPr>
        <w:pStyle w:val="ppBodyText"/>
      </w:pPr>
      <w:r>
        <w:t xml:space="preserve">Twitter: </w:t>
      </w:r>
      <w:hyperlink r:id="rId11" w:history="1">
        <w:r>
          <w:rPr>
            <w:rStyle w:val="Hyperlink"/>
          </w:rPr>
          <w:t>@</w:t>
        </w:r>
        <w:proofErr w:type="spellStart"/>
        <w:r>
          <w:rPr>
            <w:rStyle w:val="Hyperlink"/>
          </w:rPr>
          <w:t>segovoni</w:t>
        </w:r>
        <w:proofErr w:type="spellEnd"/>
      </w:hyperlink>
    </w:p>
    <w:p w:rsidR="005A6C0E" w:rsidRDefault="005A6C0E" w:rsidP="005A6C0E">
      <w:pPr>
        <w:pStyle w:val="ppFigure"/>
      </w:pPr>
      <w:r>
        <w:rPr>
          <w:noProof/>
        </w:rPr>
        <w:drawing>
          <wp:inline distT="0" distB="0" distL="0" distR="0">
            <wp:extent cx="542925" cy="857250"/>
            <wp:effectExtent l="0" t="0" r="9525" b="0"/>
            <wp:docPr id="1" name="Picture 1" descr="Dn269828.7B654F178A3842F7F616A829DC6DF588(it-it,MSDN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654F178A3842F7F616A829DC6DF588" descr="Dn269828.7B654F178A3842F7F616A829DC6DF588(it-it,MSDN.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0E" w:rsidRDefault="005A6C0E" w:rsidP="005A6C0E">
      <w:pPr>
        <w:pStyle w:val="ppBodyText"/>
      </w:pPr>
      <w:r>
        <w:rPr>
          <w:rStyle w:val="Emphasis"/>
        </w:rPr>
        <w:t>Agosto</w:t>
      </w:r>
      <w:r>
        <w:rPr>
          <w:rStyle w:val="Emphasis"/>
        </w:rPr>
        <w:t>, 2013</w:t>
      </w:r>
      <w:r>
        <w:t xml:space="preserve"> </w:t>
      </w:r>
    </w:p>
    <w:p w:rsidR="00D61B72" w:rsidRPr="005C5782" w:rsidRDefault="005C5782" w:rsidP="00B73950">
      <w:pPr>
        <w:pStyle w:val="ppSection"/>
        <w:jc w:val="both"/>
        <w:rPr>
          <w:lang w:val="it-IT"/>
        </w:rPr>
      </w:pPr>
      <w:r w:rsidRPr="005C5782">
        <w:rPr>
          <w:lang w:val="it-IT"/>
        </w:rPr>
        <w:t>Introduzione</w:t>
      </w:r>
    </w:p>
    <w:p w:rsidR="005C5782" w:rsidRPr="005C5782" w:rsidRDefault="005C5782" w:rsidP="00B73950">
      <w:pPr>
        <w:pStyle w:val="ppBodyText"/>
        <w:jc w:val="both"/>
        <w:rPr>
          <w:lang w:val="it-IT"/>
        </w:rPr>
      </w:pPr>
      <w:r w:rsidRPr="005C5782">
        <w:rPr>
          <w:lang w:val="it-IT"/>
        </w:rPr>
        <w:t>Un</w:t>
      </w:r>
      <w:r w:rsidR="001B642E">
        <w:rPr>
          <w:lang w:val="it-IT"/>
        </w:rPr>
        <w:t xml:space="preserve"> oggetto</w:t>
      </w:r>
      <w:r w:rsidRPr="005C5782">
        <w:rPr>
          <w:lang w:val="it-IT"/>
        </w:rPr>
        <w:t xml:space="preserve"> </w:t>
      </w:r>
      <w:r w:rsidR="000309BC">
        <w:rPr>
          <w:lang w:val="it-IT"/>
        </w:rPr>
        <w:t>T</w:t>
      </w:r>
      <w:r w:rsidRPr="005C5782">
        <w:rPr>
          <w:lang w:val="it-IT"/>
        </w:rPr>
        <w:t>rigger</w:t>
      </w:r>
      <w:r w:rsidR="001B642E">
        <w:rPr>
          <w:lang w:val="it-IT"/>
        </w:rPr>
        <w:t xml:space="preserve">, di SQL Server, </w:t>
      </w:r>
      <w:r w:rsidRPr="005C5782">
        <w:rPr>
          <w:lang w:val="it-IT"/>
        </w:rPr>
        <w:t>è ottimizzato se la sua durata è breve.</w:t>
      </w:r>
      <w:r w:rsidR="00945E7B">
        <w:rPr>
          <w:lang w:val="it-IT"/>
        </w:rPr>
        <w:t xml:space="preserve"> I</w:t>
      </w:r>
      <w:r w:rsidRPr="005C5782">
        <w:rPr>
          <w:lang w:val="it-IT"/>
        </w:rPr>
        <w:t xml:space="preserve"> </w:t>
      </w:r>
      <w:r>
        <w:rPr>
          <w:lang w:val="it-IT"/>
        </w:rPr>
        <w:t>T</w:t>
      </w:r>
      <w:r w:rsidRPr="005C5782">
        <w:rPr>
          <w:lang w:val="it-IT"/>
        </w:rPr>
        <w:t>rigger lavora</w:t>
      </w:r>
      <w:r>
        <w:rPr>
          <w:lang w:val="it-IT"/>
        </w:rPr>
        <w:t>no</w:t>
      </w:r>
      <w:r w:rsidRPr="005C5782">
        <w:rPr>
          <w:lang w:val="it-IT"/>
        </w:rPr>
        <w:t xml:space="preserve"> sempre in transazione (implicita o esplicita che sia) e i </w:t>
      </w:r>
      <w:r w:rsidR="006F5D56">
        <w:rPr>
          <w:lang w:val="it-IT"/>
        </w:rPr>
        <w:t>L</w:t>
      </w:r>
      <w:r w:rsidRPr="005C5782">
        <w:rPr>
          <w:lang w:val="it-IT"/>
        </w:rPr>
        <w:t xml:space="preserve">ock </w:t>
      </w:r>
      <w:r w:rsidR="006F5D56">
        <w:rPr>
          <w:lang w:val="it-IT"/>
        </w:rPr>
        <w:t>rimarranno</w:t>
      </w:r>
      <w:r w:rsidRPr="005C5782">
        <w:rPr>
          <w:lang w:val="it-IT"/>
        </w:rPr>
        <w:t xml:space="preserve"> al loro posto fino a quando la transazione non</w:t>
      </w:r>
      <w:r>
        <w:rPr>
          <w:lang w:val="it-IT"/>
        </w:rPr>
        <w:t xml:space="preserve"> verrà </w:t>
      </w:r>
      <w:r w:rsidRPr="005C5782">
        <w:rPr>
          <w:lang w:val="it-IT"/>
        </w:rPr>
        <w:t>confermata (</w:t>
      </w:r>
      <w:r>
        <w:rPr>
          <w:lang w:val="it-IT"/>
        </w:rPr>
        <w:t xml:space="preserve">con un </w:t>
      </w:r>
      <w:r w:rsidR="006F5D56">
        <w:rPr>
          <w:lang w:val="it-IT"/>
        </w:rPr>
        <w:t>COMMIT</w:t>
      </w:r>
      <w:r w:rsidRPr="005C5782">
        <w:rPr>
          <w:lang w:val="it-IT"/>
        </w:rPr>
        <w:t>) o respinta (</w:t>
      </w:r>
      <w:r>
        <w:rPr>
          <w:lang w:val="it-IT"/>
        </w:rPr>
        <w:t xml:space="preserve">con un </w:t>
      </w:r>
      <w:r w:rsidR="006F5D56">
        <w:rPr>
          <w:lang w:val="it-IT"/>
        </w:rPr>
        <w:t>ROLLBACK</w:t>
      </w:r>
      <w:r w:rsidRPr="005C5782">
        <w:rPr>
          <w:lang w:val="it-IT"/>
        </w:rPr>
        <w:t>).</w:t>
      </w:r>
      <w:r w:rsidR="006F5D56">
        <w:rPr>
          <w:lang w:val="it-IT"/>
        </w:rPr>
        <w:t xml:space="preserve"> Si intuisce facilmente che </w:t>
      </w:r>
      <w:r w:rsidRPr="005C5782">
        <w:rPr>
          <w:lang w:val="it-IT"/>
        </w:rPr>
        <w:t xml:space="preserve">più lunga sarà la durata di un </w:t>
      </w:r>
      <w:r w:rsidR="006F5D56">
        <w:rPr>
          <w:lang w:val="it-IT"/>
        </w:rPr>
        <w:t>T</w:t>
      </w:r>
      <w:r w:rsidRPr="005C5782">
        <w:rPr>
          <w:lang w:val="it-IT"/>
        </w:rPr>
        <w:t>rigger, più alta sarà la probabilità che</w:t>
      </w:r>
      <w:r w:rsidR="006F5D56">
        <w:rPr>
          <w:lang w:val="it-IT"/>
        </w:rPr>
        <w:t xml:space="preserve"> esso blocchi un altro processo.</w:t>
      </w:r>
    </w:p>
    <w:p w:rsidR="005C5782" w:rsidRPr="005C5782" w:rsidRDefault="00945E7B" w:rsidP="00B73950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Ottimizzare un Trigger esistente, che racchiude centinaia di righe di codice, </w:t>
      </w:r>
      <w:r w:rsidR="005C5782" w:rsidRPr="005C5782">
        <w:rPr>
          <w:lang w:val="it-IT"/>
        </w:rPr>
        <w:t>può rivelarsi molto difficile</w:t>
      </w:r>
      <w:r>
        <w:rPr>
          <w:lang w:val="it-IT"/>
        </w:rPr>
        <w:t>;</w:t>
      </w:r>
      <w:r w:rsidR="005C5782" w:rsidRPr="005C5782">
        <w:rPr>
          <w:lang w:val="it-IT"/>
        </w:rPr>
        <w:t xml:space="preserve"> quindi l’arma migliore è la prevenzione.</w:t>
      </w:r>
    </w:p>
    <w:p w:rsidR="005C5782" w:rsidRPr="005C5782" w:rsidRDefault="00E4496F" w:rsidP="00B73950">
      <w:pPr>
        <w:pStyle w:val="ppSection"/>
        <w:jc w:val="both"/>
        <w:rPr>
          <w:lang w:val="it-IT"/>
        </w:rPr>
      </w:pPr>
      <w:r>
        <w:rPr>
          <w:lang w:val="it-IT"/>
        </w:rPr>
        <w:t>Il comando che ogni Trigger dovrebbe avere</w:t>
      </w:r>
    </w:p>
    <w:p w:rsidR="005C5782" w:rsidRPr="005C5782" w:rsidRDefault="005C5782" w:rsidP="00B73950">
      <w:pPr>
        <w:pStyle w:val="ppBodyText"/>
        <w:jc w:val="both"/>
        <w:rPr>
          <w:lang w:val="it-IT"/>
        </w:rPr>
      </w:pPr>
      <w:r w:rsidRPr="005C5782">
        <w:rPr>
          <w:lang w:val="it-IT"/>
        </w:rPr>
        <w:t>Potreste considerarlo banale, ma lo troverete interessante</w:t>
      </w:r>
      <w:r w:rsidR="00B73950">
        <w:rPr>
          <w:lang w:val="it-IT"/>
        </w:rPr>
        <w:t xml:space="preserve">, </w:t>
      </w:r>
      <w:r w:rsidRPr="005C5782">
        <w:rPr>
          <w:lang w:val="it-IT"/>
        </w:rPr>
        <w:t xml:space="preserve">la prima cosa da fare affinché la durata di un </w:t>
      </w:r>
      <w:r w:rsidR="00B73950">
        <w:rPr>
          <w:lang w:val="it-IT"/>
        </w:rPr>
        <w:t>T</w:t>
      </w:r>
      <w:r w:rsidRPr="005C5782">
        <w:rPr>
          <w:lang w:val="it-IT"/>
        </w:rPr>
        <w:t xml:space="preserve">rigger sia breve è stabilire se il </w:t>
      </w:r>
      <w:r w:rsidR="00B73950">
        <w:rPr>
          <w:lang w:val="it-IT"/>
        </w:rPr>
        <w:t>T</w:t>
      </w:r>
      <w:r w:rsidRPr="005C5782">
        <w:rPr>
          <w:lang w:val="it-IT"/>
        </w:rPr>
        <w:t xml:space="preserve">rigger debba intervenire oppure no. Se non ci sono righe coinvolte nel (precedente) comando che </w:t>
      </w:r>
      <w:r w:rsidR="00B73950">
        <w:rPr>
          <w:lang w:val="it-IT"/>
        </w:rPr>
        <w:t>l’</w:t>
      </w:r>
      <w:r w:rsidRPr="005C5782">
        <w:rPr>
          <w:lang w:val="it-IT"/>
        </w:rPr>
        <w:t>ha scatenato</w:t>
      </w:r>
      <w:r w:rsidR="00B73950">
        <w:rPr>
          <w:lang w:val="it-IT"/>
        </w:rPr>
        <w:t xml:space="preserve">, </w:t>
      </w:r>
      <w:r w:rsidRPr="005C5782">
        <w:rPr>
          <w:lang w:val="it-IT"/>
        </w:rPr>
        <w:t xml:space="preserve">significa </w:t>
      </w:r>
      <w:r w:rsidRPr="00FB7EC4">
        <w:rPr>
          <w:b/>
          <w:lang w:val="it-IT"/>
        </w:rPr>
        <w:t>generalmente</w:t>
      </w:r>
      <w:r w:rsidRPr="005C5782">
        <w:rPr>
          <w:lang w:val="it-IT"/>
        </w:rPr>
        <w:t xml:space="preserve"> che il </w:t>
      </w:r>
      <w:r w:rsidR="00B73950">
        <w:rPr>
          <w:lang w:val="it-IT"/>
        </w:rPr>
        <w:t>T</w:t>
      </w:r>
      <w:r w:rsidRPr="005C5782">
        <w:rPr>
          <w:lang w:val="it-IT"/>
        </w:rPr>
        <w:t>rigger in questione non dovrà fare nulla.</w:t>
      </w:r>
    </w:p>
    <w:p w:rsidR="005C5782" w:rsidRPr="005C5782" w:rsidRDefault="005C5782" w:rsidP="00B73950">
      <w:pPr>
        <w:pStyle w:val="ppBodyText"/>
        <w:jc w:val="both"/>
        <w:rPr>
          <w:lang w:val="it-IT"/>
        </w:rPr>
      </w:pPr>
      <w:r w:rsidRPr="005C5782">
        <w:rPr>
          <w:lang w:val="it-IT"/>
        </w:rPr>
        <w:t xml:space="preserve">L’unica cosa, quindi, che si dovrebbe </w:t>
      </w:r>
      <w:r w:rsidR="00B73950">
        <w:rPr>
          <w:lang w:val="it-IT"/>
        </w:rPr>
        <w:t xml:space="preserve">sempre </w:t>
      </w:r>
      <w:r w:rsidRPr="005C5782">
        <w:rPr>
          <w:lang w:val="it-IT"/>
        </w:rPr>
        <w:t xml:space="preserve">fare all’interno di </w:t>
      </w:r>
      <w:r w:rsidR="00B73950">
        <w:rPr>
          <w:lang w:val="it-IT"/>
        </w:rPr>
        <w:t>un</w:t>
      </w:r>
      <w:r w:rsidRPr="005C5782">
        <w:rPr>
          <w:lang w:val="it-IT"/>
        </w:rPr>
        <w:t xml:space="preserve"> </w:t>
      </w:r>
      <w:r w:rsidR="00B73950">
        <w:rPr>
          <w:lang w:val="it-IT"/>
        </w:rPr>
        <w:t>T</w:t>
      </w:r>
      <w:r w:rsidRPr="005C5782">
        <w:rPr>
          <w:lang w:val="it-IT"/>
        </w:rPr>
        <w:t xml:space="preserve">rigger è verificare </w:t>
      </w:r>
      <w:r w:rsidR="00B73950">
        <w:rPr>
          <w:lang w:val="it-IT"/>
        </w:rPr>
        <w:t>il valore del</w:t>
      </w:r>
      <w:r w:rsidRPr="005C5782">
        <w:rPr>
          <w:lang w:val="it-IT"/>
        </w:rPr>
        <w:t xml:space="preserve">la </w:t>
      </w:r>
      <w:r w:rsidR="00B73950">
        <w:rPr>
          <w:lang w:val="it-IT"/>
        </w:rPr>
        <w:t xml:space="preserve">variabile </w:t>
      </w:r>
      <w:r w:rsidRPr="005C5782">
        <w:rPr>
          <w:lang w:val="it-IT"/>
        </w:rPr>
        <w:t xml:space="preserve">di sistema </w:t>
      </w:r>
      <w:hyperlink r:id="rId13" w:history="1">
        <w:r w:rsidRPr="00B73950">
          <w:rPr>
            <w:rStyle w:val="Hyperlink"/>
            <w:lang w:val="it-IT"/>
          </w:rPr>
          <w:t>@@ROWCOUNT</w:t>
        </w:r>
      </w:hyperlink>
      <w:r w:rsidRPr="005C5782">
        <w:rPr>
          <w:lang w:val="it-IT"/>
        </w:rPr>
        <w:t xml:space="preserve"> (o</w:t>
      </w:r>
      <w:r w:rsidR="00B73950">
        <w:rPr>
          <w:lang w:val="it-IT"/>
        </w:rPr>
        <w:t xml:space="preserve"> della funzione</w:t>
      </w:r>
      <w:r w:rsidRPr="005C5782">
        <w:rPr>
          <w:lang w:val="it-IT"/>
        </w:rPr>
        <w:t xml:space="preserve"> </w:t>
      </w:r>
      <w:hyperlink r:id="rId14" w:history="1">
        <w:r w:rsidRPr="00B73950">
          <w:rPr>
            <w:rStyle w:val="Hyperlink"/>
            <w:lang w:val="it-IT"/>
          </w:rPr>
          <w:t>ROWCOUNT_BIG</w:t>
        </w:r>
      </w:hyperlink>
      <w:r w:rsidR="00B73950">
        <w:rPr>
          <w:lang w:val="it-IT"/>
        </w:rPr>
        <w:t xml:space="preserve"> s</w:t>
      </w:r>
      <w:r w:rsidR="00B73950" w:rsidRPr="00B73950">
        <w:rPr>
          <w:lang w:val="it-IT"/>
        </w:rPr>
        <w:t xml:space="preserve">e il numero di righe è </w:t>
      </w:r>
      <w:proofErr w:type="gramStart"/>
      <w:r w:rsidR="00B73950" w:rsidRPr="00B73950">
        <w:rPr>
          <w:lang w:val="it-IT"/>
        </w:rPr>
        <w:t>superiore</w:t>
      </w:r>
      <w:proofErr w:type="gramEnd"/>
      <w:r w:rsidR="00B73950" w:rsidRPr="00B73950">
        <w:rPr>
          <w:lang w:val="it-IT"/>
        </w:rPr>
        <w:t xml:space="preserve"> a 2 miliardi</w:t>
      </w:r>
      <w:r w:rsidRPr="005C5782">
        <w:rPr>
          <w:lang w:val="it-IT"/>
        </w:rPr>
        <w:t>) per controllare se nel precedente comando</w:t>
      </w:r>
      <w:r w:rsidR="00B73950">
        <w:rPr>
          <w:lang w:val="it-IT"/>
        </w:rPr>
        <w:t xml:space="preserve"> (tipicamente </w:t>
      </w:r>
      <w:r w:rsidRPr="005C5782">
        <w:rPr>
          <w:lang w:val="it-IT"/>
        </w:rPr>
        <w:t>INSERT, UPDATE</w:t>
      </w:r>
      <w:r w:rsidR="00B73950">
        <w:rPr>
          <w:lang w:val="it-IT"/>
        </w:rPr>
        <w:t xml:space="preserve"> o </w:t>
      </w:r>
      <w:r w:rsidRPr="005C5782">
        <w:rPr>
          <w:lang w:val="it-IT"/>
        </w:rPr>
        <w:t>DELETE</w:t>
      </w:r>
      <w:r w:rsidR="00B73950">
        <w:rPr>
          <w:lang w:val="it-IT"/>
        </w:rPr>
        <w:t>)</w:t>
      </w:r>
      <w:r w:rsidRPr="005C5782">
        <w:rPr>
          <w:lang w:val="it-IT"/>
        </w:rPr>
        <w:t xml:space="preserve"> sono state coinvolte righe. Se ciò non è accaduto (@@ROWCOUNT = 0) non c’è nulla che il </w:t>
      </w:r>
      <w:r w:rsidR="00B73950">
        <w:rPr>
          <w:lang w:val="it-IT"/>
        </w:rPr>
        <w:t>T</w:t>
      </w:r>
      <w:r w:rsidRPr="005C5782">
        <w:rPr>
          <w:lang w:val="it-IT"/>
        </w:rPr>
        <w:t>rigger possa fare se non restituire il controllo al chiamate con l</w:t>
      </w:r>
      <w:r w:rsidR="00B73950">
        <w:rPr>
          <w:lang w:val="it-IT"/>
        </w:rPr>
        <w:t xml:space="preserve">’istruzione </w:t>
      </w:r>
      <w:hyperlink r:id="rId15" w:history="1">
        <w:r w:rsidR="00B73950" w:rsidRPr="00B73950">
          <w:rPr>
            <w:rStyle w:val="Hyperlink"/>
            <w:lang w:val="it-IT"/>
          </w:rPr>
          <w:t>RETURN (T-SQL)</w:t>
        </w:r>
      </w:hyperlink>
      <w:r w:rsidR="00B73950">
        <w:rPr>
          <w:lang w:val="it-IT"/>
        </w:rPr>
        <w:t>.</w:t>
      </w:r>
    </w:p>
    <w:p w:rsidR="00D61B72" w:rsidRPr="005C5782" w:rsidRDefault="005C5782" w:rsidP="00B73950">
      <w:pPr>
        <w:pStyle w:val="ppBodyText"/>
        <w:jc w:val="both"/>
        <w:rPr>
          <w:lang w:val="it-IT"/>
        </w:rPr>
      </w:pPr>
      <w:r w:rsidRPr="005C5782">
        <w:rPr>
          <w:lang w:val="it-IT"/>
        </w:rPr>
        <w:t xml:space="preserve">Il seguente frammento di codice T-SQL dovrebbe quindi comparire all’inizio di ogni </w:t>
      </w:r>
      <w:r w:rsidR="00AD3255">
        <w:rPr>
          <w:lang w:val="it-IT"/>
        </w:rPr>
        <w:t>T</w:t>
      </w:r>
      <w:r w:rsidRPr="005C5782">
        <w:rPr>
          <w:lang w:val="it-IT"/>
        </w:rPr>
        <w:t>rigger:</w:t>
      </w:r>
    </w:p>
    <w:p w:rsidR="00E62C5B" w:rsidRPr="00E62C5B" w:rsidRDefault="00E62C5B" w:rsidP="00E62C5B">
      <w:pPr>
        <w:pStyle w:val="ppCode"/>
        <w:rPr>
          <w:lang w:val="it-IT"/>
        </w:rPr>
      </w:pPr>
      <w:r w:rsidRPr="00E62C5B">
        <w:rPr>
          <w:lang w:val="it-IT"/>
        </w:rPr>
        <w:t>IF (@@ROWCOUNT = 0)</w:t>
      </w:r>
    </w:p>
    <w:p w:rsidR="00D61B72" w:rsidRDefault="00E62C5B" w:rsidP="00E62C5B">
      <w:pPr>
        <w:pStyle w:val="ppCode"/>
        <w:rPr>
          <w:lang w:val="it-IT"/>
        </w:rPr>
      </w:pPr>
      <w:r w:rsidRPr="00E62C5B">
        <w:rPr>
          <w:lang w:val="it-IT"/>
        </w:rPr>
        <w:t xml:space="preserve">  RETURN;</w:t>
      </w:r>
    </w:p>
    <w:p w:rsidR="00E62C5B" w:rsidRDefault="00E62C5B" w:rsidP="00E62C5B">
      <w:pPr>
        <w:pStyle w:val="ppBodyText"/>
        <w:jc w:val="both"/>
        <w:rPr>
          <w:lang w:val="it-IT"/>
        </w:rPr>
      </w:pPr>
    </w:p>
    <w:p w:rsidR="00E62C5B" w:rsidRPr="00D07CC1" w:rsidRDefault="00D07CC1" w:rsidP="00E62C5B">
      <w:pPr>
        <w:pStyle w:val="ppBodyText"/>
        <w:jc w:val="both"/>
        <w:rPr>
          <w:lang w:val="it-IT"/>
        </w:rPr>
      </w:pPr>
      <w:r>
        <w:rPr>
          <w:lang w:val="it-IT"/>
        </w:rPr>
        <w:t>Ecco un esempio di creazione</w:t>
      </w:r>
      <w:r w:rsidR="00FB7EC4">
        <w:rPr>
          <w:lang w:val="it-IT"/>
        </w:rPr>
        <w:t xml:space="preserve"> di un</w:t>
      </w:r>
      <w:r>
        <w:rPr>
          <w:lang w:val="it-IT"/>
        </w:rPr>
        <w:t xml:space="preserve"> Trigger</w:t>
      </w:r>
      <w:r w:rsidR="00F346A4">
        <w:rPr>
          <w:lang w:val="it-IT"/>
        </w:rPr>
        <w:t>, per il comando UPDATE,</w:t>
      </w:r>
      <w:r>
        <w:rPr>
          <w:lang w:val="it-IT"/>
        </w:rPr>
        <w:t xml:space="preserve"> sulla tabella </w:t>
      </w:r>
      <w:proofErr w:type="spellStart"/>
      <w:r w:rsidRPr="00D07CC1">
        <w:rPr>
          <w:lang w:val="it-IT"/>
        </w:rPr>
        <w:t>Person.Person</w:t>
      </w:r>
      <w:proofErr w:type="spellEnd"/>
      <w:r>
        <w:rPr>
          <w:lang w:val="it-IT"/>
        </w:rPr>
        <w:t xml:space="preserve"> del database </w:t>
      </w:r>
      <w:hyperlink r:id="rId16" w:history="1">
        <w:r w:rsidRPr="00D07CC1">
          <w:rPr>
            <w:rStyle w:val="Hyperlink"/>
            <w:lang w:val="it-IT"/>
          </w:rPr>
          <w:t>AdventureWorks2012</w:t>
        </w:r>
      </w:hyperlink>
      <w:r>
        <w:rPr>
          <w:lang w:val="it-IT"/>
        </w:rPr>
        <w:t>:</w:t>
      </w:r>
    </w:p>
    <w:p w:rsidR="00D07CC1" w:rsidRPr="00D07CC1" w:rsidRDefault="00D07CC1" w:rsidP="00D07CC1">
      <w:pPr>
        <w:pStyle w:val="ppCode"/>
      </w:pPr>
      <w:r w:rsidRPr="00D07CC1">
        <w:t xml:space="preserve">CREATE TRIGGER </w:t>
      </w:r>
      <w:proofErr w:type="spellStart"/>
      <w:r w:rsidRPr="00D07CC1">
        <w:t>TR_Person_Person_Upd</w:t>
      </w:r>
      <w:proofErr w:type="spellEnd"/>
      <w:r w:rsidRPr="00D07CC1">
        <w:t xml:space="preserve"> ON </w:t>
      </w:r>
      <w:proofErr w:type="spellStart"/>
      <w:r w:rsidRPr="00D07CC1">
        <w:t>Person.Person</w:t>
      </w:r>
      <w:proofErr w:type="spellEnd"/>
    </w:p>
    <w:p w:rsidR="00D07CC1" w:rsidRPr="00D07CC1" w:rsidRDefault="00D07CC1" w:rsidP="00D07CC1">
      <w:pPr>
        <w:pStyle w:val="ppCode"/>
      </w:pPr>
      <w:r w:rsidRPr="00D07CC1">
        <w:lastRenderedPageBreak/>
        <w:t>FOR UPDATE</w:t>
      </w:r>
    </w:p>
    <w:p w:rsidR="00D07CC1" w:rsidRPr="00D07CC1" w:rsidRDefault="00D07CC1" w:rsidP="00D07CC1">
      <w:pPr>
        <w:pStyle w:val="ppCode"/>
      </w:pPr>
      <w:r w:rsidRPr="00D07CC1">
        <w:t>AS BEGIN</w:t>
      </w:r>
    </w:p>
    <w:p w:rsidR="00845D42" w:rsidRPr="00F346A4" w:rsidRDefault="00D07CC1" w:rsidP="00F346A4">
      <w:pPr>
        <w:pStyle w:val="ppCode"/>
      </w:pPr>
      <w:r w:rsidRPr="00F346A4">
        <w:t xml:space="preserve">  --</w:t>
      </w:r>
    </w:p>
    <w:p w:rsidR="00D07CC1" w:rsidRPr="00F346A4" w:rsidRDefault="00D07CC1" w:rsidP="00F346A4">
      <w:pPr>
        <w:pStyle w:val="ppCode"/>
      </w:pPr>
      <w:r w:rsidRPr="00F346A4">
        <w:t xml:space="preserve">  IF (@@ROWCOUNT = 0)</w:t>
      </w:r>
    </w:p>
    <w:p w:rsidR="00D07CC1" w:rsidRPr="00D07CC1" w:rsidRDefault="00D07CC1" w:rsidP="00D07CC1">
      <w:pPr>
        <w:pStyle w:val="ppCode"/>
      </w:pPr>
      <w:r w:rsidRPr="00D07CC1">
        <w:t xml:space="preserve">    RETURN;</w:t>
      </w:r>
    </w:p>
    <w:p w:rsidR="00D07CC1" w:rsidRPr="00D07CC1" w:rsidRDefault="00D07CC1" w:rsidP="00D07CC1">
      <w:pPr>
        <w:pStyle w:val="ppCode"/>
      </w:pPr>
      <w:r w:rsidRPr="00D07CC1">
        <w:t xml:space="preserve">  -- ...</w:t>
      </w:r>
    </w:p>
    <w:p w:rsidR="00D07CC1" w:rsidRPr="00D07CC1" w:rsidRDefault="00D07CC1" w:rsidP="00D07CC1">
      <w:pPr>
        <w:pStyle w:val="ppCode"/>
      </w:pPr>
      <w:r w:rsidRPr="00D07CC1">
        <w:t xml:space="preserve">  -- ...</w:t>
      </w:r>
    </w:p>
    <w:p w:rsidR="00D07CC1" w:rsidRPr="00D07CC1" w:rsidRDefault="00D07CC1" w:rsidP="00D07CC1">
      <w:pPr>
        <w:pStyle w:val="ppCode"/>
      </w:pPr>
      <w:r w:rsidRPr="00D07CC1">
        <w:t xml:space="preserve">  -- ...</w:t>
      </w:r>
    </w:p>
    <w:p w:rsidR="00D07CC1" w:rsidRPr="00D07CC1" w:rsidRDefault="00D07CC1" w:rsidP="00D07CC1">
      <w:pPr>
        <w:pStyle w:val="ppCode"/>
      </w:pPr>
      <w:r w:rsidRPr="00D07CC1">
        <w:t>END;</w:t>
      </w:r>
    </w:p>
    <w:p w:rsidR="00E62C5B" w:rsidRDefault="00E62C5B" w:rsidP="00E62C5B">
      <w:pPr>
        <w:pStyle w:val="ppBodyText"/>
        <w:jc w:val="both"/>
        <w:rPr>
          <w:lang w:val="it-IT"/>
        </w:rPr>
      </w:pPr>
    </w:p>
    <w:p w:rsidR="00D81E14" w:rsidRDefault="00D81E14" w:rsidP="00E62C5B">
      <w:pPr>
        <w:pStyle w:val="ppBodyText"/>
        <w:jc w:val="both"/>
        <w:rPr>
          <w:lang w:val="it-IT"/>
        </w:rPr>
      </w:pPr>
      <w:r w:rsidRPr="00D81E14">
        <w:rPr>
          <w:lang w:val="it-IT"/>
        </w:rPr>
        <w:t>La verifica di @@ROWCOUNT permette anche di stabilire se il numero di righe coinvolte è quello che ci si aspetta. In tutti i casi in cui ci si aspetta venga coinvolta solo una riga, dovrà essere eseguito il test:</w:t>
      </w:r>
    </w:p>
    <w:p w:rsidR="00D81E14" w:rsidRPr="00D81E14" w:rsidRDefault="00D81E14" w:rsidP="00D81E14">
      <w:pPr>
        <w:pStyle w:val="ppCode"/>
        <w:rPr>
          <w:lang w:val="it-IT"/>
        </w:rPr>
      </w:pPr>
      <w:r w:rsidRPr="00D81E14">
        <w:rPr>
          <w:lang w:val="it-IT"/>
        </w:rPr>
        <w:t>IF (@@ROWCOUNT = 1)</w:t>
      </w:r>
    </w:p>
    <w:p w:rsidR="00D81E14" w:rsidRDefault="00D81E14" w:rsidP="00D81E14">
      <w:pPr>
        <w:pStyle w:val="ppCode"/>
        <w:rPr>
          <w:lang w:val="it-IT"/>
        </w:rPr>
      </w:pPr>
      <w:r w:rsidRPr="00D81E14">
        <w:rPr>
          <w:lang w:val="it-IT"/>
        </w:rPr>
        <w:t xml:space="preserve">  &lt;</w:t>
      </w:r>
      <w:proofErr w:type="gramStart"/>
      <w:r w:rsidRPr="00D81E14">
        <w:rPr>
          <w:lang w:val="it-IT"/>
        </w:rPr>
        <w:t>azione</w:t>
      </w:r>
      <w:proofErr w:type="gramEnd"/>
      <w:r w:rsidRPr="00D81E14">
        <w:rPr>
          <w:lang w:val="it-IT"/>
        </w:rPr>
        <w:t>&gt;</w:t>
      </w:r>
    </w:p>
    <w:p w:rsidR="00D81E14" w:rsidRDefault="00D81E14" w:rsidP="00E62C5B">
      <w:pPr>
        <w:pStyle w:val="ppBodyText"/>
        <w:jc w:val="both"/>
        <w:rPr>
          <w:lang w:val="it-IT"/>
        </w:rPr>
      </w:pPr>
    </w:p>
    <w:p w:rsidR="00D81E14" w:rsidRDefault="00D81E14" w:rsidP="00E62C5B">
      <w:pPr>
        <w:pStyle w:val="ppBodyText"/>
        <w:jc w:val="both"/>
        <w:rPr>
          <w:lang w:val="it-IT"/>
        </w:rPr>
      </w:pPr>
      <w:r w:rsidRPr="00D81E14">
        <w:rPr>
          <w:lang w:val="it-IT"/>
        </w:rPr>
        <w:t xml:space="preserve">Dopo aver superato il test riguardante le righe coinvolte, </w:t>
      </w:r>
      <w:r w:rsidR="00B3361F">
        <w:rPr>
          <w:lang w:val="it-IT"/>
        </w:rPr>
        <w:t xml:space="preserve">si potrebbe </w:t>
      </w:r>
      <w:r w:rsidRPr="00D81E14">
        <w:rPr>
          <w:lang w:val="it-IT"/>
        </w:rPr>
        <w:t xml:space="preserve">verificare se le colonne di nostro interesse sono state aggiornate (ovviamente solo nel caso di </w:t>
      </w:r>
      <w:r>
        <w:rPr>
          <w:lang w:val="it-IT"/>
        </w:rPr>
        <w:t>Trigger per il comando</w:t>
      </w:r>
      <w:r w:rsidR="003C6914">
        <w:rPr>
          <w:lang w:val="it-IT"/>
        </w:rPr>
        <w:t xml:space="preserve"> UPDATE), </w:t>
      </w:r>
      <w:r w:rsidRPr="00D81E14">
        <w:rPr>
          <w:lang w:val="it-IT"/>
        </w:rPr>
        <w:t>utilizzando l’istruzione:</w:t>
      </w:r>
    </w:p>
    <w:p w:rsidR="00C87827" w:rsidRPr="00C87827" w:rsidRDefault="00C87827" w:rsidP="00C87827">
      <w:pPr>
        <w:pStyle w:val="ppCode"/>
        <w:rPr>
          <w:lang w:val="it-IT"/>
        </w:rPr>
      </w:pPr>
      <w:r w:rsidRPr="00C87827">
        <w:rPr>
          <w:lang w:val="it-IT"/>
        </w:rPr>
        <w:t>IF UPDATE(&lt;</w:t>
      </w:r>
      <w:proofErr w:type="spellStart"/>
      <w:r w:rsidRPr="00C87827">
        <w:rPr>
          <w:lang w:val="it-IT"/>
        </w:rPr>
        <w:t>nome_colonna</w:t>
      </w:r>
      <w:proofErr w:type="spellEnd"/>
      <w:r w:rsidRPr="00C87827">
        <w:rPr>
          <w:lang w:val="it-IT"/>
        </w:rPr>
        <w:t>&gt;)</w:t>
      </w:r>
    </w:p>
    <w:p w:rsidR="00D81E14" w:rsidRDefault="00C87827" w:rsidP="00C87827">
      <w:pPr>
        <w:pStyle w:val="ppCode"/>
        <w:rPr>
          <w:lang w:val="it-IT"/>
        </w:rPr>
      </w:pPr>
      <w:r w:rsidRPr="00C87827">
        <w:rPr>
          <w:lang w:val="it-IT"/>
        </w:rPr>
        <w:t xml:space="preserve">  &lt;</w:t>
      </w:r>
      <w:proofErr w:type="gramStart"/>
      <w:r w:rsidRPr="00C87827">
        <w:rPr>
          <w:lang w:val="it-IT"/>
        </w:rPr>
        <w:t>azione</w:t>
      </w:r>
      <w:proofErr w:type="gramEnd"/>
      <w:r w:rsidRPr="00C87827">
        <w:rPr>
          <w:lang w:val="it-IT"/>
        </w:rPr>
        <w:t>&gt;</w:t>
      </w:r>
    </w:p>
    <w:p w:rsidR="007F4357" w:rsidRDefault="007F4357" w:rsidP="00C87827">
      <w:pPr>
        <w:pStyle w:val="ppBodyText"/>
        <w:jc w:val="both"/>
        <w:rPr>
          <w:lang w:val="it-IT"/>
        </w:rPr>
      </w:pPr>
    </w:p>
    <w:p w:rsidR="00C87827" w:rsidRDefault="007F4357" w:rsidP="00C87827">
      <w:pPr>
        <w:pStyle w:val="ppBodyText"/>
        <w:jc w:val="both"/>
        <w:rPr>
          <w:lang w:val="it-IT"/>
        </w:rPr>
      </w:pPr>
      <w:r w:rsidRPr="007F4357">
        <w:rPr>
          <w:lang w:val="it-IT"/>
        </w:rPr>
        <w:t xml:space="preserve">Nel caso le colonne di nostro interesse non siano state aggiornate, avremmo un’altra occasione per restituire il controllo al chiamante, mantenendo breve la durata del </w:t>
      </w:r>
      <w:r>
        <w:rPr>
          <w:lang w:val="it-IT"/>
        </w:rPr>
        <w:t>T</w:t>
      </w:r>
      <w:r w:rsidRPr="007F4357">
        <w:rPr>
          <w:lang w:val="it-IT"/>
        </w:rPr>
        <w:t>rigger.</w:t>
      </w:r>
    </w:p>
    <w:p w:rsidR="00C87827" w:rsidRDefault="00A7228C" w:rsidP="00C87827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La funzione </w:t>
      </w:r>
      <w:hyperlink r:id="rId17" w:history="1">
        <w:proofErr w:type="gramStart"/>
        <w:r w:rsidRPr="00A7228C">
          <w:rPr>
            <w:rStyle w:val="Hyperlink"/>
            <w:lang w:val="it-IT"/>
          </w:rPr>
          <w:t>UPDATE(</w:t>
        </w:r>
        <w:proofErr w:type="gramEnd"/>
        <w:r w:rsidRPr="00A7228C">
          <w:rPr>
            <w:rStyle w:val="Hyperlink"/>
            <w:lang w:val="it-IT"/>
          </w:rPr>
          <w:t>)</w:t>
        </w:r>
      </w:hyperlink>
      <w:r>
        <w:rPr>
          <w:lang w:val="it-IT"/>
        </w:rPr>
        <w:t xml:space="preserve"> restituisce il valore Booleano True nel caso la colonna sia stata modificata o nel caso di INSERT, ma non permette di sapere, in caso di aggiornamento, </w:t>
      </w:r>
      <w:r w:rsidR="000F16FC">
        <w:rPr>
          <w:lang w:val="it-IT"/>
        </w:rPr>
        <w:t xml:space="preserve">se </w:t>
      </w:r>
      <w:r>
        <w:rPr>
          <w:lang w:val="it-IT"/>
        </w:rPr>
        <w:t xml:space="preserve">i valori </w:t>
      </w:r>
      <w:r w:rsidR="00665671">
        <w:rPr>
          <w:lang w:val="it-IT"/>
        </w:rPr>
        <w:t xml:space="preserve">della colonna </w:t>
      </w:r>
      <w:r>
        <w:rPr>
          <w:lang w:val="it-IT"/>
        </w:rPr>
        <w:t>sono cambiati ovvero se il vecchio valore è diverso dal nuovo.</w:t>
      </w:r>
      <w:r w:rsidR="00665671">
        <w:rPr>
          <w:lang w:val="it-IT"/>
        </w:rPr>
        <w:t xml:space="preserve"> Qualora il Trigger </w:t>
      </w:r>
      <w:r w:rsidR="000F16FC">
        <w:rPr>
          <w:lang w:val="it-IT"/>
        </w:rPr>
        <w:t>debba eseguire un’azione solo se il vecchio valore</w:t>
      </w:r>
      <w:r w:rsidR="00B3361F">
        <w:rPr>
          <w:lang w:val="it-IT"/>
        </w:rPr>
        <w:t>, di una colonna,</w:t>
      </w:r>
      <w:r w:rsidR="000F16FC">
        <w:rPr>
          <w:lang w:val="it-IT"/>
        </w:rPr>
        <w:t xml:space="preserve"> risulti essere diverso dal nuovo, si potranno interrogare le tabelle virtuali INSE</w:t>
      </w:r>
      <w:r w:rsidR="00AC746F">
        <w:rPr>
          <w:lang w:val="it-IT"/>
        </w:rPr>
        <w:t xml:space="preserve">RTED e DELETED. Il seguente frammento di codice T-SQL implementa un esempio di Trigger, per il comando UPDATE, sulla tabella </w:t>
      </w:r>
      <w:proofErr w:type="spellStart"/>
      <w:r w:rsidR="00AC746F" w:rsidRPr="00AC746F">
        <w:rPr>
          <w:lang w:val="it-IT"/>
        </w:rPr>
        <w:t>Sales.</w:t>
      </w:r>
      <w:r w:rsidR="00AC746F">
        <w:rPr>
          <w:lang w:val="it-IT"/>
        </w:rPr>
        <w:t>SalesOrderDetail</w:t>
      </w:r>
      <w:proofErr w:type="spellEnd"/>
      <w:r w:rsidR="00AC746F">
        <w:rPr>
          <w:lang w:val="it-IT"/>
        </w:rPr>
        <w:t xml:space="preserve"> del database </w:t>
      </w:r>
      <w:r w:rsidR="00AC746F" w:rsidRPr="00AC746F">
        <w:rPr>
          <w:lang w:val="it-IT"/>
        </w:rPr>
        <w:t>AdventureWorks2012</w:t>
      </w:r>
      <w:r w:rsidR="00AC746F">
        <w:rPr>
          <w:lang w:val="it-IT"/>
        </w:rPr>
        <w:t xml:space="preserve"> dove si desidera eseguire un’azione solo quando viene aggiornata la colonna </w:t>
      </w:r>
      <w:proofErr w:type="spellStart"/>
      <w:r w:rsidR="00AC746F" w:rsidRPr="00AC746F">
        <w:rPr>
          <w:lang w:val="it-IT"/>
        </w:rPr>
        <w:t>UnitPrice</w:t>
      </w:r>
      <w:proofErr w:type="spellEnd"/>
      <w:r w:rsidR="00AC746F">
        <w:rPr>
          <w:lang w:val="it-IT"/>
        </w:rPr>
        <w:t xml:space="preserve"> e il vecchio valore è diverso dal nuovo per almeno una riga.</w:t>
      </w:r>
    </w:p>
    <w:p w:rsidR="008E1297" w:rsidRPr="008E1297" w:rsidRDefault="008E1297" w:rsidP="008E1297">
      <w:pPr>
        <w:pStyle w:val="ppCode"/>
      </w:pPr>
      <w:r w:rsidRPr="008E1297">
        <w:t xml:space="preserve">CREATE TRIGGER </w:t>
      </w:r>
      <w:proofErr w:type="spellStart"/>
      <w:r w:rsidRPr="008E1297">
        <w:t>Sales.TR_SalesOrderDetail_Upd</w:t>
      </w:r>
      <w:proofErr w:type="spellEnd"/>
      <w:r w:rsidRPr="008E1297">
        <w:t xml:space="preserve"> ON </w:t>
      </w:r>
      <w:proofErr w:type="spellStart"/>
      <w:r w:rsidRPr="008E1297">
        <w:t>Sales.SalesOrderDetail</w:t>
      </w:r>
      <w:proofErr w:type="spellEnd"/>
    </w:p>
    <w:p w:rsidR="008E1297" w:rsidRDefault="008E1297" w:rsidP="008E1297">
      <w:pPr>
        <w:pStyle w:val="ppCode"/>
      </w:pPr>
      <w:r>
        <w:t xml:space="preserve">AFTER UPDATE AS </w:t>
      </w:r>
    </w:p>
    <w:p w:rsidR="008E1297" w:rsidRPr="008E1297" w:rsidRDefault="008E1297" w:rsidP="008E1297">
      <w:pPr>
        <w:pStyle w:val="ppCode"/>
      </w:pPr>
      <w:r w:rsidRPr="008E1297">
        <w:t>BEGIN</w:t>
      </w:r>
    </w:p>
    <w:p w:rsidR="008E1297" w:rsidRPr="008E1297" w:rsidRDefault="008E1297" w:rsidP="008E1297">
      <w:pPr>
        <w:pStyle w:val="ppCode"/>
      </w:pPr>
      <w:r w:rsidRPr="008E1297">
        <w:t xml:space="preserve">  IF (@@ROWCOUNT = 0)</w:t>
      </w:r>
    </w:p>
    <w:p w:rsidR="008E1297" w:rsidRPr="008E1297" w:rsidRDefault="008E1297" w:rsidP="008E1297">
      <w:pPr>
        <w:pStyle w:val="ppCode"/>
      </w:pPr>
      <w:r w:rsidRPr="008E1297">
        <w:t xml:space="preserve">    RETURN;</w:t>
      </w:r>
    </w:p>
    <w:p w:rsidR="008E1297" w:rsidRPr="008E1297" w:rsidRDefault="008E1297" w:rsidP="008E1297">
      <w:pPr>
        <w:pStyle w:val="ppCode"/>
      </w:pPr>
    </w:p>
    <w:p w:rsidR="008E1297" w:rsidRPr="008E1297" w:rsidRDefault="008E1297" w:rsidP="008E1297">
      <w:pPr>
        <w:pStyle w:val="ppCode"/>
      </w:pPr>
      <w:r w:rsidRPr="008E1297">
        <w:t xml:space="preserve">  SET NOCOUNT ON;</w:t>
      </w:r>
    </w:p>
    <w:p w:rsidR="008E1297" w:rsidRPr="008E1297" w:rsidRDefault="008E1297" w:rsidP="008E1297">
      <w:pPr>
        <w:pStyle w:val="ppCode"/>
      </w:pPr>
    </w:p>
    <w:p w:rsidR="008E1297" w:rsidRPr="008E1297" w:rsidRDefault="008E1297" w:rsidP="008E1297">
      <w:pPr>
        <w:pStyle w:val="ppCode"/>
      </w:pPr>
      <w:r w:rsidRPr="008E1297">
        <w:t xml:space="preserve">  IF UPDATE(</w:t>
      </w:r>
      <w:proofErr w:type="spellStart"/>
      <w:r w:rsidRPr="008E1297">
        <w:t>UnitPrice</w:t>
      </w:r>
      <w:proofErr w:type="spellEnd"/>
      <w:r w:rsidRPr="008E1297">
        <w:t>)</w:t>
      </w:r>
    </w:p>
    <w:p w:rsidR="008E1297" w:rsidRDefault="008E1297" w:rsidP="008E1297">
      <w:pPr>
        <w:pStyle w:val="ppCode"/>
      </w:pPr>
      <w:r w:rsidRPr="008E1297">
        <w:t xml:space="preserve">     AND EXISTS (SELECT </w:t>
      </w:r>
      <w:proofErr w:type="spellStart"/>
      <w:r w:rsidRPr="008E1297">
        <w:t>i.Sal</w:t>
      </w:r>
      <w:r>
        <w:t>esOrderID</w:t>
      </w:r>
      <w:proofErr w:type="spellEnd"/>
      <w:r>
        <w:t xml:space="preserve">, </w:t>
      </w:r>
      <w:proofErr w:type="spellStart"/>
      <w:r>
        <w:t>i.SalesOrderDetailID</w:t>
      </w:r>
      <w:proofErr w:type="spellEnd"/>
    </w:p>
    <w:p w:rsidR="008E1297" w:rsidRDefault="008E1297" w:rsidP="008E1297">
      <w:pPr>
        <w:pStyle w:val="ppCode"/>
      </w:pPr>
      <w:r>
        <w:t xml:space="preserve">                 FROM inserted AS i</w:t>
      </w:r>
    </w:p>
    <w:p w:rsidR="008E1297" w:rsidRDefault="008E1297" w:rsidP="008E1297">
      <w:pPr>
        <w:pStyle w:val="ppCode"/>
      </w:pPr>
      <w:r>
        <w:t xml:space="preserve">                 JOIN deleted AS d ON</w:t>
      </w:r>
    </w:p>
    <w:p w:rsidR="008E1297" w:rsidRDefault="008E1297" w:rsidP="008E1297">
      <w:pPr>
        <w:pStyle w:val="ppCode"/>
      </w:pPr>
      <w:r>
        <w:t xml:space="preserve">                            (</w:t>
      </w:r>
      <w:proofErr w:type="spellStart"/>
      <w:r>
        <w:t>d.SalesOrderID</w:t>
      </w:r>
      <w:proofErr w:type="spellEnd"/>
      <w:r>
        <w:t>=</w:t>
      </w:r>
      <w:proofErr w:type="spellStart"/>
      <w:r>
        <w:t>i.SalesOrderID</w:t>
      </w:r>
      <w:proofErr w:type="spellEnd"/>
      <w:r>
        <w:t>)</w:t>
      </w:r>
    </w:p>
    <w:p w:rsidR="008E1297" w:rsidRDefault="008E1297" w:rsidP="008E1297">
      <w:pPr>
        <w:pStyle w:val="ppCode"/>
      </w:pPr>
      <w:r>
        <w:t xml:space="preserve">                          </w:t>
      </w:r>
      <w:r w:rsidRPr="008E1297">
        <w:t xml:space="preserve">  AND </w:t>
      </w:r>
      <w:r>
        <w:t>(</w:t>
      </w:r>
      <w:proofErr w:type="spellStart"/>
      <w:r w:rsidRPr="008E1297">
        <w:t>d.SalesOrderDetailID</w:t>
      </w:r>
      <w:proofErr w:type="spellEnd"/>
      <w:r w:rsidRPr="008E1297">
        <w:t>=</w:t>
      </w:r>
      <w:proofErr w:type="spellStart"/>
      <w:r w:rsidRPr="008E1297">
        <w:t>i.SalesOrderDetailID</w:t>
      </w:r>
      <w:proofErr w:type="spellEnd"/>
      <w:r>
        <w:t>)</w:t>
      </w:r>
    </w:p>
    <w:p w:rsidR="008E1297" w:rsidRPr="008E1297" w:rsidRDefault="008E1297" w:rsidP="008E1297">
      <w:pPr>
        <w:pStyle w:val="ppCode"/>
      </w:pPr>
      <w:r>
        <w:lastRenderedPageBreak/>
        <w:t xml:space="preserve">                 </w:t>
      </w:r>
      <w:r w:rsidRPr="008E1297">
        <w:t xml:space="preserve">WHERE </w:t>
      </w:r>
      <w:r>
        <w:t>(</w:t>
      </w:r>
      <w:proofErr w:type="spellStart"/>
      <w:r w:rsidRPr="008E1297">
        <w:t>d.UnitPrice</w:t>
      </w:r>
      <w:proofErr w:type="spellEnd"/>
      <w:r w:rsidRPr="008E1297">
        <w:t xml:space="preserve"> &lt;&gt; </w:t>
      </w:r>
      <w:proofErr w:type="spellStart"/>
      <w:r w:rsidRPr="008E1297">
        <w:t>i.UnitPrice</w:t>
      </w:r>
      <w:proofErr w:type="spellEnd"/>
      <w:r>
        <w:t>)</w:t>
      </w:r>
      <w:r w:rsidRPr="008E1297">
        <w:t>)</w:t>
      </w:r>
    </w:p>
    <w:p w:rsidR="008E1297" w:rsidRPr="008E1297" w:rsidRDefault="008E1297" w:rsidP="008E1297">
      <w:pPr>
        <w:pStyle w:val="ppCode"/>
      </w:pPr>
      <w:r w:rsidRPr="008E1297">
        <w:t xml:space="preserve">  BEGIN</w:t>
      </w:r>
    </w:p>
    <w:p w:rsidR="008E1297" w:rsidRPr="008E1297" w:rsidRDefault="008E1297" w:rsidP="008E1297">
      <w:pPr>
        <w:pStyle w:val="ppCode"/>
      </w:pPr>
      <w:r w:rsidRPr="008E1297">
        <w:t xml:space="preserve">    -- &lt;</w:t>
      </w:r>
      <w:proofErr w:type="spellStart"/>
      <w:r w:rsidRPr="008E1297">
        <w:t>azione</w:t>
      </w:r>
      <w:proofErr w:type="spellEnd"/>
      <w:r w:rsidRPr="008E1297">
        <w:t>&gt;</w:t>
      </w:r>
    </w:p>
    <w:p w:rsidR="008E1297" w:rsidRPr="008E1297" w:rsidRDefault="008E1297" w:rsidP="008E1297">
      <w:pPr>
        <w:pStyle w:val="ppCode"/>
      </w:pPr>
      <w:r w:rsidRPr="008E1297">
        <w:t xml:space="preserve">  END;</w:t>
      </w:r>
    </w:p>
    <w:p w:rsidR="008E1297" w:rsidRPr="008E1297" w:rsidRDefault="008E1297" w:rsidP="008E1297">
      <w:pPr>
        <w:pStyle w:val="ppCode"/>
      </w:pPr>
      <w:r w:rsidRPr="008E1297">
        <w:t>END;</w:t>
      </w:r>
    </w:p>
    <w:p w:rsidR="008E1297" w:rsidRPr="008E1297" w:rsidRDefault="008E1297" w:rsidP="008E1297">
      <w:pPr>
        <w:pStyle w:val="ppCode"/>
      </w:pPr>
      <w:r w:rsidRPr="008E1297">
        <w:t>GO</w:t>
      </w:r>
    </w:p>
    <w:p w:rsidR="008E1297" w:rsidRDefault="008E1297" w:rsidP="00C87827">
      <w:pPr>
        <w:pStyle w:val="ppBodyText"/>
        <w:jc w:val="both"/>
        <w:rPr>
          <w:lang w:val="it-IT"/>
        </w:rPr>
      </w:pPr>
    </w:p>
    <w:p w:rsidR="007F4357" w:rsidRDefault="007F4357" w:rsidP="00C87827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Si osservi </w:t>
      </w:r>
      <w:r w:rsidR="005077DD">
        <w:rPr>
          <w:lang w:val="it-IT"/>
        </w:rPr>
        <w:t>l’istruzione “</w:t>
      </w:r>
      <w:r w:rsidR="005077DD" w:rsidRPr="005077DD">
        <w:rPr>
          <w:lang w:val="it-IT"/>
        </w:rPr>
        <w:t>SET NOCOUNT ON</w:t>
      </w:r>
      <w:r w:rsidR="005077DD">
        <w:rPr>
          <w:lang w:val="it-IT"/>
        </w:rPr>
        <w:t>”</w:t>
      </w:r>
      <w:r w:rsidR="008068EB">
        <w:rPr>
          <w:lang w:val="it-IT"/>
        </w:rPr>
        <w:t xml:space="preserve"> eseguita immediatamente </w:t>
      </w:r>
      <w:r w:rsidR="00B3361F">
        <w:rPr>
          <w:lang w:val="it-IT"/>
        </w:rPr>
        <w:t xml:space="preserve">dopo </w:t>
      </w:r>
      <w:r w:rsidR="008068EB">
        <w:rPr>
          <w:lang w:val="it-IT"/>
        </w:rPr>
        <w:t xml:space="preserve">aver verificato il valore della variabile @@ROWCOUNT; permette di </w:t>
      </w:r>
      <w:r w:rsidR="005077DD" w:rsidRPr="005077DD">
        <w:rPr>
          <w:lang w:val="it-IT"/>
        </w:rPr>
        <w:t>blocca</w:t>
      </w:r>
      <w:r w:rsidR="008068EB">
        <w:rPr>
          <w:lang w:val="it-IT"/>
        </w:rPr>
        <w:t>re</w:t>
      </w:r>
      <w:r w:rsidR="005077DD" w:rsidRPr="005077DD">
        <w:rPr>
          <w:lang w:val="it-IT"/>
        </w:rPr>
        <w:t xml:space="preserve"> l</w:t>
      </w:r>
      <w:r w:rsidR="005077DD">
        <w:rPr>
          <w:lang w:val="it-IT"/>
        </w:rPr>
        <w:t>’</w:t>
      </w:r>
      <w:r w:rsidR="005077DD" w:rsidRPr="005077DD">
        <w:rPr>
          <w:lang w:val="it-IT"/>
        </w:rPr>
        <w:t xml:space="preserve">invio di messaggi al client per ogni istruzione </w:t>
      </w:r>
      <w:r w:rsidR="005077DD">
        <w:rPr>
          <w:lang w:val="it-IT"/>
        </w:rPr>
        <w:t>all’interno del Trigger.</w:t>
      </w:r>
      <w:r w:rsidR="005077DD" w:rsidRPr="005077DD">
        <w:rPr>
          <w:lang w:val="it-IT"/>
        </w:rPr>
        <w:t xml:space="preserve"> Nel caso di </w:t>
      </w:r>
      <w:r w:rsidR="008068EB">
        <w:rPr>
          <w:lang w:val="it-IT"/>
        </w:rPr>
        <w:t>T</w:t>
      </w:r>
      <w:r w:rsidR="005077DD">
        <w:rPr>
          <w:lang w:val="it-IT"/>
        </w:rPr>
        <w:t>rigger</w:t>
      </w:r>
      <w:r w:rsidR="005077DD" w:rsidRPr="005077DD">
        <w:rPr>
          <w:lang w:val="it-IT"/>
        </w:rPr>
        <w:t xml:space="preserve"> contenenti diverse istruzioni </w:t>
      </w:r>
      <w:r w:rsidR="008068EB">
        <w:rPr>
          <w:lang w:val="it-IT"/>
        </w:rPr>
        <w:t xml:space="preserve">e </w:t>
      </w:r>
      <w:r w:rsidR="005077DD" w:rsidRPr="005077DD">
        <w:rPr>
          <w:lang w:val="it-IT"/>
        </w:rPr>
        <w:t>che non restituiscono un</w:t>
      </w:r>
      <w:r w:rsidR="005077DD">
        <w:rPr>
          <w:lang w:val="it-IT"/>
        </w:rPr>
        <w:t>’</w:t>
      </w:r>
      <w:r w:rsidR="005077DD" w:rsidRPr="005077DD">
        <w:rPr>
          <w:lang w:val="it-IT"/>
        </w:rPr>
        <w:t>elevata quantità di dati, l'impostazione di SET NOCOUNT su ON può determinare un incremento delle prestazioni significativo grazie alla notevole riduzione del traffico di rete.</w:t>
      </w:r>
    </w:p>
    <w:p w:rsidR="005077DD" w:rsidRDefault="00F427F2" w:rsidP="00F427F2">
      <w:pPr>
        <w:pStyle w:val="ppSection"/>
        <w:rPr>
          <w:lang w:val="it-IT"/>
        </w:rPr>
      </w:pPr>
      <w:r>
        <w:rPr>
          <w:lang w:val="it-IT"/>
        </w:rPr>
        <w:t>Conclusioni</w:t>
      </w:r>
    </w:p>
    <w:p w:rsidR="00F427F2" w:rsidRDefault="00F427F2" w:rsidP="00C87827">
      <w:pPr>
        <w:pStyle w:val="ppBodyText"/>
        <w:jc w:val="both"/>
        <w:rPr>
          <w:lang w:val="it-IT"/>
        </w:rPr>
      </w:pPr>
      <w:r>
        <w:rPr>
          <w:lang w:val="it-IT"/>
        </w:rPr>
        <w:t>I Trigger s</w:t>
      </w:r>
      <w:r w:rsidRPr="00F427F2">
        <w:rPr>
          <w:lang w:val="it-IT"/>
        </w:rPr>
        <w:t>embrano facili da scrivere, ma scrivere Trigger efficienti non è affatto semplice e quando la loro complessità aumenta, talvolta possono presentare effetti collaterali in grado di confondere persino l’autore</w:t>
      </w:r>
      <w:r>
        <w:rPr>
          <w:lang w:val="it-IT"/>
        </w:rPr>
        <w:t xml:space="preserve">. L’importante è ricordarsi che un Trigger è ottimizzato </w:t>
      </w:r>
      <w:r w:rsidR="00702E41">
        <w:rPr>
          <w:lang w:val="it-IT"/>
        </w:rPr>
        <w:t>se</w:t>
      </w:r>
      <w:r>
        <w:rPr>
          <w:lang w:val="it-IT"/>
        </w:rPr>
        <w:t xml:space="preserve"> la sua durata è breve.</w:t>
      </w:r>
    </w:p>
    <w:p w:rsidR="00441F4D" w:rsidRDefault="00441F4D" w:rsidP="00C87827">
      <w:pPr>
        <w:pStyle w:val="ppBodyText"/>
        <w:jc w:val="both"/>
        <w:rPr>
          <w:lang w:val="it-IT"/>
        </w:rPr>
      </w:pPr>
    </w:p>
    <w:p w:rsidR="005A6C0E" w:rsidRDefault="005A6C0E" w:rsidP="00C87827">
      <w:pPr>
        <w:pStyle w:val="ppBodyText"/>
        <w:jc w:val="both"/>
        <w:rPr>
          <w:lang w:val="it-IT"/>
        </w:rPr>
      </w:pPr>
    </w:p>
    <w:p w:rsidR="005A6C0E" w:rsidRPr="005A6C0E" w:rsidRDefault="005A6C0E" w:rsidP="005A6C0E">
      <w:pPr>
        <w:pStyle w:val="Heading4"/>
        <w:rPr>
          <w:rFonts w:eastAsia="Times New Roman"/>
          <w:lang w:val="it-IT" w:bidi="ar-SA"/>
        </w:rPr>
      </w:pPr>
      <w:proofErr w:type="gramStart"/>
      <w:r w:rsidRPr="005A6C0E">
        <w:rPr>
          <w:lang w:val="it-IT"/>
        </w:rPr>
        <w:t>di</w:t>
      </w:r>
      <w:proofErr w:type="gramEnd"/>
      <w:r w:rsidRPr="005A6C0E">
        <w:rPr>
          <w:lang w:val="it-IT"/>
        </w:rPr>
        <w:t xml:space="preserve"> </w:t>
      </w:r>
      <w:hyperlink r:id="rId18" w:history="1">
        <w:r w:rsidRPr="005A6C0E">
          <w:rPr>
            <w:rStyle w:val="Hyperlink"/>
            <w:lang w:val="it-IT"/>
          </w:rPr>
          <w:t>Sergio Govoni</w:t>
        </w:r>
      </w:hyperlink>
      <w:r w:rsidRPr="005A6C0E">
        <w:rPr>
          <w:lang w:val="it-IT"/>
        </w:rPr>
        <w:t xml:space="preserve"> - Microsoft MVP</w:t>
      </w:r>
    </w:p>
    <w:p w:rsidR="005A6C0E" w:rsidRPr="005A6C0E" w:rsidRDefault="005A6C0E" w:rsidP="005A6C0E">
      <w:pPr>
        <w:pStyle w:val="ppBodyText"/>
        <w:rPr>
          <w:lang w:val="it-IT"/>
        </w:rPr>
      </w:pPr>
      <w:r w:rsidRPr="005A6C0E">
        <w:rPr>
          <w:lang w:val="it-IT"/>
        </w:rPr>
        <w:t xml:space="preserve">Blog: </w:t>
      </w:r>
      <w:hyperlink r:id="rId19" w:history="1">
        <w:r w:rsidRPr="005A6C0E">
          <w:rPr>
            <w:rStyle w:val="Hyperlink"/>
            <w:lang w:val="it-IT"/>
          </w:rPr>
          <w:t>http://www.ugiss.org/sgovoni/</w:t>
        </w:r>
      </w:hyperlink>
    </w:p>
    <w:p w:rsidR="005A6C0E" w:rsidRDefault="005A6C0E" w:rsidP="005A6C0E">
      <w:pPr>
        <w:pStyle w:val="ppBodyText"/>
      </w:pPr>
      <w:r>
        <w:t xml:space="preserve">Twitter: </w:t>
      </w:r>
      <w:hyperlink r:id="rId20" w:history="1">
        <w:r>
          <w:rPr>
            <w:rStyle w:val="Hyperlink"/>
          </w:rPr>
          <w:t>@</w:t>
        </w:r>
        <w:proofErr w:type="spellStart"/>
        <w:r>
          <w:rPr>
            <w:rStyle w:val="Hyperlink"/>
          </w:rPr>
          <w:t>segovoni</w:t>
        </w:r>
        <w:proofErr w:type="spellEnd"/>
      </w:hyperlink>
    </w:p>
    <w:p w:rsidR="005A6C0E" w:rsidRPr="00F427F2" w:rsidRDefault="005A6C0E" w:rsidP="00C87827">
      <w:pPr>
        <w:pStyle w:val="ppBodyText"/>
        <w:jc w:val="both"/>
        <w:rPr>
          <w:lang w:val="it-IT"/>
        </w:rPr>
      </w:pPr>
      <w:bookmarkStart w:id="0" w:name="_GoBack"/>
      <w:bookmarkEnd w:id="0"/>
    </w:p>
    <w:sectPr w:rsidR="005A6C0E" w:rsidRPr="00F427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35"/>
    <w:rsid w:val="0001326A"/>
    <w:rsid w:val="000309BC"/>
    <w:rsid w:val="000F16FC"/>
    <w:rsid w:val="0014098F"/>
    <w:rsid w:val="001B642E"/>
    <w:rsid w:val="00241F0C"/>
    <w:rsid w:val="003C6914"/>
    <w:rsid w:val="00441F4D"/>
    <w:rsid w:val="005077DD"/>
    <w:rsid w:val="005733E2"/>
    <w:rsid w:val="005840CE"/>
    <w:rsid w:val="00584205"/>
    <w:rsid w:val="005A6C0E"/>
    <w:rsid w:val="005C5782"/>
    <w:rsid w:val="00602374"/>
    <w:rsid w:val="00630B35"/>
    <w:rsid w:val="00665671"/>
    <w:rsid w:val="006F5D56"/>
    <w:rsid w:val="00702E41"/>
    <w:rsid w:val="00747B19"/>
    <w:rsid w:val="00776E15"/>
    <w:rsid w:val="0078346A"/>
    <w:rsid w:val="007E6993"/>
    <w:rsid w:val="007F4357"/>
    <w:rsid w:val="008068EB"/>
    <w:rsid w:val="0081035F"/>
    <w:rsid w:val="008154F9"/>
    <w:rsid w:val="008259CE"/>
    <w:rsid w:val="00845D42"/>
    <w:rsid w:val="008E1297"/>
    <w:rsid w:val="00945E7B"/>
    <w:rsid w:val="00A7228C"/>
    <w:rsid w:val="00AA05A1"/>
    <w:rsid w:val="00AC746F"/>
    <w:rsid w:val="00AD3255"/>
    <w:rsid w:val="00B3361F"/>
    <w:rsid w:val="00B73950"/>
    <w:rsid w:val="00C857B8"/>
    <w:rsid w:val="00C87827"/>
    <w:rsid w:val="00CE4F4E"/>
    <w:rsid w:val="00D07CC1"/>
    <w:rsid w:val="00D36DA0"/>
    <w:rsid w:val="00D61B72"/>
    <w:rsid w:val="00D81E14"/>
    <w:rsid w:val="00E4496F"/>
    <w:rsid w:val="00E62C5B"/>
    <w:rsid w:val="00F346A4"/>
    <w:rsid w:val="00F427F2"/>
    <w:rsid w:val="00F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440A9-C522-4617-95F5-99AAAD9C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1035F"/>
    <w:pPr>
      <w:spacing w:after="120" w:line="276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810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810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8103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iPriority w:val="9"/>
    <w:unhideWhenUsed/>
    <w:qFormat/>
    <w:rsid w:val="008103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03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8103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81035F"/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81035F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customStyle="1" w:styleId="ppBodyText">
    <w:name w:val="pp Body Text"/>
    <w:qFormat/>
    <w:rsid w:val="0081035F"/>
    <w:pPr>
      <w:spacing w:after="120" w:line="276" w:lineRule="auto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81035F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81035F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81035F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81035F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81035F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81035F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81035F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81035F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81035F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81035F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81035F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81035F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81035F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81035F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81035F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81035F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81035F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81035F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81035F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81035F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81035F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81035F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81035F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81035F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81035F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81035F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81035F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81035F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81035F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81035F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81035F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81035F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81035F"/>
    <w:rPr>
      <w:color w:val="333399"/>
    </w:rPr>
  </w:style>
  <w:style w:type="table" w:customStyle="1" w:styleId="ppTableGrid">
    <w:name w:val="pp Table Grid"/>
    <w:basedOn w:val="ppTableList"/>
    <w:rsid w:val="0081035F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81035F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81035F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81035F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81035F"/>
  </w:style>
  <w:style w:type="table" w:styleId="TableGrid">
    <w:name w:val="Table Grid"/>
    <w:basedOn w:val="TableNormal"/>
    <w:rsid w:val="0081035F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1035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035F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1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35F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1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35F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81035F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5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3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103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5F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1035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81035F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81035F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81035F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81035F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81035F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81035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81035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81035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81035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81035F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81035F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81035F"/>
  </w:style>
  <w:style w:type="character" w:customStyle="1" w:styleId="BodyTextChar">
    <w:name w:val="Body Text Char"/>
    <w:basedOn w:val="DefaultParagraphFont"/>
    <w:link w:val="BodyText"/>
    <w:semiHidden/>
    <w:rsid w:val="0081035F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81035F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81035F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81035F"/>
    <w:pPr>
      <w:ind w:left="2580"/>
    </w:pPr>
  </w:style>
  <w:style w:type="character" w:styleId="Hyperlink">
    <w:name w:val="Hyperlink"/>
    <w:basedOn w:val="DefaultParagraphFont"/>
    <w:uiPriority w:val="99"/>
    <w:unhideWhenUsed/>
    <w:rsid w:val="00D61B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5A6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81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echnet.microsoft.com/it-it/library/ms187316.aspx" TargetMode="External"/><Relationship Id="rId18" Type="http://schemas.openxmlformats.org/officeDocument/2006/relationships/hyperlink" Target="http://mvp.microsoft.com/en-us/mvp/Sergio%20Govoni-402918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technet.microsoft.com/it-it/library/ms187326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sftdbprodsamples.codeplex.com/releases/view/55330" TargetMode="External"/><Relationship Id="rId20" Type="http://schemas.openxmlformats.org/officeDocument/2006/relationships/hyperlink" Target="https://twitter.com/segovon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witter.com/segovon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dn.microsoft.com/it-it/library/ms174998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ugiss.org/sgovoni/" TargetMode="External"/><Relationship Id="rId19" Type="http://schemas.openxmlformats.org/officeDocument/2006/relationships/hyperlink" Target="http://www.ugiss.org/sgovoni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mvp.microsoft.com/en-us/mvp/Sergio%20Govoni-4029181" TargetMode="External"/><Relationship Id="rId14" Type="http://schemas.openxmlformats.org/officeDocument/2006/relationships/hyperlink" Target="http://technet.microsoft.com/it-it/library/ms181406.aspx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B295-831F-4539-874D-0E578B4CF1EB}"/>
      </w:docPartPr>
      <w:docPartBody>
        <w:p w:rsidR="00D159B7" w:rsidRDefault="001455C6">
          <w:r w:rsidRPr="00013F0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C6"/>
    <w:rsid w:val="001455C6"/>
    <w:rsid w:val="00423952"/>
    <w:rsid w:val="00BA14CC"/>
    <w:rsid w:val="00D159B7"/>
    <w:rsid w:val="00E54AF1"/>
    <w:rsid w:val="00FB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5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c5d4bebd-79bb-4f92-b68e-7d1772775060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3 9 c e 2 f 2 - 7 c 2 3 - 4 e f 6 - b 8 e 5 - 2 7 3 0 b 4 f 0 5 8 d 5 "   t i t l e = " I l   p r i m o   c o m a n d o   d i   o g n i   T r i g g e r "   s t y l e = " T o p i c " / >  
 < / t o c > 
</file>

<file path=customXml/itemProps1.xml><?xml version="1.0" encoding="utf-8"?>
<ds:datastoreItem xmlns:ds="http://schemas.openxmlformats.org/officeDocument/2006/customXml" ds:itemID="{7CC35817-839F-41A2-8982-9E0DB42643BE}">
  <ds:schemaRefs>
    <ds:schemaRef ds:uri="http://schemas.microsoft.com/office/2006/metadata/properties"/>
    <ds:schemaRef ds:uri="c5d4bebd-79bb-4f92-b68e-7d1772775060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7BBE85F-622E-423C-9197-0F883A2BC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4bebd-79bb-4f92-b68e-7d177277506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709C87E-201B-4056-8FD7-B1E70EF72C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21FD6B-5F3E-4785-9F10-9B10D6E292E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182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primo comando di ogni Trigger</dc:title>
  <dc:subject/>
  <dc:creator>Govoni Sergio</dc:creator>
  <cp:keywords/>
  <dc:description/>
  <cp:lastModifiedBy>Aldo Donetti</cp:lastModifiedBy>
  <cp:revision>49</cp:revision>
  <dcterms:created xsi:type="dcterms:W3CDTF">2013-08-05T22:13:00Z</dcterms:created>
  <dcterms:modified xsi:type="dcterms:W3CDTF">2013-08-06T15:53:00Z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