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CAF53" w14:textId="1176F3AE" w:rsidR="000302A2" w:rsidRPr="00F136C6" w:rsidRDefault="00F136C6" w:rsidP="000302A2">
      <w:pPr>
        <w:pStyle w:val="Heading1"/>
      </w:pPr>
      <w:r w:rsidRPr="00F136C6">
        <w:t>Continuous Deployment di Asp.Net web sites con TFS B</w:t>
      </w:r>
      <w:r>
        <w:t>uild</w:t>
      </w:r>
    </w:p>
    <w:p w14:paraId="5AF6BD63" w14:textId="01DA18EA" w:rsidR="000302A2" w:rsidRDefault="00F136C6" w:rsidP="000302A2">
      <w:pPr>
        <w:pStyle w:val="Heading2"/>
        <w:rPr>
          <w:lang w:val="it-IT"/>
        </w:rPr>
      </w:pPr>
      <w:r>
        <w:rPr>
          <w:lang w:val="it-IT"/>
        </w:rPr>
        <w:t>Perché Continuous Deployment</w:t>
      </w:r>
    </w:p>
    <w:p w14:paraId="27482504" w14:textId="1EFB37A1" w:rsidR="00F136C6" w:rsidRDefault="00F136C6" w:rsidP="00F136C6">
      <w:pPr>
        <w:pStyle w:val="ppBodyText"/>
        <w:rPr>
          <w:lang w:val="it-IT"/>
        </w:rPr>
      </w:pPr>
      <w:r>
        <w:rPr>
          <w:lang w:val="it-IT"/>
        </w:rPr>
        <w:t xml:space="preserve">La complessità media </w:t>
      </w:r>
      <w:r w:rsidR="0093437B">
        <w:rPr>
          <w:lang w:val="it-IT"/>
        </w:rPr>
        <w:t>di un</w:t>
      </w:r>
      <w:r>
        <w:rPr>
          <w:lang w:val="it-IT"/>
        </w:rPr>
        <w:t xml:space="preserve"> software web è aumentata drasticamente negli ultimi anni, rendendo</w:t>
      </w:r>
      <w:r w:rsidR="0093437B">
        <w:rPr>
          <w:lang w:val="it-IT"/>
        </w:rPr>
        <w:t xml:space="preserve"> quindi sempre più difficile la realizzazione e l</w:t>
      </w:r>
      <w:r w:rsidR="00ED45F2">
        <w:rPr>
          <w:lang w:val="it-IT"/>
        </w:rPr>
        <w:t>a manutenzione degli applicativi</w:t>
      </w:r>
      <w:r>
        <w:rPr>
          <w:lang w:val="it-IT"/>
        </w:rPr>
        <w:t>. Tra i problemi tipici ricorrenti tr</w:t>
      </w:r>
      <w:r w:rsidR="0093437B">
        <w:rPr>
          <w:lang w:val="it-IT"/>
        </w:rPr>
        <w:t>oviamo la difficoltà di deploy,</w:t>
      </w:r>
      <w:r>
        <w:rPr>
          <w:lang w:val="it-IT"/>
        </w:rPr>
        <w:t xml:space="preserve"> il rischio di introdurre bug di regressione,</w:t>
      </w:r>
      <w:r w:rsidR="0093437B">
        <w:rPr>
          <w:lang w:val="it-IT"/>
        </w:rPr>
        <w:t xml:space="preserve"> ma soprattutto la necessità di ridurre il tempo che intercorre dall’avere un’idea e vederla realizzata ed usabile dai clienti finali.</w:t>
      </w:r>
      <w:r>
        <w:rPr>
          <w:lang w:val="it-IT"/>
        </w:rPr>
        <w:t xml:space="preserve"> </w:t>
      </w:r>
      <w:r w:rsidR="0093437B">
        <w:rPr>
          <w:lang w:val="it-IT"/>
        </w:rPr>
        <w:t xml:space="preserve">In questo scenario è fondamentale </w:t>
      </w:r>
      <w:r>
        <w:rPr>
          <w:lang w:val="it-IT"/>
        </w:rPr>
        <w:t xml:space="preserve">porre </w:t>
      </w:r>
      <w:r w:rsidR="0093437B">
        <w:rPr>
          <w:lang w:val="it-IT"/>
        </w:rPr>
        <w:t xml:space="preserve">particolare </w:t>
      </w:r>
      <w:r>
        <w:rPr>
          <w:lang w:val="it-IT"/>
        </w:rPr>
        <w:t>attenzione alle procedure di Quality Assurance e Testing.</w:t>
      </w:r>
    </w:p>
    <w:p w14:paraId="5D1F9AFA" w14:textId="37CCC1E8" w:rsidR="00F136C6" w:rsidRDefault="00F136C6" w:rsidP="00F136C6">
      <w:pPr>
        <w:pStyle w:val="ppBodyText"/>
        <w:rPr>
          <w:lang w:val="it-IT"/>
        </w:rPr>
      </w:pPr>
      <w:r>
        <w:rPr>
          <w:lang w:val="it-IT"/>
        </w:rPr>
        <w:t>Uno dei prerequisiti per poter tenere sotto controllo la qualità di un software è la possibilità, per il team di test, di accedere continuamente alle versioni più aggiornate</w:t>
      </w:r>
      <w:r w:rsidR="0093437B">
        <w:rPr>
          <w:lang w:val="it-IT"/>
        </w:rPr>
        <w:t xml:space="preserve"> prodotte dagli sviluppatori</w:t>
      </w:r>
      <w:r>
        <w:rPr>
          <w:lang w:val="it-IT"/>
        </w:rPr>
        <w:t xml:space="preserve">. Quello che deve essere fatto è quindi gestire uno o più “ambienti di test” dove l’applicativo può essere </w:t>
      </w:r>
      <w:r w:rsidR="0093437B">
        <w:rPr>
          <w:lang w:val="it-IT"/>
        </w:rPr>
        <w:t xml:space="preserve">sempre </w:t>
      </w:r>
      <w:r>
        <w:rPr>
          <w:lang w:val="it-IT"/>
        </w:rPr>
        <w:t xml:space="preserve">acceduto dal team di </w:t>
      </w:r>
      <w:r w:rsidR="00ED45F2">
        <w:rPr>
          <w:lang w:val="it-IT"/>
        </w:rPr>
        <w:t>test</w:t>
      </w:r>
      <w:r>
        <w:rPr>
          <w:lang w:val="it-IT"/>
        </w:rPr>
        <w:t xml:space="preserve"> o più in generale da chiunque sia coinvolto nelle procedure di QA. Lo scopo è quello di:</w:t>
      </w:r>
    </w:p>
    <w:p w14:paraId="00B0A8E9" w14:textId="1411CB26" w:rsidR="00F136C6" w:rsidRDefault="00F136C6" w:rsidP="00F136C6">
      <w:pPr>
        <w:pStyle w:val="ppBodyText"/>
        <w:numPr>
          <w:ilvl w:val="0"/>
          <w:numId w:val="31"/>
        </w:numPr>
        <w:rPr>
          <w:lang w:val="it-IT"/>
        </w:rPr>
      </w:pPr>
      <w:r>
        <w:rPr>
          <w:lang w:val="it-IT"/>
        </w:rPr>
        <w:t>Poter effettuare test il prima possibile sulle nuove funzionalità</w:t>
      </w:r>
    </w:p>
    <w:p w14:paraId="54EB0BFA" w14:textId="6FAC0E73" w:rsidR="00F136C6" w:rsidRPr="00F136C6" w:rsidRDefault="00F136C6" w:rsidP="00F136C6">
      <w:pPr>
        <w:pStyle w:val="ppBodyText"/>
        <w:numPr>
          <w:ilvl w:val="0"/>
          <w:numId w:val="31"/>
        </w:numPr>
        <w:rPr>
          <w:lang w:val="it-IT"/>
        </w:rPr>
      </w:pPr>
      <w:r>
        <w:rPr>
          <w:lang w:val="it-IT"/>
        </w:rPr>
        <w:t>Verificare immediatamente la chiusura di eventuali Bug / Difetti che il team di sviluppo segnala come “Risolti”</w:t>
      </w:r>
    </w:p>
    <w:p w14:paraId="162EE0F6" w14:textId="26D7FD05" w:rsidR="00F136C6" w:rsidRDefault="00F136C6" w:rsidP="00F136C6">
      <w:pPr>
        <w:pStyle w:val="ppBodyText"/>
        <w:numPr>
          <w:ilvl w:val="0"/>
          <w:numId w:val="31"/>
        </w:numPr>
        <w:rPr>
          <w:lang w:val="it-IT"/>
        </w:rPr>
      </w:pPr>
      <w:r>
        <w:rPr>
          <w:lang w:val="it-IT"/>
        </w:rPr>
        <w:t xml:space="preserve">Avere ambienti stabili e simili a quello di produzione dove effettuare </w:t>
      </w:r>
      <w:r w:rsidR="0093437B">
        <w:rPr>
          <w:lang w:val="it-IT"/>
        </w:rPr>
        <w:t>verifiche</w:t>
      </w:r>
      <w:r>
        <w:rPr>
          <w:lang w:val="it-IT"/>
        </w:rPr>
        <w:t xml:space="preserve"> in situazioni più simili a quelle reali</w:t>
      </w:r>
    </w:p>
    <w:p w14:paraId="36B335E2" w14:textId="47126954" w:rsidR="00F136C6" w:rsidRDefault="00F136C6" w:rsidP="00F136C6">
      <w:pPr>
        <w:pStyle w:val="ppBodyText"/>
        <w:numPr>
          <w:ilvl w:val="0"/>
          <w:numId w:val="31"/>
        </w:numPr>
        <w:rPr>
          <w:lang w:val="it-IT"/>
        </w:rPr>
      </w:pPr>
      <w:r>
        <w:rPr>
          <w:lang w:val="it-IT"/>
        </w:rPr>
        <w:t>Effettuare test in pre-produzione, ovvero in ambienti quasi identici a quelli di produzione</w:t>
      </w:r>
      <w:r w:rsidR="0093437B">
        <w:rPr>
          <w:lang w:val="it-IT"/>
        </w:rPr>
        <w:t>,</w:t>
      </w:r>
      <w:r>
        <w:rPr>
          <w:lang w:val="it-IT"/>
        </w:rPr>
        <w:t xml:space="preserve"> spesso usando un backup dei dati di produzione</w:t>
      </w:r>
    </w:p>
    <w:p w14:paraId="285FA46B" w14:textId="65EEF727" w:rsidR="0093437B" w:rsidRDefault="0093437B" w:rsidP="00F136C6">
      <w:pPr>
        <w:pStyle w:val="ppBodyText"/>
        <w:numPr>
          <w:ilvl w:val="0"/>
          <w:numId w:val="31"/>
        </w:numPr>
        <w:rPr>
          <w:lang w:val="it-IT"/>
        </w:rPr>
      </w:pPr>
      <w:r>
        <w:rPr>
          <w:lang w:val="it-IT"/>
        </w:rPr>
        <w:t>Verificare le procedure di rilascio con particolare attenzione all’aggiornamento di sistemi esistenti</w:t>
      </w:r>
    </w:p>
    <w:p w14:paraId="587806DF" w14:textId="0B67E5B7" w:rsidR="00F136C6" w:rsidRDefault="00F136C6" w:rsidP="00F136C6">
      <w:pPr>
        <w:pStyle w:val="ppBodyText"/>
        <w:rPr>
          <w:lang w:val="it-IT"/>
        </w:rPr>
      </w:pPr>
      <w:r>
        <w:rPr>
          <w:lang w:val="it-IT"/>
        </w:rPr>
        <w:t xml:space="preserve">Il secondo punto in particolare riveste una particolare importanza. Il ciclo di vita tipico di un Bug/Difetto che proviene dal team di testing è infatti </w:t>
      </w:r>
      <w:r w:rsidR="00ED45F2">
        <w:rPr>
          <w:lang w:val="it-IT"/>
        </w:rPr>
        <w:t>il seguente:</w:t>
      </w:r>
    </w:p>
    <w:p w14:paraId="662F01D2" w14:textId="20EA374B" w:rsidR="00F136C6" w:rsidRDefault="00F136C6" w:rsidP="00F136C6">
      <w:pPr>
        <w:pStyle w:val="ppBodyText"/>
        <w:numPr>
          <w:ilvl w:val="0"/>
          <w:numId w:val="32"/>
        </w:numPr>
        <w:rPr>
          <w:lang w:val="it-IT"/>
        </w:rPr>
      </w:pPr>
      <w:r>
        <w:rPr>
          <w:lang w:val="it-IT"/>
        </w:rPr>
        <w:t>Il bug viene segnalato da un tester</w:t>
      </w:r>
    </w:p>
    <w:p w14:paraId="29616E70" w14:textId="6D895CF4" w:rsidR="00F136C6" w:rsidRDefault="00F136C6" w:rsidP="00F136C6">
      <w:pPr>
        <w:pStyle w:val="ppBodyText"/>
        <w:numPr>
          <w:ilvl w:val="0"/>
          <w:numId w:val="32"/>
        </w:numPr>
        <w:rPr>
          <w:lang w:val="it-IT"/>
        </w:rPr>
      </w:pPr>
      <w:r>
        <w:rPr>
          <w:lang w:val="it-IT"/>
        </w:rPr>
        <w:t>Il team effettua triage di tutti i bug rimuovendo tutti i bug duplicati/non riproducibili/deferred in modo che i bug in stato “attivo” abbiano una qualità elevata.</w:t>
      </w:r>
    </w:p>
    <w:p w14:paraId="309209A9" w14:textId="367872FA" w:rsidR="00F136C6" w:rsidRDefault="00F136C6" w:rsidP="00F136C6">
      <w:pPr>
        <w:pStyle w:val="ppBodyText"/>
        <w:numPr>
          <w:ilvl w:val="0"/>
          <w:numId w:val="32"/>
        </w:numPr>
        <w:rPr>
          <w:lang w:val="it-IT"/>
        </w:rPr>
      </w:pPr>
      <w:r>
        <w:rPr>
          <w:lang w:val="it-IT"/>
        </w:rPr>
        <w:t>Il team risolve il bug e lo segnala “risolto”</w:t>
      </w:r>
    </w:p>
    <w:p w14:paraId="45DFBFFB" w14:textId="42C27C5B" w:rsidR="00F136C6" w:rsidRDefault="00F136C6" w:rsidP="00F136C6">
      <w:pPr>
        <w:pStyle w:val="ppBodyText"/>
        <w:numPr>
          <w:ilvl w:val="0"/>
          <w:numId w:val="32"/>
        </w:numPr>
        <w:rPr>
          <w:lang w:val="it-IT"/>
        </w:rPr>
      </w:pPr>
      <w:r>
        <w:rPr>
          <w:lang w:val="it-IT"/>
        </w:rPr>
        <w:t>Il team di testing verifica che il bug sia effettivamente risolto e lo chiude</w:t>
      </w:r>
    </w:p>
    <w:p w14:paraId="56BD99CF" w14:textId="5A8C1CC6" w:rsidR="00F136C6" w:rsidRDefault="0093437B" w:rsidP="00F136C6">
      <w:pPr>
        <w:pStyle w:val="ppBodyText"/>
        <w:rPr>
          <w:lang w:val="it-IT"/>
        </w:rPr>
      </w:pPr>
      <w:r>
        <w:rPr>
          <w:lang w:val="it-IT"/>
        </w:rPr>
        <w:t>Questo è un flusso standard dove spesso ci si arena all’ultimo</w:t>
      </w:r>
      <w:r w:rsidR="00F136C6">
        <w:rPr>
          <w:lang w:val="it-IT"/>
        </w:rPr>
        <w:t xml:space="preserve"> punto, dato che il tester deve sapere</w:t>
      </w:r>
      <w:r>
        <w:rPr>
          <w:lang w:val="it-IT"/>
        </w:rPr>
        <w:t>, per ogni bug segnato come risolto,</w:t>
      </w:r>
      <w:r w:rsidR="00F136C6">
        <w:rPr>
          <w:lang w:val="it-IT"/>
        </w:rPr>
        <w:t xml:space="preserve"> se le modifiche fatte per risolvere il difetto siano già state rilasciate nell’ambiente di test</w:t>
      </w:r>
      <w:r>
        <w:rPr>
          <w:lang w:val="it-IT"/>
        </w:rPr>
        <w:t xml:space="preserve"> e in quale ambiente (nelle situazioni con più ambienti, es: dev, test, preprod, staging, etc)</w:t>
      </w:r>
      <w:r w:rsidR="00F136C6">
        <w:rPr>
          <w:lang w:val="it-IT"/>
        </w:rPr>
        <w:t>.</w:t>
      </w:r>
    </w:p>
    <w:p w14:paraId="7FA10AD7" w14:textId="42406768" w:rsidR="00F136C6" w:rsidRDefault="00F136C6" w:rsidP="00F136C6">
      <w:pPr>
        <w:pStyle w:val="ppBodyText"/>
        <w:rPr>
          <w:lang w:val="it-IT"/>
        </w:rPr>
      </w:pPr>
      <w:r>
        <w:rPr>
          <w:lang w:val="it-IT"/>
        </w:rPr>
        <w:t xml:space="preserve">È quindi evidente che per manutenere ambienti di test multipli, la possibilità di rilasciare in maniera automatica </w:t>
      </w:r>
      <w:r w:rsidR="001A534B">
        <w:rPr>
          <w:lang w:val="it-IT"/>
        </w:rPr>
        <w:t>le funzionalità sviluppate dal team, rappresenta un prerequisito quasi imprescindibile. Tutte le procedure messe in atto per garantire il rilascio automatico dal source control in un ambiente (test/preprod/prod) vanno generalmente sotto il nome di Continuous Deployment o Continuous Delivery, da qui in poi abbreviate in CD.</w:t>
      </w:r>
    </w:p>
    <w:p w14:paraId="1091C69B" w14:textId="4B8CD811" w:rsidR="001A534B" w:rsidRDefault="001A534B" w:rsidP="001A534B">
      <w:pPr>
        <w:pStyle w:val="Heading2"/>
        <w:rPr>
          <w:lang w:val="it-IT"/>
        </w:rPr>
      </w:pPr>
      <w:r>
        <w:rPr>
          <w:lang w:val="it-IT"/>
        </w:rPr>
        <w:lastRenderedPageBreak/>
        <w:t>Cloud Vs on-premise</w:t>
      </w:r>
    </w:p>
    <w:p w14:paraId="7549D89E" w14:textId="302AE792" w:rsidR="001A534B" w:rsidRDefault="001A534B" w:rsidP="00F136C6">
      <w:pPr>
        <w:pStyle w:val="ppBodyText"/>
        <w:rPr>
          <w:lang w:val="it-IT"/>
        </w:rPr>
      </w:pPr>
      <w:r>
        <w:rPr>
          <w:lang w:val="it-IT"/>
        </w:rPr>
        <w:t xml:space="preserve">Per complicare leggermente la </w:t>
      </w:r>
      <w:r w:rsidR="0093437B">
        <w:rPr>
          <w:lang w:val="it-IT"/>
        </w:rPr>
        <w:t>situazione, le applicazioni web (Es. Asp.NET)</w:t>
      </w:r>
      <w:r>
        <w:rPr>
          <w:lang w:val="it-IT"/>
        </w:rPr>
        <w:t xml:space="preserve"> possono essere </w:t>
      </w:r>
      <w:r w:rsidR="0093437B">
        <w:rPr>
          <w:lang w:val="it-IT"/>
        </w:rPr>
        <w:t xml:space="preserve">rilasciate </w:t>
      </w:r>
      <w:r>
        <w:rPr>
          <w:lang w:val="it-IT"/>
        </w:rPr>
        <w:t>on-premise oppure nel cloud,</w:t>
      </w:r>
      <w:r w:rsidR="0093437B">
        <w:rPr>
          <w:lang w:val="it-IT"/>
        </w:rPr>
        <w:t xml:space="preserve"> ed anche tutti gli strumenti di sviluppo (Es. la gestione del codice sorgente) </w:t>
      </w:r>
      <w:r w:rsidR="00ED45F2">
        <w:rPr>
          <w:lang w:val="it-IT"/>
        </w:rPr>
        <w:t>possono risiedere</w:t>
      </w:r>
      <w:r w:rsidR="0093437B">
        <w:rPr>
          <w:lang w:val="it-IT"/>
        </w:rPr>
        <w:t xml:space="preserve"> on-premise oppure nel Cloud</w:t>
      </w:r>
      <w:r>
        <w:rPr>
          <w:lang w:val="it-IT"/>
        </w:rPr>
        <w:t>. Ad esempio si può utilizzare un IIS in una macchina on-premise oppure</w:t>
      </w:r>
      <w:r w:rsidR="00DB528C">
        <w:rPr>
          <w:lang w:val="it-IT"/>
        </w:rPr>
        <w:t xml:space="preserve"> rilasciare su</w:t>
      </w:r>
      <w:r>
        <w:rPr>
          <w:lang w:val="it-IT"/>
        </w:rPr>
        <w:t xml:space="preserve"> Azure Web Sites / Azure Cloud Services, il sorgente dell’applicativo può invece essere su un TFS on-premise oppure su</w:t>
      </w:r>
      <w:r w:rsidR="0093437B">
        <w:rPr>
          <w:lang w:val="it-IT"/>
        </w:rPr>
        <w:t xml:space="preserve"> Visual Studio Online (http://www.visualstudio.com)</w:t>
      </w:r>
      <w:r>
        <w:rPr>
          <w:lang w:val="it-IT"/>
        </w:rPr>
        <w:t xml:space="preserve">. </w:t>
      </w:r>
    </w:p>
    <w:p w14:paraId="26877BC6" w14:textId="6963EF9A" w:rsidR="001A534B" w:rsidRDefault="001A534B" w:rsidP="00F136C6">
      <w:pPr>
        <w:pStyle w:val="ppBodyText"/>
        <w:rPr>
          <w:lang w:val="it-IT"/>
        </w:rPr>
      </w:pPr>
      <w:r>
        <w:rPr>
          <w:lang w:val="it-IT"/>
        </w:rPr>
        <w:t>Gli scenari supportati da TFS Build e Asp.Net sono qualsiasi combinazione delle suddette</w:t>
      </w:r>
      <w:r w:rsidR="0093437B">
        <w:rPr>
          <w:lang w:val="it-IT"/>
        </w:rPr>
        <w:t>:</w:t>
      </w:r>
      <w:r>
        <w:rPr>
          <w:lang w:val="it-IT"/>
        </w:rPr>
        <w:t xml:space="preserve"> possiamo infatti avere TFS sia on-premise che su TF Service e rilasciare con una build su Azure Web Site o su IIS on premise indifferentemente.</w:t>
      </w:r>
      <w:r w:rsidR="00DB528C">
        <w:rPr>
          <w:lang w:val="it-IT"/>
        </w:rPr>
        <w:t xml:space="preserve"> Le differenze tra i vari scenari sono minime, e si riflettono solamente in alcune funzionalità in più che vengono offerte dai Web Sites di azure.</w:t>
      </w:r>
    </w:p>
    <w:p w14:paraId="79029FCE" w14:textId="3C8A8648" w:rsidR="00ED45F2" w:rsidRDefault="00ED45F2" w:rsidP="00F136C6">
      <w:pPr>
        <w:pStyle w:val="ppBodyText"/>
        <w:rPr>
          <w:lang w:val="it-IT"/>
        </w:rPr>
      </w:pPr>
      <w:r>
        <w:rPr>
          <w:lang w:val="it-IT"/>
        </w:rPr>
        <w:t>Si tenga conto inoltre che anche se si utilizza Visual Studio Online, è comunque possibile installare un build server on-premise senza problemi e quindi avere una macchina di build nella propria intranet.</w:t>
      </w:r>
    </w:p>
    <w:p w14:paraId="5AD48C4A" w14:textId="338876EF" w:rsidR="003A2C9B" w:rsidRPr="003A2C9B" w:rsidRDefault="003A2C9B" w:rsidP="003A2C9B">
      <w:pPr>
        <w:pStyle w:val="Heading2"/>
      </w:pPr>
      <w:r w:rsidRPr="003A2C9B">
        <w:t>Server web on-premise o Virtual Machine on azure</w:t>
      </w:r>
    </w:p>
    <w:p w14:paraId="7AA1CA56" w14:textId="6444DA2B" w:rsidR="003A2C9B" w:rsidRDefault="003A2C9B" w:rsidP="003A2C9B">
      <w:pPr>
        <w:pStyle w:val="ppBodyText"/>
        <w:rPr>
          <w:lang w:val="it-IT"/>
        </w:rPr>
      </w:pPr>
      <w:r>
        <w:rPr>
          <w:lang w:val="it-IT"/>
        </w:rPr>
        <w:t>Se si vuole utilizzare un server web IIS su una macchina nella propria rete, oppure in una macchina virtuale su Azure o su qualche altro servizio di hosting</w:t>
      </w:r>
      <w:r w:rsidR="0093437B">
        <w:rPr>
          <w:lang w:val="it-IT"/>
        </w:rPr>
        <w:t xml:space="preserve"> di Macchine Virtuali</w:t>
      </w:r>
      <w:r>
        <w:rPr>
          <w:lang w:val="it-IT"/>
        </w:rPr>
        <w:t>, è necessario installare preventivamente un componente chiamato Web Deploy.</w:t>
      </w:r>
      <w:r w:rsidR="00AE29D8">
        <w:rPr>
          <w:lang w:val="it-IT"/>
        </w:rPr>
        <w:t xml:space="preserve"> Questo componente permette di automatizzare il deploy di un sito da Visual Studio </w:t>
      </w:r>
      <w:r w:rsidR="00ED45F2">
        <w:rPr>
          <w:lang w:val="it-IT"/>
        </w:rPr>
        <w:t>(</w:t>
      </w:r>
      <w:r w:rsidR="00AE29D8">
        <w:rPr>
          <w:lang w:val="it-IT"/>
        </w:rPr>
        <w:t>o da script di MSBUILD</w:t>
      </w:r>
      <w:r w:rsidR="00ED45F2">
        <w:rPr>
          <w:lang w:val="it-IT"/>
        </w:rPr>
        <w:t>)</w:t>
      </w:r>
      <w:r w:rsidR="00AE29D8">
        <w:rPr>
          <w:lang w:val="it-IT"/>
        </w:rPr>
        <w:t xml:space="preserve"> direttamente sul sito IIS selezionato</w:t>
      </w:r>
      <w:r w:rsidR="00ED45F2">
        <w:rPr>
          <w:lang w:val="it-IT"/>
        </w:rPr>
        <w:t>, costituendo</w:t>
      </w:r>
      <w:r w:rsidR="00AE29D8">
        <w:rPr>
          <w:lang w:val="it-IT"/>
        </w:rPr>
        <w:t xml:space="preserve"> il prerequisito per poter </w:t>
      </w:r>
      <w:r w:rsidR="00DB528C">
        <w:rPr>
          <w:lang w:val="it-IT"/>
        </w:rPr>
        <w:t>rilasciare</w:t>
      </w:r>
      <w:r w:rsidR="00AE29D8">
        <w:rPr>
          <w:lang w:val="it-IT"/>
        </w:rPr>
        <w:t xml:space="preserve"> in maniera semplice da una build di TFS.</w:t>
      </w:r>
    </w:p>
    <w:p w14:paraId="7CB98174" w14:textId="56AAAFF0" w:rsidR="00DB528C" w:rsidRDefault="00AE29D8" w:rsidP="003A2C9B">
      <w:pPr>
        <w:pStyle w:val="ppBodyText"/>
        <w:rPr>
          <w:lang w:val="it-IT"/>
        </w:rPr>
      </w:pPr>
      <w:r>
        <w:rPr>
          <w:lang w:val="it-IT"/>
        </w:rPr>
        <w:t>Una volta che il servizio di Web Deploy è stato attivato si ha la possibilità di impostare le opzioni di pubblicazione in maniera specifica per ogni sito presente in IIS.</w:t>
      </w:r>
      <w:r w:rsidR="00DB528C">
        <w:rPr>
          <w:lang w:val="it-IT"/>
        </w:rPr>
        <w:t xml:space="preserve"> Il primo passo per abilitare il </w:t>
      </w:r>
      <w:r w:rsidR="0093437B">
        <w:rPr>
          <w:lang w:val="it-IT"/>
        </w:rPr>
        <w:t xml:space="preserve">rilascio </w:t>
      </w:r>
      <w:r w:rsidR="00DB528C">
        <w:rPr>
          <w:lang w:val="it-IT"/>
        </w:rPr>
        <w:t>tramite Web Deploy è configurare il Web Deploy Publishing da IIS per il sito che si vuole utilizzare</w:t>
      </w:r>
    </w:p>
    <w:p w14:paraId="3F47E604" w14:textId="3ACD098E" w:rsidR="00AE29D8" w:rsidRPr="003A2C9B" w:rsidRDefault="00DB528C" w:rsidP="003A2C9B">
      <w:pPr>
        <w:pStyle w:val="ppBodyText"/>
        <w:rPr>
          <w:lang w:val="it-IT"/>
        </w:rPr>
      </w:pPr>
      <w:r>
        <w:rPr>
          <w:noProof/>
          <w:lang w:bidi="ar-SA"/>
        </w:rPr>
        <w:drawing>
          <wp:inline distT="0" distB="0" distL="0" distR="0" wp14:anchorId="03BBF543" wp14:editId="7D6F884E">
            <wp:extent cx="5096510" cy="2854325"/>
            <wp:effectExtent l="0" t="0" r="8890" b="317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6510" cy="2854325"/>
                    </a:xfrm>
                    <a:prstGeom prst="rect">
                      <a:avLst/>
                    </a:prstGeom>
                    <a:noFill/>
                    <a:ln>
                      <a:noFill/>
                    </a:ln>
                  </pic:spPr>
                </pic:pic>
              </a:graphicData>
            </a:graphic>
          </wp:inline>
        </w:drawing>
      </w:r>
      <w:r>
        <w:rPr>
          <w:lang w:val="it-IT"/>
        </w:rPr>
        <w:t xml:space="preserve">  </w:t>
      </w:r>
    </w:p>
    <w:p w14:paraId="65B065FC" w14:textId="66569FC8" w:rsidR="00F136C6" w:rsidRDefault="0093437B" w:rsidP="00DB528C">
      <w:pPr>
        <w:pStyle w:val="ppBodyText"/>
        <w:rPr>
          <w:lang w:val="it-IT"/>
        </w:rPr>
      </w:pPr>
      <w:r>
        <w:rPr>
          <w:lang w:val="it-IT"/>
        </w:rPr>
        <w:t xml:space="preserve">La configurazione è banale </w:t>
      </w:r>
      <w:r w:rsidR="00DB528C">
        <w:rPr>
          <w:lang w:val="it-IT"/>
        </w:rPr>
        <w:t xml:space="preserve">ed è </w:t>
      </w:r>
      <w:r>
        <w:rPr>
          <w:lang w:val="it-IT"/>
        </w:rPr>
        <w:t xml:space="preserve">solitamente </w:t>
      </w:r>
      <w:r w:rsidR="00DB528C">
        <w:rPr>
          <w:lang w:val="it-IT"/>
        </w:rPr>
        <w:t xml:space="preserve">sufficiente specificare l’utente che sarà autorizzato ad effettuare il rilascio, </w:t>
      </w:r>
      <w:r>
        <w:rPr>
          <w:lang w:val="it-IT"/>
        </w:rPr>
        <w:t xml:space="preserve">lasciando inalterate </w:t>
      </w:r>
      <w:r w:rsidR="00DB528C">
        <w:rPr>
          <w:lang w:val="it-IT"/>
        </w:rPr>
        <w:t>le restanti informazioni. Ecco ad esempio come risultano le opzioni di pubblicazione per un sito.</w:t>
      </w:r>
    </w:p>
    <w:p w14:paraId="7DC94FFA" w14:textId="04F662C1" w:rsidR="00DB528C" w:rsidRDefault="00DB528C" w:rsidP="00DB528C">
      <w:pPr>
        <w:pStyle w:val="ppBodyText"/>
        <w:rPr>
          <w:lang w:val="it-IT"/>
        </w:rPr>
      </w:pPr>
      <w:r>
        <w:rPr>
          <w:noProof/>
          <w:lang w:bidi="ar-SA"/>
        </w:rPr>
        <w:lastRenderedPageBreak/>
        <w:drawing>
          <wp:inline distT="0" distB="0" distL="0" distR="0" wp14:anchorId="3B21AFAC" wp14:editId="69D6AEA6">
            <wp:extent cx="4754880" cy="4667250"/>
            <wp:effectExtent l="0" t="0" r="762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4667250"/>
                    </a:xfrm>
                    <a:prstGeom prst="rect">
                      <a:avLst/>
                    </a:prstGeom>
                    <a:noFill/>
                    <a:ln>
                      <a:noFill/>
                    </a:ln>
                  </pic:spPr>
                </pic:pic>
              </a:graphicData>
            </a:graphic>
          </wp:inline>
        </w:drawing>
      </w:r>
    </w:p>
    <w:p w14:paraId="0027766A" w14:textId="6394F3B9" w:rsidR="00DB528C" w:rsidRDefault="00DB528C" w:rsidP="00DB528C">
      <w:pPr>
        <w:pStyle w:val="ppBodyText"/>
        <w:rPr>
          <w:lang w:val="it-IT"/>
        </w:rPr>
      </w:pPr>
      <w:r>
        <w:rPr>
          <w:lang w:val="it-IT"/>
        </w:rPr>
        <w:t xml:space="preserve">Come si può vedere l’utente che può effettuare il deploy è gianmaria.ricci, non ho impostato alcuna stringa di connessione specifica per la pubblicazione ed ho lasciato tutte le configurazioni standard, per cui la url di pubblicazione è </w:t>
      </w:r>
      <w:hyperlink r:id="rId8" w:history="1">
        <w:r w:rsidRPr="00A42FDE">
          <w:rPr>
            <w:rStyle w:val="Hyperlink"/>
            <w:lang w:val="it-IT"/>
          </w:rPr>
          <w:t>https://TFSSYMBOLSERVER:8172/msdeploy.axd</w:t>
        </w:r>
      </w:hyperlink>
      <w:r w:rsidR="0093437B">
        <w:rPr>
          <w:lang w:val="it-IT"/>
        </w:rPr>
        <w:t xml:space="preserve">. La schermata </w:t>
      </w:r>
      <w:r>
        <w:rPr>
          <w:lang w:val="it-IT"/>
        </w:rPr>
        <w:t xml:space="preserve">di configurazione permette </w:t>
      </w:r>
      <w:r w:rsidR="0093437B">
        <w:rPr>
          <w:lang w:val="it-IT"/>
        </w:rPr>
        <w:t xml:space="preserve">inoltre di generare </w:t>
      </w:r>
      <w:r>
        <w:rPr>
          <w:lang w:val="it-IT"/>
        </w:rPr>
        <w:t xml:space="preserve">un file con estensione </w:t>
      </w:r>
      <w:r w:rsidR="0093437B">
        <w:rPr>
          <w:lang w:val="it-IT"/>
        </w:rPr>
        <w:t>.</w:t>
      </w:r>
      <w:r>
        <w:rPr>
          <w:lang w:val="it-IT"/>
        </w:rPr>
        <w:t>publishsettings che può essere direttamente importato da Visual Studio</w:t>
      </w:r>
      <w:r w:rsidR="0093437B">
        <w:rPr>
          <w:lang w:val="it-IT"/>
        </w:rPr>
        <w:t xml:space="preserve"> in un’applicazione ASP.NET</w:t>
      </w:r>
      <w:r>
        <w:rPr>
          <w:lang w:val="it-IT"/>
        </w:rPr>
        <w:t>.</w:t>
      </w:r>
    </w:p>
    <w:p w14:paraId="736A08F7" w14:textId="1872CEC9" w:rsidR="00DB528C" w:rsidRDefault="00DB528C" w:rsidP="00DB528C">
      <w:pPr>
        <w:pStyle w:val="ppBodyText"/>
        <w:rPr>
          <w:lang w:val="it-IT"/>
        </w:rPr>
      </w:pPr>
      <w:r>
        <w:rPr>
          <w:lang w:val="it-IT"/>
        </w:rPr>
        <w:t>Il secondo passo è verificare che tutte le opzioni di pubblicazione funzionino</w:t>
      </w:r>
      <w:r w:rsidR="0093437B">
        <w:rPr>
          <w:lang w:val="it-IT"/>
        </w:rPr>
        <w:t xml:space="preserve"> correttamente.  In </w:t>
      </w:r>
      <w:r>
        <w:rPr>
          <w:lang w:val="it-IT"/>
        </w:rPr>
        <w:t xml:space="preserve">questa </w:t>
      </w:r>
      <w:r w:rsidR="0093437B">
        <w:rPr>
          <w:lang w:val="it-IT"/>
        </w:rPr>
        <w:t xml:space="preserve">fase </w:t>
      </w:r>
      <w:r>
        <w:rPr>
          <w:lang w:val="it-IT"/>
        </w:rPr>
        <w:t xml:space="preserve">è sufficiente aprire le proprietà di pubblicazione del progetto web che si vuole rilasciare (tasto destro e publish sul progetto da Visual Studio). A questo punto è possibile creare un nuovo profilo di pubblicazione, e specificare semplicemente </w:t>
      </w:r>
      <w:r w:rsidR="009559F1">
        <w:rPr>
          <w:lang w:val="it-IT"/>
        </w:rPr>
        <w:t>la url di pubblicazione precedentemente modificata, il nome del sito da deployare, le credenziali ed infine la Destination URL, che viene usata dal processo di deploy per verificare semplicemente che sia tutto ok.</w:t>
      </w:r>
      <w:r w:rsidR="0093437B">
        <w:rPr>
          <w:lang w:val="it-IT"/>
        </w:rPr>
        <w:t xml:space="preserve"> Se invece avete già generato un file con estensione .publishsettings è possibile importarlo direttamente da Visual Studio e troverete tutti i campi già popolati.</w:t>
      </w:r>
    </w:p>
    <w:p w14:paraId="7529EB04" w14:textId="13B00F20" w:rsidR="007423FD" w:rsidRDefault="007423FD" w:rsidP="00DB528C">
      <w:pPr>
        <w:pStyle w:val="ppBodyText"/>
        <w:rPr>
          <w:lang w:val="it-IT"/>
        </w:rPr>
      </w:pPr>
      <w:r>
        <w:rPr>
          <w:noProof/>
          <w:lang w:bidi="ar-SA"/>
        </w:rPr>
        <w:lastRenderedPageBreak/>
        <w:drawing>
          <wp:inline distT="0" distB="0" distL="0" distR="0" wp14:anchorId="660AC135" wp14:editId="53DD5654">
            <wp:extent cx="6120130" cy="3306914"/>
            <wp:effectExtent l="0" t="0" r="0" b="825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306914"/>
                    </a:xfrm>
                    <a:prstGeom prst="rect">
                      <a:avLst/>
                    </a:prstGeom>
                    <a:noFill/>
                    <a:ln>
                      <a:noFill/>
                    </a:ln>
                  </pic:spPr>
                </pic:pic>
              </a:graphicData>
            </a:graphic>
          </wp:inline>
        </w:drawing>
      </w:r>
    </w:p>
    <w:p w14:paraId="6D45B971" w14:textId="4A439C1C" w:rsidR="007423FD" w:rsidRDefault="007423FD" w:rsidP="00DB528C">
      <w:pPr>
        <w:pStyle w:val="ppBodyText"/>
        <w:rPr>
          <w:lang w:val="it-IT"/>
        </w:rPr>
      </w:pPr>
      <w:r>
        <w:rPr>
          <w:lang w:val="it-IT"/>
        </w:rPr>
        <w:t xml:space="preserve">In questo caso come indirizzo del server ho utilizzato il nome della mia macchina virtuale </w:t>
      </w:r>
      <w:r w:rsidR="00ED45F2">
        <w:rPr>
          <w:lang w:val="it-IT"/>
        </w:rPr>
        <w:t xml:space="preserve">su azure, ma in generale è sufficiente specificare un nome DNS valido. </w:t>
      </w:r>
    </w:p>
    <w:p w14:paraId="33A1045F" w14:textId="0C840F44" w:rsidR="009559F1" w:rsidRDefault="009559F1" w:rsidP="00DB528C">
      <w:pPr>
        <w:pStyle w:val="ppBodyText"/>
        <w:rPr>
          <w:lang w:val="it-IT"/>
        </w:rPr>
      </w:pPr>
      <w:r>
        <w:rPr>
          <w:lang w:val="it-IT"/>
        </w:rPr>
        <w:t xml:space="preserve">Se volete aggiornare automaticamente </w:t>
      </w:r>
      <w:r w:rsidR="0093437B">
        <w:rPr>
          <w:lang w:val="it-IT"/>
        </w:rPr>
        <w:t xml:space="preserve">anche </w:t>
      </w:r>
      <w:r>
        <w:rPr>
          <w:lang w:val="it-IT"/>
        </w:rPr>
        <w:t>lo schema del database</w:t>
      </w:r>
      <w:r w:rsidR="0093437B">
        <w:rPr>
          <w:lang w:val="it-IT"/>
        </w:rPr>
        <w:t xml:space="preserve"> con un database project</w:t>
      </w:r>
      <w:r>
        <w:rPr>
          <w:lang w:val="it-IT"/>
        </w:rPr>
        <w:t xml:space="preserve">, è possibile configurare i database Upgrade specificando il file .dacpac che verrà utilizzato per l’aggiornamento. </w:t>
      </w:r>
    </w:p>
    <w:p w14:paraId="7FF31D59" w14:textId="07CF02D4" w:rsidR="009559F1" w:rsidRDefault="007423FD" w:rsidP="00DB528C">
      <w:pPr>
        <w:pStyle w:val="ppBodyText"/>
        <w:rPr>
          <w:lang w:val="it-IT"/>
        </w:rPr>
      </w:pPr>
      <w:r>
        <w:rPr>
          <w:noProof/>
          <w:lang w:bidi="ar-SA"/>
        </w:rPr>
        <w:drawing>
          <wp:inline distT="0" distB="0" distL="0" distR="0" wp14:anchorId="177EFF9D" wp14:editId="54BA3D50">
            <wp:extent cx="5732780" cy="3665855"/>
            <wp:effectExtent l="0" t="0" r="127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3665855"/>
                    </a:xfrm>
                    <a:prstGeom prst="rect">
                      <a:avLst/>
                    </a:prstGeom>
                    <a:noFill/>
                    <a:ln>
                      <a:noFill/>
                    </a:ln>
                  </pic:spPr>
                </pic:pic>
              </a:graphicData>
            </a:graphic>
          </wp:inline>
        </w:drawing>
      </w:r>
    </w:p>
    <w:p w14:paraId="222DF423" w14:textId="1C9E4BCF" w:rsidR="009559F1" w:rsidRDefault="009559F1" w:rsidP="00DB528C">
      <w:pPr>
        <w:pStyle w:val="ppBodyText"/>
        <w:rPr>
          <w:lang w:val="it-IT"/>
        </w:rPr>
      </w:pPr>
      <w:r>
        <w:rPr>
          <w:lang w:val="it-IT"/>
        </w:rPr>
        <w:t>Una volta che tutte le impostazioni di pubblicazione sono corrette, è possibile s</w:t>
      </w:r>
      <w:r w:rsidR="003A1BF0">
        <w:rPr>
          <w:lang w:val="it-IT"/>
        </w:rPr>
        <w:t>alvare il file di pubblicazione.</w:t>
      </w:r>
    </w:p>
    <w:p w14:paraId="2C17F076" w14:textId="5BDD0A82" w:rsidR="007423FD" w:rsidRDefault="007423FD" w:rsidP="007423FD">
      <w:pPr>
        <w:pStyle w:val="Heading2"/>
        <w:rPr>
          <w:lang w:val="it-IT"/>
        </w:rPr>
      </w:pPr>
      <w:r>
        <w:rPr>
          <w:lang w:val="it-IT"/>
        </w:rPr>
        <w:lastRenderedPageBreak/>
        <w:t>Creazione della build per il deploy</w:t>
      </w:r>
    </w:p>
    <w:p w14:paraId="6CE30253" w14:textId="2F2ADBAA" w:rsidR="007423FD" w:rsidRDefault="003A1BF0" w:rsidP="007423FD">
      <w:pPr>
        <w:pStyle w:val="ppBodyText"/>
        <w:rPr>
          <w:lang w:val="it-IT"/>
        </w:rPr>
      </w:pPr>
      <w:r>
        <w:rPr>
          <w:lang w:val="it-IT"/>
        </w:rPr>
        <w:t>Il workflow standard della Build di TFS è sufficiente per rilasciare una applicazione ASP.NET, basta infatti</w:t>
      </w:r>
      <w:r w:rsidR="007423FD">
        <w:rPr>
          <w:lang w:val="it-IT"/>
        </w:rPr>
        <w:t xml:space="preserve"> aggiungere </w:t>
      </w:r>
      <w:r>
        <w:rPr>
          <w:lang w:val="it-IT"/>
        </w:rPr>
        <w:t xml:space="preserve">alcuni </w:t>
      </w:r>
      <w:r w:rsidR="007423FD">
        <w:rPr>
          <w:lang w:val="it-IT"/>
        </w:rPr>
        <w:t>argomenti</w:t>
      </w:r>
      <w:r>
        <w:rPr>
          <w:lang w:val="it-IT"/>
        </w:rPr>
        <w:t xml:space="preserve"> da passare a</w:t>
      </w:r>
      <w:r w:rsidR="007423FD">
        <w:rPr>
          <w:lang w:val="it-IT"/>
        </w:rPr>
        <w:t xml:space="preserve"> MsBuild nelle proprietà di pubblicazione avanzate.</w:t>
      </w:r>
    </w:p>
    <w:p w14:paraId="0CC4F189" w14:textId="4BDBB705" w:rsidR="007423FD" w:rsidRDefault="007423FD" w:rsidP="007423FD">
      <w:pPr>
        <w:pStyle w:val="ppBodyText"/>
        <w:rPr>
          <w:lang w:val="it-IT"/>
        </w:rPr>
      </w:pPr>
      <w:r>
        <w:rPr>
          <w:noProof/>
          <w:lang w:bidi="ar-SA"/>
        </w:rPr>
        <w:drawing>
          <wp:inline distT="0" distB="0" distL="0" distR="0" wp14:anchorId="1E48F3BA" wp14:editId="1102585C">
            <wp:extent cx="6120130" cy="2149072"/>
            <wp:effectExtent l="0" t="0" r="0" b="381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149072"/>
                    </a:xfrm>
                    <a:prstGeom prst="rect">
                      <a:avLst/>
                    </a:prstGeom>
                    <a:noFill/>
                    <a:ln>
                      <a:noFill/>
                    </a:ln>
                  </pic:spPr>
                </pic:pic>
              </a:graphicData>
            </a:graphic>
          </wp:inline>
        </w:drawing>
      </w:r>
    </w:p>
    <w:p w14:paraId="5C3E60A7" w14:textId="5337BB8B" w:rsidR="007423FD" w:rsidRDefault="007423FD" w:rsidP="007423FD">
      <w:pPr>
        <w:pStyle w:val="ppBodyText"/>
        <w:rPr>
          <w:lang w:val="it-IT"/>
        </w:rPr>
      </w:pPr>
      <w:r>
        <w:rPr>
          <w:lang w:val="it-IT"/>
        </w:rPr>
        <w:t>In questo caso la stringa esatta che è stata inserita è la seguente.</w:t>
      </w:r>
    </w:p>
    <w:p w14:paraId="702810F7" w14:textId="56BA7B87" w:rsidR="007423FD" w:rsidRPr="00202A09" w:rsidRDefault="007423FD" w:rsidP="007423FD">
      <w:pPr>
        <w:spacing w:after="0" w:line="240" w:lineRule="auto"/>
        <w:rPr>
          <w:rFonts w:ascii="Consolas" w:eastAsia="Times New Roman" w:hAnsi="Consolas" w:cs="Consolas"/>
          <w:sz w:val="24"/>
          <w:szCs w:val="24"/>
          <w:lang w:val="it-IT" w:bidi="ar-SA"/>
        </w:rPr>
      </w:pPr>
      <w:r w:rsidRPr="00202A09">
        <w:rPr>
          <w:rFonts w:ascii="Consolas" w:eastAsia="Times New Roman" w:hAnsi="Consolas" w:cs="Consolas"/>
          <w:sz w:val="24"/>
          <w:szCs w:val="24"/>
          <w:lang w:val="it-IT" w:bidi="ar-SA"/>
        </w:rPr>
        <w:t xml:space="preserve">/p:DeployOnBuild=true /p:PublishProfile=AzureVM /p:AllowUntrustedCertificate=true /p:UserName=gianmaria.ricci /p:Password=xxxxxxxxx </w:t>
      </w:r>
    </w:p>
    <w:p w14:paraId="22047AD2" w14:textId="77777777" w:rsidR="007423FD" w:rsidRPr="00C03388" w:rsidRDefault="007423FD" w:rsidP="007423FD">
      <w:pPr>
        <w:pStyle w:val="ppBodyText"/>
        <w:rPr>
          <w:lang w:val="it-IT"/>
        </w:rPr>
      </w:pPr>
    </w:p>
    <w:p w14:paraId="4B21C23C" w14:textId="2200F7F2" w:rsidR="007423FD" w:rsidRDefault="003A1BF0" w:rsidP="007423FD">
      <w:pPr>
        <w:pStyle w:val="ppBodyText"/>
        <w:rPr>
          <w:lang w:val="it-IT"/>
        </w:rPr>
      </w:pPr>
      <w:r>
        <w:rPr>
          <w:lang w:val="it-IT"/>
        </w:rPr>
        <w:t>Di base è sufficiente specificare il nome del profilo di pubblicazione da utilizzare (quello che si è inserito precedentemente in Visual Studio)</w:t>
      </w:r>
      <w:r w:rsidR="007423FD">
        <w:rPr>
          <w:lang w:val="it-IT"/>
        </w:rPr>
        <w:t xml:space="preserve">, </w:t>
      </w:r>
      <w:r>
        <w:rPr>
          <w:lang w:val="it-IT"/>
        </w:rPr>
        <w:t xml:space="preserve">permettere l’uso </w:t>
      </w:r>
      <w:r w:rsidR="007423FD">
        <w:rPr>
          <w:lang w:val="it-IT"/>
        </w:rPr>
        <w:t xml:space="preserve">di certificati untrusted (perché il certificato https della VM viene autogenerato da IIS e non è trusted), ed infine inserire le credenziali per il rilascio. </w:t>
      </w:r>
      <w:r w:rsidR="0076691A">
        <w:rPr>
          <w:lang w:val="it-IT"/>
        </w:rPr>
        <w:t xml:space="preserve">In questo caso le credenziali sono purtroppo inserite in chiaro nella definizione della build, ma in generale si sta parlando di credenziali per un server di test </w:t>
      </w:r>
      <w:r>
        <w:rPr>
          <w:lang w:val="it-IT"/>
        </w:rPr>
        <w:t xml:space="preserve">e visibili solamente agli utenti che hanno i diritti in TFS per modificare una Build; </w:t>
      </w:r>
      <w:r w:rsidR="0076691A">
        <w:rPr>
          <w:lang w:val="it-IT"/>
        </w:rPr>
        <w:t xml:space="preserve">per cui questa </w:t>
      </w:r>
      <w:r>
        <w:rPr>
          <w:lang w:val="it-IT"/>
        </w:rPr>
        <w:t>problematica di sicurezza</w:t>
      </w:r>
      <w:r w:rsidR="0076691A">
        <w:rPr>
          <w:lang w:val="it-IT"/>
        </w:rPr>
        <w:t xml:space="preserve"> può essere</w:t>
      </w:r>
      <w:r w:rsidR="00202A09">
        <w:rPr>
          <w:lang w:val="it-IT"/>
        </w:rPr>
        <w:t xml:space="preserve"> talvolta</w:t>
      </w:r>
      <w:r w:rsidR="0076691A">
        <w:rPr>
          <w:lang w:val="it-IT"/>
        </w:rPr>
        <w:t xml:space="preserve"> accettabile. Bisogna comunque ricordare che l’utente </w:t>
      </w:r>
      <w:r>
        <w:rPr>
          <w:lang w:val="it-IT"/>
        </w:rPr>
        <w:t xml:space="preserve">utilizzato per il rilascio </w:t>
      </w:r>
      <w:r w:rsidR="0076691A">
        <w:rPr>
          <w:lang w:val="it-IT"/>
        </w:rPr>
        <w:t>non dovrebbe avere alcun privilegio particolare nella macchina, per evitare problemi di security.</w:t>
      </w:r>
    </w:p>
    <w:p w14:paraId="7EF8988B" w14:textId="3D747859" w:rsidR="00202A09" w:rsidRDefault="00202A09" w:rsidP="007423FD">
      <w:pPr>
        <w:pStyle w:val="ppBodyText"/>
        <w:rPr>
          <w:lang w:val="it-IT"/>
        </w:rPr>
      </w:pPr>
      <w:r>
        <w:rPr>
          <w:lang w:val="it-IT"/>
        </w:rPr>
        <w:t>Dato che la security è fondamentale, sarebbe corretto risolvere questi due problemi in ambienti di produzione. Il problema del certificato è il più semplice da risolvere, perché basta acquistare un certificato valido, oppure generare un certificato valido da una Certificate Authority trusted della propria rete. Una volta che il certificato è stato generato è sufficiente usarlo per il web Deploy configurando il Management Service da IIS.</w:t>
      </w:r>
    </w:p>
    <w:p w14:paraId="21A7CD1C" w14:textId="6479ACAF" w:rsidR="00202A09" w:rsidRDefault="00202A09" w:rsidP="007423FD">
      <w:pPr>
        <w:pStyle w:val="ppBodyText"/>
        <w:rPr>
          <w:lang w:val="it-IT"/>
        </w:rPr>
      </w:pPr>
      <w:r>
        <w:rPr>
          <w:noProof/>
          <w:lang w:bidi="ar-SA"/>
        </w:rPr>
        <w:lastRenderedPageBreak/>
        <w:drawing>
          <wp:inline distT="0" distB="0" distL="0" distR="0" wp14:anchorId="7EB068EE" wp14:editId="799501F9">
            <wp:extent cx="5097145" cy="2783840"/>
            <wp:effectExtent l="0" t="0" r="8255"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145" cy="2783840"/>
                    </a:xfrm>
                    <a:prstGeom prst="rect">
                      <a:avLst/>
                    </a:prstGeom>
                    <a:noFill/>
                    <a:ln>
                      <a:noFill/>
                    </a:ln>
                  </pic:spPr>
                </pic:pic>
              </a:graphicData>
            </a:graphic>
          </wp:inline>
        </w:drawing>
      </w:r>
    </w:p>
    <w:p w14:paraId="09086431" w14:textId="08C772B7" w:rsidR="00750549" w:rsidRDefault="00750549" w:rsidP="00750549">
      <w:pPr>
        <w:pStyle w:val="ppBodyText"/>
        <w:rPr>
          <w:lang w:val="it-IT"/>
        </w:rPr>
      </w:pPr>
      <w:r w:rsidRPr="00202A09">
        <w:rPr>
          <w:b/>
          <w:lang w:val="it-IT"/>
        </w:rPr>
        <w:t>Se non volete memorizzare nella build le credenziali dell’utente</w:t>
      </w:r>
      <w:r>
        <w:rPr>
          <w:lang w:val="it-IT"/>
        </w:rPr>
        <w:t xml:space="preserve">, </w:t>
      </w:r>
      <w:r w:rsidR="00ED45F2">
        <w:rPr>
          <w:lang w:val="it-IT"/>
        </w:rPr>
        <w:t>dovete dare i permessi di pubblicazione all’utente utilizzato per i build server di</w:t>
      </w:r>
      <w:r>
        <w:rPr>
          <w:lang w:val="it-IT"/>
        </w:rPr>
        <w:t xml:space="preserve"> Team Foundation Server ed utilizzare l’autenticazione integrata. In questo caso però dovete fare attenzione a qualche semplice accortezza. </w:t>
      </w:r>
    </w:p>
    <w:p w14:paraId="21F8686C" w14:textId="77777777" w:rsidR="00750549" w:rsidRDefault="00750549" w:rsidP="00750549">
      <w:pPr>
        <w:pStyle w:val="ppBodyText"/>
        <w:numPr>
          <w:ilvl w:val="0"/>
          <w:numId w:val="33"/>
        </w:numPr>
        <w:rPr>
          <w:lang w:val="it-IT"/>
        </w:rPr>
      </w:pPr>
      <w:r>
        <w:rPr>
          <w:lang w:val="it-IT"/>
        </w:rPr>
        <w:t>Nel server dove gira IIS, dove aggiungere nel percorso del registro HKLM\SOFTWARE\Microsoft\WebManagement\Server la chiave DWORD WindowsAuthenticationEnabled con valore pari ad uno e poi riavviare il servizio (net stop wmsvc e poi net start wmsvc)</w:t>
      </w:r>
    </w:p>
    <w:p w14:paraId="51CAA8B0" w14:textId="77777777" w:rsidR="00750549" w:rsidRDefault="00750549" w:rsidP="00750549">
      <w:pPr>
        <w:pStyle w:val="ppBodyText"/>
        <w:numPr>
          <w:ilvl w:val="0"/>
          <w:numId w:val="33"/>
        </w:numPr>
        <w:rPr>
          <w:lang w:val="it-IT"/>
        </w:rPr>
      </w:pPr>
      <w:r>
        <w:rPr>
          <w:lang w:val="it-IT"/>
        </w:rPr>
        <w:t xml:space="preserve">Dovete utilizzare questi parametri nella apposita sezione della build. </w:t>
      </w:r>
      <w:r w:rsidRPr="00B14317">
        <w:rPr>
          <w:lang w:val="it-IT"/>
        </w:rPr>
        <w:t>/p:DeployOnBuild=true /p:PublishProfile=WebTest1.Cyberpunk.local.pubxml /p:AllowUntrustedCertificate=true /p:UserName="" /p:AuthType=NTLM</w:t>
      </w:r>
    </w:p>
    <w:p w14:paraId="3B160964" w14:textId="1C31690C" w:rsidR="00750549" w:rsidRDefault="00750549" w:rsidP="007423FD">
      <w:pPr>
        <w:pStyle w:val="ppBodyText"/>
        <w:rPr>
          <w:lang w:val="it-IT"/>
        </w:rPr>
      </w:pPr>
      <w:r>
        <w:rPr>
          <w:lang w:val="it-IT"/>
        </w:rPr>
        <w:t xml:space="preserve">Come potete vedere i cambiamenti sono due, </w:t>
      </w:r>
      <w:r w:rsidRPr="00ED45F2">
        <w:rPr>
          <w:i/>
          <w:lang w:val="it-IT"/>
        </w:rPr>
        <w:t>il primo è che al posto di specificare username e password viene specificato solamente il parametro username che è nullo</w:t>
      </w:r>
      <w:r>
        <w:rPr>
          <w:lang w:val="it-IT"/>
        </w:rPr>
        <w:t>. Il fatto che il parametro username sia presente e nullo è fondamentale affinché tutto funzioni</w:t>
      </w:r>
      <w:r w:rsidRPr="00ED45F2">
        <w:rPr>
          <w:i/>
          <w:lang w:val="it-IT"/>
        </w:rPr>
        <w:t>. Il secondo cambiamento è l’aggiunta del parametro /p:AuthType che deve essere impostato a NTLM</w:t>
      </w:r>
      <w:r>
        <w:rPr>
          <w:lang w:val="it-IT"/>
        </w:rPr>
        <w:t xml:space="preserve"> affinché sia abilitata l’autenticazione standard di windows. </w:t>
      </w:r>
    </w:p>
    <w:p w14:paraId="4ABBBD02" w14:textId="62862200" w:rsidR="0076691A" w:rsidRDefault="0076691A" w:rsidP="007423FD">
      <w:pPr>
        <w:pStyle w:val="ppBodyText"/>
        <w:rPr>
          <w:lang w:val="it-IT"/>
        </w:rPr>
      </w:pPr>
      <w:r>
        <w:rPr>
          <w:lang w:val="it-IT"/>
        </w:rPr>
        <w:t>Infin</w:t>
      </w:r>
      <w:r w:rsidR="008E29B0">
        <w:rPr>
          <w:lang w:val="it-IT"/>
        </w:rPr>
        <w:t>e è necessario verificare e modificare il percorso del file dacpac affinché possa essere utilizzato dall’agent di rilascio</w:t>
      </w:r>
      <w:r w:rsidR="00202A09">
        <w:rPr>
          <w:lang w:val="it-IT"/>
        </w:rPr>
        <w:t>, nel caso vogliate effettuare l’aggiornamento di un progetto di database</w:t>
      </w:r>
      <w:r w:rsidR="008E29B0">
        <w:rPr>
          <w:lang w:val="it-IT"/>
        </w:rPr>
        <w:t>. Purtroppo infatti questo file viene spec</w:t>
      </w:r>
      <w:r w:rsidR="00ED45F2">
        <w:rPr>
          <w:lang w:val="it-IT"/>
        </w:rPr>
        <w:t xml:space="preserve">ificato come percorso relativo tra i progetti, ma questo percorso </w:t>
      </w:r>
      <w:r w:rsidR="003A1BF0">
        <w:rPr>
          <w:lang w:val="it-IT"/>
        </w:rPr>
        <w:t xml:space="preserve">non è corretto durante un rilascio con una build di TFS. Il primo passo è </w:t>
      </w:r>
      <w:r w:rsidR="008E29B0">
        <w:rPr>
          <w:lang w:val="it-IT"/>
        </w:rPr>
        <w:t xml:space="preserve">verificare </w:t>
      </w:r>
      <w:r w:rsidR="003A1BF0">
        <w:rPr>
          <w:lang w:val="it-IT"/>
        </w:rPr>
        <w:t>il mapping dei</w:t>
      </w:r>
      <w:r w:rsidR="008E29B0">
        <w:rPr>
          <w:lang w:val="it-IT"/>
        </w:rPr>
        <w:t xml:space="preserve"> sorgenti </w:t>
      </w:r>
      <w:r w:rsidR="003A1BF0">
        <w:rPr>
          <w:lang w:val="it-IT"/>
        </w:rPr>
        <w:t xml:space="preserve">utilizzato </w:t>
      </w:r>
      <w:r w:rsidR="008E29B0">
        <w:rPr>
          <w:lang w:val="it-IT"/>
        </w:rPr>
        <w:t>con la build.</w:t>
      </w:r>
    </w:p>
    <w:p w14:paraId="1F96639D" w14:textId="67340CA5" w:rsidR="008E29B0" w:rsidRDefault="008E29B0" w:rsidP="007423FD">
      <w:pPr>
        <w:pStyle w:val="ppBodyText"/>
        <w:rPr>
          <w:lang w:val="it-IT"/>
        </w:rPr>
      </w:pPr>
      <w:r>
        <w:rPr>
          <w:noProof/>
          <w:lang w:bidi="ar-SA"/>
        </w:rPr>
        <w:lastRenderedPageBreak/>
        <w:drawing>
          <wp:inline distT="0" distB="0" distL="0" distR="0" wp14:anchorId="372BA3AC" wp14:editId="4051DBA6">
            <wp:extent cx="6120130" cy="2230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230120"/>
                    </a:xfrm>
                    <a:prstGeom prst="rect">
                      <a:avLst/>
                    </a:prstGeom>
                  </pic:spPr>
                </pic:pic>
              </a:graphicData>
            </a:graphic>
          </wp:inline>
        </w:drawing>
      </w:r>
    </w:p>
    <w:p w14:paraId="1F645596" w14:textId="1FAFC218" w:rsidR="008E29B0" w:rsidRPr="007423FD" w:rsidRDefault="008E29B0" w:rsidP="007423FD">
      <w:pPr>
        <w:pStyle w:val="ppBodyText"/>
        <w:rPr>
          <w:lang w:val="it-IT"/>
        </w:rPr>
      </w:pPr>
      <w:r>
        <w:rPr>
          <w:lang w:val="it-IT"/>
        </w:rPr>
        <w:t xml:space="preserve">In questo caso è stato mappato il percorso principale del progetto, </w:t>
      </w:r>
      <w:r w:rsidR="003A1BF0">
        <w:rPr>
          <w:lang w:val="it-IT"/>
        </w:rPr>
        <w:t>bisogna ora calcolare quante directory sono presenti dalla radice del progetto fino al progetto web che si sta rilasciando</w:t>
      </w:r>
    </w:p>
    <w:p w14:paraId="4C1FCE3D" w14:textId="29C925FB" w:rsidR="007423FD" w:rsidRDefault="008E29B0" w:rsidP="007423FD">
      <w:pPr>
        <w:pStyle w:val="ppBodyText"/>
        <w:rPr>
          <w:lang w:val="it-IT"/>
        </w:rPr>
      </w:pPr>
      <w:r>
        <w:rPr>
          <w:noProof/>
          <w:lang w:bidi="ar-SA"/>
        </w:rPr>
        <w:drawing>
          <wp:inline distT="0" distB="0" distL="0" distR="0" wp14:anchorId="08A42982" wp14:editId="1CD91222">
            <wp:extent cx="4285714" cy="3352381"/>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5714" cy="3352381"/>
                    </a:xfrm>
                    <a:prstGeom prst="rect">
                      <a:avLst/>
                    </a:prstGeom>
                  </pic:spPr>
                </pic:pic>
              </a:graphicData>
            </a:graphic>
          </wp:inline>
        </w:drawing>
      </w:r>
    </w:p>
    <w:p w14:paraId="65E8A9DB" w14:textId="5CBF0B56" w:rsidR="008E29B0" w:rsidRPr="007423FD" w:rsidRDefault="003A1BF0" w:rsidP="007423FD">
      <w:pPr>
        <w:pStyle w:val="ppBodyText"/>
        <w:rPr>
          <w:lang w:val="it-IT"/>
        </w:rPr>
      </w:pPr>
      <w:r>
        <w:rPr>
          <w:lang w:val="it-IT"/>
        </w:rPr>
        <w:t xml:space="preserve">In questo esempio si sta parlando di tre livelli, il primo è Trunk, il secondo è TailspinToys ed il testo è la cartella dove si trova il progetto web Tailspin.WebUpgraded. Bisogna ora considerare </w:t>
      </w:r>
      <w:r w:rsidRPr="00ED45F2">
        <w:rPr>
          <w:i/>
          <w:lang w:val="it-IT"/>
        </w:rPr>
        <w:t>che tutti i risultati delle compilazioni dei progetti, durante una build di TFS vengono copiate in una cartella chiamata bin che si trova allo stesso livello della cartella dove sono mappati i sorgenti</w:t>
      </w:r>
      <w:r>
        <w:rPr>
          <w:lang w:val="it-IT"/>
        </w:rPr>
        <w:t xml:space="preserve">. Questo significa che per trovare il file dacpac si deve tornare indietro di quattro livelli (i tre della solution, piu l’ulteriore per andare alla cartella padre dei sorgenti) e da qui selezionare la cartella bin, come si vede nella figura sottostante. </w:t>
      </w:r>
    </w:p>
    <w:p w14:paraId="5CB6D40A" w14:textId="7113FC43" w:rsidR="009559F1" w:rsidRDefault="009559F1" w:rsidP="00DB528C">
      <w:pPr>
        <w:pStyle w:val="ppBodyText"/>
        <w:rPr>
          <w:lang w:val="it-IT"/>
        </w:rPr>
      </w:pPr>
      <w:r>
        <w:rPr>
          <w:noProof/>
          <w:lang w:bidi="ar-SA"/>
        </w:rPr>
        <w:lastRenderedPageBreak/>
        <w:drawing>
          <wp:inline distT="0" distB="0" distL="0" distR="0" wp14:anchorId="19D407B0" wp14:editId="6092D4EA">
            <wp:extent cx="5772785" cy="18288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785" cy="1828800"/>
                    </a:xfrm>
                    <a:prstGeom prst="rect">
                      <a:avLst/>
                    </a:prstGeom>
                    <a:noFill/>
                    <a:ln>
                      <a:noFill/>
                    </a:ln>
                  </pic:spPr>
                </pic:pic>
              </a:graphicData>
            </a:graphic>
          </wp:inline>
        </w:drawing>
      </w:r>
    </w:p>
    <w:p w14:paraId="0C7755A7" w14:textId="57D31C3E" w:rsidR="00C03388" w:rsidRDefault="006D5F5B" w:rsidP="00DB528C">
      <w:pPr>
        <w:pStyle w:val="ppBodyText"/>
        <w:rPr>
          <w:lang w:val="it-IT"/>
        </w:rPr>
      </w:pPr>
      <w:r>
        <w:rPr>
          <w:lang w:val="it-IT"/>
        </w:rPr>
        <w:t xml:space="preserve">Questa procedura può risultare complessa, ma in realtà è abbastanza semplice una volta compreso il principio. </w:t>
      </w:r>
    </w:p>
    <w:p w14:paraId="7DCC0B38" w14:textId="588D4CD1" w:rsidR="00202A09" w:rsidRPr="002F43E5" w:rsidRDefault="00202A09" w:rsidP="00DB528C">
      <w:pPr>
        <w:pStyle w:val="ppBodyText"/>
        <w:rPr>
          <w:lang w:val="it-IT"/>
        </w:rPr>
      </w:pPr>
      <w:r>
        <w:rPr>
          <w:lang w:val="it-IT"/>
        </w:rPr>
        <w:t>Una volta che tutto è stato impostato potete lanciare la vostra build</w:t>
      </w:r>
      <w:r w:rsidR="00ED45F2">
        <w:rPr>
          <w:lang w:val="it-IT"/>
        </w:rPr>
        <w:t xml:space="preserve"> e verificare che nel server destinazione </w:t>
      </w:r>
      <w:r>
        <w:rPr>
          <w:lang w:val="it-IT"/>
        </w:rPr>
        <w:t>venga aggiornato correttamente sia il sito sia il progetto di database.</w:t>
      </w:r>
      <w:r w:rsidR="002F43E5">
        <w:rPr>
          <w:lang w:val="it-IT"/>
        </w:rPr>
        <w:t xml:space="preserve"> Se qualche cosa va storto potete sempre aprire il dettaglio della build e consultare il log di MsBuil</w:t>
      </w:r>
      <w:r w:rsidR="00ED45F2">
        <w:rPr>
          <w:lang w:val="it-IT"/>
        </w:rPr>
        <w:t>d che contiene tutto l’output</w:t>
      </w:r>
      <w:r w:rsidR="002F43E5">
        <w:rPr>
          <w:lang w:val="it-IT"/>
        </w:rPr>
        <w:t xml:space="preserve">. </w:t>
      </w:r>
      <w:r w:rsidR="002F43E5" w:rsidRPr="002F43E5">
        <w:rPr>
          <w:lang w:val="it-IT"/>
        </w:rPr>
        <w:t>Per cercare la parte relativa al deploy effettuate una ricerca per MsDeployPublis</w:t>
      </w:r>
      <w:r w:rsidR="00ED45F2">
        <w:rPr>
          <w:lang w:val="it-IT"/>
        </w:rPr>
        <w:t>h</w:t>
      </w:r>
      <w:r w:rsidR="002F43E5" w:rsidRPr="002F43E5">
        <w:rPr>
          <w:lang w:val="it-IT"/>
        </w:rPr>
        <w:t xml:space="preserve">: e dovreste trovare </w:t>
      </w:r>
      <w:r w:rsidR="002F43E5">
        <w:rPr>
          <w:lang w:val="it-IT"/>
        </w:rPr>
        <w:t>l’output legato al rilascio. Nell’esempio sotto trovate l’inizio del log di un rilascio su un Web Sites hostato su una VM Azure.</w:t>
      </w:r>
    </w:p>
    <w:p w14:paraId="17045311" w14:textId="77777777" w:rsidR="002F43E5" w:rsidRPr="002F43E5" w:rsidRDefault="002F43E5" w:rsidP="002F43E5">
      <w:pPr>
        <w:pStyle w:val="ppBodyText"/>
        <w:rPr>
          <w:rFonts w:ascii="Consolas" w:hAnsi="Consolas" w:cs="Consolas"/>
        </w:rPr>
      </w:pPr>
      <w:r w:rsidRPr="002F43E5">
        <w:rPr>
          <w:rFonts w:ascii="Consolas" w:hAnsi="Consolas" w:cs="Consolas"/>
        </w:rPr>
        <w:t>MSDeployPublish:</w:t>
      </w:r>
    </w:p>
    <w:p w14:paraId="1BF365FB" w14:textId="77777777" w:rsidR="002F43E5" w:rsidRPr="002F43E5" w:rsidRDefault="002F43E5" w:rsidP="002F43E5">
      <w:pPr>
        <w:pStyle w:val="ppBodyText"/>
        <w:rPr>
          <w:rFonts w:ascii="Consolas" w:hAnsi="Consolas" w:cs="Consolas"/>
        </w:rPr>
      </w:pPr>
      <w:r w:rsidRPr="002F43E5">
        <w:rPr>
          <w:rFonts w:ascii="Consolas" w:hAnsi="Consolas" w:cs="Consolas"/>
        </w:rPr>
        <w:t xml:space="preserve">         Start Web Deploy Publish the Application/package to https://tfssymbolserver.cloudapp.net:8172/msdeploy.axd?site=TailspinToys ...</w:t>
      </w:r>
    </w:p>
    <w:p w14:paraId="639C0780" w14:textId="77777777" w:rsidR="002F43E5" w:rsidRPr="002F43E5" w:rsidRDefault="002F43E5" w:rsidP="002F43E5">
      <w:pPr>
        <w:pStyle w:val="ppBodyText"/>
        <w:rPr>
          <w:rFonts w:ascii="Consolas" w:hAnsi="Consolas" w:cs="Consolas"/>
        </w:rPr>
      </w:pPr>
      <w:r w:rsidRPr="002F43E5">
        <w:rPr>
          <w:rFonts w:ascii="Consolas" w:hAnsi="Consolas" w:cs="Consolas"/>
        </w:rPr>
        <w:t xml:space="preserve">         Starting Web deployment task from source: manifest(C:\Builds\3\TailspinToysCD\TailspinToys CD on VM\bin\_PublishedWebsites\Tailspin.Web_Package\Tailspin.Web.SourceManifest.xml) to Destination: auto().</w:t>
      </w:r>
    </w:p>
    <w:p w14:paraId="5C83A1A0" w14:textId="73D8B7FA" w:rsidR="002F43E5" w:rsidRPr="00ED45F2" w:rsidRDefault="002F43E5" w:rsidP="002F43E5">
      <w:pPr>
        <w:pStyle w:val="ppBodyText"/>
        <w:rPr>
          <w:rFonts w:ascii="Consolas" w:hAnsi="Consolas" w:cs="Consolas"/>
        </w:rPr>
      </w:pPr>
      <w:r w:rsidRPr="002F43E5">
        <w:rPr>
          <w:rFonts w:ascii="Consolas" w:hAnsi="Consolas" w:cs="Consolas"/>
        </w:rPr>
        <w:t xml:space="preserve">         </w:t>
      </w:r>
      <w:r w:rsidRPr="00ED45F2">
        <w:rPr>
          <w:rFonts w:ascii="Consolas" w:hAnsi="Consolas" w:cs="Consolas"/>
        </w:rPr>
        <w:t>Adding sitemanifest (sitemanifest).</w:t>
      </w:r>
    </w:p>
    <w:p w14:paraId="07927F8B" w14:textId="16CEE784" w:rsidR="0044561E" w:rsidRDefault="0044561E" w:rsidP="0044561E">
      <w:pPr>
        <w:pStyle w:val="Heading2"/>
      </w:pPr>
      <w:r w:rsidRPr="0044561E">
        <w:t>Deploy su azure Web Sites</w:t>
      </w:r>
      <w:r w:rsidRPr="0044561E">
        <w:tab/>
      </w:r>
    </w:p>
    <w:p w14:paraId="1E2544D8" w14:textId="06B1765E" w:rsidR="0044561E" w:rsidRDefault="0044561E" w:rsidP="0044561E">
      <w:pPr>
        <w:pStyle w:val="ppBodyText"/>
        <w:rPr>
          <w:lang w:val="it-IT"/>
        </w:rPr>
      </w:pPr>
      <w:r w:rsidRPr="0044561E">
        <w:rPr>
          <w:lang w:val="it-IT"/>
        </w:rPr>
        <w:t>La stessa tecnica descritta in precedenza può essere utilizzata senza problem</w:t>
      </w:r>
      <w:r>
        <w:rPr>
          <w:lang w:val="it-IT"/>
        </w:rPr>
        <w:t>i per effettuare un deploy su windows azure web sites, dato che il sistema di pubblicazione è lo stesso. Di base si può scaricare il file publishsettings dal sito di azure, importalo in Visual Studio e configurare un build esattamente come nel caso precedente.</w:t>
      </w:r>
    </w:p>
    <w:p w14:paraId="36C6E0F9" w14:textId="54751667" w:rsidR="0044561E" w:rsidRDefault="006F7BEA" w:rsidP="0044561E">
      <w:pPr>
        <w:pStyle w:val="ppBodyText"/>
        <w:rPr>
          <w:lang w:val="it-IT"/>
        </w:rPr>
      </w:pPr>
      <w:r>
        <w:rPr>
          <w:lang w:val="it-IT"/>
        </w:rPr>
        <w:t>Nel caso di Azure Web Sites e Visual Studio Online si può però sfruttare il deploy automatico degli Azure Web Sites, che offre qualche possibilità in più rispetto a quanto visto finora. Quando create un Azure Web Site, oppure anche dopo averlo creato, è possibile specificare opzioni di deploy automatico da differenti sorgenti, ed una di queste è appunto Visual Studio Online. Di base è sufficiente impostare la distribuzione dal controllo di codice sorgente.</w:t>
      </w:r>
    </w:p>
    <w:p w14:paraId="6DE14E77" w14:textId="0049BDD9" w:rsidR="006F7BEA" w:rsidRDefault="006F7BEA" w:rsidP="0044561E">
      <w:pPr>
        <w:pStyle w:val="ppBodyText"/>
        <w:rPr>
          <w:lang w:val="it-IT"/>
        </w:rPr>
      </w:pPr>
      <w:r>
        <w:rPr>
          <w:noProof/>
          <w:lang w:bidi="ar-SA"/>
        </w:rPr>
        <w:lastRenderedPageBreak/>
        <w:drawing>
          <wp:inline distT="0" distB="0" distL="0" distR="0" wp14:anchorId="2804E49B" wp14:editId="5EC2DFAE">
            <wp:extent cx="2628571" cy="2971429"/>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571" cy="2971429"/>
                    </a:xfrm>
                    <a:prstGeom prst="rect">
                      <a:avLst/>
                    </a:prstGeom>
                  </pic:spPr>
                </pic:pic>
              </a:graphicData>
            </a:graphic>
          </wp:inline>
        </w:drawing>
      </w:r>
    </w:p>
    <w:p w14:paraId="69AE0A3B" w14:textId="71806F2B" w:rsidR="006F7BEA" w:rsidRDefault="006F7BEA" w:rsidP="0044561E">
      <w:pPr>
        <w:pStyle w:val="ppBodyText"/>
        <w:rPr>
          <w:lang w:val="it-IT"/>
        </w:rPr>
      </w:pPr>
      <w:r>
        <w:rPr>
          <w:lang w:val="it-IT"/>
        </w:rPr>
        <w:t>La prima opzione disponibile è infatti Visual Studio Online.</w:t>
      </w:r>
    </w:p>
    <w:p w14:paraId="54AFA602" w14:textId="14925F0E" w:rsidR="006F7BEA" w:rsidRDefault="006F7BEA" w:rsidP="0044561E">
      <w:pPr>
        <w:pStyle w:val="ppBodyText"/>
        <w:rPr>
          <w:lang w:val="it-IT"/>
        </w:rPr>
      </w:pPr>
      <w:r>
        <w:rPr>
          <w:noProof/>
          <w:lang w:bidi="ar-SA"/>
        </w:rPr>
        <w:drawing>
          <wp:inline distT="0" distB="0" distL="0" distR="0" wp14:anchorId="4E555A93" wp14:editId="6F58DE80">
            <wp:extent cx="6120130" cy="4146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146550"/>
                    </a:xfrm>
                    <a:prstGeom prst="rect">
                      <a:avLst/>
                    </a:prstGeom>
                  </pic:spPr>
                </pic:pic>
              </a:graphicData>
            </a:graphic>
          </wp:inline>
        </w:drawing>
      </w:r>
    </w:p>
    <w:p w14:paraId="23B98EEB" w14:textId="085A3979" w:rsidR="006F7BEA" w:rsidRDefault="006F7BEA" w:rsidP="0044561E">
      <w:pPr>
        <w:pStyle w:val="ppBodyText"/>
        <w:rPr>
          <w:lang w:val="it-IT"/>
        </w:rPr>
      </w:pPr>
      <w:r>
        <w:rPr>
          <w:lang w:val="it-IT"/>
        </w:rPr>
        <w:t>A questo punto basta specificare l’indirizzo del proprio account, effettuare l’autenticazione e garantire accesso al proprio sito dal componente che si occupa del rilascio, ed infine scegliere il Team Project che contiene il sorgente da rilasciare.</w:t>
      </w:r>
    </w:p>
    <w:p w14:paraId="2F987F59" w14:textId="13489693" w:rsidR="006F7BEA" w:rsidRDefault="006F7BEA" w:rsidP="0044561E">
      <w:pPr>
        <w:pStyle w:val="ppBodyText"/>
        <w:rPr>
          <w:lang w:val="it-IT"/>
        </w:rPr>
      </w:pPr>
      <w:r>
        <w:rPr>
          <w:lang w:val="it-IT"/>
        </w:rPr>
        <w:t xml:space="preserve">Questo wizard non fa altro che creare nel Team Project scelto una build basata su un workflow speciale per la pubblicazione su un Azure Web Site. Una volta terminato il wizard vi troverete una nuova build con suffisso _CD (Continuous Deployment) basata sul template di </w:t>
      </w:r>
      <w:r w:rsidR="00ED45F2">
        <w:rPr>
          <w:lang w:val="it-IT"/>
        </w:rPr>
        <w:t>distribuzione su Azure Web Site e già configurata.</w:t>
      </w:r>
    </w:p>
    <w:p w14:paraId="2D4E8B6B" w14:textId="543308EB" w:rsidR="006F7BEA" w:rsidRPr="0044561E" w:rsidRDefault="00091772" w:rsidP="0044561E">
      <w:pPr>
        <w:pStyle w:val="ppBodyText"/>
        <w:rPr>
          <w:lang w:val="it-IT"/>
        </w:rPr>
      </w:pPr>
      <w:r>
        <w:rPr>
          <w:noProof/>
          <w:lang w:bidi="ar-SA"/>
        </w:rPr>
        <w:lastRenderedPageBreak/>
        <w:drawing>
          <wp:inline distT="0" distB="0" distL="0" distR="0" wp14:anchorId="44E9FD7B" wp14:editId="522D71D1">
            <wp:extent cx="6120130" cy="3864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864610"/>
                    </a:xfrm>
                    <a:prstGeom prst="rect">
                      <a:avLst/>
                    </a:prstGeom>
                  </pic:spPr>
                </pic:pic>
              </a:graphicData>
            </a:graphic>
          </wp:inline>
        </w:drawing>
      </w:r>
    </w:p>
    <w:p w14:paraId="26BE919A" w14:textId="21417D02" w:rsidR="007423FD" w:rsidRDefault="00091772" w:rsidP="00DB528C">
      <w:pPr>
        <w:pStyle w:val="ppBodyText"/>
        <w:rPr>
          <w:lang w:val="it-IT"/>
        </w:rPr>
      </w:pPr>
      <w:r>
        <w:rPr>
          <w:lang w:val="it-IT"/>
        </w:rPr>
        <w:t>Questa build è a tutti gli effetti una normale build di TFS a cui è stato aggiunto un segmento di workflow per effettuare un deploy su Azure</w:t>
      </w:r>
      <w:r w:rsidR="00EA5667">
        <w:rPr>
          <w:lang w:val="it-IT"/>
        </w:rPr>
        <w:t xml:space="preserve"> ed aggiornare alcune informazioni sul Web Site</w:t>
      </w:r>
      <w:r>
        <w:rPr>
          <w:lang w:val="it-IT"/>
        </w:rPr>
        <w:t xml:space="preserve">. </w:t>
      </w:r>
      <w:r w:rsidRPr="00EA5667">
        <w:rPr>
          <w:i/>
          <w:lang w:val="it-IT"/>
        </w:rPr>
        <w:t>La build può naturalmente essere modificata, ad esempio se avete più branch potete cambiare la Solution To Build e scegliere quella associata alla branch che si vuole rilasciare</w:t>
      </w:r>
      <w:r>
        <w:rPr>
          <w:lang w:val="it-IT"/>
        </w:rPr>
        <w:t xml:space="preserve">. </w:t>
      </w:r>
      <w:r w:rsidR="000A72C8">
        <w:rPr>
          <w:lang w:val="it-IT"/>
        </w:rPr>
        <w:t xml:space="preserve">E’ anche possibile andare ad impostare l’aggiornamento di un progetto di database, semplicemente importando il file di pubblicazione in Visual Studio e modificandolo come visto nell’esempio precedente. In questo caso è </w:t>
      </w:r>
      <w:r w:rsidR="00EA5667">
        <w:rPr>
          <w:lang w:val="it-IT"/>
        </w:rPr>
        <w:t>necessario poi</w:t>
      </w:r>
      <w:r w:rsidR="000A72C8">
        <w:rPr>
          <w:lang w:val="it-IT"/>
        </w:rPr>
        <w:t xml:space="preserve"> specificare il file di deploy nell’apposita sezione come mostrato nella figura sopra.</w:t>
      </w:r>
    </w:p>
    <w:p w14:paraId="60308A2E" w14:textId="63615DD9" w:rsidR="000A72C8" w:rsidRDefault="000A72C8" w:rsidP="00DB528C">
      <w:pPr>
        <w:pStyle w:val="ppBodyText"/>
        <w:rPr>
          <w:lang w:val="it-IT"/>
        </w:rPr>
      </w:pPr>
      <w:r>
        <w:rPr>
          <w:lang w:val="it-IT"/>
        </w:rPr>
        <w:t>La differenza maggiore rispetto alla publicazione diretta tramite MsBuild vista precedentemente, è che in questo caso il Web Site Azure presenterà un tab dedicato alla distribuzione, il quale lista tutti i rilasci effettuati senza il bisogno di andare a visualizzare il log delle build di Visual  Studio Online.</w:t>
      </w:r>
    </w:p>
    <w:p w14:paraId="6B0CC152" w14:textId="0268A381" w:rsidR="000A72C8" w:rsidRPr="0044561E" w:rsidRDefault="000A72C8" w:rsidP="00DB528C">
      <w:pPr>
        <w:pStyle w:val="ppBodyText"/>
        <w:rPr>
          <w:lang w:val="it-IT"/>
        </w:rPr>
      </w:pPr>
      <w:r>
        <w:rPr>
          <w:noProof/>
          <w:lang w:bidi="ar-SA"/>
        </w:rPr>
        <w:lastRenderedPageBreak/>
        <w:drawing>
          <wp:inline distT="0" distB="0" distL="0" distR="0" wp14:anchorId="035532C1" wp14:editId="7688D401">
            <wp:extent cx="6095238" cy="6476190"/>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5238" cy="6476190"/>
                    </a:xfrm>
                    <a:prstGeom prst="rect">
                      <a:avLst/>
                    </a:prstGeom>
                  </pic:spPr>
                </pic:pic>
              </a:graphicData>
            </a:graphic>
          </wp:inline>
        </w:drawing>
      </w:r>
    </w:p>
    <w:p w14:paraId="1DA84E3D" w14:textId="6FB383B0" w:rsidR="009559F1" w:rsidRDefault="000A72C8" w:rsidP="00DB528C">
      <w:pPr>
        <w:pStyle w:val="ppBodyText"/>
        <w:rPr>
          <w:lang w:val="it-IT"/>
        </w:rPr>
      </w:pPr>
      <w:r>
        <w:rPr>
          <w:lang w:val="it-IT"/>
        </w:rPr>
        <w:t xml:space="preserve">È possibile quindi visualizzare la lista delle distribuzioni, </w:t>
      </w:r>
      <w:r w:rsidR="00EA5667">
        <w:rPr>
          <w:lang w:val="it-IT"/>
        </w:rPr>
        <w:t xml:space="preserve">sia andate a buon fine sia fallite, </w:t>
      </w:r>
      <w:r>
        <w:rPr>
          <w:lang w:val="it-IT"/>
        </w:rPr>
        <w:t>con una chiara indicazione su quale sia la distribuzione attualmente attiva. È anche possibile seleziona</w:t>
      </w:r>
      <w:r w:rsidR="00EA5667">
        <w:rPr>
          <w:lang w:val="it-IT"/>
        </w:rPr>
        <w:t>re una distribuzione precedente</w:t>
      </w:r>
      <w:r>
        <w:rPr>
          <w:lang w:val="it-IT"/>
        </w:rPr>
        <w:t xml:space="preserve"> e poi selezionare il comando Redistribuisci (presente in fondo alla pagina) per “tornare indietro” ad una versione precedente. Naturalmente viene mantenuta la connessione con Visual Studio Online, ed è possibile visualizzare i dettagli della build semplicemente cliccando su “Visualizza Registro”.</w:t>
      </w:r>
    </w:p>
    <w:p w14:paraId="23D234AE" w14:textId="645752B2" w:rsidR="001E3140" w:rsidRDefault="001E3140" w:rsidP="001E3140">
      <w:pPr>
        <w:pStyle w:val="Heading2"/>
        <w:rPr>
          <w:lang w:val="it-IT"/>
        </w:rPr>
      </w:pPr>
      <w:r>
        <w:rPr>
          <w:lang w:val="it-IT"/>
        </w:rPr>
        <w:t>Esecuzione “smoke Test” o “integration Test”</w:t>
      </w:r>
      <w:r>
        <w:rPr>
          <w:lang w:val="it-IT"/>
        </w:rPr>
        <w:tab/>
      </w:r>
    </w:p>
    <w:p w14:paraId="5B2C8704" w14:textId="77DC8FCA" w:rsidR="000A72C8" w:rsidRDefault="001E3140" w:rsidP="00DB528C">
      <w:pPr>
        <w:pStyle w:val="ppBodyText"/>
        <w:rPr>
          <w:lang w:val="it-IT"/>
        </w:rPr>
      </w:pPr>
      <w:r>
        <w:rPr>
          <w:lang w:val="it-IT"/>
        </w:rPr>
        <w:t xml:space="preserve">Uno degli obiettivi principali del </w:t>
      </w:r>
      <w:r w:rsidR="00EA5667">
        <w:rPr>
          <w:lang w:val="it-IT"/>
        </w:rPr>
        <w:t>Continuous Deployment è il</w:t>
      </w:r>
      <w:r>
        <w:rPr>
          <w:lang w:val="it-IT"/>
        </w:rPr>
        <w:t xml:space="preserve"> “fail as soon as possible” ovvero quello di </w:t>
      </w:r>
      <w:r w:rsidR="00EA5667">
        <w:rPr>
          <w:lang w:val="it-IT"/>
        </w:rPr>
        <w:t>individuare eventuali problemi</w:t>
      </w:r>
      <w:r>
        <w:rPr>
          <w:lang w:val="it-IT"/>
        </w:rPr>
        <w:t xml:space="preserve"> nel minor tempo possibile </w:t>
      </w:r>
      <w:r w:rsidR="00EA5667">
        <w:rPr>
          <w:lang w:val="it-IT"/>
        </w:rPr>
        <w:t>rispetto a</w:t>
      </w:r>
      <w:r>
        <w:rPr>
          <w:lang w:val="it-IT"/>
        </w:rPr>
        <w:t xml:space="preserve"> quando essi sono introdotti nel codice sorgente o nelle configurazioni. Il Fail As Soon As Possible signfica infatti che in un mondo ideale, </w:t>
      </w:r>
      <w:r w:rsidR="008D37CD">
        <w:rPr>
          <w:lang w:val="it-IT"/>
        </w:rPr>
        <w:t xml:space="preserve">ogni errore introdotto nel codice </w:t>
      </w:r>
      <w:r w:rsidR="00EA5667">
        <w:rPr>
          <w:lang w:val="it-IT"/>
        </w:rPr>
        <w:t>viene</w:t>
      </w:r>
      <w:r w:rsidR="008D37CD">
        <w:rPr>
          <w:lang w:val="it-IT"/>
        </w:rPr>
        <w:t xml:space="preserve"> intercettato prima ancora di essere inserito nel server di controllo di codice (gated check-in).</w:t>
      </w:r>
    </w:p>
    <w:p w14:paraId="5C3DEC21" w14:textId="58D65681" w:rsidR="008D37CD" w:rsidRDefault="008D37CD" w:rsidP="00DB528C">
      <w:pPr>
        <w:pStyle w:val="ppBodyText"/>
        <w:rPr>
          <w:lang w:val="it-IT"/>
        </w:rPr>
      </w:pPr>
      <w:r>
        <w:rPr>
          <w:lang w:val="it-IT"/>
        </w:rPr>
        <w:lastRenderedPageBreak/>
        <w:t>Oltre agli Unit Test (che vengono eseguiti automaticamente dalla build) solitamente si devono anche effettuare test di integrazione, ovvero</w:t>
      </w:r>
      <w:r w:rsidR="00EA5667">
        <w:rPr>
          <w:lang w:val="it-IT"/>
        </w:rPr>
        <w:t xml:space="preserve"> test</w:t>
      </w:r>
      <w:r>
        <w:rPr>
          <w:lang w:val="it-IT"/>
        </w:rPr>
        <w:t xml:space="preserve"> sull’intero sito rilasciato. Lo scopo è quindi quello di avere una build che</w:t>
      </w:r>
    </w:p>
    <w:p w14:paraId="4B696AC3" w14:textId="3D19A06B" w:rsidR="008D37CD" w:rsidRDefault="008D37CD" w:rsidP="008D37CD">
      <w:pPr>
        <w:pStyle w:val="ppBodyText"/>
        <w:numPr>
          <w:ilvl w:val="0"/>
          <w:numId w:val="34"/>
        </w:numPr>
        <w:rPr>
          <w:lang w:val="it-IT"/>
        </w:rPr>
      </w:pPr>
      <w:r>
        <w:rPr>
          <w:lang w:val="it-IT"/>
        </w:rPr>
        <w:t>Compila il sito</w:t>
      </w:r>
    </w:p>
    <w:p w14:paraId="2E1D8239" w14:textId="4B7F45F8" w:rsidR="008D37CD" w:rsidRDefault="008D37CD" w:rsidP="008D37CD">
      <w:pPr>
        <w:pStyle w:val="ppBodyText"/>
        <w:numPr>
          <w:ilvl w:val="0"/>
          <w:numId w:val="34"/>
        </w:numPr>
        <w:rPr>
          <w:lang w:val="it-IT"/>
        </w:rPr>
      </w:pPr>
      <w:r>
        <w:rPr>
          <w:lang w:val="it-IT"/>
        </w:rPr>
        <w:t>Lo rilascia in un server di test</w:t>
      </w:r>
    </w:p>
    <w:p w14:paraId="67E807C7" w14:textId="5A0DF95A" w:rsidR="008D37CD" w:rsidRDefault="008D37CD" w:rsidP="008D37CD">
      <w:pPr>
        <w:pStyle w:val="ppBodyText"/>
        <w:numPr>
          <w:ilvl w:val="0"/>
          <w:numId w:val="34"/>
        </w:numPr>
        <w:rPr>
          <w:lang w:val="it-IT"/>
        </w:rPr>
      </w:pPr>
      <w:r>
        <w:rPr>
          <w:lang w:val="it-IT"/>
        </w:rPr>
        <w:t>Esegue gli unit test</w:t>
      </w:r>
    </w:p>
    <w:p w14:paraId="371920D9" w14:textId="12B75C14" w:rsidR="008D37CD" w:rsidRDefault="008D37CD" w:rsidP="008D37CD">
      <w:pPr>
        <w:pStyle w:val="ppBodyText"/>
        <w:numPr>
          <w:ilvl w:val="0"/>
          <w:numId w:val="34"/>
        </w:numPr>
        <w:rPr>
          <w:lang w:val="it-IT"/>
        </w:rPr>
      </w:pPr>
      <w:r>
        <w:rPr>
          <w:lang w:val="it-IT"/>
        </w:rPr>
        <w:t>Esegue gli Integration test sul sito rilasciato</w:t>
      </w:r>
    </w:p>
    <w:p w14:paraId="33E27BE2" w14:textId="013C9016" w:rsidR="008D37CD" w:rsidRDefault="008D37CD" w:rsidP="008D37CD">
      <w:pPr>
        <w:pStyle w:val="ppBodyText"/>
        <w:rPr>
          <w:lang w:val="it-IT"/>
        </w:rPr>
      </w:pPr>
      <w:r w:rsidRPr="00EA5667">
        <w:rPr>
          <w:i/>
          <w:lang w:val="it-IT"/>
        </w:rPr>
        <w:t>Visual Studio comprende uno specifico tipo di test chiamato Web Performance Test che permette di effettuare una registrazione del traffico http e di replicarla durante l’esecuzione del test</w:t>
      </w:r>
      <w:r>
        <w:rPr>
          <w:lang w:val="it-IT"/>
        </w:rPr>
        <w:t>. Questa tipologia di test può essere utilizzata per effettuare degli integration test e può essere schedulata per l’esecuzione nella build dopo il deploy.</w:t>
      </w:r>
    </w:p>
    <w:p w14:paraId="79425826" w14:textId="61B2652F" w:rsidR="008D37CD" w:rsidRDefault="008D37CD" w:rsidP="008D37CD">
      <w:pPr>
        <w:pStyle w:val="ppBodyText"/>
        <w:rPr>
          <w:lang w:val="it-IT"/>
        </w:rPr>
      </w:pPr>
      <w:r>
        <w:rPr>
          <w:lang w:val="it-IT"/>
        </w:rPr>
        <w:t>Per fare questo è sufficiente andare nel dettaglio della build ed aggiungere una nuova lista di test da eseguire, come mostrato nella figura sottostante.</w:t>
      </w:r>
    </w:p>
    <w:p w14:paraId="54B5E8D7" w14:textId="70A87A5E" w:rsidR="008D37CD" w:rsidRDefault="008D37CD" w:rsidP="008D37CD">
      <w:pPr>
        <w:pStyle w:val="ppBodyText"/>
        <w:rPr>
          <w:lang w:val="it-IT"/>
        </w:rPr>
      </w:pPr>
      <w:r>
        <w:rPr>
          <w:noProof/>
          <w:lang w:bidi="ar-SA"/>
        </w:rPr>
        <w:drawing>
          <wp:inline distT="0" distB="0" distL="0" distR="0" wp14:anchorId="66992F07" wp14:editId="268C82D2">
            <wp:extent cx="5984240" cy="3493770"/>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4240" cy="3493770"/>
                    </a:xfrm>
                    <a:prstGeom prst="rect">
                      <a:avLst/>
                    </a:prstGeom>
                    <a:noFill/>
                    <a:ln>
                      <a:noFill/>
                    </a:ln>
                  </pic:spPr>
                </pic:pic>
              </a:graphicData>
            </a:graphic>
          </wp:inline>
        </w:drawing>
      </w:r>
    </w:p>
    <w:p w14:paraId="0AF19331" w14:textId="31C1686F" w:rsidR="008D37CD" w:rsidRDefault="008D37CD" w:rsidP="008D37CD">
      <w:pPr>
        <w:pStyle w:val="ppBodyText"/>
        <w:rPr>
          <w:lang w:val="it-IT"/>
        </w:rPr>
      </w:pPr>
      <w:r>
        <w:rPr>
          <w:lang w:val="it-IT"/>
        </w:rPr>
        <w:t>In questo caso ho semplicemente creato un nuovo test run chiamato Integration Tests</w:t>
      </w:r>
      <w:r w:rsidR="00EA5667">
        <w:rPr>
          <w:lang w:val="it-IT"/>
        </w:rPr>
        <w:t>,</w:t>
      </w:r>
      <w:r>
        <w:rPr>
          <w:lang w:val="it-IT"/>
        </w:rPr>
        <w:t xml:space="preserve"> ed ho semplicemente chiesto di utilizzare MsTest Runner (vs 2010 compatible) per eseguire ogni file con estensione .webtest (i Web Performance Test). La necessità di utilizzare il vecchio test runner deriva dal fatto che il nuovo agile test runner non esegue i web performance test.</w:t>
      </w:r>
    </w:p>
    <w:p w14:paraId="4C642D54" w14:textId="68AA859E" w:rsidR="008D37CD" w:rsidRDefault="008D37CD" w:rsidP="008D37CD">
      <w:pPr>
        <w:pStyle w:val="ppBodyText"/>
        <w:rPr>
          <w:lang w:val="it-IT"/>
        </w:rPr>
      </w:pPr>
      <w:r>
        <w:rPr>
          <w:lang w:val="it-IT"/>
        </w:rPr>
        <w:t xml:space="preserve">Questo è sufficiente </w:t>
      </w:r>
      <w:r w:rsidR="00EA5667">
        <w:rPr>
          <w:lang w:val="it-IT"/>
        </w:rPr>
        <w:t>affinché</w:t>
      </w:r>
      <w:r>
        <w:rPr>
          <w:lang w:val="it-IT"/>
        </w:rPr>
        <w:t xml:space="preserve"> vengano eseguiti i web performance test dopo il deploy. In questo caso ho ad esempio creato un semplice test che non fa altro che navigare ogni pagina del mio sito e verificare che nessuna pagina generi un errore. Ecco il risultato della build nel caso una pagina invece vada in crash.</w:t>
      </w:r>
    </w:p>
    <w:p w14:paraId="33289895" w14:textId="24C979BD" w:rsidR="008D37CD" w:rsidRDefault="008D37CD" w:rsidP="008D37CD">
      <w:pPr>
        <w:pStyle w:val="ppBodyText"/>
        <w:rPr>
          <w:lang w:val="it-IT"/>
        </w:rPr>
      </w:pPr>
      <w:r>
        <w:rPr>
          <w:noProof/>
          <w:lang w:bidi="ar-SA"/>
        </w:rPr>
        <w:lastRenderedPageBreak/>
        <w:drawing>
          <wp:inline distT="0" distB="0" distL="0" distR="0" wp14:anchorId="11C2B8A4" wp14:editId="763E9BE2">
            <wp:extent cx="6120130" cy="2432402"/>
            <wp:effectExtent l="0" t="0" r="0" b="635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432402"/>
                    </a:xfrm>
                    <a:prstGeom prst="rect">
                      <a:avLst/>
                    </a:prstGeom>
                    <a:noFill/>
                    <a:ln>
                      <a:noFill/>
                    </a:ln>
                  </pic:spPr>
                </pic:pic>
              </a:graphicData>
            </a:graphic>
          </wp:inline>
        </w:drawing>
      </w:r>
    </w:p>
    <w:p w14:paraId="5AEF2E20" w14:textId="3B4658C7" w:rsidR="008D37CD" w:rsidRDefault="008D37CD" w:rsidP="008D37CD">
      <w:pPr>
        <w:pStyle w:val="ppBodyText"/>
        <w:rPr>
          <w:lang w:val="it-IT"/>
        </w:rPr>
      </w:pPr>
      <w:r>
        <w:rPr>
          <w:lang w:val="it-IT"/>
        </w:rPr>
        <w:t xml:space="preserve">Come si può vedere sono stati eseguiti 2 test run, il primo set di unit test </w:t>
      </w:r>
      <w:r w:rsidR="00EA5667">
        <w:rPr>
          <w:lang w:val="it-IT"/>
        </w:rPr>
        <w:t>mi dice che tutti i test sono passati</w:t>
      </w:r>
      <w:r>
        <w:rPr>
          <w:lang w:val="it-IT"/>
        </w:rPr>
        <w:t xml:space="preserve">, ma l’integration test da un errore nel web performance test SmokeCallPages. La parte interessante è </w:t>
      </w:r>
      <w:r w:rsidR="00EA5667">
        <w:rPr>
          <w:lang w:val="it-IT"/>
        </w:rPr>
        <w:t>che cliccando sul nome del test, il risultato viene</w:t>
      </w:r>
      <w:r>
        <w:rPr>
          <w:lang w:val="it-IT"/>
        </w:rPr>
        <w:t xml:space="preserve"> scaricato dalla drop </w:t>
      </w:r>
      <w:r w:rsidR="00EA5667">
        <w:rPr>
          <w:lang w:val="it-IT"/>
        </w:rPr>
        <w:t xml:space="preserve">folder </w:t>
      </w:r>
      <w:r>
        <w:rPr>
          <w:lang w:val="it-IT"/>
        </w:rPr>
        <w:t>ed aperto direttamente in Visual Studio.</w:t>
      </w:r>
    </w:p>
    <w:p w14:paraId="2C193914" w14:textId="162E4060" w:rsidR="008D37CD" w:rsidRDefault="008D37CD" w:rsidP="008D37CD">
      <w:pPr>
        <w:pStyle w:val="ppBodyText"/>
        <w:rPr>
          <w:lang w:val="it-IT"/>
        </w:rPr>
      </w:pPr>
      <w:r>
        <w:rPr>
          <w:noProof/>
          <w:lang w:bidi="ar-SA"/>
        </w:rPr>
        <w:drawing>
          <wp:inline distT="0" distB="0" distL="0" distR="0" wp14:anchorId="1D685504" wp14:editId="1C0B16A3">
            <wp:extent cx="5063490" cy="4524375"/>
            <wp:effectExtent l="0" t="0" r="3810" b="9525"/>
            <wp:docPr id="17" name="Picture 17" descr="SNAGHTML544b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AGHTML544b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3490" cy="4524375"/>
                    </a:xfrm>
                    <a:prstGeom prst="rect">
                      <a:avLst/>
                    </a:prstGeom>
                    <a:noFill/>
                    <a:ln>
                      <a:noFill/>
                    </a:ln>
                  </pic:spPr>
                </pic:pic>
              </a:graphicData>
            </a:graphic>
          </wp:inline>
        </w:drawing>
      </w:r>
    </w:p>
    <w:p w14:paraId="189B3ADF" w14:textId="0566E80D" w:rsidR="008D37CD" w:rsidRDefault="008D37CD" w:rsidP="008D37CD">
      <w:pPr>
        <w:pStyle w:val="ppBodyText"/>
        <w:rPr>
          <w:lang w:val="it-IT"/>
        </w:rPr>
      </w:pPr>
      <w:r>
        <w:rPr>
          <w:lang w:val="it-IT"/>
        </w:rPr>
        <w:t>In questo modo si può esaminare il dettaglio del test, in questo caso abbiamo un errore nella pagina Home/About.</w:t>
      </w:r>
    </w:p>
    <w:p w14:paraId="592BEE6E" w14:textId="3A58945A" w:rsidR="008D37CD" w:rsidRDefault="008D37CD" w:rsidP="008D37CD">
      <w:pPr>
        <w:pStyle w:val="ppBodyText"/>
        <w:rPr>
          <w:lang w:val="it-IT"/>
        </w:rPr>
      </w:pPr>
      <w:r>
        <w:rPr>
          <w:lang w:val="it-IT"/>
        </w:rPr>
        <w:t>Grazie ai Web Performance Test è quindi possibile eseguire dei test di diagnostica sul sito rilasciato in maniera completamente automatica e direttamente utilizzando la definizione di build standard presente in TFS.</w:t>
      </w:r>
    </w:p>
    <w:p w14:paraId="63399D6B" w14:textId="77777777" w:rsidR="002F163A" w:rsidRDefault="008D37CD" w:rsidP="008D37CD">
      <w:pPr>
        <w:pStyle w:val="ppBodyText"/>
        <w:rPr>
          <w:lang w:val="it-IT"/>
        </w:rPr>
      </w:pPr>
      <w:r>
        <w:rPr>
          <w:lang w:val="it-IT"/>
        </w:rPr>
        <w:lastRenderedPageBreak/>
        <w:t>Nel caso di TFS 2013, la build standard è stata molto semplificata e riscritta per cui non vi è più la possibilità di eseguire i test con il vecchio MsTest Runner. In questo caso è sufficiente utilizzare la vecchia definizione della build</w:t>
      </w:r>
      <w:r w:rsidR="002F163A">
        <w:rPr>
          <w:lang w:val="it-IT"/>
        </w:rPr>
        <w:t xml:space="preserve"> nel caso voi vogliate eseguire dei web performance test.</w:t>
      </w:r>
      <w:bookmarkStart w:id="0" w:name="_GoBack"/>
      <w:bookmarkEnd w:id="0"/>
    </w:p>
    <w:p w14:paraId="44EC5A7F" w14:textId="34590EC7" w:rsidR="008D37CD" w:rsidRPr="0044561E" w:rsidRDefault="002F163A" w:rsidP="008D37CD">
      <w:pPr>
        <w:pStyle w:val="ppBodyText"/>
        <w:rPr>
          <w:lang w:val="it-IT"/>
        </w:rPr>
      </w:pPr>
      <w:r>
        <w:rPr>
          <w:lang w:val="it-IT"/>
        </w:rPr>
        <w:t xml:space="preserve"> </w:t>
      </w:r>
    </w:p>
    <w:sectPr w:rsidR="008D37CD" w:rsidRPr="004456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44F2E47"/>
    <w:multiLevelType w:val="hybridMultilevel"/>
    <w:tmpl w:val="377A9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1F77C5F"/>
    <w:multiLevelType w:val="hybridMultilevel"/>
    <w:tmpl w:val="948C4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442ABE"/>
    <w:multiLevelType w:val="hybridMultilevel"/>
    <w:tmpl w:val="C886509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40930914"/>
    <w:multiLevelType w:val="hybridMultilevel"/>
    <w:tmpl w:val="EC32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2032B8"/>
    <w:multiLevelType w:val="multilevel"/>
    <w:tmpl w:val="D24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1">
    <w:nsid w:val="55182FBD"/>
    <w:multiLevelType w:val="multilevel"/>
    <w:tmpl w:val="598E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8B51D8"/>
    <w:multiLevelType w:val="hybridMultilevel"/>
    <w:tmpl w:val="1E2258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4">
    <w:nsid w:val="58515991"/>
    <w:multiLevelType w:val="hybridMultilevel"/>
    <w:tmpl w:val="91C0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1139EF"/>
    <w:multiLevelType w:val="hybridMultilevel"/>
    <w:tmpl w:val="D4927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nsid w:val="6A785CFB"/>
    <w:multiLevelType w:val="hybridMultilevel"/>
    <w:tmpl w:val="AEC89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CD27FF5"/>
    <w:multiLevelType w:val="hybridMultilevel"/>
    <w:tmpl w:val="737E1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1">
    <w:nsid w:val="751D2764"/>
    <w:multiLevelType w:val="multilevel"/>
    <w:tmpl w:val="B33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9042ED"/>
    <w:multiLevelType w:val="hybridMultilevel"/>
    <w:tmpl w:val="6030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733836"/>
    <w:multiLevelType w:val="hybridMultilevel"/>
    <w:tmpl w:val="6C12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6">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3"/>
  </w:num>
  <w:num w:numId="2">
    <w:abstractNumId w:val="19"/>
  </w:num>
  <w:num w:numId="3">
    <w:abstractNumId w:val="0"/>
  </w:num>
  <w:num w:numId="4">
    <w:abstractNumId w:val="26"/>
  </w:num>
  <w:num w:numId="5">
    <w:abstractNumId w:val="16"/>
  </w:num>
  <w:num w:numId="6">
    <w:abstractNumId w:val="20"/>
  </w:num>
  <w:num w:numId="7">
    <w:abstractNumId w:val="6"/>
  </w:num>
  <w:num w:numId="8">
    <w:abstractNumId w:val="25"/>
  </w:num>
  <w:num w:numId="9">
    <w:abstractNumId w:val="3"/>
  </w:num>
  <w:num w:numId="10">
    <w:abstractNumId w:val="2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
  </w:num>
  <w:num w:numId="20">
    <w:abstractNumId w:val="7"/>
  </w:num>
  <w:num w:numId="21">
    <w:abstractNumId w:val="23"/>
  </w:num>
  <w:num w:numId="22">
    <w:abstractNumId w:val="11"/>
  </w:num>
  <w:num w:numId="23">
    <w:abstractNumId w:val="9"/>
  </w:num>
  <w:num w:numId="24">
    <w:abstractNumId w:val="21"/>
  </w:num>
  <w:num w:numId="25">
    <w:abstractNumId w:val="17"/>
  </w:num>
  <w:num w:numId="26">
    <w:abstractNumId w:val="4"/>
  </w:num>
  <w:num w:numId="27">
    <w:abstractNumId w:val="12"/>
  </w:num>
  <w:num w:numId="28">
    <w:abstractNumId w:val="22"/>
  </w:num>
  <w:num w:numId="29">
    <w:abstractNumId w:val="5"/>
  </w:num>
  <w:num w:numId="30">
    <w:abstractNumId w:val="2"/>
  </w:num>
  <w:num w:numId="31">
    <w:abstractNumId w:val="14"/>
  </w:num>
  <w:num w:numId="32">
    <w:abstractNumId w:val="8"/>
  </w:num>
  <w:num w:numId="33">
    <w:abstractNumId w:val="18"/>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ppingShowName" w:val="MSF For Agile (2010)"/>
  </w:docVars>
  <w:rsids>
    <w:rsidRoot w:val="00AB4C83"/>
    <w:rsid w:val="000302A2"/>
    <w:rsid w:val="00042C3E"/>
    <w:rsid w:val="00091772"/>
    <w:rsid w:val="000A72C8"/>
    <w:rsid w:val="000D5094"/>
    <w:rsid w:val="00172323"/>
    <w:rsid w:val="00180CDE"/>
    <w:rsid w:val="001941C9"/>
    <w:rsid w:val="001A534B"/>
    <w:rsid w:val="001E3140"/>
    <w:rsid w:val="001F739C"/>
    <w:rsid w:val="00202A09"/>
    <w:rsid w:val="00265BDF"/>
    <w:rsid w:val="002F163A"/>
    <w:rsid w:val="002F43E5"/>
    <w:rsid w:val="002F789B"/>
    <w:rsid w:val="003A1BF0"/>
    <w:rsid w:val="003A2C9B"/>
    <w:rsid w:val="0044561E"/>
    <w:rsid w:val="005C2667"/>
    <w:rsid w:val="005F20F5"/>
    <w:rsid w:val="006D5F5B"/>
    <w:rsid w:val="006F7BEA"/>
    <w:rsid w:val="007129E8"/>
    <w:rsid w:val="0072764F"/>
    <w:rsid w:val="00733B28"/>
    <w:rsid w:val="007423FD"/>
    <w:rsid w:val="00750549"/>
    <w:rsid w:val="0076691A"/>
    <w:rsid w:val="00794F02"/>
    <w:rsid w:val="007D03E0"/>
    <w:rsid w:val="00842E4D"/>
    <w:rsid w:val="0086547E"/>
    <w:rsid w:val="0087449D"/>
    <w:rsid w:val="00877487"/>
    <w:rsid w:val="008D37CD"/>
    <w:rsid w:val="008D66E1"/>
    <w:rsid w:val="008E23F2"/>
    <w:rsid w:val="008E29B0"/>
    <w:rsid w:val="0093437B"/>
    <w:rsid w:val="009559F1"/>
    <w:rsid w:val="009806BA"/>
    <w:rsid w:val="0099606E"/>
    <w:rsid w:val="00A55A73"/>
    <w:rsid w:val="00AB4C83"/>
    <w:rsid w:val="00AC2F1C"/>
    <w:rsid w:val="00AE29D8"/>
    <w:rsid w:val="00B14317"/>
    <w:rsid w:val="00BA6C5D"/>
    <w:rsid w:val="00C03388"/>
    <w:rsid w:val="00D40CB7"/>
    <w:rsid w:val="00D443B7"/>
    <w:rsid w:val="00D62180"/>
    <w:rsid w:val="00D853A7"/>
    <w:rsid w:val="00DB528C"/>
    <w:rsid w:val="00E338CB"/>
    <w:rsid w:val="00E7133C"/>
    <w:rsid w:val="00EA5667"/>
    <w:rsid w:val="00ED0D52"/>
    <w:rsid w:val="00ED45F2"/>
    <w:rsid w:val="00EF29D1"/>
    <w:rsid w:val="00F136C6"/>
    <w:rsid w:val="00F13FD0"/>
    <w:rsid w:val="00F539E6"/>
    <w:rsid w:val="00FC7296"/>
    <w:rsid w:val="00FD25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53D3"/>
  <w15:docId w15:val="{5DA4DEB4-919D-4D71-9C7C-AB9171A7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40CB7"/>
    <w:pPr>
      <w:spacing w:after="120"/>
    </w:pPr>
    <w:rPr>
      <w:rFonts w:eastAsiaTheme="minorEastAsia"/>
      <w:lang w:val="en-US" w:bidi="en-US"/>
    </w:rPr>
  </w:style>
  <w:style w:type="paragraph" w:styleId="Heading1">
    <w:name w:val="heading 1"/>
    <w:basedOn w:val="Normal"/>
    <w:next w:val="ppBodyText"/>
    <w:link w:val="Heading1Char"/>
    <w:qFormat/>
    <w:rsid w:val="00D40C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D40C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40C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40CB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0CB7"/>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rsid w:val="00D40CB7"/>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D40CB7"/>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D40CB7"/>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D40CB7"/>
    <w:pPr>
      <w:spacing w:after="120"/>
    </w:pPr>
    <w:rPr>
      <w:rFonts w:eastAsiaTheme="minorEastAsia"/>
      <w:lang w:val="en-US" w:bidi="en-US"/>
    </w:rPr>
  </w:style>
  <w:style w:type="paragraph" w:customStyle="1" w:styleId="ppBodyTextIndent">
    <w:name w:val="pp Body Text Indent"/>
    <w:basedOn w:val="ppBodyText"/>
    <w:rsid w:val="00D40CB7"/>
    <w:pPr>
      <w:numPr>
        <w:ilvl w:val="2"/>
      </w:numPr>
      <w:ind w:left="720"/>
    </w:pPr>
  </w:style>
  <w:style w:type="paragraph" w:customStyle="1" w:styleId="ppBodyTextIndent2">
    <w:name w:val="pp Body Text Indent 2"/>
    <w:basedOn w:val="ppBodyTextIndent"/>
    <w:rsid w:val="00D40CB7"/>
    <w:pPr>
      <w:numPr>
        <w:ilvl w:val="3"/>
      </w:numPr>
      <w:ind w:left="1440"/>
    </w:pPr>
  </w:style>
  <w:style w:type="paragraph" w:customStyle="1" w:styleId="ppBulletList">
    <w:name w:val="pp Bullet List"/>
    <w:basedOn w:val="ppNumberList"/>
    <w:link w:val="ppBulletListChar"/>
    <w:qFormat/>
    <w:rsid w:val="00D40CB7"/>
    <w:pPr>
      <w:numPr>
        <w:numId w:val="3"/>
      </w:numPr>
      <w:tabs>
        <w:tab w:val="clear" w:pos="1440"/>
      </w:tabs>
      <w:ind w:left="754" w:hanging="357"/>
    </w:pPr>
  </w:style>
  <w:style w:type="paragraph" w:customStyle="1" w:styleId="ppBulletListIndent">
    <w:name w:val="pp Bullet List Indent"/>
    <w:basedOn w:val="ppBulletList"/>
    <w:rsid w:val="00D40CB7"/>
    <w:pPr>
      <w:numPr>
        <w:ilvl w:val="2"/>
      </w:numPr>
      <w:ind w:left="1434" w:hanging="357"/>
    </w:pPr>
  </w:style>
  <w:style w:type="paragraph" w:customStyle="1" w:styleId="ppChapterNumber">
    <w:name w:val="pp Chapter Number"/>
    <w:next w:val="Normal"/>
    <w:uiPriority w:val="14"/>
    <w:rsid w:val="00D40CB7"/>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D40CB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D40CB7"/>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40CB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40CB7"/>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D40CB7"/>
    <w:pPr>
      <w:numPr>
        <w:ilvl w:val="2"/>
      </w:numPr>
      <w:ind w:left="720"/>
    </w:pPr>
  </w:style>
  <w:style w:type="paragraph" w:customStyle="1" w:styleId="ppCodeIndent2">
    <w:name w:val="pp Code Indent 2"/>
    <w:basedOn w:val="ppCodeIndent"/>
    <w:rsid w:val="00D40CB7"/>
    <w:pPr>
      <w:numPr>
        <w:ilvl w:val="3"/>
      </w:numPr>
      <w:ind w:left="1440"/>
    </w:pPr>
  </w:style>
  <w:style w:type="paragraph" w:customStyle="1" w:styleId="ppCodeLanguage">
    <w:name w:val="pp Code Language"/>
    <w:basedOn w:val="Normal"/>
    <w:next w:val="ppCode"/>
    <w:qFormat/>
    <w:rsid w:val="00D40CB7"/>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40CB7"/>
    <w:pPr>
      <w:numPr>
        <w:ilvl w:val="2"/>
      </w:numPr>
      <w:ind w:left="720"/>
    </w:pPr>
  </w:style>
  <w:style w:type="paragraph" w:customStyle="1" w:styleId="ppCodeLanguageIndent2">
    <w:name w:val="pp Code Language Indent 2"/>
    <w:basedOn w:val="ppCodeLanguageIndent"/>
    <w:next w:val="ppCodeIndent2"/>
    <w:rsid w:val="00D40CB7"/>
    <w:pPr>
      <w:numPr>
        <w:ilvl w:val="3"/>
      </w:numPr>
      <w:ind w:left="1440"/>
    </w:pPr>
  </w:style>
  <w:style w:type="paragraph" w:customStyle="1" w:styleId="ppFigure">
    <w:name w:val="pp Figure"/>
    <w:basedOn w:val="Normal"/>
    <w:next w:val="Normal"/>
    <w:qFormat/>
    <w:rsid w:val="00D40CB7"/>
    <w:pPr>
      <w:numPr>
        <w:ilvl w:val="1"/>
        <w:numId w:val="7"/>
      </w:numPr>
      <w:spacing w:after="240"/>
      <w:ind w:left="0"/>
    </w:pPr>
  </w:style>
  <w:style w:type="paragraph" w:customStyle="1" w:styleId="ppFigureCaption">
    <w:name w:val="pp Figure Caption"/>
    <w:basedOn w:val="Normal"/>
    <w:next w:val="ppBodyText"/>
    <w:qFormat/>
    <w:rsid w:val="00D40CB7"/>
    <w:pPr>
      <w:numPr>
        <w:ilvl w:val="1"/>
        <w:numId w:val="6"/>
      </w:numPr>
      <w:ind w:left="0"/>
    </w:pPr>
    <w:rPr>
      <w:b/>
      <w:color w:val="003399"/>
    </w:rPr>
  </w:style>
  <w:style w:type="paragraph" w:customStyle="1" w:styleId="ppFigureCaptionIndent">
    <w:name w:val="pp Figure Caption Indent"/>
    <w:basedOn w:val="ppFigureCaption"/>
    <w:next w:val="ppBodyTextIndent"/>
    <w:rsid w:val="00D40CB7"/>
    <w:pPr>
      <w:numPr>
        <w:ilvl w:val="2"/>
      </w:numPr>
      <w:ind w:left="720"/>
    </w:pPr>
  </w:style>
  <w:style w:type="paragraph" w:customStyle="1" w:styleId="ppFigureCaptionIndent2">
    <w:name w:val="pp Figure Caption Indent 2"/>
    <w:basedOn w:val="ppFigureCaptionIndent"/>
    <w:next w:val="ppBodyTextIndent2"/>
    <w:rsid w:val="00D40CB7"/>
    <w:pPr>
      <w:numPr>
        <w:ilvl w:val="3"/>
      </w:numPr>
      <w:ind w:left="1440"/>
    </w:pPr>
  </w:style>
  <w:style w:type="paragraph" w:customStyle="1" w:styleId="ppFigureIndent">
    <w:name w:val="pp Figure Indent"/>
    <w:basedOn w:val="ppFigure"/>
    <w:next w:val="Normal"/>
    <w:rsid w:val="00D40CB7"/>
    <w:pPr>
      <w:numPr>
        <w:ilvl w:val="2"/>
      </w:numPr>
      <w:ind w:left="720"/>
    </w:pPr>
  </w:style>
  <w:style w:type="paragraph" w:customStyle="1" w:styleId="ppFigureIndent2">
    <w:name w:val="pp Figure Indent 2"/>
    <w:basedOn w:val="ppFigureIndent"/>
    <w:next w:val="Normal"/>
    <w:rsid w:val="00D40CB7"/>
    <w:pPr>
      <w:numPr>
        <w:ilvl w:val="3"/>
      </w:numPr>
      <w:ind w:left="1440"/>
    </w:pPr>
  </w:style>
  <w:style w:type="paragraph" w:customStyle="1" w:styleId="ppFigureNumber">
    <w:name w:val="pp Figure Number"/>
    <w:basedOn w:val="Normal"/>
    <w:next w:val="ppFigureCaption"/>
    <w:rsid w:val="00D40CB7"/>
    <w:pPr>
      <w:numPr>
        <w:ilvl w:val="1"/>
        <w:numId w:val="8"/>
      </w:numPr>
      <w:spacing w:after="0"/>
      <w:ind w:left="0"/>
    </w:pPr>
    <w:rPr>
      <w:b/>
    </w:rPr>
  </w:style>
  <w:style w:type="paragraph" w:customStyle="1" w:styleId="ppFigureNumberIndent">
    <w:name w:val="pp Figure Number Indent"/>
    <w:basedOn w:val="ppFigureNumber"/>
    <w:next w:val="ppFigureCaptionIndent"/>
    <w:rsid w:val="00D40CB7"/>
    <w:pPr>
      <w:numPr>
        <w:ilvl w:val="2"/>
      </w:numPr>
      <w:ind w:left="720"/>
    </w:pPr>
  </w:style>
  <w:style w:type="paragraph" w:customStyle="1" w:styleId="ppFigureNumberIndent2">
    <w:name w:val="pp Figure Number Indent 2"/>
    <w:basedOn w:val="ppFigureNumberIndent"/>
    <w:next w:val="ppFigureCaptionIndent2"/>
    <w:rsid w:val="00D40CB7"/>
    <w:pPr>
      <w:numPr>
        <w:ilvl w:val="3"/>
      </w:numPr>
      <w:ind w:left="1440"/>
    </w:pPr>
  </w:style>
  <w:style w:type="paragraph" w:customStyle="1" w:styleId="ppNumberList">
    <w:name w:val="pp Number List"/>
    <w:basedOn w:val="Normal"/>
    <w:rsid w:val="00D40CB7"/>
    <w:pPr>
      <w:numPr>
        <w:ilvl w:val="1"/>
        <w:numId w:val="10"/>
      </w:numPr>
      <w:tabs>
        <w:tab w:val="left" w:pos="1440"/>
      </w:tabs>
      <w:ind w:left="754" w:hanging="357"/>
    </w:pPr>
  </w:style>
  <w:style w:type="paragraph" w:customStyle="1" w:styleId="ppListEnd">
    <w:name w:val="pp List End"/>
    <w:basedOn w:val="ppNumberList"/>
    <w:next w:val="ppBodyText"/>
    <w:rsid w:val="00D40CB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40CB7"/>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D40CB7"/>
    <w:pPr>
      <w:numPr>
        <w:ilvl w:val="0"/>
        <w:numId w:val="20"/>
      </w:numPr>
      <w:ind w:left="426" w:hanging="284"/>
    </w:pPr>
  </w:style>
  <w:style w:type="paragraph" w:customStyle="1" w:styleId="ppNoteIndent">
    <w:name w:val="pp Note Indent"/>
    <w:basedOn w:val="ppNote"/>
    <w:rsid w:val="00D40CB7"/>
    <w:pPr>
      <w:numPr>
        <w:ilvl w:val="2"/>
      </w:numPr>
      <w:ind w:left="862"/>
    </w:pPr>
  </w:style>
  <w:style w:type="paragraph" w:customStyle="1" w:styleId="ppNoteIndent2">
    <w:name w:val="pp Note Indent 2"/>
    <w:basedOn w:val="ppNoteIndent"/>
    <w:rsid w:val="00D40CB7"/>
    <w:pPr>
      <w:numPr>
        <w:ilvl w:val="3"/>
      </w:numPr>
      <w:ind w:left="1584"/>
    </w:pPr>
  </w:style>
  <w:style w:type="paragraph" w:customStyle="1" w:styleId="ppNumberListIndent">
    <w:name w:val="pp Number List Indent"/>
    <w:basedOn w:val="ppNumberList"/>
    <w:rsid w:val="00D40CB7"/>
    <w:pPr>
      <w:numPr>
        <w:ilvl w:val="2"/>
      </w:numPr>
      <w:tabs>
        <w:tab w:val="clear" w:pos="1440"/>
        <w:tab w:val="left" w:pos="2160"/>
      </w:tabs>
      <w:ind w:left="1434" w:hanging="357"/>
    </w:pPr>
  </w:style>
  <w:style w:type="paragraph" w:customStyle="1" w:styleId="ppNumberListTable">
    <w:name w:val="pp Number List Table"/>
    <w:basedOn w:val="ppNumberList"/>
    <w:rsid w:val="00D40CB7"/>
    <w:pPr>
      <w:numPr>
        <w:ilvl w:val="0"/>
        <w:numId w:val="0"/>
      </w:numPr>
      <w:tabs>
        <w:tab w:val="left" w:pos="403"/>
      </w:tabs>
    </w:pPr>
    <w:rPr>
      <w:sz w:val="18"/>
    </w:rPr>
  </w:style>
  <w:style w:type="paragraph" w:customStyle="1" w:styleId="ppProcedureStart">
    <w:name w:val="pp Procedure Start"/>
    <w:basedOn w:val="Normal"/>
    <w:next w:val="ppNumberList"/>
    <w:rsid w:val="00D40CB7"/>
    <w:pPr>
      <w:spacing w:before="80" w:after="80"/>
    </w:pPr>
    <w:rPr>
      <w:rFonts w:cs="Arial"/>
      <w:b/>
      <w:szCs w:val="20"/>
    </w:rPr>
  </w:style>
  <w:style w:type="paragraph" w:customStyle="1" w:styleId="ppSection">
    <w:name w:val="pp Section"/>
    <w:basedOn w:val="Heading1"/>
    <w:next w:val="Normal"/>
    <w:rsid w:val="00D40CB7"/>
    <w:rPr>
      <w:color w:val="333399"/>
    </w:rPr>
  </w:style>
  <w:style w:type="table" w:customStyle="1" w:styleId="ppTableGrid">
    <w:name w:val="pp Table Grid"/>
    <w:basedOn w:val="ppTableList"/>
    <w:rsid w:val="00D40CB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40CB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40CB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40CB7"/>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D40CB7"/>
  </w:style>
  <w:style w:type="table" w:styleId="TableGrid">
    <w:name w:val="Table Grid"/>
    <w:basedOn w:val="TableNormal"/>
    <w:rsid w:val="00D40CB7"/>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40CB7"/>
    <w:rPr>
      <w:szCs w:val="20"/>
    </w:rPr>
  </w:style>
  <w:style w:type="character" w:customStyle="1" w:styleId="FootnoteTextChar">
    <w:name w:val="Footnote Text Char"/>
    <w:basedOn w:val="DefaultParagraphFont"/>
    <w:link w:val="FootnoteText"/>
    <w:uiPriority w:val="99"/>
    <w:rsid w:val="00D40CB7"/>
    <w:rPr>
      <w:rFonts w:eastAsiaTheme="minorEastAsia"/>
      <w:szCs w:val="20"/>
      <w:lang w:val="en-US" w:bidi="en-US"/>
    </w:rPr>
  </w:style>
  <w:style w:type="paragraph" w:styleId="Header">
    <w:name w:val="header"/>
    <w:basedOn w:val="Normal"/>
    <w:link w:val="HeaderChar"/>
    <w:uiPriority w:val="99"/>
    <w:semiHidden/>
    <w:unhideWhenUsed/>
    <w:rsid w:val="00D40CB7"/>
    <w:pPr>
      <w:tabs>
        <w:tab w:val="center" w:pos="4680"/>
        <w:tab w:val="right" w:pos="9360"/>
      </w:tabs>
    </w:pPr>
  </w:style>
  <w:style w:type="character" w:customStyle="1" w:styleId="HeaderChar">
    <w:name w:val="Header Char"/>
    <w:basedOn w:val="DefaultParagraphFont"/>
    <w:link w:val="Header"/>
    <w:uiPriority w:val="99"/>
    <w:semiHidden/>
    <w:rsid w:val="00D40CB7"/>
    <w:rPr>
      <w:rFonts w:eastAsiaTheme="minorEastAsia"/>
      <w:lang w:val="en-US" w:bidi="en-US"/>
    </w:rPr>
  </w:style>
  <w:style w:type="paragraph" w:styleId="Footer">
    <w:name w:val="footer"/>
    <w:basedOn w:val="Normal"/>
    <w:link w:val="FooterChar"/>
    <w:uiPriority w:val="99"/>
    <w:semiHidden/>
    <w:unhideWhenUsed/>
    <w:rsid w:val="00D40CB7"/>
    <w:pPr>
      <w:tabs>
        <w:tab w:val="center" w:pos="4680"/>
        <w:tab w:val="right" w:pos="9360"/>
      </w:tabs>
    </w:pPr>
  </w:style>
  <w:style w:type="character" w:customStyle="1" w:styleId="FooterChar">
    <w:name w:val="Footer Char"/>
    <w:basedOn w:val="DefaultParagraphFont"/>
    <w:link w:val="Footer"/>
    <w:uiPriority w:val="99"/>
    <w:semiHidden/>
    <w:rsid w:val="00D40CB7"/>
    <w:rPr>
      <w:rFonts w:eastAsiaTheme="minorEastAsia"/>
      <w:lang w:val="en-US" w:bidi="en-US"/>
    </w:rPr>
  </w:style>
  <w:style w:type="character" w:customStyle="1" w:styleId="ppBulletListChar">
    <w:name w:val="pp Bullet List Char"/>
    <w:basedOn w:val="DefaultParagraphFont"/>
    <w:link w:val="ppBulletList"/>
    <w:rsid w:val="00D40CB7"/>
    <w:rPr>
      <w:rFonts w:eastAsiaTheme="minorEastAsia"/>
      <w:lang w:val="en-US" w:bidi="en-US"/>
    </w:rPr>
  </w:style>
  <w:style w:type="paragraph" w:styleId="Title">
    <w:name w:val="Title"/>
    <w:basedOn w:val="Normal"/>
    <w:next w:val="Normal"/>
    <w:link w:val="TitleChar"/>
    <w:uiPriority w:val="10"/>
    <w:qFormat/>
    <w:rsid w:val="00D40C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0CB7"/>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D40CB7"/>
    <w:rPr>
      <w:color w:val="808080"/>
    </w:rPr>
  </w:style>
  <w:style w:type="paragraph" w:styleId="BalloonText">
    <w:name w:val="Balloon Text"/>
    <w:basedOn w:val="Normal"/>
    <w:link w:val="BalloonTextChar"/>
    <w:uiPriority w:val="99"/>
    <w:semiHidden/>
    <w:unhideWhenUsed/>
    <w:rsid w:val="00D40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CB7"/>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D40CB7"/>
    <w:pPr>
      <w:spacing w:after="200" w:line="240" w:lineRule="auto"/>
    </w:pPr>
    <w:rPr>
      <w:b/>
      <w:bCs/>
      <w:color w:val="4F81BD" w:themeColor="accent1"/>
      <w:sz w:val="18"/>
      <w:szCs w:val="18"/>
    </w:rPr>
  </w:style>
  <w:style w:type="table" w:customStyle="1" w:styleId="ppTable">
    <w:name w:val="pp Table"/>
    <w:basedOn w:val="TableNormal"/>
    <w:uiPriority w:val="99"/>
    <w:rsid w:val="00D40CB7"/>
    <w:pPr>
      <w:spacing w:after="24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40CB7"/>
    <w:pPr>
      <w:numPr>
        <w:ilvl w:val="4"/>
      </w:numPr>
      <w:ind w:left="2160"/>
    </w:pPr>
  </w:style>
  <w:style w:type="paragraph" w:customStyle="1" w:styleId="ppBulletListIndent2">
    <w:name w:val="pp Bullet List Indent 2"/>
    <w:basedOn w:val="ppBulletListIndent"/>
    <w:qFormat/>
    <w:rsid w:val="00D40CB7"/>
    <w:pPr>
      <w:numPr>
        <w:ilvl w:val="3"/>
      </w:numPr>
      <w:ind w:left="2115" w:hanging="357"/>
    </w:pPr>
  </w:style>
  <w:style w:type="paragraph" w:customStyle="1" w:styleId="ppNumberListIndent2">
    <w:name w:val="pp Number List Indent 2"/>
    <w:basedOn w:val="ppNumberListIndent"/>
    <w:qFormat/>
    <w:rsid w:val="00D40CB7"/>
    <w:pPr>
      <w:numPr>
        <w:ilvl w:val="3"/>
      </w:numPr>
      <w:ind w:left="2115" w:hanging="357"/>
    </w:pPr>
  </w:style>
  <w:style w:type="paragraph" w:customStyle="1" w:styleId="ppCodeIndent3">
    <w:name w:val="pp Code Indent 3"/>
    <w:basedOn w:val="ppCodeIndent2"/>
    <w:qFormat/>
    <w:rsid w:val="00D40CB7"/>
    <w:pPr>
      <w:numPr>
        <w:ilvl w:val="4"/>
      </w:numPr>
    </w:pPr>
  </w:style>
  <w:style w:type="paragraph" w:customStyle="1" w:styleId="ppCodeLanguageIndent3">
    <w:name w:val="pp Code Language Indent 3"/>
    <w:basedOn w:val="ppCodeLanguageIndent2"/>
    <w:next w:val="ppCodeIndent3"/>
    <w:qFormat/>
    <w:rsid w:val="00D40CB7"/>
    <w:pPr>
      <w:numPr>
        <w:ilvl w:val="4"/>
      </w:numPr>
    </w:pPr>
  </w:style>
  <w:style w:type="paragraph" w:customStyle="1" w:styleId="ppNoteIndent3">
    <w:name w:val="pp Note Indent 3"/>
    <w:basedOn w:val="ppNoteIndent2"/>
    <w:qFormat/>
    <w:rsid w:val="00D40CB7"/>
    <w:pPr>
      <w:numPr>
        <w:ilvl w:val="4"/>
      </w:numPr>
    </w:pPr>
  </w:style>
  <w:style w:type="paragraph" w:customStyle="1" w:styleId="ppFigureIndent3">
    <w:name w:val="pp Figure Indent 3"/>
    <w:basedOn w:val="ppFigureIndent2"/>
    <w:qFormat/>
    <w:rsid w:val="00D40CB7"/>
    <w:pPr>
      <w:numPr>
        <w:ilvl w:val="4"/>
      </w:numPr>
    </w:pPr>
  </w:style>
  <w:style w:type="paragraph" w:customStyle="1" w:styleId="ppFigureCaptionIndent3">
    <w:name w:val="pp Figure Caption Indent 3"/>
    <w:basedOn w:val="ppFigureCaptionIndent2"/>
    <w:qFormat/>
    <w:rsid w:val="00D40CB7"/>
    <w:pPr>
      <w:numPr>
        <w:ilvl w:val="4"/>
      </w:numPr>
    </w:pPr>
  </w:style>
  <w:style w:type="paragraph" w:customStyle="1" w:styleId="ppFigureNumberIndent3">
    <w:name w:val="pp Figure Number Indent 3"/>
    <w:basedOn w:val="ppFigureNumberIndent2"/>
    <w:qFormat/>
    <w:rsid w:val="00D40CB7"/>
    <w:pPr>
      <w:numPr>
        <w:ilvl w:val="4"/>
      </w:numPr>
      <w:ind w:left="2160" w:firstLine="0"/>
    </w:pPr>
  </w:style>
  <w:style w:type="paragraph" w:customStyle="1" w:styleId="ppBodyAfterTableText">
    <w:name w:val="pp Body After Table Text"/>
    <w:basedOn w:val="ppBodyText"/>
    <w:next w:val="BodyText"/>
    <w:qFormat/>
    <w:rsid w:val="00D40CB7"/>
    <w:pPr>
      <w:spacing w:before="240"/>
    </w:pPr>
  </w:style>
  <w:style w:type="paragraph" w:styleId="BodyText">
    <w:name w:val="Body Text"/>
    <w:basedOn w:val="Normal"/>
    <w:link w:val="BodyTextChar"/>
    <w:semiHidden/>
    <w:unhideWhenUsed/>
    <w:rsid w:val="00D40CB7"/>
  </w:style>
  <w:style w:type="character" w:customStyle="1" w:styleId="BodyTextChar">
    <w:name w:val="Body Text Char"/>
    <w:basedOn w:val="DefaultParagraphFont"/>
    <w:link w:val="BodyText"/>
    <w:semiHidden/>
    <w:rsid w:val="00D40CB7"/>
    <w:rPr>
      <w:rFonts w:eastAsiaTheme="minorEastAsia"/>
      <w:lang w:val="en-US" w:bidi="en-US"/>
    </w:rPr>
  </w:style>
  <w:style w:type="paragraph" w:customStyle="1" w:styleId="ppNoteBulletIndent">
    <w:name w:val="pp Note Bullet Indent"/>
    <w:basedOn w:val="ppNoteBullet"/>
    <w:qFormat/>
    <w:rsid w:val="00D40CB7"/>
    <w:pPr>
      <w:ind w:left="1146"/>
    </w:pPr>
  </w:style>
  <w:style w:type="paragraph" w:customStyle="1" w:styleId="ppNoteBulletIndent2">
    <w:name w:val="pp Note Bullet Indent 2"/>
    <w:basedOn w:val="ppNoteBulletIndent"/>
    <w:qFormat/>
    <w:rsid w:val="00D40CB7"/>
    <w:pPr>
      <w:ind w:left="1866"/>
    </w:pPr>
  </w:style>
  <w:style w:type="paragraph" w:customStyle="1" w:styleId="ppNoteBulletIndent3">
    <w:name w:val="pp Note Bullet Indent 3"/>
    <w:basedOn w:val="ppNoteBulletIndent2"/>
    <w:qFormat/>
    <w:rsid w:val="00D40CB7"/>
    <w:pPr>
      <w:ind w:left="2580"/>
    </w:pPr>
  </w:style>
  <w:style w:type="character" w:styleId="Hyperlink">
    <w:name w:val="Hyperlink"/>
    <w:basedOn w:val="DefaultParagraphFont"/>
    <w:uiPriority w:val="99"/>
    <w:unhideWhenUsed/>
    <w:rsid w:val="0099606E"/>
    <w:rPr>
      <w:color w:val="0000FF"/>
      <w:u w:val="single"/>
    </w:rPr>
  </w:style>
  <w:style w:type="paragraph" w:styleId="HTMLPreformatted">
    <w:name w:val="HTML Preformatted"/>
    <w:basedOn w:val="Normal"/>
    <w:link w:val="HTMLPreformattedChar"/>
    <w:uiPriority w:val="99"/>
    <w:semiHidden/>
    <w:unhideWhenUsed/>
    <w:rsid w:val="0072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2764F"/>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72764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2764F"/>
    <w:rPr>
      <w:b/>
      <w:bCs/>
    </w:rPr>
  </w:style>
  <w:style w:type="character" w:styleId="Emphasis">
    <w:name w:val="Emphasis"/>
    <w:basedOn w:val="DefaultParagraphFont"/>
    <w:uiPriority w:val="20"/>
    <w:qFormat/>
    <w:rsid w:val="0072764F"/>
    <w:rPr>
      <w:i/>
      <w:iCs/>
    </w:rPr>
  </w:style>
  <w:style w:type="character" w:styleId="FollowedHyperlink">
    <w:name w:val="FollowedHyperlink"/>
    <w:basedOn w:val="DefaultParagraphFont"/>
    <w:uiPriority w:val="99"/>
    <w:semiHidden/>
    <w:unhideWhenUsed/>
    <w:rsid w:val="000302A2"/>
    <w:rPr>
      <w:color w:val="800080" w:themeColor="followedHyperlink"/>
      <w:u w:val="single"/>
    </w:rPr>
  </w:style>
  <w:style w:type="paragraph" w:styleId="ListParagraph">
    <w:name w:val="List Paragraph"/>
    <w:basedOn w:val="Normal"/>
    <w:uiPriority w:val="34"/>
    <w:qFormat/>
    <w:rsid w:val="00030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262364">
      <w:bodyDiv w:val="1"/>
      <w:marLeft w:val="0"/>
      <w:marRight w:val="0"/>
      <w:marTop w:val="0"/>
      <w:marBottom w:val="0"/>
      <w:divBdr>
        <w:top w:val="none" w:sz="0" w:space="0" w:color="auto"/>
        <w:left w:val="none" w:sz="0" w:space="0" w:color="auto"/>
        <w:bottom w:val="none" w:sz="0" w:space="0" w:color="auto"/>
        <w:right w:val="none" w:sz="0" w:space="0" w:color="auto"/>
      </w:divBdr>
      <w:divsChild>
        <w:div w:id="1673334527">
          <w:marLeft w:val="0"/>
          <w:marRight w:val="0"/>
          <w:marTop w:val="0"/>
          <w:marBottom w:val="0"/>
          <w:divBdr>
            <w:top w:val="none" w:sz="0" w:space="0" w:color="auto"/>
            <w:left w:val="none" w:sz="0" w:space="0" w:color="auto"/>
            <w:bottom w:val="none" w:sz="0" w:space="0" w:color="auto"/>
            <w:right w:val="none" w:sz="0" w:space="0" w:color="auto"/>
          </w:divBdr>
          <w:divsChild>
            <w:div w:id="4527441">
              <w:marLeft w:val="450"/>
              <w:marRight w:val="450"/>
              <w:marTop w:val="0"/>
              <w:marBottom w:val="0"/>
              <w:divBdr>
                <w:top w:val="none" w:sz="0" w:space="0" w:color="auto"/>
                <w:left w:val="none" w:sz="0" w:space="0" w:color="auto"/>
                <w:bottom w:val="none" w:sz="0" w:space="0" w:color="auto"/>
                <w:right w:val="none" w:sz="0" w:space="0" w:color="auto"/>
              </w:divBdr>
              <w:divsChild>
                <w:div w:id="1908688971">
                  <w:marLeft w:val="0"/>
                  <w:marRight w:val="0"/>
                  <w:marTop w:val="0"/>
                  <w:marBottom w:val="0"/>
                  <w:divBdr>
                    <w:top w:val="none" w:sz="0" w:space="0" w:color="auto"/>
                    <w:left w:val="none" w:sz="0" w:space="0" w:color="auto"/>
                    <w:bottom w:val="none" w:sz="0" w:space="0" w:color="auto"/>
                    <w:right w:val="none" w:sz="0" w:space="0" w:color="auto"/>
                  </w:divBdr>
                  <w:divsChild>
                    <w:div w:id="1965499788">
                      <w:marLeft w:val="0"/>
                      <w:marRight w:val="0"/>
                      <w:marTop w:val="0"/>
                      <w:marBottom w:val="0"/>
                      <w:divBdr>
                        <w:top w:val="none" w:sz="0" w:space="0" w:color="auto"/>
                        <w:left w:val="none" w:sz="0" w:space="0" w:color="auto"/>
                        <w:bottom w:val="none" w:sz="0" w:space="0" w:color="auto"/>
                        <w:right w:val="none" w:sz="0" w:space="0" w:color="auto"/>
                      </w:divBdr>
                      <w:divsChild>
                        <w:div w:id="1270549654">
                          <w:marLeft w:val="0"/>
                          <w:marRight w:val="0"/>
                          <w:marTop w:val="0"/>
                          <w:marBottom w:val="0"/>
                          <w:divBdr>
                            <w:top w:val="none" w:sz="0" w:space="0" w:color="auto"/>
                            <w:left w:val="none" w:sz="0" w:space="0" w:color="auto"/>
                            <w:bottom w:val="none" w:sz="0" w:space="0" w:color="auto"/>
                            <w:right w:val="none" w:sz="0" w:space="0" w:color="auto"/>
                          </w:divBdr>
                          <w:divsChild>
                            <w:div w:id="12418562">
                              <w:marLeft w:val="0"/>
                              <w:marRight w:val="0"/>
                              <w:marTop w:val="0"/>
                              <w:marBottom w:val="0"/>
                              <w:divBdr>
                                <w:top w:val="none" w:sz="0" w:space="0" w:color="auto"/>
                                <w:left w:val="none" w:sz="0" w:space="0" w:color="auto"/>
                                <w:bottom w:val="none" w:sz="0" w:space="0" w:color="auto"/>
                                <w:right w:val="none" w:sz="0" w:space="0" w:color="auto"/>
                              </w:divBdr>
                              <w:divsChild>
                                <w:div w:id="301932079">
                                  <w:marLeft w:val="0"/>
                                  <w:marRight w:val="0"/>
                                  <w:marTop w:val="60"/>
                                  <w:marBottom w:val="0"/>
                                  <w:divBdr>
                                    <w:top w:val="none" w:sz="0" w:space="0" w:color="auto"/>
                                    <w:left w:val="none" w:sz="0" w:space="0" w:color="auto"/>
                                    <w:bottom w:val="none" w:sz="0" w:space="0" w:color="auto"/>
                                    <w:right w:val="none" w:sz="0" w:space="0" w:color="auto"/>
                                  </w:divBdr>
                                  <w:divsChild>
                                    <w:div w:id="13066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653184">
      <w:bodyDiv w:val="1"/>
      <w:marLeft w:val="0"/>
      <w:marRight w:val="0"/>
      <w:marTop w:val="0"/>
      <w:marBottom w:val="0"/>
      <w:divBdr>
        <w:top w:val="none" w:sz="0" w:space="0" w:color="auto"/>
        <w:left w:val="none" w:sz="0" w:space="0" w:color="auto"/>
        <w:bottom w:val="none" w:sz="0" w:space="0" w:color="auto"/>
        <w:right w:val="none" w:sz="0" w:space="0" w:color="auto"/>
      </w:divBdr>
      <w:divsChild>
        <w:div w:id="1946964663">
          <w:marLeft w:val="0"/>
          <w:marRight w:val="0"/>
          <w:marTop w:val="0"/>
          <w:marBottom w:val="0"/>
          <w:divBdr>
            <w:top w:val="none" w:sz="0" w:space="0" w:color="auto"/>
            <w:left w:val="none" w:sz="0" w:space="0" w:color="auto"/>
            <w:bottom w:val="none" w:sz="0" w:space="0" w:color="auto"/>
            <w:right w:val="none" w:sz="0" w:space="0" w:color="auto"/>
          </w:divBdr>
          <w:divsChild>
            <w:div w:id="1639339667">
              <w:marLeft w:val="0"/>
              <w:marRight w:val="0"/>
              <w:marTop w:val="0"/>
              <w:marBottom w:val="0"/>
              <w:divBdr>
                <w:top w:val="none" w:sz="0" w:space="0" w:color="auto"/>
                <w:left w:val="none" w:sz="0" w:space="0" w:color="auto"/>
                <w:bottom w:val="none" w:sz="0" w:space="0" w:color="auto"/>
                <w:right w:val="none" w:sz="0" w:space="0" w:color="auto"/>
              </w:divBdr>
              <w:divsChild>
                <w:div w:id="1046836134">
                  <w:marLeft w:val="0"/>
                  <w:marRight w:val="0"/>
                  <w:marTop w:val="0"/>
                  <w:marBottom w:val="0"/>
                  <w:divBdr>
                    <w:top w:val="none" w:sz="0" w:space="0" w:color="auto"/>
                    <w:left w:val="none" w:sz="0" w:space="0" w:color="auto"/>
                    <w:bottom w:val="none" w:sz="0" w:space="0" w:color="auto"/>
                    <w:right w:val="none" w:sz="0" w:space="0" w:color="auto"/>
                  </w:divBdr>
                  <w:divsChild>
                    <w:div w:id="1542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81463">
          <w:marLeft w:val="0"/>
          <w:marRight w:val="0"/>
          <w:marTop w:val="0"/>
          <w:marBottom w:val="0"/>
          <w:divBdr>
            <w:top w:val="none" w:sz="0" w:space="0" w:color="auto"/>
            <w:left w:val="none" w:sz="0" w:space="0" w:color="auto"/>
            <w:bottom w:val="none" w:sz="0" w:space="0" w:color="auto"/>
            <w:right w:val="none" w:sz="0" w:space="0" w:color="auto"/>
          </w:divBdr>
          <w:divsChild>
            <w:div w:id="1926066412">
              <w:marLeft w:val="0"/>
              <w:marRight w:val="0"/>
              <w:marTop w:val="0"/>
              <w:marBottom w:val="0"/>
              <w:divBdr>
                <w:top w:val="none" w:sz="0" w:space="0" w:color="auto"/>
                <w:left w:val="none" w:sz="0" w:space="0" w:color="auto"/>
                <w:bottom w:val="none" w:sz="0" w:space="0" w:color="auto"/>
                <w:right w:val="none" w:sz="0" w:space="0" w:color="auto"/>
              </w:divBdr>
              <w:divsChild>
                <w:div w:id="538472956">
                  <w:marLeft w:val="0"/>
                  <w:marRight w:val="0"/>
                  <w:marTop w:val="0"/>
                  <w:marBottom w:val="0"/>
                  <w:divBdr>
                    <w:top w:val="none" w:sz="0" w:space="0" w:color="auto"/>
                    <w:left w:val="none" w:sz="0" w:space="0" w:color="auto"/>
                    <w:bottom w:val="none" w:sz="0" w:space="0" w:color="auto"/>
                    <w:right w:val="none" w:sz="0" w:space="0" w:color="auto"/>
                  </w:divBdr>
                  <w:divsChild>
                    <w:div w:id="2118862203">
                      <w:marLeft w:val="0"/>
                      <w:marRight w:val="0"/>
                      <w:marTop w:val="0"/>
                      <w:marBottom w:val="0"/>
                      <w:divBdr>
                        <w:top w:val="none" w:sz="0" w:space="0" w:color="auto"/>
                        <w:left w:val="none" w:sz="0" w:space="0" w:color="auto"/>
                        <w:bottom w:val="none" w:sz="0" w:space="0" w:color="auto"/>
                        <w:right w:val="none" w:sz="0" w:space="0" w:color="auto"/>
                      </w:divBdr>
                      <w:divsChild>
                        <w:div w:id="1374770579">
                          <w:marLeft w:val="0"/>
                          <w:marRight w:val="0"/>
                          <w:marTop w:val="0"/>
                          <w:marBottom w:val="0"/>
                          <w:divBdr>
                            <w:top w:val="none" w:sz="0" w:space="0" w:color="auto"/>
                            <w:left w:val="none" w:sz="0" w:space="0" w:color="auto"/>
                            <w:bottom w:val="none" w:sz="0" w:space="0" w:color="auto"/>
                            <w:right w:val="none" w:sz="0" w:space="0" w:color="auto"/>
                          </w:divBdr>
                          <w:divsChild>
                            <w:div w:id="690230066">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10838">
                              <w:blockQuote w:val="1"/>
                              <w:marLeft w:val="720"/>
                              <w:marRight w:val="720"/>
                              <w:marTop w:val="100"/>
                              <w:marBottom w:val="100"/>
                              <w:divBdr>
                                <w:top w:val="none" w:sz="0" w:space="0" w:color="auto"/>
                                <w:left w:val="none" w:sz="0" w:space="0" w:color="auto"/>
                                <w:bottom w:val="none" w:sz="0" w:space="0" w:color="auto"/>
                                <w:right w:val="none" w:sz="0" w:space="0" w:color="auto"/>
                              </w:divBdr>
                            </w:div>
                            <w:div w:id="57128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821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025047">
      <w:bodyDiv w:val="1"/>
      <w:marLeft w:val="0"/>
      <w:marRight w:val="0"/>
      <w:marTop w:val="0"/>
      <w:marBottom w:val="0"/>
      <w:divBdr>
        <w:top w:val="none" w:sz="0" w:space="0" w:color="auto"/>
        <w:left w:val="none" w:sz="0" w:space="0" w:color="auto"/>
        <w:bottom w:val="none" w:sz="0" w:space="0" w:color="auto"/>
        <w:right w:val="none" w:sz="0" w:space="0" w:color="auto"/>
      </w:divBdr>
      <w:divsChild>
        <w:div w:id="404449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FSSYMBOLSERVER:8172/msdeploy.axd"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nmaria.ricci\AppData\Roaming\Microsoft\Templates\ppCont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09de2640-f681-476e-b66a-bdbe2bbc6afa">Caricato</Status>
    <HyperLink xmlns="09de2640-f681-476e-b66a-bdbe2bbc6afa">
      <Url xsi:nil="true"/>
      <Description xsi:nil="true"/>
    </HyperLin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t o c   x m l n s : x s i = " h t t p : / / w w w . w 3 . o r g / 2 0 0 1 / X M L S c h e m a - i n s t a n c e "   x m l n s : x s d = " h t t p : / / w w w . w 3 . o r g / 2 0 0 1 / X M L S c h e m a " >  
     < t o p i c   i d = " c 9 a b 3 8 b 0 - 6 c 4 4 - 4 9 3 c - 8 9 b c - c e 1 2 1 7 a 6 9 c 3 b "   t i t l e = " G e s t i r e   l a   n u m e r a z i o n e   d e g l i   a s s e m b l y   d u r a n t e   l a   b u i l d "   s t y l e = " T o p i c " / >  
 < / t o c > 
</file>

<file path=customXml/item4.xml><?xml version="1.0" encoding="utf-8"?>
<ct:contentTypeSchema xmlns:ct="http://schemas.microsoft.com/office/2006/metadata/contentType" xmlns:ma="http://schemas.microsoft.com/office/2006/metadata/properties/metaAttributes" ct:_="" ma:_="" ma:contentTypeName="Document" ma:contentTypeID="0x0101006EC9D1B08879C44FA9D60ED6D5852C01" ma:contentTypeVersion="2" ma:contentTypeDescription="Create a new document." ma:contentTypeScope="" ma:versionID="8a9780ef3d30d9168d445bdaff243e30">
  <xsd:schema xmlns:xsd="http://www.w3.org/2001/XMLSchema" xmlns:xs="http://www.w3.org/2001/XMLSchema" xmlns:p="http://schemas.microsoft.com/office/2006/metadata/properties" xmlns:ns2="09de2640-f681-476e-b66a-bdbe2bbc6afa" targetNamespace="http://schemas.microsoft.com/office/2006/metadata/properties" ma:root="true" ma:fieldsID="8266ef3641aa546b2ddeeae8c5bd681b" ns2:_="">
    <xsd:import namespace="09de2640-f681-476e-b66a-bdbe2bbc6afa"/>
    <xsd:element name="properties">
      <xsd:complexType>
        <xsd:sequence>
          <xsd:element name="documentManagement">
            <xsd:complexType>
              <xsd:all>
                <xsd:element ref="ns2:Status" minOccurs="0"/>
                <xsd:element ref="ns2:Hyper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de2640-f681-476e-b66a-bdbe2bbc6afa" elementFormDefault="qualified">
    <xsd:import namespace="http://schemas.microsoft.com/office/2006/documentManagement/types"/>
    <xsd:import namespace="http://schemas.microsoft.com/office/infopath/2007/PartnerControls"/>
    <xsd:element name="Status" ma:index="8" nillable="true" ma:displayName="Status" ma:default="Caricato" ma:format="Dropdown" ma:internalName="Status">
      <xsd:simpleType>
        <xsd:restriction base="dms:Choice">
          <xsd:enumeration value="Caricato"/>
          <xsd:enumeration value="in Revisione"/>
          <xsd:enumeration value="in Pubblicazione"/>
          <xsd:enumeration value="Pubblicato"/>
          <xsd:enumeration value="Respinto"/>
        </xsd:restriction>
      </xsd:simpleType>
    </xsd:element>
    <xsd:element name="HyperLink" ma:index="9" nillable="true" ma:displayName="HyperLink" ma:description="Hyperlink to published article"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B7E03A-1AEB-45DC-B541-86A7B3B99107}"/>
</file>

<file path=customXml/itemProps2.xml><?xml version="1.0" encoding="utf-8"?>
<ds:datastoreItem xmlns:ds="http://schemas.openxmlformats.org/officeDocument/2006/customXml" ds:itemID="{9B3C8842-34F3-42BE-A0B5-F3AF0E716947}"/>
</file>

<file path=customXml/itemProps3.xml><?xml version="1.0" encoding="utf-8"?>
<ds:datastoreItem xmlns:ds="http://schemas.openxmlformats.org/officeDocument/2006/customXml" ds:itemID="{4D381E48-30A0-4018-AFFD-A71D20C2F5CE}"/>
</file>

<file path=customXml/itemProps4.xml><?xml version="1.0" encoding="utf-8"?>
<ds:datastoreItem xmlns:ds="http://schemas.openxmlformats.org/officeDocument/2006/customXml" ds:itemID="{A758527E-8635-4A4E-AF1E-3531AC449CF3}"/>
</file>

<file path=docProps/app.xml><?xml version="1.0" encoding="utf-8"?>
<Properties xmlns="http://schemas.openxmlformats.org/officeDocument/2006/extended-properties" xmlns:vt="http://schemas.openxmlformats.org/officeDocument/2006/docPropsVTypes">
  <Template>ppContent.dotx</Template>
  <TotalTime>716</TotalTime>
  <Pages>14</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gianmaria.ricci</dc:creator>
  <cp:lastModifiedBy>Gian Maria Ricci - aka Alkampfer</cp:lastModifiedBy>
  <cp:revision>40</cp:revision>
  <dcterms:created xsi:type="dcterms:W3CDTF">2012-07-14T09:03:00Z</dcterms:created>
  <dcterms:modified xsi:type="dcterms:W3CDTF">2013-12-18T17:37:00Z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0x0101006EC9D1B08879C44FA9D60ED6D5852C01</vt:lpwstr>
  </property>
</Properties>
</file>