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99c23fbc-7fac-4f6a-a87b-e0c46d190b46"/>
        <w:id w:val="798344218"/>
        <w:placeholder>
          <w:docPart w:val="DefaultPlaceholder_1081868574"/>
        </w:placeholder>
        <w:text/>
      </w:sdtPr>
      <w:sdtEndPr/>
      <w:sdtContent>
        <w:p w:rsidR="00A97FC4" w:rsidRDefault="00A97FC4" w:rsidP="00A97FC4">
          <w:pPr>
            <w:pStyle w:val="ppTopic"/>
          </w:pPr>
          <w:r>
            <w:t>Windows Embedded Standard I filtri sui dischi e sul registro: EWF - Enhanced Write Filter</w:t>
          </w:r>
        </w:p>
      </w:sdtContent>
    </w:sdt>
    <w:p w:rsidR="00585C2B" w:rsidRDefault="00585C2B" w:rsidP="00585C2B">
      <w:pPr>
        <w:pStyle w:val="ppFigure"/>
      </w:pPr>
      <w:r>
        <w:rPr>
          <w:noProof/>
          <w:lang w:bidi="ar-SA"/>
        </w:rPr>
        <w:drawing>
          <wp:inline distT="0" distB="0" distL="0" distR="0" wp14:anchorId="55CBF0C9" wp14:editId="0BE14303">
            <wp:extent cx="542925" cy="857250"/>
            <wp:effectExtent l="0" t="0" r="9525" b="0"/>
            <wp:docPr id="3" name="Picture 3" descr="cid:image002.png@01CE4D59.40AA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4D59.40AA652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5F" w:rsidRPr="00585C2B" w:rsidRDefault="002C5A7D" w:rsidP="00585C2B">
      <w:pPr>
        <w:pStyle w:val="Heading4"/>
      </w:pPr>
      <w:r w:rsidRPr="00585C2B">
        <w:t xml:space="preserve">di </w:t>
      </w:r>
      <w:hyperlink r:id="rId11" w:history="1">
        <w:r w:rsidRPr="00585C2B">
          <w:rPr>
            <w:rStyle w:val="Hyperlink"/>
            <w:color w:val="4F81BD" w:themeColor="accent1"/>
            <w:u w:val="none"/>
          </w:rPr>
          <w:t>Beppe Platania</w:t>
        </w:r>
      </w:hyperlink>
      <w:r w:rsidRPr="00585C2B">
        <w:t xml:space="preserve"> - Microsoft eMVP</w:t>
      </w:r>
    </w:p>
    <w:p w:rsidR="004B40EB" w:rsidRPr="002C5A7D" w:rsidRDefault="000C105F" w:rsidP="002C5A7D">
      <w:pPr>
        <w:pStyle w:val="ppBodyText"/>
      </w:pPr>
      <w:r w:rsidRPr="002C5A7D">
        <w:rPr>
          <w:color w:val="5B9BD5"/>
        </w:rPr>
        <w:t xml:space="preserve">Blog: </w:t>
      </w:r>
      <w:hyperlink r:id="rId12" w:history="1">
        <w:r w:rsidR="004B40EB" w:rsidRPr="002C5A7D">
          <w:rPr>
            <w:rStyle w:val="Hyperlink"/>
          </w:rPr>
          <w:t>http://beppeplatania.com/it</w:t>
        </w:r>
      </w:hyperlink>
    </w:p>
    <w:p w:rsidR="004B40EB" w:rsidRPr="002C5A7D" w:rsidRDefault="004B40EB" w:rsidP="002C5A7D">
      <w:pPr>
        <w:pStyle w:val="ppBodyText"/>
      </w:pPr>
    </w:p>
    <w:p w:rsidR="000C105F" w:rsidRPr="009075EE" w:rsidRDefault="00585C2B" w:rsidP="009075EE">
      <w:pPr>
        <w:pStyle w:val="Heading4"/>
      </w:pPr>
      <w:r>
        <w:t>r</w:t>
      </w:r>
      <w:r w:rsidR="000C105F" w:rsidRPr="009075EE">
        <w:t xml:space="preserve">iveduto e corretto da: </w:t>
      </w:r>
      <w:hyperlink r:id="rId13" w:history="1">
        <w:r w:rsidR="000C105F" w:rsidRPr="009075EE">
          <w:t>Gianni Rosa Gallina</w:t>
        </w:r>
      </w:hyperlink>
      <w:r w:rsidR="000C105F" w:rsidRPr="009075EE">
        <w:t> - Microsoft eMVP</w:t>
      </w:r>
    </w:p>
    <w:p w:rsidR="004B40EB" w:rsidRDefault="000C105F" w:rsidP="000E49E0">
      <w:pPr>
        <w:pStyle w:val="ppBodyText"/>
        <w:spacing w:after="0"/>
        <w:rPr>
          <w:rStyle w:val="Hyperlink"/>
        </w:rPr>
      </w:pPr>
      <w:r>
        <w:rPr>
          <w:color w:val="5B9BD5"/>
        </w:rPr>
        <w:t xml:space="preserve">Blog: </w:t>
      </w:r>
      <w:hyperlink r:id="rId14" w:history="1">
        <w:r w:rsidR="004B40EB" w:rsidRPr="006A26FA">
          <w:rPr>
            <w:rStyle w:val="Hyperlink"/>
          </w:rPr>
          <w:t>http://gianni.rosagallina.com/it</w:t>
        </w:r>
      </w:hyperlink>
    </w:p>
    <w:p w:rsidR="00A97FC4" w:rsidRPr="00A97FC4" w:rsidRDefault="00A97FC4" w:rsidP="00A97FC4">
      <w:pPr>
        <w:pStyle w:val="ppBodyText"/>
      </w:pPr>
    </w:p>
    <w:p w:rsidR="00F94D72" w:rsidRDefault="00B00319" w:rsidP="00F94D72">
      <w:pPr>
        <w:pStyle w:val="ppBodyText"/>
        <w:numPr>
          <w:ilvl w:val="0"/>
          <w:numId w:val="26"/>
        </w:numPr>
        <w:ind w:left="0"/>
        <w:rPr>
          <w:i/>
          <w:iCs/>
          <w:lang w:val="it-IT"/>
        </w:rPr>
      </w:pPr>
      <w:r>
        <w:rPr>
          <w:i/>
          <w:iCs/>
          <w:lang w:val="it-IT"/>
        </w:rPr>
        <w:t>Maggio</w:t>
      </w:r>
      <w:r w:rsidR="001929DB">
        <w:rPr>
          <w:i/>
          <w:iCs/>
          <w:lang w:val="it-IT"/>
        </w:rPr>
        <w:t xml:space="preserve"> </w:t>
      </w:r>
      <w:r w:rsidR="00566918">
        <w:rPr>
          <w:i/>
          <w:iCs/>
          <w:lang w:val="it-IT"/>
        </w:rPr>
        <w:t>2014</w:t>
      </w:r>
    </w:p>
    <w:p w:rsidR="00F94D72" w:rsidRPr="00F94D72" w:rsidRDefault="00F94D72" w:rsidP="00F94D72">
      <w:pPr>
        <w:pStyle w:val="ppBodyText"/>
        <w:numPr>
          <w:ilvl w:val="0"/>
          <w:numId w:val="26"/>
        </w:numPr>
        <w:ind w:left="0"/>
        <w:rPr>
          <w:i/>
          <w:iCs/>
          <w:lang w:val="it-IT"/>
        </w:rPr>
      </w:pPr>
    </w:p>
    <w:p w:rsidR="00310C64" w:rsidRDefault="00EE6B74" w:rsidP="002C5A7D">
      <w:pPr>
        <w:pStyle w:val="ppBodyText"/>
      </w:pPr>
      <w:hyperlink r:id="rId15" w:history="1">
        <w:r w:rsidR="00F94D72" w:rsidRPr="00585C2B">
          <w:rPr>
            <w:rStyle w:val="Hyperlink"/>
          </w:rPr>
          <w:t>Nell’articolo precedente</w:t>
        </w:r>
      </w:hyperlink>
      <w:r w:rsidR="00F94D72">
        <w:t xml:space="preserve"> ci siamo interessati a</w:t>
      </w:r>
      <w:r w:rsidR="00310C64">
        <w:t>i filtri di scrittura in generale, in questo ci occuperemo di</w:t>
      </w:r>
      <w:r w:rsidR="00566918">
        <w:t xml:space="preserve"> </w:t>
      </w:r>
      <w:r w:rsidR="00310C64">
        <w:t xml:space="preserve">quello che va sotto il nome di filtro di scrittura avanzato </w:t>
      </w:r>
      <w:r w:rsidR="00310C64" w:rsidRPr="00310C64">
        <w:rPr>
          <w:b/>
          <w:i/>
        </w:rPr>
        <w:t>filtro-EWF</w:t>
      </w:r>
      <w:r w:rsidR="00310C64">
        <w:t xml:space="preserve"> (</w:t>
      </w:r>
      <w:r w:rsidR="00310C64" w:rsidRPr="00310C64">
        <w:t>Enhanced Write Filter</w:t>
      </w:r>
      <w:r w:rsidR="00310C64">
        <w:t>).</w:t>
      </w:r>
    </w:p>
    <w:p w:rsidR="00396352" w:rsidRPr="00D077F0" w:rsidRDefault="00FF236A" w:rsidP="002C5A7D">
      <w:pPr>
        <w:pStyle w:val="ppBodyText"/>
      </w:pPr>
      <w:r w:rsidRPr="00D077F0">
        <w:t xml:space="preserve">Il filtro di scrittura avanzato </w:t>
      </w:r>
      <w:r w:rsidR="003E023A">
        <w:t>(</w:t>
      </w:r>
      <w:r w:rsidR="0006321C">
        <w:rPr>
          <w:b/>
          <w:i/>
        </w:rPr>
        <w:t>filtro-EWF</w:t>
      </w:r>
      <w:r w:rsidR="00D5519D" w:rsidRPr="00D077F0">
        <w:t xml:space="preserve">) </w:t>
      </w:r>
      <w:r w:rsidRPr="00D077F0">
        <w:t>viene applicato a</w:t>
      </w:r>
      <w:r w:rsidR="00396352" w:rsidRPr="00D077F0">
        <w:t xml:space="preserve"> livello di </w:t>
      </w:r>
      <w:r w:rsidR="0006321C">
        <w:t xml:space="preserve">“settore” </w:t>
      </w:r>
      <w:r w:rsidR="00396352" w:rsidRPr="00D077F0">
        <w:t>(detto anche a livello di volume</w:t>
      </w:r>
      <w:r w:rsidR="0006321C">
        <w:t xml:space="preserve"> perché si applica globalmente ad un intero volume</w:t>
      </w:r>
      <w:r w:rsidR="00396352" w:rsidRPr="00D077F0">
        <w:t>)</w:t>
      </w:r>
      <w:r w:rsidR="007D3C51">
        <w:t xml:space="preserve"> e</w:t>
      </w:r>
      <w:r w:rsidR="00396352" w:rsidRPr="00D077F0">
        <w:t xml:space="preserve"> può essere applicato su una o </w:t>
      </w:r>
      <w:r w:rsidR="007D3C51">
        <w:t xml:space="preserve">su </w:t>
      </w:r>
      <w:r w:rsidR="00396352" w:rsidRPr="00D077F0">
        <w:t>più partizioni</w:t>
      </w:r>
      <w:r w:rsidR="0006321C">
        <w:t>/volumi</w:t>
      </w:r>
      <w:r w:rsidR="001F3EBC" w:rsidRPr="00D077F0">
        <w:t xml:space="preserve">. Il </w:t>
      </w:r>
      <w:r w:rsidR="0006321C">
        <w:rPr>
          <w:b/>
          <w:i/>
          <w:color w:val="000000"/>
        </w:rPr>
        <w:t>filtro-EWF</w:t>
      </w:r>
      <w:r w:rsidR="001F3EBC" w:rsidRPr="00D077F0">
        <w:t xml:space="preserve">, rendendo praticamente il disco in sola lettura, </w:t>
      </w:r>
      <w:r w:rsidR="00650D45">
        <w:t>permette</w:t>
      </w:r>
      <w:r w:rsidR="001F3EBC" w:rsidRPr="00D077F0">
        <w:t xml:space="preserve"> l’avvio del sistema da dispositivi in sola lettura come CD</w:t>
      </w:r>
      <w:r w:rsidR="007D3C51">
        <w:t>, dischi in LAN, ecc…</w:t>
      </w:r>
      <w:r w:rsidR="001F3EBC" w:rsidRPr="00D077F0">
        <w:t xml:space="preserve">. In Windows Embedded Standard 7 </w:t>
      </w:r>
      <w:r w:rsidR="007B35A2">
        <w:t xml:space="preserve">e 8 Standard </w:t>
      </w:r>
      <w:r w:rsidR="001F3EBC" w:rsidRPr="00D077F0">
        <w:t>quest</w:t>
      </w:r>
      <w:r w:rsidR="007B35A2">
        <w:t xml:space="preserve">’ultima </w:t>
      </w:r>
      <w:r w:rsidR="001F3EBC" w:rsidRPr="00D077F0">
        <w:t>funzionalità non è più disponibile</w:t>
      </w:r>
      <w:r w:rsidR="00650D45">
        <w:t>,</w:t>
      </w:r>
      <w:r w:rsidR="0010029D">
        <w:t xml:space="preserve"> nel senso che questi due sistemi</w:t>
      </w:r>
      <w:r w:rsidR="00650D45">
        <w:t>,</w:t>
      </w:r>
      <w:r w:rsidR="0010029D">
        <w:t xml:space="preserve"> per operare correttamente</w:t>
      </w:r>
      <w:r w:rsidR="00650D45">
        <w:t>,</w:t>
      </w:r>
      <w:r w:rsidR="0010029D">
        <w:t xml:space="preserve"> necessitano di un supporto “fisicamente scrivibile”</w:t>
      </w:r>
      <w:r w:rsidR="00650D45">
        <w:t>,</w:t>
      </w:r>
      <w:r w:rsidR="0010029D">
        <w:t xml:space="preserve"> anche se i filtri limiteranno queste operazioni al minimo indispensabile</w:t>
      </w:r>
      <w:r w:rsidR="001F3EBC" w:rsidRPr="00D077F0">
        <w:t>.</w:t>
      </w:r>
    </w:p>
    <w:p w:rsidR="00C36751" w:rsidRPr="00D077F0" w:rsidRDefault="004C7317" w:rsidP="002C5A7D">
      <w:pPr>
        <w:pStyle w:val="ppBodyText"/>
      </w:pPr>
      <w:r w:rsidRPr="00D077F0">
        <w:t xml:space="preserve">In Windows Embedded Standard 7 </w:t>
      </w:r>
      <w:r w:rsidR="007B35A2">
        <w:t xml:space="preserve">e 8 Standard sono </w:t>
      </w:r>
      <w:r w:rsidRPr="00D077F0">
        <w:t xml:space="preserve">previste due </w:t>
      </w:r>
      <w:r w:rsidR="00396352" w:rsidRPr="00D077F0">
        <w:t>“</w:t>
      </w:r>
      <w:r w:rsidRPr="00D077F0">
        <w:t>modalità</w:t>
      </w:r>
      <w:r w:rsidR="00396352" w:rsidRPr="00D077F0">
        <w:t>”</w:t>
      </w:r>
      <w:r w:rsidRPr="00D077F0">
        <w:t xml:space="preserve"> di configurazione dell’overlay del </w:t>
      </w:r>
      <w:r w:rsidR="0006321C">
        <w:rPr>
          <w:b/>
          <w:i/>
          <w:color w:val="000000"/>
        </w:rPr>
        <w:t>filtro-EWF</w:t>
      </w:r>
      <w:r w:rsidRPr="00D077F0">
        <w:t xml:space="preserve">: </w:t>
      </w:r>
      <w:r w:rsidRPr="00D077F0">
        <w:rPr>
          <w:b/>
          <w:i/>
        </w:rPr>
        <w:t>RAM</w:t>
      </w:r>
      <w:r w:rsidRPr="00D077F0">
        <w:t xml:space="preserve"> e </w:t>
      </w:r>
      <w:r w:rsidRPr="00D077F0">
        <w:rPr>
          <w:b/>
          <w:i/>
        </w:rPr>
        <w:t>RAM-Reg</w:t>
      </w:r>
      <w:r w:rsidRPr="00D077F0">
        <w:t>. In entrambe le modalità l’overlay è posizionato in memoria mentre la</w:t>
      </w:r>
      <w:r w:rsidR="000E6247">
        <w:t xml:space="preserve"> configurazione del filtro e la </w:t>
      </w:r>
      <w:r w:rsidR="00396352" w:rsidRPr="00D077F0">
        <w:t>“</w:t>
      </w:r>
      <w:r w:rsidRPr="00D077F0">
        <w:t>lista</w:t>
      </w:r>
      <w:r w:rsidR="00396352" w:rsidRPr="00D077F0">
        <w:t>”</w:t>
      </w:r>
      <w:r w:rsidRPr="00D077F0">
        <w:t xml:space="preserve"> </w:t>
      </w:r>
      <w:r w:rsidR="00C36751" w:rsidRPr="00D077F0">
        <w:t>de</w:t>
      </w:r>
      <w:r w:rsidR="000E6247">
        <w:t xml:space="preserve">i settori contenenti </w:t>
      </w:r>
      <w:r w:rsidR="00C36751" w:rsidRPr="00D077F0">
        <w:t xml:space="preserve">i </w:t>
      </w:r>
      <w:r w:rsidR="000E6247">
        <w:t xml:space="preserve">dati </w:t>
      </w:r>
      <w:r w:rsidR="00C36751" w:rsidRPr="00D077F0">
        <w:t>elaborati (</w:t>
      </w:r>
      <w:r w:rsidR="000E6247">
        <w:t xml:space="preserve">in pratica: </w:t>
      </w:r>
      <w:r w:rsidR="007B35A2">
        <w:t>ciò che è</w:t>
      </w:r>
      <w:r w:rsidR="00C36751" w:rsidRPr="00D077F0">
        <w:t xml:space="preserve"> da ricercare </w:t>
      </w:r>
      <w:r w:rsidR="007B35A2">
        <w:t>dall’overlay e non da</w:t>
      </w:r>
      <w:r w:rsidR="00C36751" w:rsidRPr="00D077F0">
        <w:t>l disco fisico) è posizionata su:</w:t>
      </w:r>
    </w:p>
    <w:p w:rsidR="00C36751" w:rsidRPr="00D077F0" w:rsidRDefault="00396352" w:rsidP="002C5A7D">
      <w:pPr>
        <w:pStyle w:val="ppBulletList"/>
      </w:pPr>
      <w:r w:rsidRPr="00D077F0">
        <w:t xml:space="preserve">una partizione </w:t>
      </w:r>
      <w:r w:rsidR="001054A3" w:rsidRPr="00D077F0">
        <w:t xml:space="preserve">del disco per la configurazione </w:t>
      </w:r>
      <w:r w:rsidR="001054A3" w:rsidRPr="00D077F0">
        <w:rPr>
          <w:b/>
          <w:i/>
        </w:rPr>
        <w:t>RAM</w:t>
      </w:r>
      <w:r w:rsidR="001054A3">
        <w:t xml:space="preserve"> (la partizione inizialmente </w:t>
      </w:r>
      <w:r w:rsidRPr="00D077F0">
        <w:t xml:space="preserve">NON </w:t>
      </w:r>
      <w:r w:rsidR="001054A3">
        <w:t xml:space="preserve">va formattata perché verrà gestita dal </w:t>
      </w:r>
      <w:r w:rsidR="001054A3" w:rsidRPr="001054A3">
        <w:rPr>
          <w:b/>
          <w:i/>
        </w:rPr>
        <w:t>filtro-EWF</w:t>
      </w:r>
      <w:r w:rsidR="001054A3">
        <w:t xml:space="preserve"> con una formattazione proprietaria)</w:t>
      </w:r>
      <w:r w:rsidR="004C7317" w:rsidRPr="00D077F0">
        <w:t>;</w:t>
      </w:r>
    </w:p>
    <w:p w:rsidR="00C36751" w:rsidRDefault="00C36751" w:rsidP="002C5A7D">
      <w:pPr>
        <w:pStyle w:val="ppBulletList"/>
        <w:rPr>
          <w:b/>
        </w:rPr>
      </w:pPr>
      <w:r w:rsidRPr="00D077F0">
        <w:t xml:space="preserve">nel registry (e quindi in memoria) per la configurazione </w:t>
      </w:r>
      <w:r w:rsidRPr="00D077F0">
        <w:rPr>
          <w:b/>
          <w:i/>
        </w:rPr>
        <w:t>RAM-Reg</w:t>
      </w:r>
      <w:r w:rsidR="007B35A2">
        <w:rPr>
          <w:b/>
          <w:i/>
        </w:rPr>
        <w:t xml:space="preserve"> (default)</w:t>
      </w:r>
      <w:r w:rsidRPr="00D077F0">
        <w:rPr>
          <w:b/>
        </w:rPr>
        <w:t>.</w:t>
      </w:r>
    </w:p>
    <w:p w:rsidR="002C5A7D" w:rsidRPr="00D077F0" w:rsidRDefault="002C5A7D" w:rsidP="002C5A7D">
      <w:pPr>
        <w:pStyle w:val="ppListEnd"/>
      </w:pPr>
    </w:p>
    <w:p w:rsidR="00232C9E" w:rsidRPr="00D077F0" w:rsidRDefault="00C36751" w:rsidP="002C5A7D">
      <w:pPr>
        <w:pStyle w:val="ppBodyText"/>
      </w:pPr>
      <w:r w:rsidRPr="002C5A7D">
        <w:rPr>
          <w:lang w:val="it-IT"/>
        </w:rPr>
        <w:t xml:space="preserve">La soluzione </w:t>
      </w:r>
      <w:r w:rsidRPr="002C5A7D">
        <w:rPr>
          <w:b/>
          <w:i/>
          <w:lang w:val="it-IT"/>
        </w:rPr>
        <w:t>RAM-Reg</w:t>
      </w:r>
      <w:r w:rsidRPr="002C5A7D">
        <w:rPr>
          <w:lang w:val="it-IT"/>
        </w:rPr>
        <w:t xml:space="preserve"> è quella da utilizzare in presenza di Compact</w:t>
      </w:r>
      <w:r w:rsidR="00B33187" w:rsidRPr="002C5A7D">
        <w:rPr>
          <w:lang w:val="it-IT"/>
        </w:rPr>
        <w:t xml:space="preserve"> Flash </w:t>
      </w:r>
      <w:r w:rsidRPr="002C5A7D">
        <w:rPr>
          <w:lang w:val="it-IT"/>
        </w:rPr>
        <w:t>(tipicamente NON partizionabili in più volumi e quindi NON utilizza</w:t>
      </w:r>
      <w:r w:rsidR="00035632" w:rsidRPr="002C5A7D">
        <w:rPr>
          <w:lang w:val="it-IT"/>
        </w:rPr>
        <w:t xml:space="preserve">bili con </w:t>
      </w:r>
      <w:r w:rsidRPr="002C5A7D">
        <w:rPr>
          <w:lang w:val="it-IT"/>
        </w:rPr>
        <w:t xml:space="preserve">la soluzione </w:t>
      </w:r>
      <w:r w:rsidRPr="002C5A7D">
        <w:rPr>
          <w:b/>
          <w:i/>
          <w:lang w:val="it-IT"/>
        </w:rPr>
        <w:t>RAM</w:t>
      </w:r>
      <w:r w:rsidRPr="002C5A7D">
        <w:rPr>
          <w:lang w:val="it-IT"/>
        </w:rPr>
        <w:t>) o di altri dispositivi non configurabili come dischi “fissi” (in contrapposizione a “removibili”).</w:t>
      </w:r>
      <w:r w:rsidR="00D7056C" w:rsidRPr="002C5A7D">
        <w:rPr>
          <w:lang w:val="it-IT"/>
        </w:rPr>
        <w:t xml:space="preserve"> </w:t>
      </w:r>
      <w:r w:rsidR="00D7056C">
        <w:t xml:space="preserve">La scelta </w:t>
      </w:r>
      <w:r w:rsidR="00D7056C" w:rsidRPr="00FD501B">
        <w:rPr>
          <w:b/>
          <w:i/>
        </w:rPr>
        <w:t>RAM-reg</w:t>
      </w:r>
      <w:r w:rsidR="00D7056C">
        <w:t xml:space="preserve"> è di aiuto anche in sede di produzione dei </w:t>
      </w:r>
      <w:r w:rsidR="00D7056C">
        <w:lastRenderedPageBreak/>
        <w:t>dispositivi quando bisogna “clonare”</w:t>
      </w:r>
      <w:r w:rsidR="00FD501B">
        <w:t xml:space="preserve"> la build “MASTER”</w:t>
      </w:r>
      <w:r w:rsidR="00371C6F">
        <w:t xml:space="preserve"> (chiamiamo così la build che è diventata l</w:t>
      </w:r>
      <w:r w:rsidR="00B33187">
        <w:t>’immagine finale</w:t>
      </w:r>
      <w:r w:rsidR="00371C6F">
        <w:t xml:space="preserve"> da distribuire)</w:t>
      </w:r>
      <w:r w:rsidR="00FD501B">
        <w:t>.  Non avendo partizioni con una formattazione proprietaria</w:t>
      </w:r>
      <w:r w:rsidR="00B33187">
        <w:t>, la duplicazione</w:t>
      </w:r>
      <w:r w:rsidR="00FD501B">
        <w:t xml:space="preserve"> </w:t>
      </w:r>
      <w:r w:rsidR="00B33187">
        <w:t xml:space="preserve">risulta </w:t>
      </w:r>
      <w:r w:rsidR="00FD501B">
        <w:t>più semplice.</w:t>
      </w:r>
    </w:p>
    <w:p w:rsidR="00C36751" w:rsidRPr="00D077F0" w:rsidRDefault="00035632" w:rsidP="002C5A7D">
      <w:pPr>
        <w:pStyle w:val="ppBodyText"/>
      </w:pPr>
      <w:r w:rsidRPr="00D077F0">
        <w:t xml:space="preserve">Per riassumere la funzionalità quindi il </w:t>
      </w:r>
      <w:r w:rsidR="0006321C">
        <w:rPr>
          <w:b/>
          <w:i/>
          <w:color w:val="000000"/>
        </w:rPr>
        <w:t>filtro-EWF</w:t>
      </w:r>
      <w:r w:rsidR="00DE16B8" w:rsidRPr="00D077F0">
        <w:t xml:space="preserve"> </w:t>
      </w:r>
      <w:r w:rsidRPr="00D077F0">
        <w:t>ha bisogno di:</w:t>
      </w:r>
    </w:p>
    <w:p w:rsidR="00371C6F" w:rsidRDefault="00396352" w:rsidP="002C5A7D">
      <w:pPr>
        <w:pStyle w:val="ppBulletList"/>
      </w:pPr>
      <w:r w:rsidRPr="00371C6F">
        <w:t>un posto dove annotarsi la “</w:t>
      </w:r>
      <w:r w:rsidRPr="00371C6F">
        <w:rPr>
          <w:b/>
          <w:i/>
        </w:rPr>
        <w:t>lista</w:t>
      </w:r>
      <w:r w:rsidRPr="00371C6F">
        <w:t>”</w:t>
      </w:r>
      <w:r w:rsidR="00035632" w:rsidRPr="00371C6F">
        <w:t xml:space="preserve"> </w:t>
      </w:r>
      <w:r w:rsidRPr="00371C6F">
        <w:t xml:space="preserve">di </w:t>
      </w:r>
      <w:r w:rsidR="00371C6F" w:rsidRPr="00371C6F">
        <w:t xml:space="preserve">quali sono </w:t>
      </w:r>
      <w:r w:rsidR="00035632" w:rsidRPr="00371C6F">
        <w:t>i “</w:t>
      </w:r>
      <w:r w:rsidR="00371C6F" w:rsidRPr="00371C6F">
        <w:t>settori</w:t>
      </w:r>
      <w:r w:rsidR="00035632" w:rsidRPr="00371C6F">
        <w:t>” dove si sarebbe dovuto scrivere il dato</w:t>
      </w:r>
      <w:r w:rsidRPr="00371C6F">
        <w:t xml:space="preserve">. </w:t>
      </w:r>
    </w:p>
    <w:p w:rsidR="00035632" w:rsidRDefault="00035632" w:rsidP="002C5A7D">
      <w:pPr>
        <w:pStyle w:val="ppBulletList"/>
      </w:pPr>
      <w:r w:rsidRPr="00371C6F">
        <w:t xml:space="preserve">un </w:t>
      </w:r>
      <w:r w:rsidRPr="00371C6F">
        <w:rPr>
          <w:b/>
          <w:i/>
        </w:rPr>
        <w:t>overlay</w:t>
      </w:r>
      <w:r w:rsidRPr="00371C6F">
        <w:t xml:space="preserve"> dove scrivere il “dato” che non scriviamo direttamente sul disco fisico e</w:t>
      </w:r>
      <w:r w:rsidR="00532B37">
        <w:t>,</w:t>
      </w:r>
      <w:r w:rsidRPr="00371C6F">
        <w:t xml:space="preserve"> in tutti e due </w:t>
      </w:r>
      <w:r w:rsidR="00862F6C">
        <w:t>le modalità (</w:t>
      </w:r>
      <w:r w:rsidR="00862F6C" w:rsidRPr="00862F6C">
        <w:rPr>
          <w:b/>
          <w:i/>
        </w:rPr>
        <w:t>RAM</w:t>
      </w:r>
      <w:r w:rsidR="00862F6C">
        <w:t xml:space="preserve"> e </w:t>
      </w:r>
      <w:r w:rsidR="00862F6C" w:rsidRPr="00862F6C">
        <w:rPr>
          <w:b/>
          <w:i/>
        </w:rPr>
        <w:t>RAM-reg</w:t>
      </w:r>
      <w:r w:rsidR="00862F6C">
        <w:t>)</w:t>
      </w:r>
      <w:r w:rsidR="00532B37">
        <w:t>,</w:t>
      </w:r>
      <w:r w:rsidR="00862F6C">
        <w:t xml:space="preserve"> </w:t>
      </w:r>
      <w:r w:rsidRPr="00371C6F">
        <w:t>l’overlay è in memoria.</w:t>
      </w:r>
    </w:p>
    <w:p w:rsidR="002C5A7D" w:rsidRPr="00371C6F" w:rsidRDefault="002C5A7D" w:rsidP="002C5A7D">
      <w:pPr>
        <w:pStyle w:val="ppListEnd"/>
      </w:pPr>
    </w:p>
    <w:p w:rsidR="00AB69F5" w:rsidRPr="00D077F0" w:rsidRDefault="00AB69F5" w:rsidP="002C5A7D">
      <w:pPr>
        <w:pStyle w:val="ppBodyText"/>
      </w:pPr>
      <w:r w:rsidRPr="002C5A7D">
        <w:rPr>
          <w:lang w:val="it-IT"/>
        </w:rPr>
        <w:t xml:space="preserve">Nella versioni precedenti di Windows Embedded: XPe e Standard 2009 il </w:t>
      </w:r>
      <w:r w:rsidR="0006321C" w:rsidRPr="002C5A7D">
        <w:rPr>
          <w:b/>
          <w:i/>
          <w:color w:val="000000"/>
          <w:lang w:val="it-IT"/>
        </w:rPr>
        <w:t>filtro-EWF</w:t>
      </w:r>
      <w:r w:rsidR="00720814" w:rsidRPr="002C5A7D">
        <w:rPr>
          <w:lang w:val="it-IT"/>
        </w:rPr>
        <w:t xml:space="preserve"> </w:t>
      </w:r>
      <w:r w:rsidRPr="002C5A7D">
        <w:rPr>
          <w:lang w:val="it-IT"/>
        </w:rPr>
        <w:t>prevedeva anche una modalità (</w:t>
      </w:r>
      <w:r w:rsidRPr="002C5A7D">
        <w:rPr>
          <w:b/>
          <w:i/>
          <w:lang w:val="it-IT"/>
        </w:rPr>
        <w:t>DISK</w:t>
      </w:r>
      <w:r w:rsidRPr="002C5A7D">
        <w:rPr>
          <w:lang w:val="it-IT"/>
        </w:rPr>
        <w:t>) in cui l’</w:t>
      </w:r>
      <w:r w:rsidR="007C61DA" w:rsidRPr="002C5A7D">
        <w:rPr>
          <w:lang w:val="it-IT"/>
        </w:rPr>
        <w:t>overlay veniva scritto su una pa</w:t>
      </w:r>
      <w:r w:rsidRPr="002C5A7D">
        <w:rPr>
          <w:lang w:val="it-IT"/>
        </w:rPr>
        <w:t xml:space="preserve">rtizione dedicata di un disco, si potevano avere fino a nove overlay di questo tipo e si poteva richiedere la ripartenza del sistema da uno qualunque degli overlay memorizzati. </w:t>
      </w:r>
      <w:r w:rsidRPr="00D077F0">
        <w:t xml:space="preserve">Windows Embedded Standard 7 </w:t>
      </w:r>
      <w:r w:rsidR="007C61DA">
        <w:t xml:space="preserve">e 8 Standard </w:t>
      </w:r>
      <w:r w:rsidRPr="00D077F0">
        <w:t>non preved</w:t>
      </w:r>
      <w:r w:rsidR="007C61DA">
        <w:t xml:space="preserve">ono più </w:t>
      </w:r>
      <w:r w:rsidRPr="00D077F0">
        <w:t xml:space="preserve">questa modalità </w:t>
      </w:r>
      <w:r w:rsidRPr="00D077F0">
        <w:rPr>
          <w:b/>
          <w:i/>
        </w:rPr>
        <w:t>DISK</w:t>
      </w:r>
      <w:r w:rsidR="007C61DA">
        <w:rPr>
          <w:b/>
          <w:i/>
        </w:rPr>
        <w:t xml:space="preserve"> </w:t>
      </w:r>
      <w:r w:rsidR="007C61DA">
        <w:t>per i</w:t>
      </w:r>
      <w:r w:rsidR="007C61DA" w:rsidRPr="00D077F0">
        <w:t xml:space="preserve">l </w:t>
      </w:r>
      <w:r w:rsidR="0006321C">
        <w:rPr>
          <w:b/>
          <w:i/>
          <w:color w:val="000000"/>
        </w:rPr>
        <w:t>filtro-EWF</w:t>
      </w:r>
      <w:r w:rsidRPr="00D077F0">
        <w:rPr>
          <w:b/>
          <w:i/>
        </w:rPr>
        <w:t>.</w:t>
      </w:r>
      <w:r w:rsidRPr="00D077F0">
        <w:t xml:space="preserve"> </w:t>
      </w:r>
    </w:p>
    <w:p w:rsidR="00035632" w:rsidRPr="00D077F0" w:rsidRDefault="00035632" w:rsidP="002C5A7D">
      <w:pPr>
        <w:pStyle w:val="ppBodyText"/>
      </w:pPr>
      <w:r w:rsidRPr="00D077F0">
        <w:t>Tutte le altre opzioni di questa funzionalità</w:t>
      </w:r>
      <w:r w:rsidR="00862F6C">
        <w:t xml:space="preserve">, che vedremo più avanti, </w:t>
      </w:r>
      <w:r w:rsidRPr="00D077F0">
        <w:t xml:space="preserve">servono a “modellare” il funzionamento del </w:t>
      </w:r>
      <w:r w:rsidR="0006321C">
        <w:rPr>
          <w:b/>
          <w:i/>
          <w:color w:val="000000"/>
        </w:rPr>
        <w:t>filtro-EWF</w:t>
      </w:r>
      <w:r w:rsidRPr="00D077F0">
        <w:t>.</w:t>
      </w:r>
    </w:p>
    <w:p w:rsidR="00035632" w:rsidRPr="00D077F0" w:rsidRDefault="00E53EA8" w:rsidP="002C5A7D">
      <w:pPr>
        <w:pStyle w:val="ppBodyText"/>
      </w:pPr>
      <w:r w:rsidRPr="00D077F0">
        <w:t>Prerequisiti di sistema</w:t>
      </w:r>
    </w:p>
    <w:p w:rsidR="00E53EA8" w:rsidRPr="00D077F0" w:rsidRDefault="00B75939" w:rsidP="002C5A7D">
      <w:pPr>
        <w:pStyle w:val="ppBodyText"/>
      </w:pPr>
      <w:r w:rsidRPr="00D077F0">
        <w:t>Nel p</w:t>
      </w:r>
      <w:r w:rsidR="00AB69F5" w:rsidRPr="00D077F0">
        <w:t>i</w:t>
      </w:r>
      <w:r w:rsidRPr="00D077F0">
        <w:t>anificare l’utilizzo di questa funzionalità è bene controllare le caratteristiche del disco che si vuole proteggere e tutta una serie di prerequisiti di sistema:</w:t>
      </w:r>
    </w:p>
    <w:p w:rsidR="00CD532B" w:rsidRPr="00D077F0" w:rsidRDefault="00B75939" w:rsidP="002C5A7D">
      <w:pPr>
        <w:pStyle w:val="ppBulletList"/>
      </w:pPr>
      <w:r w:rsidRPr="00D077F0">
        <w:rPr>
          <w:b/>
          <w:i/>
        </w:rPr>
        <w:t>Modalità RAM</w:t>
      </w:r>
      <w:r w:rsidRPr="00D077F0">
        <w:t xml:space="preserve"> </w:t>
      </w:r>
      <w:r w:rsidRPr="00D077F0">
        <w:sym w:font="Wingdings" w:char="F0E0"/>
      </w:r>
      <w:r w:rsidRPr="00D077F0">
        <w:t xml:space="preserve">  durante l’installazione del </w:t>
      </w:r>
      <w:r w:rsidR="0006321C">
        <w:rPr>
          <w:b/>
          <w:i/>
          <w:color w:val="000000"/>
        </w:rPr>
        <w:t>filtro-EWF</w:t>
      </w:r>
      <w:r w:rsidR="00720814" w:rsidRPr="00D077F0">
        <w:t xml:space="preserve"> </w:t>
      </w:r>
      <w:r w:rsidRPr="00D077F0">
        <w:t>esso stesso crea un nuovo “volume” e quindi</w:t>
      </w:r>
      <w:r w:rsidR="00CD532B" w:rsidRPr="00D077F0">
        <w:t>,</w:t>
      </w:r>
      <w:r w:rsidRPr="00D077F0">
        <w:t xml:space="preserve"> se non trova </w:t>
      </w:r>
      <w:r w:rsidR="00CD532B" w:rsidRPr="00D077F0">
        <w:t xml:space="preserve">tutte </w:t>
      </w:r>
      <w:r w:rsidRPr="00D077F0">
        <w:t xml:space="preserve">le condizioni </w:t>
      </w:r>
      <w:r w:rsidR="00CD532B" w:rsidRPr="00D077F0">
        <w:t>per potersi “annotare” gli indirizzi su disco, la funzionalità NON verrà attivata correttamente. Ecco le situazioni più comuni che portano a questi problemi:</w:t>
      </w:r>
    </w:p>
    <w:p w:rsidR="00CD532B" w:rsidRPr="0009412F" w:rsidRDefault="00B75939" w:rsidP="0009412F">
      <w:pPr>
        <w:pStyle w:val="ppBulletListIndent"/>
      </w:pPr>
      <w:r w:rsidRPr="0009412F">
        <w:t xml:space="preserve">il disco ha già raggiunto il numero massimo di volumi creabili per disco </w:t>
      </w:r>
      <w:r w:rsidR="00CD532B" w:rsidRPr="0009412F">
        <w:t xml:space="preserve">(normalmente </w:t>
      </w:r>
      <w:r w:rsidRPr="0009412F">
        <w:t>4</w:t>
      </w:r>
      <w:r w:rsidR="00081FA2" w:rsidRPr="0009412F">
        <w:t xml:space="preserve"> per i dischi primari</w:t>
      </w:r>
      <w:r w:rsidR="00CD532B" w:rsidRPr="0009412F">
        <w:t>): l’installatore non riesce a creare un nuovo volume e ... fallisce;</w:t>
      </w:r>
    </w:p>
    <w:p w:rsidR="00CD532B" w:rsidRPr="0009412F" w:rsidRDefault="00CD532B" w:rsidP="0009412F">
      <w:pPr>
        <w:pStyle w:val="ppBulletListIndent"/>
      </w:pPr>
      <w:r w:rsidRPr="0009412F">
        <w:t xml:space="preserve">non è stato lasciato </w:t>
      </w:r>
      <w:r w:rsidR="00B75939" w:rsidRPr="0009412F">
        <w:t xml:space="preserve">lo spazio </w:t>
      </w:r>
      <w:r w:rsidRPr="0009412F">
        <w:t xml:space="preserve">sul disco per creare il nuovo volume: </w:t>
      </w:r>
      <w:r w:rsidR="00B75939" w:rsidRPr="0009412F">
        <w:t xml:space="preserve">ha bisogno di almeno </w:t>
      </w:r>
      <w:r w:rsidR="00F635E3" w:rsidRPr="0009412F">
        <w:t>32KB</w:t>
      </w:r>
      <w:r w:rsidR="00B75939" w:rsidRPr="0009412F">
        <w:t xml:space="preserve"> di disco non partizionati</w:t>
      </w:r>
      <w:r w:rsidRPr="0009412F">
        <w:t>;</w:t>
      </w:r>
    </w:p>
    <w:p w:rsidR="00CD532B" w:rsidRPr="0009412F" w:rsidRDefault="00CD532B" w:rsidP="0009412F">
      <w:pPr>
        <w:pStyle w:val="ppBulletListIndent"/>
      </w:pPr>
      <w:r w:rsidRPr="0009412F">
        <w:t xml:space="preserve">il disco è “dinamico”, il filtro lavora soltanto con dischi </w:t>
      </w:r>
      <w:r w:rsidR="0075181F" w:rsidRPr="0009412F">
        <w:t>de</w:t>
      </w:r>
      <w:r w:rsidR="007D3E3A" w:rsidRPr="0009412F">
        <w:t>nominati “Basic”;</w:t>
      </w:r>
    </w:p>
    <w:p w:rsidR="002C5A7D" w:rsidRDefault="007D3E3A" w:rsidP="0009412F">
      <w:pPr>
        <w:pStyle w:val="ppBulletListIndent"/>
      </w:pPr>
      <w:r w:rsidRPr="0009412F">
        <w:t>il disco è visto dal sistema come “removibile” e non “fisso”.</w:t>
      </w:r>
    </w:p>
    <w:p w:rsidR="0009412F" w:rsidRPr="00D077F0" w:rsidRDefault="0009412F" w:rsidP="0009412F">
      <w:pPr>
        <w:pStyle w:val="ppListEnd"/>
      </w:pPr>
    </w:p>
    <w:p w:rsidR="00035632" w:rsidRPr="00D077F0" w:rsidRDefault="00B75939" w:rsidP="0009412F">
      <w:pPr>
        <w:pStyle w:val="ppBodyText"/>
      </w:pPr>
      <w:r w:rsidRPr="00D077F0">
        <w:t>Il consiglio è quello di mantenere</w:t>
      </w:r>
      <w:r w:rsidR="007D3E3A" w:rsidRPr="00D077F0">
        <w:t>, in ogni caso, l</w:t>
      </w:r>
      <w:r w:rsidRPr="00D077F0">
        <w:t xml:space="preserve">a configurazione più semplice possibile: il disco di sistema </w:t>
      </w:r>
      <w:r w:rsidR="00FB5BF4">
        <w:t>n</w:t>
      </w:r>
      <w:r w:rsidRPr="00D077F0">
        <w:t xml:space="preserve">ella partizione C: protetta dal </w:t>
      </w:r>
      <w:r w:rsidR="0006321C">
        <w:rPr>
          <w:b/>
          <w:i/>
          <w:color w:val="000000"/>
        </w:rPr>
        <w:t>filtro-EWF</w:t>
      </w:r>
      <w:r w:rsidR="00720814" w:rsidRPr="00D077F0">
        <w:t xml:space="preserve"> </w:t>
      </w:r>
      <w:r w:rsidRPr="00D077F0">
        <w:t xml:space="preserve">che NON occupa tutto il disco, permettendo così all’agente di installazione del </w:t>
      </w:r>
      <w:r w:rsidR="0006321C">
        <w:rPr>
          <w:b/>
          <w:i/>
          <w:color w:val="000000"/>
        </w:rPr>
        <w:t>filtro-EWF</w:t>
      </w:r>
      <w:r w:rsidRPr="00D077F0">
        <w:t xml:space="preserve"> di creare la propria partizione per gli indici.</w:t>
      </w:r>
      <w:r w:rsidR="00DE36F4" w:rsidRPr="00D077F0">
        <w:t xml:space="preserve"> E’ importante ricordare che la tipologia di volume creata dall’installatore del disco NON è una di quelle tipiche del mondo Windows (es: FAT32, NTFS, ecc..) </w:t>
      </w:r>
      <w:r w:rsidR="00DE36F4" w:rsidRPr="002C5A7D">
        <w:rPr>
          <w:lang w:val="it-IT"/>
        </w:rPr>
        <w:t xml:space="preserve">e quindi NON è visibile dagli applicativi standard di sistema. </w:t>
      </w:r>
      <w:r w:rsidR="00DE36F4" w:rsidRPr="00D077F0">
        <w:t>Questo comporta il vantaggio di proteggere i dati da manipolazioni non volute, ma</w:t>
      </w:r>
      <w:r w:rsidR="00720814" w:rsidRPr="00D077F0">
        <w:t>,</w:t>
      </w:r>
      <w:r w:rsidR="00DE36F4" w:rsidRPr="00D077F0">
        <w:t xml:space="preserve"> allo stesso tempo</w:t>
      </w:r>
      <w:r w:rsidR="00720814" w:rsidRPr="00D077F0">
        <w:t>,</w:t>
      </w:r>
      <w:r w:rsidR="00DE36F4" w:rsidRPr="00D077F0">
        <w:t xml:space="preserve"> comporta alcune complicazioni per la duplicazione dei dischi necessaria al</w:t>
      </w:r>
      <w:r w:rsidR="00CF4230" w:rsidRPr="00D077F0">
        <w:t xml:space="preserve"> momento del</w:t>
      </w:r>
      <w:r w:rsidR="00DE36F4" w:rsidRPr="00D077F0">
        <w:t xml:space="preserve">la </w:t>
      </w:r>
      <w:r w:rsidR="00CF4230" w:rsidRPr="00D077F0">
        <w:t>“</w:t>
      </w:r>
      <w:r w:rsidR="00DE36F4" w:rsidRPr="00D077F0">
        <w:t>produzione</w:t>
      </w:r>
      <w:r w:rsidR="00CF4230" w:rsidRPr="00D077F0">
        <w:t>”</w:t>
      </w:r>
      <w:r w:rsidR="00DE36F4" w:rsidRPr="00D077F0">
        <w:t xml:space="preserve"> </w:t>
      </w:r>
      <w:r w:rsidR="00CF4230" w:rsidRPr="00D077F0">
        <w:t xml:space="preserve">dei dispositivi </w:t>
      </w:r>
      <w:r w:rsidR="00DE36F4" w:rsidRPr="00D077F0">
        <w:t>di cui parleremo più avanti.</w:t>
      </w:r>
    </w:p>
    <w:p w:rsidR="00B22B1E" w:rsidRDefault="00C86933" w:rsidP="002C5A7D">
      <w:pPr>
        <w:pStyle w:val="ppBulletList"/>
      </w:pPr>
      <w:r w:rsidRPr="00D077F0">
        <w:rPr>
          <w:b/>
          <w:i/>
        </w:rPr>
        <w:t>Modalità RAM-Reg</w:t>
      </w:r>
      <w:r w:rsidRPr="00D077F0">
        <w:t xml:space="preserve"> </w:t>
      </w:r>
      <w:r w:rsidRPr="00D077F0">
        <w:sym w:font="Wingdings" w:char="F0E0"/>
      </w:r>
      <w:r w:rsidRPr="00D077F0">
        <w:t xml:space="preserve"> </w:t>
      </w:r>
      <w:r w:rsidR="00B22B1E" w:rsidRPr="00D077F0">
        <w:t>questa modalità NON necessita della cre</w:t>
      </w:r>
      <w:r w:rsidR="00F635E3">
        <w:t>a</w:t>
      </w:r>
      <w:r w:rsidR="00B22B1E" w:rsidRPr="00D077F0">
        <w:t xml:space="preserve">zione di </w:t>
      </w:r>
      <w:r w:rsidRPr="00D077F0">
        <w:t xml:space="preserve"> un nuovo “volume”</w:t>
      </w:r>
      <w:r w:rsidR="00B22B1E" w:rsidRPr="00D077F0">
        <w:t>: la lista degli indirizzi viene memorizzata nel registro.</w:t>
      </w:r>
    </w:p>
    <w:p w:rsidR="002C5A7D" w:rsidRPr="00D077F0" w:rsidRDefault="002C5A7D" w:rsidP="002C5A7D">
      <w:pPr>
        <w:pStyle w:val="ppListEnd"/>
      </w:pPr>
      <w:bookmarkStart w:id="0" w:name="_GoBack"/>
      <w:bookmarkEnd w:id="0"/>
    </w:p>
    <w:p w:rsidR="00566918" w:rsidRPr="002C5A7D" w:rsidRDefault="00C9522F" w:rsidP="002C5A7D">
      <w:pPr>
        <w:pStyle w:val="Heading2"/>
        <w:rPr>
          <w:lang w:val="it-IT"/>
        </w:rPr>
      </w:pPr>
      <w:r>
        <w:rPr>
          <w:lang w:val="it-IT"/>
        </w:rPr>
        <w:lastRenderedPageBreak/>
        <w:t>Gli elementi del filtro-EWF</w:t>
      </w:r>
    </w:p>
    <w:p w:rsidR="00042228" w:rsidRPr="00D077F0" w:rsidRDefault="0073645A" w:rsidP="00C9522F">
      <w:pPr>
        <w:pStyle w:val="ppBodyText"/>
      </w:pPr>
      <w:r w:rsidRPr="00D077F0">
        <w:t xml:space="preserve">La tecnologia del </w:t>
      </w:r>
      <w:r w:rsidR="0006321C">
        <w:rPr>
          <w:b/>
          <w:i/>
        </w:rPr>
        <w:t>filtro-EWF</w:t>
      </w:r>
      <w:r w:rsidRPr="00D077F0">
        <w:t xml:space="preserve"> utilizza un certo numero di </w:t>
      </w:r>
      <w:r w:rsidR="00042228" w:rsidRPr="00D077F0">
        <w:t>elementi</w:t>
      </w:r>
      <w:r w:rsidRPr="00D077F0">
        <w:t xml:space="preserve"> che si occupano, ognuno per il proprio compito, di eseguire tutte le funzionalità che il filtro prevede: dalla </w:t>
      </w:r>
      <w:r w:rsidR="00042228" w:rsidRPr="00D077F0">
        <w:t>gestione dell’abilitazione e disabilitazione all’avvio fino alla possibilità di memorizzare i cambiamenti fino ad un certo momento avvenuti con una chiamata a sistema.</w:t>
      </w:r>
    </w:p>
    <w:p w:rsidR="0073645A" w:rsidRPr="00D077F0" w:rsidRDefault="00042228" w:rsidP="00C9522F">
      <w:pPr>
        <w:pStyle w:val="ppBodyText"/>
      </w:pPr>
      <w:r w:rsidRPr="00D077F0">
        <w:t>Il package che contiene tutti questi elementi si chiama “</w:t>
      </w:r>
      <w:r w:rsidR="000B0F53">
        <w:rPr>
          <w:b/>
          <w:i/>
        </w:rPr>
        <w:t>Enhanced Write Filter</w:t>
      </w:r>
      <w:r w:rsidRPr="00D077F0">
        <w:t>”</w:t>
      </w:r>
      <w:r w:rsidR="00B33187">
        <w:t>.</w:t>
      </w:r>
      <w:r w:rsidR="009A1592">
        <w:t xml:space="preserve"> </w:t>
      </w:r>
      <w:r w:rsidR="00B33187">
        <w:t>N</w:t>
      </w:r>
      <w:r w:rsidR="009A1592">
        <w:t>el catalogo è posizionato nel ramo: Features\Lockdown\Compatibility Write Filters\</w:t>
      </w:r>
      <w:r w:rsidR="0073645A" w:rsidRPr="00D077F0">
        <w:t xml:space="preserve"> </w:t>
      </w:r>
      <w:r w:rsidRPr="00D077F0">
        <w:t>e contiene gli elementi descritti nella seguente tabella:</w:t>
      </w:r>
    </w:p>
    <w:tbl>
      <w:tblPr>
        <w:tblStyle w:val="TableGrid"/>
        <w:tblW w:w="0" w:type="auto"/>
        <w:tblInd w:w="1401" w:type="dxa"/>
        <w:tblLook w:val="04A0" w:firstRow="1" w:lastRow="0" w:firstColumn="1" w:lastColumn="0" w:noHBand="0" w:noVBand="1"/>
      </w:tblPr>
      <w:tblGrid>
        <w:gridCol w:w="1951"/>
        <w:gridCol w:w="4889"/>
      </w:tblGrid>
      <w:tr w:rsidR="00042228" w:rsidRPr="00D077F0" w:rsidTr="002F03DE">
        <w:tc>
          <w:tcPr>
            <w:tcW w:w="1951" w:type="dxa"/>
          </w:tcPr>
          <w:p w:rsidR="00042228" w:rsidRPr="00D077F0" w:rsidRDefault="00042228" w:rsidP="002C5A7D">
            <w:pPr>
              <w:pStyle w:val="ppTableText"/>
            </w:pPr>
            <w:r w:rsidRPr="00D077F0">
              <w:t>Elemento</w:t>
            </w:r>
          </w:p>
        </w:tc>
        <w:tc>
          <w:tcPr>
            <w:tcW w:w="4889" w:type="dxa"/>
          </w:tcPr>
          <w:p w:rsidR="00042228" w:rsidRPr="00D077F0" w:rsidRDefault="00042228" w:rsidP="002C5A7D">
            <w:pPr>
              <w:pStyle w:val="ppTableText"/>
            </w:pPr>
            <w:r w:rsidRPr="00D077F0">
              <w:t>Descrizione</w:t>
            </w:r>
          </w:p>
        </w:tc>
      </w:tr>
      <w:tr w:rsidR="00042228" w:rsidRPr="00D077F0" w:rsidTr="002F03DE">
        <w:tc>
          <w:tcPr>
            <w:tcW w:w="1951" w:type="dxa"/>
          </w:tcPr>
          <w:p w:rsidR="00042228" w:rsidRPr="00D077F0" w:rsidRDefault="00042228" w:rsidP="002C5A7D">
            <w:pPr>
              <w:pStyle w:val="ppTableText"/>
            </w:pPr>
            <w:r w:rsidRPr="00D077F0">
              <w:t>Ewf.sys</w:t>
            </w:r>
          </w:p>
        </w:tc>
        <w:tc>
          <w:tcPr>
            <w:tcW w:w="4889" w:type="dxa"/>
          </w:tcPr>
          <w:p w:rsidR="00042228" w:rsidRPr="00D077F0" w:rsidRDefault="00042228" w:rsidP="002C5A7D">
            <w:pPr>
              <w:pStyle w:val="ppTableText"/>
            </w:pPr>
            <w:r w:rsidRPr="00D077F0">
              <w:t xml:space="preserve">E’ il driver di sistema del </w:t>
            </w:r>
            <w:r w:rsidR="0006321C">
              <w:rPr>
                <w:b/>
                <w:i/>
              </w:rPr>
              <w:t>filtro-EWF</w:t>
            </w:r>
            <w:r w:rsidRPr="00D077F0">
              <w:t>. Colui che si occupa di intercettare le richieste di scrittura e lettura dal disco che si sta proteggendo</w:t>
            </w:r>
            <w:r w:rsidR="00B33187">
              <w:t>,</w:t>
            </w:r>
            <w:r w:rsidRPr="00D077F0">
              <w:t xml:space="preserve"> indirizzando la funzione al disco fisico o all’overlay a seconda dei casi.</w:t>
            </w:r>
          </w:p>
        </w:tc>
      </w:tr>
      <w:tr w:rsidR="00483DFB" w:rsidRPr="00D077F0" w:rsidTr="002F03DE">
        <w:tc>
          <w:tcPr>
            <w:tcW w:w="1951" w:type="dxa"/>
          </w:tcPr>
          <w:p w:rsidR="00483DFB" w:rsidRPr="00D077F0" w:rsidRDefault="00483DFB" w:rsidP="002C5A7D">
            <w:pPr>
              <w:pStyle w:val="ppTableText"/>
            </w:pPr>
            <w:r w:rsidRPr="00D077F0">
              <w:t>Ewfcfg.exe</w:t>
            </w:r>
          </w:p>
        </w:tc>
        <w:tc>
          <w:tcPr>
            <w:tcW w:w="4889" w:type="dxa"/>
          </w:tcPr>
          <w:p w:rsidR="00483DFB" w:rsidRPr="00D077F0" w:rsidRDefault="00483DFB" w:rsidP="002C5A7D">
            <w:pPr>
              <w:pStyle w:val="ppTableText"/>
            </w:pPr>
            <w:r w:rsidRPr="00D077F0">
              <w:t xml:space="preserve">E’ l’eseguibile che viene lanciato al momento dell’installazione degli elementi del </w:t>
            </w:r>
            <w:r w:rsidR="0006321C">
              <w:rPr>
                <w:b/>
                <w:i/>
              </w:rPr>
              <w:t>filtro-EWF</w:t>
            </w:r>
            <w:r w:rsidR="002F03DE" w:rsidRPr="00D077F0">
              <w:t xml:space="preserve"> </w:t>
            </w:r>
            <w:r w:rsidRPr="00D077F0">
              <w:t xml:space="preserve">o durante il loro aggiornamento. L’eseguibile si limita a lanciare la corrispondente </w:t>
            </w:r>
            <w:r w:rsidR="00B33187">
              <w:t>DLL</w:t>
            </w:r>
            <w:r w:rsidR="00B33187" w:rsidRPr="00D077F0">
              <w:t xml:space="preserve"> </w:t>
            </w:r>
            <w:r w:rsidRPr="00D077F0">
              <w:t>(Ewfcfg.dll) che gestisce tutte le funzionalità necessarie.</w:t>
            </w:r>
          </w:p>
        </w:tc>
      </w:tr>
      <w:tr w:rsidR="00516FEC" w:rsidRPr="00D077F0" w:rsidTr="002F03DE">
        <w:tc>
          <w:tcPr>
            <w:tcW w:w="1951" w:type="dxa"/>
          </w:tcPr>
          <w:p w:rsidR="00516FEC" w:rsidRPr="00D077F0" w:rsidRDefault="00516FEC" w:rsidP="002C5A7D">
            <w:pPr>
              <w:pStyle w:val="ppTableText"/>
            </w:pPr>
            <w:r w:rsidRPr="00D077F0">
              <w:t>Ewfcfg.dll</w:t>
            </w:r>
          </w:p>
        </w:tc>
        <w:tc>
          <w:tcPr>
            <w:tcW w:w="4889" w:type="dxa"/>
          </w:tcPr>
          <w:p w:rsidR="00516FEC" w:rsidRPr="00D077F0" w:rsidRDefault="00516FEC" w:rsidP="002C5A7D">
            <w:pPr>
              <w:pStyle w:val="ppTableText"/>
            </w:pPr>
            <w:r w:rsidRPr="00D077F0">
              <w:t xml:space="preserve">I parametri del </w:t>
            </w:r>
            <w:r w:rsidR="0006321C">
              <w:rPr>
                <w:b/>
                <w:i/>
              </w:rPr>
              <w:t>filtro-EWF</w:t>
            </w:r>
            <w:r w:rsidR="002F03DE" w:rsidRPr="00D077F0">
              <w:t>, configurati</w:t>
            </w:r>
            <w:r w:rsidRPr="00D077F0">
              <w:t xml:space="preserve"> tramite il tool ICE (= Image Configuration Editor), vengono gestiti da questa DLL in vari momenti della vita del sistema: all’installazione, all’aggiornamento o quando si usa Sysprep per preparare il sistema alla duplicazione. </w:t>
            </w:r>
          </w:p>
        </w:tc>
      </w:tr>
      <w:tr w:rsidR="003C514D" w:rsidRPr="00D077F0" w:rsidTr="002F03DE">
        <w:tc>
          <w:tcPr>
            <w:tcW w:w="1951" w:type="dxa"/>
          </w:tcPr>
          <w:p w:rsidR="003C514D" w:rsidRPr="00D077F0" w:rsidRDefault="003C514D" w:rsidP="002C5A7D">
            <w:pPr>
              <w:pStyle w:val="ppTableText"/>
            </w:pPr>
            <w:r w:rsidRPr="00D077F0">
              <w:t>Ewfmgr.exe</w:t>
            </w:r>
          </w:p>
        </w:tc>
        <w:tc>
          <w:tcPr>
            <w:tcW w:w="4889" w:type="dxa"/>
          </w:tcPr>
          <w:p w:rsidR="003C514D" w:rsidRPr="00D077F0" w:rsidRDefault="00CF6FEC" w:rsidP="002C5A7D">
            <w:pPr>
              <w:pStyle w:val="ppTableText"/>
            </w:pPr>
            <w:r>
              <w:t xml:space="preserve">Ewfmgr.exe </w:t>
            </w:r>
            <w:r w:rsidR="003C514D" w:rsidRPr="00D077F0">
              <w:t xml:space="preserve">(EWF Manager Console Application) è l’applicazione a riga commando che permette di conoscere lo stato del </w:t>
            </w:r>
            <w:r w:rsidR="0006321C">
              <w:rPr>
                <w:b/>
                <w:i/>
              </w:rPr>
              <w:t>filtro-EWF</w:t>
            </w:r>
            <w:r w:rsidR="003C514D" w:rsidRPr="00D077F0">
              <w:t xml:space="preserve"> e la sua configurazione attuale. Inoltre, offre una serie di comandi per modificare lo stato del </w:t>
            </w:r>
            <w:r w:rsidR="0006321C">
              <w:rPr>
                <w:b/>
                <w:i/>
              </w:rPr>
              <w:t>filtro-EWF</w:t>
            </w:r>
            <w:r w:rsidR="002F03DE" w:rsidRPr="00D077F0">
              <w:t xml:space="preserve"> </w:t>
            </w:r>
            <w:r w:rsidR="003C514D" w:rsidRPr="00D077F0">
              <w:t>e la sua configuraz</w:t>
            </w:r>
            <w:r w:rsidR="00042F1E">
              <w:t xml:space="preserve">ione </w:t>
            </w:r>
            <w:r w:rsidR="003C514D" w:rsidRPr="00D077F0">
              <w:t xml:space="preserve">(più avanti vedremo la </w:t>
            </w:r>
            <w:r w:rsidR="00042F1E">
              <w:t>lista dei comandi in dettaglio).</w:t>
            </w:r>
          </w:p>
        </w:tc>
      </w:tr>
      <w:tr w:rsidR="00AF2AFB" w:rsidRPr="00D077F0" w:rsidTr="002F03DE">
        <w:tc>
          <w:tcPr>
            <w:tcW w:w="1951" w:type="dxa"/>
          </w:tcPr>
          <w:p w:rsidR="00AF2AFB" w:rsidRPr="00D077F0" w:rsidRDefault="00AF2AFB" w:rsidP="002C5A7D">
            <w:pPr>
              <w:pStyle w:val="ppTableText"/>
            </w:pPr>
            <w:r w:rsidRPr="00D077F0">
              <w:t>Ewfapi.dll</w:t>
            </w:r>
          </w:p>
        </w:tc>
        <w:tc>
          <w:tcPr>
            <w:tcW w:w="4889" w:type="dxa"/>
          </w:tcPr>
          <w:p w:rsidR="00AF2AFB" w:rsidRPr="00D077F0" w:rsidRDefault="00CF6FEC" w:rsidP="002C5A7D">
            <w:pPr>
              <w:pStyle w:val="ppTableText"/>
            </w:pPr>
            <w:r>
              <w:t xml:space="preserve">Ewfapi.dll </w:t>
            </w:r>
            <w:r w:rsidR="00AF2AFB" w:rsidRPr="00D077F0">
              <w:t xml:space="preserve">(Enhanced Write Filter API) è la libreria di interfaccia per poter gestire il </w:t>
            </w:r>
            <w:r w:rsidR="0006321C">
              <w:rPr>
                <w:b/>
                <w:i/>
              </w:rPr>
              <w:t>filtro-EWF</w:t>
            </w:r>
            <w:r w:rsidR="00AF2AFB" w:rsidRPr="00D077F0">
              <w:t xml:space="preserve"> dall’interno di un applicativo. Tutte le richieste di stato ed i comandi che si possono gestire mediante l’applicativo Ewfmgr.exe, si possono gestire con delle chiamate (API) verso questa libreria.</w:t>
            </w:r>
          </w:p>
        </w:tc>
      </w:tr>
      <w:tr w:rsidR="00042228" w:rsidRPr="00D077F0" w:rsidTr="002F03DE">
        <w:tc>
          <w:tcPr>
            <w:tcW w:w="1951" w:type="dxa"/>
          </w:tcPr>
          <w:p w:rsidR="00042228" w:rsidRPr="00D077F0" w:rsidRDefault="00AF2AFB" w:rsidP="002C5A7D">
            <w:pPr>
              <w:pStyle w:val="ppTableText"/>
            </w:pPr>
            <w:r w:rsidRPr="00D077F0">
              <w:t>Horm.dat</w:t>
            </w:r>
          </w:p>
        </w:tc>
        <w:tc>
          <w:tcPr>
            <w:tcW w:w="4889" w:type="dxa"/>
          </w:tcPr>
          <w:p w:rsidR="00042228" w:rsidRPr="00D077F0" w:rsidRDefault="00AF2AFB" w:rsidP="002C5A7D">
            <w:pPr>
              <w:pStyle w:val="ppTableText"/>
            </w:pPr>
            <w:r w:rsidRPr="00D077F0">
              <w:t xml:space="preserve">E’ un file di configurazione che contiene le informazioni del </w:t>
            </w:r>
            <w:r w:rsidR="0006321C">
              <w:rPr>
                <w:b/>
                <w:i/>
              </w:rPr>
              <w:t>filtro-EWF</w:t>
            </w:r>
            <w:r w:rsidRPr="00D077F0">
              <w:t xml:space="preserve"> e, in particolare dell’HORM (Hibernate Once, Resume Many) pe</w:t>
            </w:r>
            <w:r w:rsidR="00042F1E">
              <w:t xml:space="preserve">r le fasi di avvio del sistema </w:t>
            </w:r>
            <w:r w:rsidRPr="00D077F0">
              <w:t xml:space="preserve">(ne </w:t>
            </w:r>
            <w:r w:rsidR="00042F1E">
              <w:t>riparleremo</w:t>
            </w:r>
            <w:r w:rsidRPr="00D077F0">
              <w:t xml:space="preserve"> </w:t>
            </w:r>
            <w:r w:rsidR="00BC3BF0" w:rsidRPr="00D077F0">
              <w:t xml:space="preserve">approfonditamente più </w:t>
            </w:r>
            <w:r w:rsidRPr="00D077F0">
              <w:t>avanti</w:t>
            </w:r>
            <w:r w:rsidR="00BC3BF0" w:rsidRPr="00D077F0">
              <w:t>)</w:t>
            </w:r>
            <w:r w:rsidR="00042F1E">
              <w:t>.</w:t>
            </w:r>
          </w:p>
        </w:tc>
      </w:tr>
    </w:tbl>
    <w:p w:rsidR="0073645A" w:rsidRPr="00D077F0" w:rsidRDefault="0073645A" w:rsidP="002C5A7D">
      <w:pPr>
        <w:pStyle w:val="ppBodyText"/>
      </w:pPr>
    </w:p>
    <w:p w:rsidR="00336337" w:rsidRDefault="000B6EE4" w:rsidP="002C5A7D">
      <w:pPr>
        <w:pStyle w:val="ppBodyText"/>
      </w:pPr>
      <w:r>
        <w:t>In aggiunta a questi elementi, già dal SP1 di Standard 7 è stato aggiunto un package (</w:t>
      </w:r>
      <w:r w:rsidR="00FB116C">
        <w:t>Enhanced Write Filter Management</w:t>
      </w:r>
      <w:r w:rsidR="001D4371">
        <w:t xml:space="preserve"> Tool</w:t>
      </w:r>
      <w:r w:rsidR="00FB116C">
        <w:t xml:space="preserve">) </w:t>
      </w:r>
      <w:r>
        <w:t>per la gestione</w:t>
      </w:r>
      <w:r w:rsidR="001D4371">
        <w:t xml:space="preserve"> a run-time</w:t>
      </w:r>
      <w:r w:rsidR="00B33187">
        <w:t>,</w:t>
      </w:r>
      <w:r>
        <w:t xml:space="preserve"> </w:t>
      </w:r>
      <w:r w:rsidR="00FB116C">
        <w:t>con un’interfaccia grafica</w:t>
      </w:r>
      <w:r w:rsidR="001D4371">
        <w:t>,</w:t>
      </w:r>
      <w:r w:rsidR="00FB116C">
        <w:t xml:space="preserve"> </w:t>
      </w:r>
      <w:r>
        <w:t xml:space="preserve">del </w:t>
      </w:r>
      <w:r w:rsidR="0020230B">
        <w:rPr>
          <w:b/>
          <w:i/>
          <w:color w:val="000000"/>
        </w:rPr>
        <w:t xml:space="preserve">filtro-EWF </w:t>
      </w:r>
      <w:r w:rsidR="0020230B">
        <w:t xml:space="preserve">(ne parleremo </w:t>
      </w:r>
      <w:r w:rsidR="001D4371">
        <w:t>più avanti</w:t>
      </w:r>
      <w:r w:rsidR="0020230B">
        <w:t>)</w:t>
      </w:r>
      <w:r w:rsidR="001D4371">
        <w:t>.</w:t>
      </w:r>
    </w:p>
    <w:p w:rsidR="00FF152A" w:rsidRPr="00D077F0" w:rsidRDefault="00FF152A" w:rsidP="002C5A7D">
      <w:pPr>
        <w:pStyle w:val="ppBodyText"/>
      </w:pPr>
      <w:r w:rsidRPr="00D077F0">
        <w:t xml:space="preserve">Al momento dell’installazione del </w:t>
      </w:r>
      <w:r w:rsidR="0006321C">
        <w:rPr>
          <w:b/>
          <w:i/>
        </w:rPr>
        <w:t>filtro-EWF</w:t>
      </w:r>
      <w:r w:rsidRPr="00D077F0">
        <w:t xml:space="preserve">, in caso di modalità </w:t>
      </w:r>
      <w:r w:rsidRPr="00D077F0">
        <w:rPr>
          <w:b/>
          <w:i/>
        </w:rPr>
        <w:t>RAM</w:t>
      </w:r>
      <w:r w:rsidRPr="00D077F0">
        <w:t xml:space="preserve">, viene creata </w:t>
      </w:r>
      <w:r w:rsidR="005A6649" w:rsidRPr="00D077F0">
        <w:t xml:space="preserve">(dalla DLL EWFcfg.dll) </w:t>
      </w:r>
      <w:r w:rsidRPr="00D077F0">
        <w:t xml:space="preserve">una piccola partizione (&lt;64Kb) chiamata </w:t>
      </w:r>
      <w:r w:rsidRPr="00D077F0">
        <w:rPr>
          <w:b/>
          <w:i/>
        </w:rPr>
        <w:t>Volume-EWF</w:t>
      </w:r>
      <w:r w:rsidRPr="00D077F0">
        <w:t xml:space="preserve">. In questa partizione vengono memorizzate tutte le informazioni di configurazione del </w:t>
      </w:r>
      <w:r w:rsidR="0006321C">
        <w:rPr>
          <w:b/>
          <w:i/>
        </w:rPr>
        <w:t>filtro-EWF</w:t>
      </w:r>
      <w:r w:rsidRPr="00D077F0">
        <w:t>: nu</w:t>
      </w:r>
      <w:r w:rsidR="005471E5">
        <w:t>m</w:t>
      </w:r>
      <w:r w:rsidRPr="00D077F0">
        <w:t xml:space="preserve">ero dei volumi da proteggere, dimensioni, ecc.... E’ da </w:t>
      </w:r>
      <w:r w:rsidRPr="00D077F0">
        <w:lastRenderedPageBreak/>
        <w:t xml:space="preserve">notare che verrà creato un singolo </w:t>
      </w:r>
      <w:r w:rsidRPr="00D077F0">
        <w:rPr>
          <w:b/>
          <w:i/>
        </w:rPr>
        <w:t>Volume-EWF</w:t>
      </w:r>
      <w:r w:rsidRPr="00D077F0">
        <w:t xml:space="preserve"> anche se viene protetto più di un volume.  Nei dati memorizzati nel </w:t>
      </w:r>
      <w:r w:rsidRPr="00D077F0">
        <w:rPr>
          <w:b/>
          <w:i/>
        </w:rPr>
        <w:t>Volume-EWF</w:t>
      </w:r>
      <w:r w:rsidRPr="00D077F0">
        <w:t xml:space="preserve"> ci saranno anche i comandi di riavvio che abilitano o disabilitano il </w:t>
      </w:r>
      <w:r w:rsidR="0006321C">
        <w:rPr>
          <w:b/>
          <w:i/>
        </w:rPr>
        <w:t>filtro-EWF</w:t>
      </w:r>
      <w:r w:rsidRPr="00D077F0">
        <w:t xml:space="preserve"> stesso.</w:t>
      </w:r>
    </w:p>
    <w:p w:rsidR="00FF152A" w:rsidRDefault="00FF152A" w:rsidP="002C5A7D">
      <w:pPr>
        <w:pStyle w:val="ppBodyText"/>
      </w:pPr>
      <w:r w:rsidRPr="00D077F0">
        <w:t xml:space="preserve">In caso di modalità </w:t>
      </w:r>
      <w:r w:rsidRPr="00D077F0">
        <w:rPr>
          <w:b/>
          <w:i/>
        </w:rPr>
        <w:t>RAM-Reg</w:t>
      </w:r>
      <w:r w:rsidRPr="00D077F0">
        <w:t xml:space="preserve"> tutte le informazioni di cui abbiamo parlato </w:t>
      </w:r>
      <w:r w:rsidR="005A6649" w:rsidRPr="00D077F0">
        <w:t>vengono memorizzate nel registro.</w:t>
      </w:r>
    </w:p>
    <w:p w:rsidR="005624E6" w:rsidRPr="00D077F0" w:rsidRDefault="005624E6" w:rsidP="002C5A7D">
      <w:pPr>
        <w:pStyle w:val="ppBodyText"/>
      </w:pPr>
      <w:r>
        <w:t xml:space="preserve">Nei parametri di configurazione di questa funzionalità 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415"/>
        <w:gridCol w:w="6856"/>
      </w:tblGrid>
      <w:tr w:rsidR="005E477A" w:rsidRPr="00D077F0" w:rsidTr="00A97EEA">
        <w:tc>
          <w:tcPr>
            <w:tcW w:w="2415" w:type="dxa"/>
          </w:tcPr>
          <w:p w:rsidR="005E477A" w:rsidRPr="00D077F0" w:rsidRDefault="005E477A" w:rsidP="002C5A7D">
            <w:pPr>
              <w:pStyle w:val="ppTableText"/>
            </w:pPr>
            <w:r w:rsidRPr="00D077F0">
              <w:t>N</w:t>
            </w:r>
            <w:r w:rsidR="008B0482" w:rsidRPr="00D077F0">
              <w:t>ome</w:t>
            </w:r>
          </w:p>
        </w:tc>
        <w:tc>
          <w:tcPr>
            <w:tcW w:w="6856" w:type="dxa"/>
          </w:tcPr>
          <w:p w:rsidR="005E477A" w:rsidRPr="00D077F0" w:rsidRDefault="005E477A" w:rsidP="002C5A7D">
            <w:pPr>
              <w:pStyle w:val="ppTableText"/>
            </w:pPr>
            <w:r w:rsidRPr="00D077F0">
              <w:t>Descri</w:t>
            </w:r>
            <w:r w:rsidR="008B0482" w:rsidRPr="00D077F0">
              <w:t>zione</w:t>
            </w:r>
            <w:r w:rsidRPr="00D077F0">
              <w:t xml:space="preserve"> </w:t>
            </w:r>
          </w:p>
        </w:tc>
      </w:tr>
      <w:tr w:rsidR="00A97EEA" w:rsidRPr="00D077F0" w:rsidTr="00A97EEA">
        <w:tc>
          <w:tcPr>
            <w:tcW w:w="2415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DisableSR</w:t>
            </w:r>
          </w:p>
        </w:tc>
        <w:tc>
          <w:tcPr>
            <w:tcW w:w="6856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Determina se disabilitare o meno la memorizzazione dei dati “di ripristino” del sistema.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t xml:space="preserve">Nel nostro caso specifico, spesso conviene evitare che il sistema scriva dei dati “di ripristino” sul disco che, protetto dal </w:t>
            </w:r>
            <w:r>
              <w:rPr>
                <w:b/>
                <w:i/>
              </w:rPr>
              <w:t>filtro-EWF</w:t>
            </w:r>
            <w:r w:rsidRPr="00D077F0">
              <w:t>, li scriverebbe di fatto in memoria e al riavvio, se non salvati con un comando specifico, li perderebbe.</w:t>
            </w:r>
          </w:p>
          <w:p w:rsidR="00A97EEA" w:rsidRPr="00D077F0" w:rsidRDefault="00A97EEA" w:rsidP="002C5A7D">
            <w:pPr>
              <w:pStyle w:val="ppTableText"/>
            </w:pPr>
          </w:p>
          <w:p w:rsidR="00A97EEA" w:rsidRPr="00D077F0" w:rsidRDefault="00B14B32" w:rsidP="002C5A7D">
            <w:pPr>
              <w:pStyle w:val="ppTableText"/>
            </w:pPr>
            <w:r>
              <w:t>0;</w:t>
            </w:r>
            <w:r w:rsidR="00A97EEA" w:rsidRPr="00D077F0">
              <w:t xml:space="preserve">    </w:t>
            </w:r>
            <w:r>
              <w:t xml:space="preserve">      </w:t>
            </w:r>
            <w:r w:rsidR="00A97EEA" w:rsidRPr="00D077F0">
              <w:t>Abilita la memorizzazione dei dati “di ripristino”;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t xml:space="preserve">1;     </w:t>
            </w:r>
            <w:r w:rsidR="00B14B32">
              <w:t xml:space="preserve">     </w:t>
            </w:r>
            <w:r w:rsidRPr="00D077F0">
              <w:t>Disabilita la memorizzazione dei dati “di ripristino” (</w:t>
            </w:r>
            <w:r w:rsidRPr="00D077F0">
              <w:rPr>
                <w:b/>
              </w:rPr>
              <w:t>default</w:t>
            </w:r>
            <w:r w:rsidRPr="00D077F0">
              <w:t>).</w:t>
            </w:r>
          </w:p>
        </w:tc>
      </w:tr>
      <w:tr w:rsidR="00A97EEA" w:rsidRPr="00D077F0" w:rsidTr="003F7CA1">
        <w:tc>
          <w:tcPr>
            <w:tcW w:w="2415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DisableDefragSvc</w:t>
            </w:r>
          </w:p>
        </w:tc>
        <w:tc>
          <w:tcPr>
            <w:tcW w:w="6856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Determina se disabilitare o meno il servizio di deframmentazione disco.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t xml:space="preserve">Questo servizio, utile se si sta </w:t>
            </w:r>
            <w:r w:rsidR="00B14B32">
              <w:t>lavorando con un disco rigido, diventa</w:t>
            </w:r>
            <w:r w:rsidRPr="00D077F0">
              <w:t xml:space="preserve"> inutile e dannoso se si sta lavorando con una flash che ha già internamente un sistema di organizzazione delle scritture ott</w:t>
            </w:r>
            <w:r w:rsidR="00A95397">
              <w:t>imizzato per la propria natura.</w:t>
            </w:r>
          </w:p>
          <w:p w:rsidR="00A97EEA" w:rsidRPr="00D077F0" w:rsidRDefault="00A97EEA" w:rsidP="002C5A7D">
            <w:pPr>
              <w:pStyle w:val="ppTableText"/>
            </w:pPr>
          </w:p>
          <w:p w:rsidR="00A97EEA" w:rsidRPr="00D077F0" w:rsidRDefault="00A97EEA" w:rsidP="002C5A7D">
            <w:pPr>
              <w:pStyle w:val="ppTableText"/>
            </w:pPr>
            <w:r w:rsidRPr="00D077F0">
              <w:rPr>
                <w:b/>
              </w:rPr>
              <w:t>True</w:t>
            </w:r>
            <w:r w:rsidRPr="00D077F0">
              <w:t>;    Disabilita il Servizio (</w:t>
            </w:r>
            <w:r w:rsidRPr="00D077F0">
              <w:rPr>
                <w:b/>
              </w:rPr>
              <w:t>default</w:t>
            </w:r>
            <w:r w:rsidRPr="00D077F0">
              <w:t>);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rPr>
                <w:b/>
              </w:rPr>
              <w:t>False</w:t>
            </w:r>
            <w:r w:rsidRPr="00D077F0">
              <w:t>;   Abilita il Servizio.</w:t>
            </w:r>
          </w:p>
        </w:tc>
      </w:tr>
      <w:tr w:rsidR="00A97EEA" w:rsidRPr="00D077F0" w:rsidTr="003F7CA1">
        <w:tc>
          <w:tcPr>
            <w:tcW w:w="2415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EnablePrefetcher</w:t>
            </w:r>
          </w:p>
        </w:tc>
        <w:tc>
          <w:tcPr>
            <w:tcW w:w="6856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La funzionalità di “Prefetch” fa in modo che il sistema cominci a caricare dei dati degli applicativi più utilizzati dall’utente nella sessione prima ancora che questi ne chieda nuovamente il caricamento. Tutto questo velocizza i tempi di risposta percepiti dall’utente nel momento in cui richiede i successivi caricamenti.</w:t>
            </w:r>
          </w:p>
          <w:p w:rsidR="00A97EEA" w:rsidRPr="00D077F0" w:rsidRDefault="00A97EEA" w:rsidP="002C5A7D">
            <w:pPr>
              <w:pStyle w:val="ppTableText"/>
            </w:pPr>
          </w:p>
          <w:p w:rsidR="00A97EEA" w:rsidRPr="00D077F0" w:rsidRDefault="00A97EEA" w:rsidP="002C5A7D">
            <w:pPr>
              <w:pStyle w:val="ppTableText"/>
            </w:pPr>
            <w:r w:rsidRPr="00D077F0">
              <w:t>0;          Disabilita la funzionalità (</w:t>
            </w:r>
            <w:r w:rsidRPr="00D077F0">
              <w:rPr>
                <w:b/>
              </w:rPr>
              <w:t>default</w:t>
            </w:r>
            <w:r w:rsidRPr="00D077F0">
              <w:t>);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t>1;          Abilita la funzionalità.</w:t>
            </w:r>
          </w:p>
        </w:tc>
      </w:tr>
      <w:tr w:rsidR="00A97EEA" w:rsidRPr="00D077F0" w:rsidTr="003F7CA1">
        <w:tc>
          <w:tcPr>
            <w:tcW w:w="2415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>EnableSuperfetch</w:t>
            </w:r>
          </w:p>
        </w:tc>
        <w:tc>
          <w:tcPr>
            <w:tcW w:w="6856" w:type="dxa"/>
          </w:tcPr>
          <w:p w:rsidR="00A97EEA" w:rsidRPr="00D077F0" w:rsidRDefault="00A97EEA" w:rsidP="002C5A7D">
            <w:pPr>
              <w:pStyle w:val="ppTableText"/>
            </w:pPr>
            <w:r w:rsidRPr="00D077F0">
              <w:t xml:space="preserve">La funzionalità di “Superfetch” è una miglioria alla funzionalità di “Prefetch” estendendola oltre la sessione: il sistema memorizza gli applicativi più utilizzati dall’utente e comincia a precaricarli nella prossima sessione prima ancora che l’utente ne chieda il caricamento. Tutto questo velocizza i tempi di risposta percepiti dall’utente nel momento in cui richiede applicativi che aveva utilizzato nelle sessioni precedenti. In caso specifico di utilizzo del </w:t>
            </w:r>
            <w:r>
              <w:rPr>
                <w:b/>
                <w:i/>
              </w:rPr>
              <w:t>filtro-EWF</w:t>
            </w:r>
            <w:r w:rsidRPr="00D077F0">
              <w:t>, questa memorizzazione verrebbe persa al riavvio e quindi in generale la funzionalità è meglio lasciarla disabilitata in modo da non affaticare il sistema con azioni inutili.</w:t>
            </w:r>
          </w:p>
          <w:p w:rsidR="00A97EEA" w:rsidRPr="00D077F0" w:rsidRDefault="00A97EEA" w:rsidP="002C5A7D">
            <w:pPr>
              <w:pStyle w:val="ppTableText"/>
            </w:pPr>
          </w:p>
          <w:p w:rsidR="00A97EEA" w:rsidRPr="00D077F0" w:rsidRDefault="00A97EEA" w:rsidP="002C5A7D">
            <w:pPr>
              <w:pStyle w:val="ppTableText"/>
            </w:pPr>
            <w:r w:rsidRPr="00D077F0">
              <w:t>0;         Disabilita la funzionalità (</w:t>
            </w:r>
            <w:r w:rsidRPr="00D077F0">
              <w:rPr>
                <w:b/>
              </w:rPr>
              <w:t>default</w:t>
            </w:r>
            <w:r w:rsidRPr="00D077F0">
              <w:t>);</w:t>
            </w:r>
          </w:p>
          <w:p w:rsidR="00A97EEA" w:rsidRPr="00D077F0" w:rsidRDefault="00A97EEA" w:rsidP="002C5A7D">
            <w:pPr>
              <w:pStyle w:val="ppTableText"/>
            </w:pPr>
            <w:r w:rsidRPr="00D077F0">
              <w:t>1;         Abilita la funzionalità.</w:t>
            </w:r>
          </w:p>
        </w:tc>
      </w:tr>
      <w:tr w:rsidR="00ED3CAE" w:rsidRPr="00D077F0" w:rsidTr="003F7CA1">
        <w:tc>
          <w:tcPr>
            <w:tcW w:w="2415" w:type="dxa"/>
          </w:tcPr>
          <w:p w:rsidR="00ED3CAE" w:rsidRPr="00D077F0" w:rsidRDefault="00ED3CAE" w:rsidP="002C5A7D">
            <w:pPr>
              <w:pStyle w:val="ppTableText"/>
            </w:pPr>
            <w:r w:rsidRPr="00D077F0">
              <w:t>PagingFiles</w:t>
            </w:r>
          </w:p>
        </w:tc>
        <w:tc>
          <w:tcPr>
            <w:tcW w:w="6856" w:type="dxa"/>
          </w:tcPr>
          <w:p w:rsidR="00ED3CAE" w:rsidRDefault="00ED3CAE" w:rsidP="002C5A7D">
            <w:pPr>
              <w:pStyle w:val="ppTableText"/>
            </w:pPr>
            <w:r w:rsidRPr="00D077F0">
              <w:t xml:space="preserve">Determina il nome ed il posizionamento del file di </w:t>
            </w:r>
            <w:r w:rsidRPr="00D077F0">
              <w:rPr>
                <w:b/>
                <w:i/>
              </w:rPr>
              <w:t>paging</w:t>
            </w:r>
            <w:r w:rsidRPr="00D077F0">
              <w:t xml:space="preserve"> del sistema. Il file di </w:t>
            </w:r>
            <w:r w:rsidRPr="00D077F0">
              <w:rPr>
                <w:b/>
                <w:i/>
              </w:rPr>
              <w:t>paging</w:t>
            </w:r>
            <w:r w:rsidRPr="00D077F0">
              <w:t xml:space="preserve"> è il luogo dove il sistema si appoggia quando è in carenza di RAM. Nel nostro caso</w:t>
            </w:r>
            <w:r w:rsidR="00CE5F7E">
              <w:t>,</w:t>
            </w:r>
            <w:r w:rsidRPr="00D077F0">
              <w:t xml:space="preserve"> dove stiamo utilizzando il </w:t>
            </w:r>
            <w:r>
              <w:rPr>
                <w:b/>
                <w:i/>
              </w:rPr>
              <w:t>filtro-EWF</w:t>
            </w:r>
            <w:r w:rsidR="00CE5F7E">
              <w:t xml:space="preserve">, </w:t>
            </w:r>
            <w:r w:rsidRPr="00D077F0">
              <w:t xml:space="preserve">utilizzare un </w:t>
            </w:r>
            <w:r w:rsidRPr="00D077F0">
              <w:rPr>
                <w:b/>
                <w:i/>
              </w:rPr>
              <w:t>paging</w:t>
            </w:r>
            <w:r w:rsidRPr="00D077F0">
              <w:rPr>
                <w:b/>
              </w:rPr>
              <w:t xml:space="preserve"> </w:t>
            </w:r>
            <w:r w:rsidRPr="00D077F0">
              <w:t xml:space="preserve">potrebbe portare ad un controsenso: il sistema è in carenza di RAM e tenta di scrivere su un </w:t>
            </w:r>
            <w:r w:rsidRPr="00D077F0">
              <w:rPr>
                <w:b/>
                <w:i/>
              </w:rPr>
              <w:t>paging</w:t>
            </w:r>
            <w:r w:rsidRPr="00D077F0">
              <w:t xml:space="preserve"> file che è su un volume protetto e che quindi scriverebbe su un overlay che è </w:t>
            </w:r>
            <w:r>
              <w:t xml:space="preserve">esso stesso </w:t>
            </w:r>
            <w:r w:rsidRPr="00D077F0">
              <w:t>in RAM!!</w:t>
            </w:r>
            <w:r w:rsidR="00A95397">
              <w:t xml:space="preserve"> </w:t>
            </w:r>
          </w:p>
          <w:p w:rsidR="00E45289" w:rsidRDefault="00A95397" w:rsidP="002C5A7D">
            <w:pPr>
              <w:pStyle w:val="ppTableText"/>
            </w:pPr>
            <w:r>
              <w:lastRenderedPageBreak/>
              <w:t xml:space="preserve">Ci sono casi in cui, invece di disabilitare la funzione, conviene spostare il </w:t>
            </w:r>
            <w:r w:rsidRPr="00D077F0">
              <w:rPr>
                <w:b/>
                <w:i/>
              </w:rPr>
              <w:t>paging</w:t>
            </w:r>
            <w:r w:rsidRPr="00D077F0">
              <w:t xml:space="preserve"> file </w:t>
            </w:r>
            <w:r>
              <w:t xml:space="preserve">su un altro volume. Ad esempio: potrei avere il sistema </w:t>
            </w:r>
            <w:r w:rsidR="00E45289">
              <w:t xml:space="preserve">su un disco a </w:t>
            </w:r>
            <w:r w:rsidR="00E45289" w:rsidRPr="00E45289">
              <w:rPr>
                <w:b/>
                <w:i/>
              </w:rPr>
              <w:t>tecnologia flash</w:t>
            </w:r>
            <w:r w:rsidR="00E45289">
              <w:t xml:space="preserve"> protetto dal </w:t>
            </w:r>
            <w:r w:rsidR="00E45289">
              <w:rPr>
                <w:b/>
                <w:i/>
              </w:rPr>
              <w:t>filtro-EWF</w:t>
            </w:r>
            <w:r w:rsidR="00E45289">
              <w:t xml:space="preserve"> e utilizzare un </w:t>
            </w:r>
            <w:r w:rsidR="00E45289" w:rsidRPr="00D077F0">
              <w:rPr>
                <w:b/>
                <w:i/>
              </w:rPr>
              <w:t>paging</w:t>
            </w:r>
            <w:r w:rsidR="00E45289" w:rsidRPr="00D077F0">
              <w:t xml:space="preserve"> file</w:t>
            </w:r>
            <w:r w:rsidR="00E45289">
              <w:t xml:space="preserve"> posizionato su un altro disco a </w:t>
            </w:r>
            <w:r w:rsidR="00E45289" w:rsidRPr="00E45289">
              <w:rPr>
                <w:b/>
                <w:i/>
              </w:rPr>
              <w:t>tecnologia classica</w:t>
            </w:r>
            <w:r w:rsidR="00E45289">
              <w:t>.</w:t>
            </w:r>
          </w:p>
          <w:p w:rsidR="00ED3CAE" w:rsidRPr="00D077F0" w:rsidRDefault="00ED3CAE" w:rsidP="002C5A7D">
            <w:pPr>
              <w:pStyle w:val="ppTableText"/>
            </w:pPr>
          </w:p>
          <w:p w:rsidR="00ED3CAE" w:rsidRPr="00D077F0" w:rsidRDefault="00ED3CAE" w:rsidP="002C5A7D">
            <w:pPr>
              <w:pStyle w:val="ppTableText"/>
              <w:rPr>
                <w:b/>
              </w:rPr>
            </w:pPr>
            <w:r w:rsidRPr="00D077F0">
              <w:t>Come</w:t>
            </w:r>
            <w:r w:rsidRPr="00D077F0">
              <w:rPr>
                <w:b/>
              </w:rPr>
              <w:t xml:space="preserve"> default </w:t>
            </w:r>
            <w:r w:rsidR="00A41658">
              <w:t xml:space="preserve">la funzionalità è disabilitata ed </w:t>
            </w:r>
            <w:r w:rsidRPr="00D077F0">
              <w:t>il valore di questo parametro è una stringa vuota.</w:t>
            </w:r>
          </w:p>
        </w:tc>
      </w:tr>
      <w:tr w:rsidR="009D39A5" w:rsidRPr="00D077F0" w:rsidTr="00A97EEA">
        <w:tc>
          <w:tcPr>
            <w:tcW w:w="2415" w:type="dxa"/>
          </w:tcPr>
          <w:p w:rsidR="009D39A5" w:rsidRPr="00D077F0" w:rsidRDefault="009D39A5" w:rsidP="002C5A7D">
            <w:pPr>
              <w:pStyle w:val="ppTableText"/>
            </w:pPr>
            <w:r w:rsidRPr="00D077F0">
              <w:lastRenderedPageBreak/>
              <w:t>BootStatusPolicy</w:t>
            </w:r>
          </w:p>
        </w:tc>
        <w:tc>
          <w:tcPr>
            <w:tcW w:w="6856" w:type="dxa"/>
          </w:tcPr>
          <w:p w:rsidR="009D39A5" w:rsidRPr="00D077F0" w:rsidRDefault="009D39A5" w:rsidP="002C5A7D">
            <w:pPr>
              <w:pStyle w:val="ppTableText"/>
            </w:pPr>
            <w:r w:rsidRPr="00D077F0">
              <w:t xml:space="preserve">Determina, in caso di errori che si dovessero presentare all’avvio o al riavvio del sistema, quali debbano essere visualizzati. </w:t>
            </w:r>
            <w:r w:rsidR="00A41658">
              <w:t xml:space="preserve">Poiché stiamo operando proprio per poter spegnere il dispositivo direttamente interrompendo l’alimentazione, </w:t>
            </w:r>
            <w:r w:rsidR="00DA292A">
              <w:t xml:space="preserve">è meglio evitare </w:t>
            </w:r>
            <w:r w:rsidR="00A41658">
              <w:t>che</w:t>
            </w:r>
            <w:r w:rsidR="00DA292A">
              <w:t xml:space="preserve">, alla ripartenza del sistema, </w:t>
            </w:r>
            <w:r w:rsidR="00A41658">
              <w:t>venga visualizzato un qualsiasi messaggio d’errore</w:t>
            </w:r>
            <w:r w:rsidR="00DA292A">
              <w:t>.</w:t>
            </w:r>
            <w:r w:rsidR="00A41658">
              <w:t xml:space="preserve"> </w:t>
            </w:r>
          </w:p>
          <w:p w:rsidR="009D39A5" w:rsidRPr="00D077F0" w:rsidRDefault="009D39A5" w:rsidP="002C5A7D">
            <w:pPr>
              <w:pStyle w:val="ppTableText"/>
            </w:pPr>
          </w:p>
          <w:p w:rsidR="009D39A5" w:rsidRPr="00D077F0" w:rsidRDefault="009D39A5" w:rsidP="002C5A7D">
            <w:pPr>
              <w:pStyle w:val="ppTableText"/>
            </w:pPr>
            <w:r w:rsidRPr="00D077F0">
              <w:t xml:space="preserve">DisplayAllFailures               </w:t>
            </w:r>
            <w:r w:rsidR="00DA292A">
              <w:t xml:space="preserve">  </w:t>
            </w:r>
            <w:r w:rsidRPr="00D077F0">
              <w:t>Visualizza tutti gli errori;</w:t>
            </w:r>
          </w:p>
          <w:p w:rsidR="009D39A5" w:rsidRPr="00D077F0" w:rsidRDefault="009D39A5" w:rsidP="002C5A7D">
            <w:pPr>
              <w:pStyle w:val="ppTableText"/>
            </w:pPr>
            <w:r w:rsidRPr="00D077F0">
              <w:t xml:space="preserve">IgnoreAllFailures                </w:t>
            </w:r>
            <w:r w:rsidR="00DA292A">
              <w:t xml:space="preserve">  </w:t>
            </w:r>
            <w:r w:rsidRPr="00D077F0">
              <w:t>Non visualizzare errori (</w:t>
            </w:r>
            <w:r w:rsidR="002970B5" w:rsidRPr="00D077F0">
              <w:rPr>
                <w:b/>
                <w:u w:val="single"/>
              </w:rPr>
              <w:t>d</w:t>
            </w:r>
            <w:r w:rsidRPr="00D077F0">
              <w:rPr>
                <w:b/>
                <w:u w:val="single"/>
              </w:rPr>
              <w:t>efault</w:t>
            </w:r>
            <w:r w:rsidRPr="00D077F0">
              <w:t>);</w:t>
            </w:r>
          </w:p>
          <w:p w:rsidR="009D39A5" w:rsidRPr="00D077F0" w:rsidRDefault="009D39A5" w:rsidP="002C5A7D">
            <w:pPr>
              <w:pStyle w:val="ppTableText"/>
            </w:pPr>
            <w:r w:rsidRPr="00D077F0">
              <w:t xml:space="preserve">IgnoreBootFailures             </w:t>
            </w:r>
            <w:r w:rsidR="00DA292A">
              <w:t xml:space="preserve"> </w:t>
            </w:r>
            <w:r w:rsidRPr="00D077F0">
              <w:t>Non visualizzare gli erori di avvio del sistema;</w:t>
            </w:r>
          </w:p>
          <w:p w:rsidR="009D39A5" w:rsidRPr="00D077F0" w:rsidRDefault="009D39A5" w:rsidP="002C5A7D">
            <w:pPr>
              <w:pStyle w:val="ppTableText"/>
            </w:pPr>
            <w:r w:rsidRPr="00D077F0">
              <w:t>IgnoreShutdownFailures    Non visualizzare gli errori di chiusura del sistema.</w:t>
            </w:r>
          </w:p>
        </w:tc>
      </w:tr>
      <w:tr w:rsidR="00E31A02" w:rsidRPr="002C5A7D" w:rsidTr="00A97EEA">
        <w:tc>
          <w:tcPr>
            <w:tcW w:w="2415" w:type="dxa"/>
          </w:tcPr>
          <w:p w:rsidR="00E31A02" w:rsidRPr="00D077F0" w:rsidRDefault="00E31A02" w:rsidP="002C5A7D">
            <w:pPr>
              <w:pStyle w:val="ppTableText"/>
            </w:pPr>
            <w:r w:rsidRPr="00D077F0">
              <w:t>EwfMode</w:t>
            </w:r>
          </w:p>
        </w:tc>
        <w:tc>
          <w:tcPr>
            <w:tcW w:w="6856" w:type="dxa"/>
          </w:tcPr>
          <w:p w:rsidR="00E31A02" w:rsidRPr="00D077F0" w:rsidRDefault="00E31A02" w:rsidP="002C5A7D">
            <w:pPr>
              <w:pStyle w:val="ppTableText"/>
            </w:pPr>
            <w:r w:rsidRPr="00D077F0">
              <w:t xml:space="preserve">Determina la modalità con cui si vuole utilizzare il </w:t>
            </w:r>
            <w:r w:rsidR="0006321C">
              <w:rPr>
                <w:b/>
                <w:i/>
              </w:rPr>
              <w:t>filtro-EWF</w:t>
            </w:r>
            <w:r w:rsidRPr="00D077F0">
              <w:t xml:space="preserve"> :</w:t>
            </w:r>
          </w:p>
          <w:p w:rsidR="00E31A02" w:rsidRPr="00D077F0" w:rsidRDefault="00E31A02" w:rsidP="002C5A7D">
            <w:pPr>
              <w:pStyle w:val="ppTableText"/>
            </w:pPr>
          </w:p>
          <w:p w:rsidR="00E31A02" w:rsidRPr="00D077F0" w:rsidRDefault="00E31A02" w:rsidP="002C5A7D">
            <w:pPr>
              <w:pStyle w:val="ppTableText"/>
            </w:pPr>
            <w:r w:rsidRPr="00D077F0">
              <w:rPr>
                <w:b/>
              </w:rPr>
              <w:t>RAM</w:t>
            </w:r>
            <w:r w:rsidR="00DA292A">
              <w:t xml:space="preserve">;                 </w:t>
            </w:r>
            <w:r w:rsidRPr="00D077F0">
              <w:t>vedi descrizioni fatte in precedenza;</w:t>
            </w:r>
          </w:p>
          <w:p w:rsidR="00E31A02" w:rsidRPr="002C5A7D" w:rsidRDefault="00E31A02" w:rsidP="002C5A7D">
            <w:pPr>
              <w:pStyle w:val="ppTableText"/>
              <w:rPr>
                <w:lang w:val="it-IT"/>
              </w:rPr>
            </w:pPr>
            <w:r w:rsidRPr="002C5A7D">
              <w:rPr>
                <w:b/>
                <w:lang w:val="it-IT"/>
              </w:rPr>
              <w:t>RAM-Reg</w:t>
            </w:r>
            <w:r w:rsidRPr="002C5A7D">
              <w:rPr>
                <w:lang w:val="it-IT"/>
              </w:rPr>
              <w:t>;         vedi descrizioni fatte in precedenza (</w:t>
            </w:r>
            <w:r w:rsidRPr="002C5A7D">
              <w:rPr>
                <w:b/>
                <w:lang w:val="it-IT"/>
              </w:rPr>
              <w:t>default</w:t>
            </w:r>
            <w:r w:rsidRPr="002C5A7D">
              <w:rPr>
                <w:lang w:val="it-IT"/>
              </w:rPr>
              <w:t>).</w:t>
            </w:r>
          </w:p>
        </w:tc>
      </w:tr>
      <w:tr w:rsidR="00C213D5" w:rsidRPr="002C5A7D" w:rsidTr="00A97EEA">
        <w:tc>
          <w:tcPr>
            <w:tcW w:w="2415" w:type="dxa"/>
          </w:tcPr>
          <w:p w:rsidR="00C213D5" w:rsidRPr="00D077F0" w:rsidRDefault="00C213D5" w:rsidP="002C5A7D">
            <w:pPr>
              <w:pStyle w:val="ppTableText"/>
            </w:pPr>
            <w:r w:rsidRPr="00D077F0">
              <w:t>ProtectBcdPartition</w:t>
            </w:r>
          </w:p>
        </w:tc>
        <w:tc>
          <w:tcPr>
            <w:tcW w:w="6856" w:type="dxa"/>
          </w:tcPr>
          <w:p w:rsidR="00C213D5" w:rsidRPr="002C5A7D" w:rsidRDefault="00C213D5" w:rsidP="002C5A7D">
            <w:pPr>
              <w:pStyle w:val="ppTableText"/>
              <w:rPr>
                <w:lang w:val="it-IT"/>
              </w:rPr>
            </w:pPr>
            <w:r w:rsidRPr="002C5A7D">
              <w:rPr>
                <w:lang w:val="it-IT"/>
              </w:rPr>
              <w:t xml:space="preserve">Determina se il </w:t>
            </w:r>
            <w:r w:rsidR="0006321C" w:rsidRPr="002C5A7D">
              <w:rPr>
                <w:b/>
                <w:i/>
                <w:lang w:val="it-IT"/>
              </w:rPr>
              <w:t>filtro-EWF</w:t>
            </w:r>
            <w:r w:rsidRPr="002C5A7D">
              <w:rPr>
                <w:lang w:val="it-IT"/>
              </w:rPr>
              <w:t xml:space="preserve"> debba proteggere o meno la partizione di avvio BCD (= Boot Configuration Data). </w:t>
            </w:r>
            <w:r w:rsidR="00614FF4" w:rsidRPr="002C5A7D">
              <w:rPr>
                <w:lang w:val="it-IT"/>
              </w:rPr>
              <w:t>In questo caso la scelta è molto legata all’ap</w:t>
            </w:r>
            <w:r w:rsidR="00741E08" w:rsidRPr="002C5A7D">
              <w:rPr>
                <w:lang w:val="it-IT"/>
              </w:rPr>
              <w:t xml:space="preserve">plicazione specifica: ad esempio </w:t>
            </w:r>
          </w:p>
          <w:p w:rsidR="00C213D5" w:rsidRPr="002C5A7D" w:rsidRDefault="00C213D5" w:rsidP="002C5A7D">
            <w:pPr>
              <w:pStyle w:val="ppTableText"/>
              <w:rPr>
                <w:lang w:val="it-IT"/>
              </w:rPr>
            </w:pPr>
          </w:p>
          <w:p w:rsidR="00C213D5" w:rsidRPr="002C5A7D" w:rsidRDefault="00C213D5" w:rsidP="002C5A7D">
            <w:pPr>
              <w:pStyle w:val="ppTableText"/>
              <w:rPr>
                <w:lang w:val="it-IT"/>
              </w:rPr>
            </w:pPr>
            <w:r w:rsidRPr="002C5A7D">
              <w:rPr>
                <w:b/>
                <w:lang w:val="it-IT"/>
              </w:rPr>
              <w:t>True</w:t>
            </w:r>
            <w:r w:rsidRPr="002C5A7D">
              <w:rPr>
                <w:lang w:val="it-IT"/>
              </w:rPr>
              <w:t xml:space="preserve">;                  il </w:t>
            </w:r>
            <w:r w:rsidR="0006321C" w:rsidRPr="002C5A7D">
              <w:rPr>
                <w:b/>
                <w:i/>
                <w:lang w:val="it-IT"/>
              </w:rPr>
              <w:t>filtro-EWF</w:t>
            </w:r>
            <w:r w:rsidRPr="002C5A7D">
              <w:rPr>
                <w:lang w:val="it-IT"/>
              </w:rPr>
              <w:t xml:space="preserve">  pr</w:t>
            </w:r>
            <w:r w:rsidR="00614FF4" w:rsidRPr="002C5A7D">
              <w:rPr>
                <w:lang w:val="it-IT"/>
              </w:rPr>
              <w:t>otegge anche la partizione di boot</w:t>
            </w:r>
            <w:r w:rsidR="00614FF4" w:rsidRPr="002C5A7D">
              <w:rPr>
                <w:lang w:val="it-IT"/>
              </w:rPr>
              <w:br/>
            </w:r>
            <w:r w:rsidRPr="002C5A7D">
              <w:rPr>
                <w:b/>
                <w:lang w:val="it-IT"/>
              </w:rPr>
              <w:t>False</w:t>
            </w:r>
            <w:r w:rsidRPr="002C5A7D">
              <w:rPr>
                <w:lang w:val="it-IT"/>
              </w:rPr>
              <w:t xml:space="preserve">;                 il </w:t>
            </w:r>
            <w:r w:rsidR="0006321C" w:rsidRPr="002C5A7D">
              <w:rPr>
                <w:b/>
                <w:i/>
                <w:lang w:val="it-IT"/>
              </w:rPr>
              <w:t>filtro-EWF</w:t>
            </w:r>
            <w:r w:rsidRPr="002C5A7D">
              <w:rPr>
                <w:lang w:val="it-IT"/>
              </w:rPr>
              <w:t xml:space="preserve">  non la protegge (</w:t>
            </w:r>
            <w:r w:rsidRPr="002C5A7D">
              <w:rPr>
                <w:b/>
                <w:lang w:val="it-IT"/>
              </w:rPr>
              <w:t>default</w:t>
            </w:r>
            <w:r w:rsidRPr="002C5A7D">
              <w:rPr>
                <w:lang w:val="it-IT"/>
              </w:rPr>
              <w:t>);</w:t>
            </w:r>
          </w:p>
        </w:tc>
      </w:tr>
      <w:tr w:rsidR="005E477A" w:rsidRPr="002C5A7D" w:rsidTr="00A97EEA">
        <w:tc>
          <w:tcPr>
            <w:tcW w:w="2415" w:type="dxa"/>
          </w:tcPr>
          <w:p w:rsidR="005E477A" w:rsidRPr="00D077F0" w:rsidRDefault="00C213D5" w:rsidP="002C5A7D">
            <w:pPr>
              <w:pStyle w:val="ppTableText"/>
            </w:pPr>
            <w:r w:rsidRPr="00D077F0">
              <w:t>ProtectedVolumes</w:t>
            </w:r>
          </w:p>
        </w:tc>
        <w:tc>
          <w:tcPr>
            <w:tcW w:w="6856" w:type="dxa"/>
          </w:tcPr>
          <w:p w:rsidR="00C213D5" w:rsidRPr="002C5A7D" w:rsidRDefault="00C213D5" w:rsidP="002C5A7D">
            <w:pPr>
              <w:pStyle w:val="ppTableText"/>
              <w:rPr>
                <w:lang w:val="it-IT"/>
              </w:rPr>
            </w:pPr>
            <w:r w:rsidRPr="002C5A7D">
              <w:rPr>
                <w:lang w:val="it-IT"/>
              </w:rPr>
              <w:t xml:space="preserve">Elenca la lista dei volumi (partizioni) che devono essere protette dal </w:t>
            </w:r>
            <w:r w:rsidR="0006321C" w:rsidRPr="002C5A7D">
              <w:rPr>
                <w:b/>
                <w:i/>
                <w:lang w:val="it-IT"/>
              </w:rPr>
              <w:t>filtro-EWF</w:t>
            </w:r>
            <w:r w:rsidRPr="002C5A7D">
              <w:rPr>
                <w:lang w:val="it-IT"/>
              </w:rPr>
              <w:t>. Se il volume non è presente in questa lista, non potrà essere protetto a “run-time”.</w:t>
            </w:r>
          </w:p>
          <w:p w:rsidR="005E477A" w:rsidRPr="002C5A7D" w:rsidRDefault="00C213D5" w:rsidP="002C5A7D">
            <w:pPr>
              <w:pStyle w:val="ppTableText"/>
              <w:rPr>
                <w:lang w:val="it-IT"/>
              </w:rPr>
            </w:pPr>
            <w:r w:rsidRPr="002C5A7D">
              <w:rPr>
                <w:lang w:val="it-IT"/>
              </w:rPr>
              <w:t>Questo è un parametro “complesso” che prevede, per ogni volume inserito, un’ulteriore lista di parametri</w:t>
            </w:r>
            <w:r w:rsidR="00833570" w:rsidRPr="002C5A7D">
              <w:rPr>
                <w:lang w:val="it-IT"/>
              </w:rPr>
              <w:t xml:space="preserve"> elencati nella tabellina che segue</w:t>
            </w:r>
            <w:r w:rsidRPr="002C5A7D">
              <w:rPr>
                <w:lang w:val="it-IT"/>
              </w:rPr>
              <w:t xml:space="preserve">. </w:t>
            </w:r>
          </w:p>
        </w:tc>
      </w:tr>
    </w:tbl>
    <w:p w:rsidR="005A6649" w:rsidRPr="002C5A7D" w:rsidRDefault="005A6649" w:rsidP="002C5A7D">
      <w:pPr>
        <w:pStyle w:val="ppBodyText"/>
        <w:rPr>
          <w:lang w:val="it-IT"/>
        </w:rPr>
      </w:pPr>
    </w:p>
    <w:p w:rsidR="005A6649" w:rsidRPr="002C5A7D" w:rsidRDefault="005471E5" w:rsidP="002C5A7D">
      <w:pPr>
        <w:pStyle w:val="ppBodyText"/>
        <w:rPr>
          <w:lang w:val="it-IT"/>
        </w:rPr>
      </w:pPr>
      <w:r w:rsidRPr="002C5A7D">
        <w:rPr>
          <w:lang w:val="it-IT"/>
        </w:rPr>
        <w:t>Lista dei parametri per ogni volume configurato</w:t>
      </w:r>
      <w:r w:rsidR="008B0482" w:rsidRPr="002C5A7D">
        <w:rPr>
          <w:lang w:val="it-IT"/>
        </w:rPr>
        <w:t xml:space="preserve"> nel </w:t>
      </w:r>
      <w:r w:rsidR="0006321C" w:rsidRPr="002C5A7D">
        <w:rPr>
          <w:b/>
          <w:i/>
          <w:lang w:val="it-IT"/>
        </w:rPr>
        <w:t>filtro-EWF</w:t>
      </w:r>
      <w:r w:rsidR="008B0482" w:rsidRPr="002C5A7D">
        <w:rPr>
          <w:lang w:val="it-IT"/>
        </w:rPr>
        <w:t>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408"/>
        <w:gridCol w:w="6863"/>
      </w:tblGrid>
      <w:tr w:rsidR="008B0482" w:rsidRPr="00D077F0" w:rsidTr="008B0482">
        <w:tc>
          <w:tcPr>
            <w:tcW w:w="2435" w:type="dxa"/>
          </w:tcPr>
          <w:p w:rsidR="008B0482" w:rsidRPr="00D077F0" w:rsidRDefault="008B0482" w:rsidP="002C5A7D">
            <w:pPr>
              <w:pStyle w:val="ppBodyText"/>
            </w:pPr>
            <w:r w:rsidRPr="00D077F0">
              <w:t>Nome</w:t>
            </w:r>
          </w:p>
        </w:tc>
        <w:tc>
          <w:tcPr>
            <w:tcW w:w="7062" w:type="dxa"/>
          </w:tcPr>
          <w:p w:rsidR="008B0482" w:rsidRPr="00D077F0" w:rsidRDefault="008B0482" w:rsidP="002C5A7D">
            <w:pPr>
              <w:pStyle w:val="ppBodyText"/>
            </w:pPr>
            <w:r w:rsidRPr="00D077F0">
              <w:t xml:space="preserve">Descrizione </w:t>
            </w:r>
          </w:p>
        </w:tc>
      </w:tr>
      <w:tr w:rsidR="00F47E8F" w:rsidRPr="002C5A7D" w:rsidTr="005D0326">
        <w:tc>
          <w:tcPr>
            <w:tcW w:w="2435" w:type="dxa"/>
          </w:tcPr>
          <w:p w:rsidR="00F47E8F" w:rsidRPr="00D077F0" w:rsidRDefault="00F47E8F" w:rsidP="002C5A7D">
            <w:pPr>
              <w:pStyle w:val="ppBodyText"/>
            </w:pPr>
            <w:r w:rsidRPr="00D077F0">
              <w:t>Action</w:t>
            </w:r>
          </w:p>
        </w:tc>
        <w:tc>
          <w:tcPr>
            <w:tcW w:w="7062" w:type="dxa"/>
          </w:tcPr>
          <w:p w:rsidR="004E5340" w:rsidRPr="002C5A7D" w:rsidRDefault="00F47E8F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Determina come deve essere inizializzato il </w:t>
            </w:r>
            <w:r w:rsidR="002A5391" w:rsidRPr="002C5A7D">
              <w:rPr>
                <w:lang w:val="it-IT"/>
              </w:rPr>
              <w:t>volume.</w:t>
            </w:r>
          </w:p>
          <w:p w:rsidR="002A5391" w:rsidRPr="002C5A7D" w:rsidRDefault="002A5391" w:rsidP="002C5A7D">
            <w:pPr>
              <w:pStyle w:val="ppBodyText"/>
              <w:rPr>
                <w:lang w:val="it-IT"/>
              </w:rPr>
            </w:pPr>
          </w:p>
          <w:p w:rsidR="004E5340" w:rsidRPr="002C5A7D" w:rsidRDefault="00833570" w:rsidP="002C5A7D">
            <w:pPr>
              <w:pStyle w:val="ppBodyText"/>
              <w:rPr>
                <w:lang w:val="it-IT"/>
              </w:rPr>
            </w:pPr>
            <w:r w:rsidRPr="002C5A7D">
              <w:rPr>
                <w:rFonts w:eastAsia="Times New Roman"/>
                <w:b/>
                <w:bCs/>
                <w:lang w:val="it-IT" w:eastAsia="it-IT"/>
              </w:rPr>
              <w:t>AddListItem</w:t>
            </w:r>
            <w:r w:rsidRPr="002C5A7D">
              <w:rPr>
                <w:rFonts w:eastAsia="Times New Roman"/>
                <w:b/>
                <w:bCs/>
                <w:lang w:val="it-IT" w:eastAsia="it-IT"/>
              </w:rPr>
              <w:tab/>
            </w:r>
            <w:r w:rsidR="00F47E8F" w:rsidRPr="002C5A7D">
              <w:rPr>
                <w:lang w:val="it-IT"/>
              </w:rPr>
              <w:t>La configurazione del volume viene aggiunta all’immagine (</w:t>
            </w:r>
            <w:r w:rsidR="00F47E8F" w:rsidRPr="002C5A7D">
              <w:rPr>
                <w:b/>
                <w:lang w:val="it-IT"/>
              </w:rPr>
              <w:t>default</w:t>
            </w:r>
            <w:r w:rsidR="00F47E8F" w:rsidRPr="002C5A7D">
              <w:rPr>
                <w:lang w:val="it-IT"/>
              </w:rPr>
              <w:t>);</w:t>
            </w:r>
          </w:p>
          <w:p w:rsidR="00B517A5" w:rsidRPr="002C5A7D" w:rsidRDefault="00F47E8F" w:rsidP="002C5A7D">
            <w:pPr>
              <w:pStyle w:val="ppBodyText"/>
              <w:rPr>
                <w:lang w:val="it-IT"/>
              </w:rPr>
            </w:pPr>
            <w:r w:rsidRPr="002C5A7D">
              <w:rPr>
                <w:rFonts w:eastAsia="Times New Roman"/>
                <w:b/>
                <w:bCs/>
                <w:lang w:val="it-IT" w:eastAsia="it-IT"/>
              </w:rPr>
              <w:t>Modify</w:t>
            </w:r>
            <w:r w:rsidR="00833570" w:rsidRPr="002C5A7D">
              <w:rPr>
                <w:lang w:val="it-IT"/>
              </w:rPr>
              <w:tab/>
            </w:r>
            <w:r w:rsidRPr="002C5A7D">
              <w:rPr>
                <w:lang w:val="it-IT"/>
              </w:rPr>
              <w:t>La configurazione del volume viene aggiornata;</w:t>
            </w:r>
          </w:p>
          <w:p w:rsidR="005A42D9" w:rsidRPr="002C5A7D" w:rsidRDefault="00833570" w:rsidP="002C5A7D">
            <w:pPr>
              <w:pStyle w:val="ppBodyText"/>
              <w:rPr>
                <w:lang w:val="it-IT"/>
              </w:rPr>
            </w:pPr>
            <w:r w:rsidRPr="002C5A7D">
              <w:rPr>
                <w:rFonts w:eastAsia="Times New Roman"/>
                <w:b/>
                <w:bCs/>
                <w:lang w:val="it-IT" w:eastAsia="it-IT"/>
              </w:rPr>
              <w:lastRenderedPageBreak/>
              <w:t>RemoteListItem</w:t>
            </w:r>
            <w:r w:rsidRPr="002C5A7D">
              <w:rPr>
                <w:rFonts w:eastAsia="Times New Roman"/>
                <w:b/>
                <w:bCs/>
                <w:lang w:val="it-IT" w:eastAsia="it-IT"/>
              </w:rPr>
              <w:tab/>
            </w:r>
            <w:r w:rsidR="00F47E8F" w:rsidRPr="002C5A7D">
              <w:rPr>
                <w:lang w:val="it-IT"/>
              </w:rPr>
              <w:t>La configurazione del volume viene rimossa.</w:t>
            </w:r>
          </w:p>
        </w:tc>
      </w:tr>
      <w:tr w:rsidR="008B0482" w:rsidRPr="00D077F0" w:rsidTr="008B0482">
        <w:tc>
          <w:tcPr>
            <w:tcW w:w="2435" w:type="dxa"/>
          </w:tcPr>
          <w:p w:rsidR="008B0482" w:rsidRPr="00D077F0" w:rsidRDefault="00F47E8F" w:rsidP="002C5A7D">
            <w:pPr>
              <w:pStyle w:val="ppBodyText"/>
            </w:pPr>
            <w:r w:rsidRPr="00D077F0">
              <w:lastRenderedPageBreak/>
              <w:t>Key</w:t>
            </w:r>
          </w:p>
        </w:tc>
        <w:tc>
          <w:tcPr>
            <w:tcW w:w="7062" w:type="dxa"/>
          </w:tcPr>
          <w:p w:rsidR="008B0482" w:rsidRPr="00D077F0" w:rsidRDefault="00F47E8F" w:rsidP="002C5A7D">
            <w:pPr>
              <w:pStyle w:val="ppBodyText"/>
            </w:pPr>
            <w:r w:rsidRPr="002C5A7D">
              <w:rPr>
                <w:lang w:val="it-IT"/>
              </w:rPr>
              <w:t xml:space="preserve">E’ un numero positivo, che parte da 1, per identificare il volume che si vuole proteggere. </w:t>
            </w:r>
            <w:r w:rsidRPr="00D077F0">
              <w:t xml:space="preserve">Ogni Volume </w:t>
            </w:r>
            <w:r w:rsidRPr="005A42D9">
              <w:rPr>
                <w:b/>
              </w:rPr>
              <w:t>deve</w:t>
            </w:r>
            <w:r w:rsidRPr="00D077F0">
              <w:t xml:space="preserve"> avere una </w:t>
            </w:r>
            <w:r w:rsidRPr="00D077F0">
              <w:rPr>
                <w:b/>
                <w:i/>
              </w:rPr>
              <w:t>Key</w:t>
            </w:r>
            <w:r w:rsidRPr="00D077F0">
              <w:t xml:space="preserve"> univoca.</w:t>
            </w:r>
          </w:p>
        </w:tc>
      </w:tr>
      <w:tr w:rsidR="00803272" w:rsidRPr="002C5A7D" w:rsidTr="005D0326">
        <w:tc>
          <w:tcPr>
            <w:tcW w:w="2435" w:type="dxa"/>
          </w:tcPr>
          <w:p w:rsidR="00803272" w:rsidRPr="00D077F0" w:rsidRDefault="00803272" w:rsidP="002C5A7D">
            <w:pPr>
              <w:pStyle w:val="ppBodyText"/>
            </w:pPr>
            <w:r w:rsidRPr="00D077F0">
              <w:t>EnableLazyWrites</w:t>
            </w:r>
          </w:p>
        </w:tc>
        <w:tc>
          <w:tcPr>
            <w:tcW w:w="7062" w:type="dxa"/>
          </w:tcPr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Determina se i dati nell’overlay devono essere scritti in “background” o al momento della richiesta.</w:t>
            </w:r>
          </w:p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</w:p>
          <w:p w:rsidR="00803272" w:rsidRPr="002C5A7D" w:rsidRDefault="00803272" w:rsidP="002C5A7D">
            <w:pPr>
              <w:pStyle w:val="ppBodyText"/>
              <w:rPr>
                <w:rFonts w:eastAsia="Times New Roman"/>
                <w:lang w:val="it-IT" w:eastAsia="it-IT"/>
              </w:rPr>
            </w:pPr>
            <w:r w:rsidRPr="002C5A7D">
              <w:rPr>
                <w:rFonts w:eastAsia="Times New Roman"/>
                <w:b/>
                <w:lang w:val="it-IT" w:eastAsia="it-IT"/>
              </w:rPr>
              <w:t xml:space="preserve">True                       </w:t>
            </w:r>
            <w:r w:rsidRPr="002C5A7D">
              <w:rPr>
                <w:rFonts w:eastAsia="Times New Roman"/>
                <w:lang w:val="it-IT" w:eastAsia="it-IT"/>
              </w:rPr>
              <w:t>Abilita la scrittura in background;</w:t>
            </w:r>
          </w:p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  <w:r w:rsidRPr="002C5A7D">
              <w:rPr>
                <w:b/>
                <w:lang w:val="it-IT"/>
              </w:rPr>
              <w:t xml:space="preserve">False                      </w:t>
            </w:r>
            <w:r w:rsidRPr="002C5A7D">
              <w:rPr>
                <w:lang w:val="it-IT"/>
              </w:rPr>
              <w:t>Scrive al momento della richiesta (</w:t>
            </w:r>
            <w:r w:rsidRPr="002C5A7D">
              <w:rPr>
                <w:b/>
                <w:lang w:val="it-IT"/>
              </w:rPr>
              <w:t>default</w:t>
            </w:r>
            <w:r w:rsidRPr="002C5A7D">
              <w:rPr>
                <w:lang w:val="it-IT"/>
              </w:rPr>
              <w:t>);</w:t>
            </w:r>
          </w:p>
        </w:tc>
      </w:tr>
      <w:tr w:rsidR="00803272" w:rsidRPr="002C5A7D" w:rsidTr="005D0326">
        <w:tc>
          <w:tcPr>
            <w:tcW w:w="2435" w:type="dxa"/>
          </w:tcPr>
          <w:p w:rsidR="00803272" w:rsidRPr="00D077F0" w:rsidRDefault="00803272" w:rsidP="002C5A7D">
            <w:pPr>
              <w:pStyle w:val="ppBodyText"/>
            </w:pPr>
            <w:r w:rsidRPr="00D077F0">
              <w:t>DiskNumber</w:t>
            </w:r>
          </w:p>
        </w:tc>
        <w:tc>
          <w:tcPr>
            <w:tcW w:w="7062" w:type="dxa"/>
          </w:tcPr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E’ un numero positivo, </w:t>
            </w:r>
            <w:r w:rsidRPr="002C5A7D">
              <w:rPr>
                <w:b/>
                <w:lang w:val="it-IT"/>
              </w:rPr>
              <w:t>che parte da 0</w:t>
            </w:r>
            <w:r w:rsidRPr="002C5A7D">
              <w:rPr>
                <w:lang w:val="it-IT"/>
              </w:rPr>
              <w:t>, per identificare il disco secondo l’</w:t>
            </w:r>
            <w:r w:rsidRPr="002C5A7D">
              <w:rPr>
                <w:b/>
                <w:lang w:val="it-IT"/>
              </w:rPr>
              <w:t>ARC part</w:t>
            </w:r>
            <w:r w:rsidRPr="002C5A7D">
              <w:rPr>
                <w:lang w:val="it-IT"/>
              </w:rPr>
              <w:t xml:space="preserve"> (come viene presentato dall’utility </w:t>
            </w:r>
            <w:r w:rsidR="002A5391" w:rsidRPr="002C5A7D">
              <w:rPr>
                <w:b/>
                <w:i/>
                <w:lang w:val="it-IT"/>
              </w:rPr>
              <w:t>DISKPART</w:t>
            </w:r>
            <w:r w:rsidRPr="002C5A7D">
              <w:rPr>
                <w:lang w:val="it-IT"/>
              </w:rPr>
              <w:t xml:space="preserve">). </w:t>
            </w:r>
          </w:p>
        </w:tc>
      </w:tr>
      <w:tr w:rsidR="00803272" w:rsidRPr="002C5A7D" w:rsidTr="005D0326">
        <w:tc>
          <w:tcPr>
            <w:tcW w:w="2435" w:type="dxa"/>
          </w:tcPr>
          <w:p w:rsidR="00803272" w:rsidRPr="00D077F0" w:rsidRDefault="00803272" w:rsidP="002C5A7D">
            <w:pPr>
              <w:pStyle w:val="ppBodyText"/>
            </w:pPr>
            <w:r w:rsidRPr="00D077F0">
              <w:t>PartitionNumber</w:t>
            </w:r>
          </w:p>
        </w:tc>
        <w:tc>
          <w:tcPr>
            <w:tcW w:w="7062" w:type="dxa"/>
          </w:tcPr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E’ un numero positivo, </w:t>
            </w:r>
            <w:r w:rsidRPr="002C5A7D">
              <w:rPr>
                <w:b/>
                <w:lang w:val="it-IT"/>
              </w:rPr>
              <w:t>che parte da 1</w:t>
            </w:r>
            <w:r w:rsidRPr="002C5A7D">
              <w:rPr>
                <w:lang w:val="it-IT"/>
              </w:rPr>
              <w:t>, per identificare il volume secondo l’</w:t>
            </w:r>
            <w:r w:rsidRPr="002C5A7D">
              <w:rPr>
                <w:b/>
                <w:lang w:val="it-IT"/>
              </w:rPr>
              <w:t>ARC part</w:t>
            </w:r>
            <w:r w:rsidRPr="002C5A7D">
              <w:rPr>
                <w:lang w:val="it-IT"/>
              </w:rPr>
              <w:t xml:space="preserve"> (come viene presentato dall’utility </w:t>
            </w:r>
            <w:r w:rsidR="002A5391" w:rsidRPr="002C5A7D">
              <w:rPr>
                <w:b/>
                <w:i/>
                <w:lang w:val="it-IT"/>
              </w:rPr>
              <w:t>DISKPART</w:t>
            </w:r>
            <w:r w:rsidRPr="002C5A7D">
              <w:rPr>
                <w:lang w:val="it-IT"/>
              </w:rPr>
              <w:t xml:space="preserve">). </w:t>
            </w:r>
          </w:p>
        </w:tc>
      </w:tr>
      <w:tr w:rsidR="00F47E8F" w:rsidRPr="002C5A7D" w:rsidTr="005D0326">
        <w:tc>
          <w:tcPr>
            <w:tcW w:w="2435" w:type="dxa"/>
          </w:tcPr>
          <w:p w:rsidR="00F47E8F" w:rsidRPr="00D077F0" w:rsidRDefault="00803272" w:rsidP="002C5A7D">
            <w:pPr>
              <w:pStyle w:val="ppBodyText"/>
            </w:pPr>
            <w:r w:rsidRPr="00D077F0">
              <w:t>EwfOptimization</w:t>
            </w:r>
          </w:p>
        </w:tc>
        <w:tc>
          <w:tcPr>
            <w:tcW w:w="7062" w:type="dxa"/>
          </w:tcPr>
          <w:p w:rsidR="00803272" w:rsidRPr="002C5A7D" w:rsidRDefault="0080327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E’ un parametro per configurare le “performance” del </w:t>
            </w:r>
            <w:r w:rsidR="0006321C" w:rsidRPr="002C5A7D">
              <w:rPr>
                <w:b/>
                <w:i/>
                <w:lang w:val="it-IT"/>
              </w:rPr>
              <w:t>filtro-EWF</w:t>
            </w:r>
            <w:r w:rsidR="00B57529" w:rsidRPr="002C5A7D">
              <w:rPr>
                <w:lang w:val="it-IT"/>
              </w:rPr>
              <w:t>.</w:t>
            </w:r>
          </w:p>
          <w:p w:rsidR="00B57529" w:rsidRPr="002C5A7D" w:rsidRDefault="00B57529" w:rsidP="002C5A7D">
            <w:pPr>
              <w:pStyle w:val="ppBodyText"/>
              <w:rPr>
                <w:rFonts w:eastAsia="Times New Roman"/>
                <w:lang w:val="it-IT" w:eastAsia="it-IT"/>
              </w:rPr>
            </w:pPr>
          </w:p>
          <w:p w:rsidR="004B3B20" w:rsidRPr="002C5A7D" w:rsidRDefault="00E1427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Optimal performance</w:t>
            </w:r>
          </w:p>
          <w:p w:rsidR="00803272" w:rsidRPr="002C5A7D" w:rsidRDefault="00712C65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Le </w:t>
            </w:r>
            <w:r w:rsidR="00603CCF" w:rsidRPr="002C5A7D">
              <w:rPr>
                <w:lang w:val="it-IT"/>
              </w:rPr>
              <w:t>“</w:t>
            </w:r>
            <w:r w:rsidRPr="002C5A7D">
              <w:rPr>
                <w:lang w:val="it-IT"/>
              </w:rPr>
              <w:t>migliori prestazioni</w:t>
            </w:r>
            <w:r w:rsidR="00603CCF" w:rsidRPr="002C5A7D">
              <w:rPr>
                <w:lang w:val="it-IT"/>
              </w:rPr>
              <w:t xml:space="preserve">”: </w:t>
            </w:r>
            <w:r w:rsidR="00E14272" w:rsidRPr="002C5A7D">
              <w:rPr>
                <w:lang w:val="it-IT"/>
              </w:rPr>
              <w:t xml:space="preserve">il </w:t>
            </w:r>
            <w:r w:rsidR="00E14272" w:rsidRPr="002C5A7D">
              <w:rPr>
                <w:b/>
                <w:i/>
                <w:lang w:val="it-IT"/>
              </w:rPr>
              <w:t>filtro-EWF</w:t>
            </w:r>
            <w:r w:rsidR="00E14272" w:rsidRPr="002C5A7D">
              <w:rPr>
                <w:lang w:val="it-IT"/>
              </w:rPr>
              <w:t xml:space="preserve"> copia l’intero settore del disco n</w:t>
            </w:r>
            <w:r w:rsidRPr="002C5A7D">
              <w:rPr>
                <w:lang w:val="it-IT"/>
              </w:rPr>
              <w:t xml:space="preserve">ell’overlay </w:t>
            </w:r>
            <w:r w:rsidR="00E14272" w:rsidRPr="002C5A7D">
              <w:rPr>
                <w:lang w:val="it-IT"/>
              </w:rPr>
              <w:t xml:space="preserve">occupando la maggior quantità di memoria, ma ottimizzando i tempi d’accesso </w:t>
            </w:r>
            <w:r w:rsidR="00803272" w:rsidRPr="002C5A7D">
              <w:rPr>
                <w:lang w:val="it-IT"/>
              </w:rPr>
              <w:t>(</w:t>
            </w:r>
            <w:r w:rsidR="00803272" w:rsidRPr="002C5A7D">
              <w:rPr>
                <w:b/>
                <w:lang w:val="it-IT"/>
              </w:rPr>
              <w:t>default</w:t>
            </w:r>
            <w:r w:rsidR="00803272" w:rsidRPr="002C5A7D">
              <w:rPr>
                <w:lang w:val="it-IT"/>
              </w:rPr>
              <w:t>);</w:t>
            </w:r>
          </w:p>
          <w:p w:rsidR="004B3B20" w:rsidRPr="002C5A7D" w:rsidRDefault="00603CCF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Use less overlay space</w:t>
            </w:r>
          </w:p>
          <w:p w:rsidR="00603CCF" w:rsidRPr="002C5A7D" w:rsidRDefault="00712C65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Usa minor spazio possibile dell’overlay</w:t>
            </w:r>
            <w:r w:rsidR="00603CCF" w:rsidRPr="002C5A7D">
              <w:rPr>
                <w:lang w:val="it-IT"/>
              </w:rPr>
              <w:t xml:space="preserve">: il </w:t>
            </w:r>
            <w:r w:rsidR="00603CCF" w:rsidRPr="002C5A7D">
              <w:rPr>
                <w:b/>
                <w:i/>
                <w:lang w:val="it-IT"/>
              </w:rPr>
              <w:t>filtro-EWF</w:t>
            </w:r>
            <w:r w:rsidR="00603CCF" w:rsidRPr="002C5A7D">
              <w:rPr>
                <w:lang w:val="it-IT"/>
              </w:rPr>
              <w:t xml:space="preserve"> controlla se i dati da scrivere sono già gli stessi contenuti su disco e copia nell’overlay soltanto quelli cambiati;</w:t>
            </w:r>
          </w:p>
          <w:p w:rsidR="004B3B20" w:rsidRPr="004B3B20" w:rsidRDefault="00427589" w:rsidP="002C5A7D">
            <w:pPr>
              <w:pStyle w:val="ppBodyText"/>
            </w:pPr>
            <w:r w:rsidRPr="004B3B20">
              <w:t>Use less overlay space and less writes</w:t>
            </w:r>
          </w:p>
          <w:p w:rsidR="00803272" w:rsidRPr="002C5A7D" w:rsidRDefault="00712C65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Usa minor spazio possibile dell’o</w:t>
            </w:r>
            <w:r w:rsidR="00427589" w:rsidRPr="002C5A7D">
              <w:rPr>
                <w:lang w:val="it-IT"/>
              </w:rPr>
              <w:t xml:space="preserve">verlay e minimizza le scritture: il </w:t>
            </w:r>
            <w:r w:rsidR="00427589" w:rsidRPr="002C5A7D">
              <w:rPr>
                <w:b/>
                <w:i/>
                <w:lang w:val="it-IT"/>
              </w:rPr>
              <w:t>filtro-EWF</w:t>
            </w:r>
            <w:r w:rsidR="00427589" w:rsidRPr="002C5A7D">
              <w:rPr>
                <w:lang w:val="it-IT"/>
              </w:rPr>
              <w:t xml:space="preserve"> controlla se i dati da scrivere sono già gli stessi contenuti su disco e se i dati nell’overlay sono uguali a quelli che dovrebbe scrivere e, in questo caso, non li riscrive.</w:t>
            </w:r>
          </w:p>
        </w:tc>
      </w:tr>
    </w:tbl>
    <w:p w:rsidR="00FC39F6" w:rsidRPr="002C5A7D" w:rsidRDefault="00FC39F6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Nella figura seguente vediamo come si presenta la configurazione dei parametri del </w:t>
      </w:r>
      <w:r w:rsidRPr="002C5A7D">
        <w:rPr>
          <w:b/>
          <w:i/>
          <w:lang w:val="it-IT"/>
        </w:rPr>
        <w:t>filtro-ewf</w:t>
      </w:r>
      <w:r w:rsidRPr="002C5A7D">
        <w:rPr>
          <w:lang w:val="it-IT"/>
        </w:rPr>
        <w:t xml:space="preserve"> nel configuratore ICE.</w:t>
      </w:r>
    </w:p>
    <w:p w:rsidR="00C9522F" w:rsidRDefault="00E778B1" w:rsidP="00C9522F">
      <w:pPr>
        <w:pStyle w:val="ppFigure"/>
        <w:numPr>
          <w:ilvl w:val="0"/>
          <w:numId w:val="0"/>
        </w:numPr>
        <w:rPr>
          <w:rStyle w:val="Heading2Char"/>
        </w:rPr>
      </w:pPr>
      <w:r w:rsidRPr="00E778B1">
        <w:rPr>
          <w:noProof/>
          <w:highlight w:val="yellow"/>
          <w:lang w:bidi="ar-SA"/>
        </w:rPr>
        <w:lastRenderedPageBreak/>
        <w:drawing>
          <wp:inline distT="0" distB="0" distL="0" distR="0">
            <wp:extent cx="6120000" cy="3276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WF-conf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2F" w:rsidRPr="00C9522F" w:rsidRDefault="00C9522F" w:rsidP="00C9522F">
      <w:pPr>
        <w:pStyle w:val="ppBodyText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5902F0" w:rsidRPr="00C9522F" w:rsidRDefault="005902F0" w:rsidP="00C9522F">
      <w:pPr>
        <w:pStyle w:val="ppFigure"/>
        <w:numPr>
          <w:ilvl w:val="0"/>
          <w:numId w:val="0"/>
        </w:numPr>
        <w:rPr>
          <w:rStyle w:val="Heading2Char"/>
        </w:rPr>
      </w:pPr>
      <w:r w:rsidRPr="00C9522F">
        <w:rPr>
          <w:rStyle w:val="Heading2Char"/>
        </w:rPr>
        <w:t xml:space="preserve">La configurazione del filtro-EWF a riga comando </w:t>
      </w:r>
    </w:p>
    <w:p w:rsidR="00F538FD" w:rsidRPr="002C5A7D" w:rsidRDefault="005C0DB9" w:rsidP="002C5A7D">
      <w:pPr>
        <w:pStyle w:val="ppBodyText"/>
        <w:rPr>
          <w:lang w:val="it-IT"/>
        </w:rPr>
      </w:pPr>
      <w:r w:rsidRPr="002C5A7D">
        <w:rPr>
          <w:lang w:val="it-IT"/>
        </w:rPr>
        <w:t>Ewfmgr</w:t>
      </w:r>
      <w:r w:rsidR="00F538FD" w:rsidRPr="002C5A7D">
        <w:rPr>
          <w:lang w:val="it-IT"/>
        </w:rPr>
        <w:t>.exe</w:t>
      </w:r>
      <w:r w:rsidR="00D145A2" w:rsidRPr="002C5A7D">
        <w:rPr>
          <w:lang w:val="it-IT"/>
        </w:rPr>
        <w:t xml:space="preserve"> è l’applicativo a livello console che permette di interagire con i servizi e le configurazioni del </w:t>
      </w:r>
      <w:r w:rsidR="00D145A2" w:rsidRPr="002C5A7D">
        <w:rPr>
          <w:b/>
          <w:i/>
          <w:lang w:val="it-IT"/>
        </w:rPr>
        <w:t>filtro-EWF.</w:t>
      </w:r>
      <w:r w:rsidR="00B31E20" w:rsidRPr="002C5A7D">
        <w:rPr>
          <w:b/>
          <w:i/>
          <w:lang w:val="it-IT"/>
        </w:rPr>
        <w:t xml:space="preserve"> </w:t>
      </w:r>
      <w:r w:rsidR="00B31E20" w:rsidRPr="002C5A7D">
        <w:rPr>
          <w:lang w:val="it-IT"/>
        </w:rPr>
        <w:t xml:space="preserve">L’applicazione per funzionare correttamente ha bisogno dei privilegi di amministrazione e </w:t>
      </w:r>
      <w:r w:rsidR="00F538FD" w:rsidRPr="002C5A7D">
        <w:rPr>
          <w:lang w:val="it-IT"/>
        </w:rPr>
        <w:t>si trova nelle cartelle di sistema (%windowsdir%\system32), quindi è accessibile da qualsiasi cartella.</w:t>
      </w:r>
    </w:p>
    <w:p w:rsidR="005C0DB9" w:rsidRPr="002C5A7D" w:rsidRDefault="00F538FD" w:rsidP="002C5A7D">
      <w:pPr>
        <w:pStyle w:val="ppBodyText"/>
        <w:rPr>
          <w:lang w:val="it-IT"/>
        </w:rPr>
      </w:pPr>
      <w:r w:rsidRPr="002C5A7D">
        <w:rPr>
          <w:lang w:val="it-IT"/>
        </w:rPr>
        <w:t>Q</w:t>
      </w:r>
      <w:r w:rsidR="001C6D8D" w:rsidRPr="002C5A7D">
        <w:rPr>
          <w:lang w:val="it-IT"/>
        </w:rPr>
        <w:t xml:space="preserve">uasi tutti i comandi </w:t>
      </w:r>
      <w:r w:rsidRPr="002C5A7D">
        <w:rPr>
          <w:lang w:val="it-IT"/>
        </w:rPr>
        <w:t xml:space="preserve">del </w:t>
      </w:r>
      <w:r w:rsidRPr="002C5A7D">
        <w:rPr>
          <w:b/>
          <w:i/>
          <w:lang w:val="it-IT"/>
        </w:rPr>
        <w:t>filtro-EWF</w:t>
      </w:r>
      <w:r w:rsidRPr="002C5A7D">
        <w:rPr>
          <w:lang w:val="it-IT"/>
        </w:rPr>
        <w:t xml:space="preserve"> </w:t>
      </w:r>
      <w:r w:rsidR="001C6D8D" w:rsidRPr="002C5A7D">
        <w:rPr>
          <w:lang w:val="it-IT"/>
        </w:rPr>
        <w:t>hanno bisogno di un riavvio per diventare operativi.</w:t>
      </w:r>
      <w:r w:rsidR="00B31E20" w:rsidRPr="002C5A7D">
        <w:rPr>
          <w:lang w:val="it-IT"/>
        </w:rPr>
        <w:t xml:space="preserve"> </w:t>
      </w:r>
    </w:p>
    <w:p w:rsidR="00D145A2" w:rsidRPr="00A97EEA" w:rsidRDefault="00D145A2" w:rsidP="002C5A7D">
      <w:pPr>
        <w:pStyle w:val="ppBodyText"/>
      </w:pPr>
      <w:r w:rsidRPr="00A97EEA">
        <w:t>La sintassi:</w:t>
      </w:r>
    </w:p>
    <w:p w:rsidR="00D145A2" w:rsidRDefault="00D145A2" w:rsidP="002C5A7D">
      <w:pPr>
        <w:pStyle w:val="ppBodyText"/>
        <w:rPr>
          <w:rFonts w:eastAsia="Times New Roman"/>
        </w:rPr>
      </w:pPr>
      <w:r w:rsidRPr="00D145A2">
        <w:rPr>
          <w:rFonts w:eastAsia="Times New Roman"/>
        </w:rPr>
        <w:t xml:space="preserve">ewfmgr [&lt;volume-name&gt;*](optional) [-all] [-commit] [-commitanddisable [-live]] </w:t>
      </w:r>
    </w:p>
    <w:p w:rsidR="00D145A2" w:rsidRPr="00D145A2" w:rsidRDefault="00D145A2" w:rsidP="002C5A7D">
      <w:pPr>
        <w:pStyle w:val="ppBodyText"/>
        <w:rPr>
          <w:rFonts w:eastAsia="Times New Roman"/>
        </w:rPr>
      </w:pPr>
      <w:r>
        <w:rPr>
          <w:rFonts w:eastAsia="Times New Roman"/>
        </w:rPr>
        <w:t xml:space="preserve">       </w:t>
      </w:r>
      <w:r w:rsidRPr="00D145A2">
        <w:rPr>
          <w:rFonts w:eastAsia="Times New Roman"/>
        </w:rPr>
        <w:t>[-disable] [-enable] [-nocmd] [-persist="&lt;persistent data&gt;"]</w:t>
      </w:r>
    </w:p>
    <w:p w:rsidR="00D145A2" w:rsidRDefault="00D145A2" w:rsidP="002C5A7D">
      <w:pPr>
        <w:pStyle w:val="ppBodyText"/>
      </w:pPr>
    </w:p>
    <w:p w:rsidR="008E32B2" w:rsidRPr="002C5A7D" w:rsidRDefault="000A1B79" w:rsidP="002C5A7D">
      <w:pPr>
        <w:pStyle w:val="ppBodyText"/>
        <w:rPr>
          <w:lang w:val="it-IT"/>
        </w:rPr>
      </w:pPr>
      <w:r w:rsidRPr="002C5A7D">
        <w:rPr>
          <w:lang w:val="it-IT"/>
        </w:rPr>
        <w:t>Vediamo i</w:t>
      </w:r>
      <w:r w:rsidR="008E32B2" w:rsidRPr="002C5A7D">
        <w:rPr>
          <w:lang w:val="it-IT"/>
        </w:rPr>
        <w:t xml:space="preserve"> vari </w:t>
      </w:r>
      <w:r w:rsidRPr="002C5A7D">
        <w:rPr>
          <w:lang w:val="it-IT"/>
        </w:rPr>
        <w:t>parametri</w:t>
      </w:r>
      <w:r w:rsidR="008E32B2" w:rsidRPr="002C5A7D">
        <w:rPr>
          <w:lang w:val="it-IT"/>
        </w:rPr>
        <w:t xml:space="preserve"> in dettaglio: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411"/>
        <w:gridCol w:w="6860"/>
      </w:tblGrid>
      <w:tr w:rsidR="000A1B79" w:rsidRPr="00D077F0" w:rsidTr="006704AE">
        <w:tc>
          <w:tcPr>
            <w:tcW w:w="2411" w:type="dxa"/>
          </w:tcPr>
          <w:p w:rsidR="008E32B2" w:rsidRPr="00D077F0" w:rsidRDefault="008E32B2" w:rsidP="002C5A7D">
            <w:pPr>
              <w:pStyle w:val="ppBodyText"/>
            </w:pPr>
            <w:r w:rsidRPr="00D077F0">
              <w:t>Nome</w:t>
            </w:r>
          </w:p>
        </w:tc>
        <w:tc>
          <w:tcPr>
            <w:tcW w:w="6860" w:type="dxa"/>
          </w:tcPr>
          <w:p w:rsidR="008E32B2" w:rsidRPr="00D077F0" w:rsidRDefault="008E32B2" w:rsidP="002C5A7D">
            <w:pPr>
              <w:pStyle w:val="ppBodyText"/>
            </w:pPr>
            <w:r w:rsidRPr="00D077F0">
              <w:t xml:space="preserve">Descrizione 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8E32B2" w:rsidP="002C5A7D">
            <w:pPr>
              <w:pStyle w:val="ppBodyText"/>
            </w:pPr>
            <w:r>
              <w:t>All</w:t>
            </w:r>
          </w:p>
        </w:tc>
        <w:tc>
          <w:tcPr>
            <w:tcW w:w="6860" w:type="dxa"/>
          </w:tcPr>
          <w:p w:rsidR="008E32B2" w:rsidRPr="002C5A7D" w:rsidRDefault="008E32B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l’applicazione dello specifico comando a tutti i volumi protetti.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816AE0" w:rsidP="002C5A7D">
            <w:pPr>
              <w:pStyle w:val="ppBodyText"/>
            </w:pPr>
            <w:r>
              <w:t>Commit</w:t>
            </w:r>
          </w:p>
        </w:tc>
        <w:tc>
          <w:tcPr>
            <w:tcW w:w="6860" w:type="dxa"/>
          </w:tcPr>
          <w:p w:rsidR="008E32B2" w:rsidRPr="002C5A7D" w:rsidRDefault="00EB214E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Richiede l’aggiornamento del volume fisico con i dati contenuti nell’overlay. Il comando </w:t>
            </w:r>
            <w:r w:rsidRPr="002C5A7D">
              <w:rPr>
                <w:b/>
                <w:lang w:val="it-IT"/>
              </w:rPr>
              <w:t xml:space="preserve">Commit </w:t>
            </w:r>
            <w:r w:rsidRPr="002C5A7D">
              <w:rPr>
                <w:lang w:val="it-IT"/>
              </w:rPr>
              <w:t xml:space="preserve">può essere associato a quello di </w:t>
            </w:r>
            <w:r w:rsidR="006F5A47" w:rsidRPr="002C5A7D">
              <w:rPr>
                <w:b/>
                <w:lang w:val="it-IT"/>
              </w:rPr>
              <w:t>Di</w:t>
            </w:r>
            <w:r w:rsidRPr="002C5A7D">
              <w:rPr>
                <w:b/>
                <w:lang w:val="it-IT"/>
              </w:rPr>
              <w:t>sable</w:t>
            </w:r>
            <w:r w:rsidRPr="002C5A7D">
              <w:rPr>
                <w:lang w:val="it-IT"/>
              </w:rPr>
              <w:t xml:space="preserve"> per disabilitare il </w:t>
            </w:r>
            <w:r w:rsidRPr="002C5A7D">
              <w:rPr>
                <w:b/>
                <w:i/>
                <w:lang w:val="it-IT"/>
              </w:rPr>
              <w:t>filtro-EWF</w:t>
            </w:r>
            <w:r w:rsidR="006F5A47" w:rsidRPr="002C5A7D">
              <w:rPr>
                <w:lang w:val="it-IT"/>
              </w:rPr>
              <w:t>. L’overlay verrà scritto al prossimo avvio del sistema che quindi lo startup può esserne rallentato.</w:t>
            </w:r>
            <w:r w:rsidR="00B57529" w:rsidRPr="002C5A7D">
              <w:rPr>
                <w:lang w:val="it-IT"/>
              </w:rPr>
              <w:t xml:space="preserve"> 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0A1B79" w:rsidP="002C5A7D">
            <w:pPr>
              <w:pStyle w:val="ppBodyText"/>
            </w:pPr>
            <w:r>
              <w:t>Commi</w:t>
            </w:r>
            <w:r w:rsidR="007604F1">
              <w:t>t</w:t>
            </w:r>
            <w:r>
              <w:t>andDisable</w:t>
            </w:r>
          </w:p>
        </w:tc>
        <w:tc>
          <w:tcPr>
            <w:tcW w:w="6860" w:type="dxa"/>
          </w:tcPr>
          <w:p w:rsidR="008E32B2" w:rsidRPr="002C5A7D" w:rsidRDefault="000A1B79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l’aggiornamento del volume fisico con i dati contenuti nell’overlay. L’overlay verrà scritto al prossimo avvio del sistema che quindi lo startup può esserne rallentato.</w:t>
            </w:r>
            <w:r w:rsidR="00A10B99" w:rsidRPr="002C5A7D">
              <w:rPr>
                <w:lang w:val="it-IT"/>
              </w:rPr>
              <w:t xml:space="preserve"> Con questo comando si può richiedere l’opzione </w:t>
            </w:r>
            <w:r w:rsidR="00A10B99" w:rsidRPr="002C5A7D">
              <w:rPr>
                <w:b/>
                <w:lang w:val="it-IT"/>
              </w:rPr>
              <w:t>Live</w:t>
            </w:r>
            <w:r w:rsidR="00A10B99" w:rsidRPr="002C5A7D">
              <w:rPr>
                <w:lang w:val="it-IT"/>
              </w:rPr>
              <w:t xml:space="preserve"> sia se si </w:t>
            </w:r>
            <w:r w:rsidR="00A10B99" w:rsidRPr="002C5A7D">
              <w:rPr>
                <w:lang w:val="it-IT"/>
              </w:rPr>
              <w:lastRenderedPageBreak/>
              <w:t>sta utilizzando la modalità RAM che si usi quella RAM-Reg</w:t>
            </w:r>
            <w:r w:rsidR="006C4E74" w:rsidRPr="002C5A7D">
              <w:rPr>
                <w:lang w:val="it-IT"/>
              </w:rPr>
              <w:t>. Con l’opzione Live l’aggiornamento viene effettuato immediatamente ment</w:t>
            </w:r>
            <w:r w:rsidR="00361B11" w:rsidRPr="002C5A7D">
              <w:rPr>
                <w:lang w:val="it-IT"/>
              </w:rPr>
              <w:t>re la dis</w:t>
            </w:r>
            <w:r w:rsidR="006C4E74" w:rsidRPr="002C5A7D">
              <w:rPr>
                <w:lang w:val="it-IT"/>
              </w:rPr>
              <w:t>abilitazione del filtro avverrà al prossimo avvio.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361B11" w:rsidP="002C5A7D">
            <w:pPr>
              <w:pStyle w:val="ppBodyText"/>
            </w:pPr>
            <w:r>
              <w:lastRenderedPageBreak/>
              <w:t>Disable</w:t>
            </w:r>
          </w:p>
        </w:tc>
        <w:tc>
          <w:tcPr>
            <w:tcW w:w="6860" w:type="dxa"/>
          </w:tcPr>
          <w:p w:rsidR="008E32B2" w:rsidRPr="002C5A7D" w:rsidRDefault="00361B1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la disabilitazione del filtro per uno specifico volume.</w:t>
            </w:r>
          </w:p>
          <w:p w:rsidR="00361B11" w:rsidRPr="002C5A7D" w:rsidRDefault="00361B1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NOTA: Nella modalità RAM-Reg </w:t>
            </w:r>
            <w:r w:rsidR="00893EC5" w:rsidRPr="002C5A7D">
              <w:rPr>
                <w:lang w:val="it-IT"/>
              </w:rPr>
              <w:t xml:space="preserve">i dati non sopravvivono al riavvio in quanto sono memorizzati nel registry e quindi, se si vuole memorizzare il contenuto dell’overlay sul disco, l’utilizzo dei comandi </w:t>
            </w:r>
            <w:r w:rsidR="00893EC5" w:rsidRPr="002C5A7D">
              <w:rPr>
                <w:b/>
                <w:lang w:val="it-IT"/>
              </w:rPr>
              <w:t>CommitandDisable</w:t>
            </w:r>
            <w:r w:rsidR="00893EC5" w:rsidRPr="002C5A7D">
              <w:rPr>
                <w:lang w:val="it-IT"/>
              </w:rPr>
              <w:t xml:space="preserve"> </w:t>
            </w:r>
            <w:r w:rsidR="00893EC5" w:rsidRPr="002C5A7D">
              <w:rPr>
                <w:b/>
                <w:lang w:val="it-IT"/>
              </w:rPr>
              <w:t>-live</w:t>
            </w:r>
            <w:r w:rsidR="00893EC5" w:rsidRPr="002C5A7D">
              <w:rPr>
                <w:lang w:val="it-IT"/>
              </w:rPr>
              <w:t xml:space="preserve"> diventa obbligatorio.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4A2B0F" w:rsidP="002C5A7D">
            <w:pPr>
              <w:pStyle w:val="ppBodyText"/>
            </w:pPr>
            <w:r>
              <w:t>Enable</w:t>
            </w:r>
          </w:p>
        </w:tc>
        <w:tc>
          <w:tcPr>
            <w:tcW w:w="6860" w:type="dxa"/>
          </w:tcPr>
          <w:p w:rsidR="008E32B2" w:rsidRPr="002C5A7D" w:rsidRDefault="004A2B0F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l’abilitazione del filtro per uno specifico volume.</w:t>
            </w:r>
          </w:p>
        </w:tc>
      </w:tr>
      <w:tr w:rsidR="006704AE" w:rsidRPr="002C5A7D" w:rsidTr="006704AE">
        <w:tc>
          <w:tcPr>
            <w:tcW w:w="2411" w:type="dxa"/>
          </w:tcPr>
          <w:p w:rsidR="006704AE" w:rsidRPr="00D077F0" w:rsidRDefault="006704AE" w:rsidP="002C5A7D">
            <w:pPr>
              <w:pStyle w:val="ppBodyText"/>
            </w:pPr>
            <w:r>
              <w:t>NoCmd</w:t>
            </w:r>
          </w:p>
        </w:tc>
        <w:tc>
          <w:tcPr>
            <w:tcW w:w="6860" w:type="dxa"/>
          </w:tcPr>
          <w:p w:rsidR="006704AE" w:rsidRPr="002C5A7D" w:rsidRDefault="006704AE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Annulla tutti i comandi pendenti.</w:t>
            </w:r>
          </w:p>
        </w:tc>
      </w:tr>
      <w:tr w:rsidR="000A1B79" w:rsidRPr="002C5A7D" w:rsidTr="006704AE">
        <w:tc>
          <w:tcPr>
            <w:tcW w:w="2411" w:type="dxa"/>
          </w:tcPr>
          <w:p w:rsidR="008E32B2" w:rsidRPr="00D077F0" w:rsidRDefault="006704AE" w:rsidP="002C5A7D">
            <w:pPr>
              <w:pStyle w:val="ppBodyText"/>
            </w:pPr>
            <w:r>
              <w:t>Persist</w:t>
            </w:r>
          </w:p>
        </w:tc>
        <w:tc>
          <w:tcPr>
            <w:tcW w:w="6860" w:type="dxa"/>
          </w:tcPr>
          <w:p w:rsidR="008E32B2" w:rsidRPr="002C5A7D" w:rsidRDefault="00F44422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Specifica un campo a 64-Byte che viene mantenuto attraverso gli overlay per lo stesso volume.</w:t>
            </w:r>
          </w:p>
        </w:tc>
      </w:tr>
      <w:tr w:rsidR="00A53AC1" w:rsidRPr="002C5A7D" w:rsidTr="005B7182">
        <w:tc>
          <w:tcPr>
            <w:tcW w:w="2411" w:type="dxa"/>
          </w:tcPr>
          <w:p w:rsidR="00A53AC1" w:rsidRDefault="00A53AC1" w:rsidP="002C5A7D">
            <w:pPr>
              <w:pStyle w:val="ppBodyText"/>
            </w:pPr>
            <w:r>
              <w:t>ActivateHorm</w:t>
            </w:r>
          </w:p>
        </w:tc>
        <w:tc>
          <w:tcPr>
            <w:tcW w:w="6860" w:type="dxa"/>
          </w:tcPr>
          <w:p w:rsidR="00A53AC1" w:rsidRPr="002C5A7D" w:rsidRDefault="00A53AC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l’attivazione della funzionalità di HORM al prossimo avvio.</w:t>
            </w:r>
          </w:p>
          <w:p w:rsidR="00A53AC1" w:rsidRPr="002C5A7D" w:rsidRDefault="00A53AC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In </w:t>
            </w:r>
            <w:r w:rsidRPr="002C5A7D">
              <w:rPr>
                <w:b/>
                <w:lang w:val="it-IT"/>
              </w:rPr>
              <w:t>Standard 8</w:t>
            </w:r>
            <w:r w:rsidRPr="002C5A7D">
              <w:rPr>
                <w:lang w:val="it-IT"/>
              </w:rPr>
              <w:t xml:space="preserve"> si consiglia di utilizzare l’HORM con il </w:t>
            </w:r>
            <w:r w:rsidRPr="002C5A7D">
              <w:rPr>
                <w:b/>
                <w:i/>
                <w:lang w:val="it-IT"/>
              </w:rPr>
              <w:t>filtro-UWF</w:t>
            </w:r>
            <w:r w:rsidRPr="002C5A7D">
              <w:rPr>
                <w:lang w:val="it-IT"/>
              </w:rPr>
              <w:t xml:space="preserve"> piuttosto che con il </w:t>
            </w:r>
            <w:r w:rsidRPr="002C5A7D">
              <w:rPr>
                <w:b/>
                <w:i/>
                <w:lang w:val="it-IT"/>
              </w:rPr>
              <w:t>filtro-EWF.</w:t>
            </w:r>
            <w:r w:rsidR="00B33930" w:rsidRPr="002C5A7D">
              <w:rPr>
                <w:lang w:val="it-IT"/>
              </w:rPr>
              <w:t xml:space="preserve"> </w:t>
            </w:r>
          </w:p>
        </w:tc>
      </w:tr>
      <w:tr w:rsidR="00F44422" w:rsidRPr="002C5A7D" w:rsidTr="006704AE">
        <w:tc>
          <w:tcPr>
            <w:tcW w:w="2411" w:type="dxa"/>
          </w:tcPr>
          <w:p w:rsidR="00F44422" w:rsidRDefault="00A53AC1" w:rsidP="002C5A7D">
            <w:pPr>
              <w:pStyle w:val="ppBodyText"/>
            </w:pPr>
            <w:r>
              <w:t>Dea</w:t>
            </w:r>
            <w:r w:rsidR="00F44422">
              <w:t>ctivateHorm</w:t>
            </w:r>
          </w:p>
        </w:tc>
        <w:tc>
          <w:tcPr>
            <w:tcW w:w="6860" w:type="dxa"/>
          </w:tcPr>
          <w:p w:rsidR="00A53AC1" w:rsidRPr="002C5A7D" w:rsidRDefault="00A53AC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>Richiede la disattivazione della funzionalità di HORM al prossimo avvio.</w:t>
            </w:r>
          </w:p>
          <w:p w:rsidR="00F44422" w:rsidRPr="002C5A7D" w:rsidRDefault="00A53AC1" w:rsidP="002C5A7D">
            <w:pPr>
              <w:pStyle w:val="ppBodyText"/>
              <w:rPr>
                <w:lang w:val="it-IT"/>
              </w:rPr>
            </w:pPr>
            <w:r w:rsidRPr="002C5A7D">
              <w:rPr>
                <w:lang w:val="it-IT"/>
              </w:rPr>
              <w:t xml:space="preserve">In </w:t>
            </w:r>
            <w:r w:rsidRPr="002C5A7D">
              <w:rPr>
                <w:b/>
                <w:lang w:val="it-IT"/>
              </w:rPr>
              <w:t>Standard 8</w:t>
            </w:r>
            <w:r w:rsidRPr="002C5A7D">
              <w:rPr>
                <w:lang w:val="it-IT"/>
              </w:rPr>
              <w:t xml:space="preserve"> si consiglia di utilizzare l’HORM con il </w:t>
            </w:r>
            <w:r w:rsidRPr="002C5A7D">
              <w:rPr>
                <w:b/>
                <w:i/>
                <w:lang w:val="it-IT"/>
              </w:rPr>
              <w:t>filtro-UWF</w:t>
            </w:r>
            <w:r w:rsidRPr="002C5A7D">
              <w:rPr>
                <w:lang w:val="it-IT"/>
              </w:rPr>
              <w:t xml:space="preserve"> piuttosto che con il </w:t>
            </w:r>
            <w:r w:rsidRPr="002C5A7D">
              <w:rPr>
                <w:b/>
                <w:i/>
                <w:lang w:val="it-IT"/>
              </w:rPr>
              <w:t>filtro-EWF.</w:t>
            </w:r>
          </w:p>
        </w:tc>
      </w:tr>
    </w:tbl>
    <w:p w:rsidR="008E32B2" w:rsidRPr="002C5A7D" w:rsidRDefault="008E32B2" w:rsidP="002C5A7D">
      <w:pPr>
        <w:pStyle w:val="ppBodyText"/>
        <w:rPr>
          <w:lang w:val="it-IT"/>
        </w:rPr>
      </w:pPr>
    </w:p>
    <w:p w:rsidR="004C79AA" w:rsidRPr="002C5A7D" w:rsidRDefault="004C79AA" w:rsidP="002C5A7D">
      <w:pPr>
        <w:pStyle w:val="ppBodyText"/>
        <w:rPr>
          <w:lang w:val="it-IT"/>
        </w:rPr>
      </w:pPr>
      <w:r w:rsidRPr="002C5A7D">
        <w:rPr>
          <w:lang w:val="it-IT"/>
        </w:rPr>
        <w:t>Tutti questi parametri di configurazione e tutti i comandi che abbiamo scorso possono essere richiesti anche in forma programmatica: il tool mette a disposizio</w:t>
      </w:r>
      <w:r w:rsidR="00373AF7" w:rsidRPr="002C5A7D">
        <w:rPr>
          <w:lang w:val="it-IT"/>
        </w:rPr>
        <w:t>ne una libreria di comandi C++</w:t>
      </w:r>
      <w:r w:rsidR="001F19F1" w:rsidRPr="002C5A7D">
        <w:rPr>
          <w:lang w:val="it-IT"/>
        </w:rPr>
        <w:t xml:space="preserve"> (EWF API)</w:t>
      </w:r>
      <w:r w:rsidR="00373AF7" w:rsidRPr="002C5A7D">
        <w:rPr>
          <w:lang w:val="it-IT"/>
        </w:rPr>
        <w:t xml:space="preserve"> ed una serie di esempi di programmazione che permettono di utilizzare il </w:t>
      </w:r>
      <w:r w:rsidR="00373AF7" w:rsidRPr="002C5A7D">
        <w:rPr>
          <w:b/>
          <w:i/>
          <w:lang w:val="it-IT"/>
        </w:rPr>
        <w:t>filtro-EWF</w:t>
      </w:r>
      <w:r w:rsidR="00373AF7" w:rsidRPr="002C5A7D">
        <w:rPr>
          <w:lang w:val="it-IT"/>
        </w:rPr>
        <w:t xml:space="preserve"> dall’interno di un’applicazione con tutti i vantaggi che questo comporta:</w:t>
      </w:r>
    </w:p>
    <w:p w:rsidR="00373AF7" w:rsidRPr="002C5A7D" w:rsidRDefault="00373AF7" w:rsidP="00C9522F">
      <w:pPr>
        <w:pStyle w:val="ppBulletList"/>
        <w:rPr>
          <w:lang w:val="it-IT"/>
        </w:rPr>
      </w:pPr>
      <w:r w:rsidRPr="002C5A7D">
        <w:rPr>
          <w:lang w:val="it-IT"/>
        </w:rPr>
        <w:t xml:space="preserve">NON dover chiedere all’utente di effettuare operazioni </w:t>
      </w:r>
      <w:r w:rsidR="004554FA" w:rsidRPr="002C5A7D">
        <w:rPr>
          <w:lang w:val="it-IT"/>
        </w:rPr>
        <w:t xml:space="preserve">da riga comando </w:t>
      </w:r>
      <w:r w:rsidRPr="002C5A7D">
        <w:rPr>
          <w:lang w:val="it-IT"/>
        </w:rPr>
        <w:t xml:space="preserve">sul </w:t>
      </w:r>
      <w:r w:rsidR="00B33930" w:rsidRPr="002C5A7D">
        <w:rPr>
          <w:b/>
          <w:i/>
          <w:lang w:val="it-IT"/>
        </w:rPr>
        <w:t>filtro-EWF</w:t>
      </w:r>
      <w:r w:rsidR="004554FA" w:rsidRPr="002C5A7D">
        <w:rPr>
          <w:lang w:val="it-IT"/>
        </w:rPr>
        <w:t>;</w:t>
      </w:r>
    </w:p>
    <w:p w:rsidR="004554FA" w:rsidRPr="002C5A7D" w:rsidRDefault="004554FA" w:rsidP="00C9522F">
      <w:pPr>
        <w:pStyle w:val="ppBulletList"/>
        <w:rPr>
          <w:lang w:val="it-IT"/>
        </w:rPr>
      </w:pPr>
      <w:r w:rsidRPr="002C5A7D">
        <w:rPr>
          <w:lang w:val="it-IT"/>
        </w:rPr>
        <w:t>Effettuare le richieste nel momento opportuno (dal punto di vista programmatico) ad esempio per richiedere l’ibernazione quando tutti gli applicativi coinvolti hanno finito le loro inizializzazioni.</w:t>
      </w:r>
    </w:p>
    <w:p w:rsidR="004554FA" w:rsidRDefault="004554FA" w:rsidP="00C9522F">
      <w:pPr>
        <w:pStyle w:val="ppBulletList"/>
        <w:rPr>
          <w:lang w:val="it-IT"/>
        </w:rPr>
      </w:pPr>
      <w:r w:rsidRPr="002C5A7D">
        <w:rPr>
          <w:lang w:val="it-IT"/>
        </w:rPr>
        <w:t xml:space="preserve">Poter “tracciare” su dei file di log le operazioni fatte in modo da poter controllare a posteriori </w:t>
      </w:r>
      <w:r w:rsidR="001F19F1" w:rsidRPr="002C5A7D">
        <w:rPr>
          <w:lang w:val="it-IT"/>
        </w:rPr>
        <w:t xml:space="preserve">ed evitare </w:t>
      </w:r>
      <w:r w:rsidR="00B33930" w:rsidRPr="002C5A7D">
        <w:rPr>
          <w:lang w:val="it-IT"/>
        </w:rPr>
        <w:t>eventuali</w:t>
      </w:r>
      <w:r w:rsidR="001F19F1" w:rsidRPr="002C5A7D">
        <w:rPr>
          <w:lang w:val="it-IT"/>
        </w:rPr>
        <w:t xml:space="preserve"> contestazione.</w:t>
      </w:r>
    </w:p>
    <w:p w:rsidR="00C9522F" w:rsidRPr="002C5A7D" w:rsidRDefault="00C9522F" w:rsidP="00C9522F">
      <w:pPr>
        <w:pStyle w:val="ppListEnd"/>
        <w:rPr>
          <w:lang w:val="it-IT"/>
        </w:rPr>
      </w:pPr>
    </w:p>
    <w:p w:rsidR="00E85EE8" w:rsidRPr="002C5A7D" w:rsidRDefault="00E85EE8" w:rsidP="002C5A7D">
      <w:pPr>
        <w:pStyle w:val="Heading2"/>
        <w:rPr>
          <w:lang w:val="it-IT"/>
        </w:rPr>
      </w:pPr>
      <w:r w:rsidRPr="002C5A7D">
        <w:rPr>
          <w:lang w:val="it-IT"/>
        </w:rPr>
        <w:t xml:space="preserve">La configurazione del filtro-EWF ad interfaccia grafica </w:t>
      </w:r>
    </w:p>
    <w:p w:rsidR="00405340" w:rsidRPr="002C5A7D" w:rsidRDefault="00405340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EwfMgmt.exe è l’applicativo ad interfaccia grafica che permette di interagire con i servizi e le configurazioni del </w:t>
      </w:r>
      <w:r w:rsidRPr="002C5A7D">
        <w:rPr>
          <w:b/>
          <w:i/>
          <w:lang w:val="it-IT"/>
        </w:rPr>
        <w:t xml:space="preserve">filtro-EWF. </w:t>
      </w:r>
      <w:r w:rsidRPr="002C5A7D">
        <w:rPr>
          <w:lang w:val="it-IT"/>
        </w:rPr>
        <w:t>L’applicazione,</w:t>
      </w:r>
      <w:r w:rsidR="00B20158" w:rsidRPr="002C5A7D">
        <w:rPr>
          <w:lang w:val="it-IT"/>
        </w:rPr>
        <w:t xml:space="preserve"> una volta inserita nella build, viene automaticamente inserita nella taskbar della shell standard. P</w:t>
      </w:r>
      <w:r w:rsidRPr="002C5A7D">
        <w:rPr>
          <w:lang w:val="it-IT"/>
        </w:rPr>
        <w:t xml:space="preserve">er funzionare correttamente ha bisogno dei privilegi di amministrazione e si trova </w:t>
      </w:r>
      <w:r w:rsidRPr="002C5A7D">
        <w:rPr>
          <w:lang w:val="it-IT"/>
        </w:rPr>
        <w:lastRenderedPageBreak/>
        <w:t>nelle cartelle di sistema (%windowsdir%\system32), quindi è accessibile da qualsiasi cartella.</w:t>
      </w:r>
      <w:r w:rsidR="00E03D89" w:rsidRPr="002C5A7D">
        <w:rPr>
          <w:lang w:val="it-IT"/>
        </w:rPr>
        <w:t xml:space="preserve"> In molti casi, dopo aver determinato in laboratorio le </w:t>
      </w:r>
      <w:r w:rsidR="0026245D" w:rsidRPr="002C5A7D">
        <w:rPr>
          <w:lang w:val="it-IT"/>
        </w:rPr>
        <w:t>configurazioni del</w:t>
      </w:r>
      <w:r w:rsidR="00E03D89" w:rsidRPr="002C5A7D">
        <w:rPr>
          <w:lang w:val="it-IT"/>
        </w:rPr>
        <w:t xml:space="preserve"> </w:t>
      </w:r>
      <w:r w:rsidR="0026245D" w:rsidRPr="002C5A7D">
        <w:rPr>
          <w:b/>
          <w:i/>
          <w:lang w:val="it-IT"/>
        </w:rPr>
        <w:t>filtro-EWF</w:t>
      </w:r>
      <w:r w:rsidR="0026245D" w:rsidRPr="002C5A7D">
        <w:rPr>
          <w:lang w:val="it-IT"/>
        </w:rPr>
        <w:t xml:space="preserve"> </w:t>
      </w:r>
      <w:r w:rsidR="00E03D89" w:rsidRPr="002C5A7D">
        <w:rPr>
          <w:lang w:val="it-IT"/>
        </w:rPr>
        <w:t>che si vogliono utilizzare e come automatizzare un minimo queste sc</w:t>
      </w:r>
      <w:r w:rsidR="0026245D" w:rsidRPr="002C5A7D">
        <w:rPr>
          <w:lang w:val="it-IT"/>
        </w:rPr>
        <w:t>elte, è meglio cancellare questo applicativo</w:t>
      </w:r>
      <w:r w:rsidR="00E03D89" w:rsidRPr="002C5A7D">
        <w:rPr>
          <w:lang w:val="it-IT"/>
        </w:rPr>
        <w:t xml:space="preserve"> che, per la </w:t>
      </w:r>
      <w:r w:rsidR="0026245D" w:rsidRPr="002C5A7D">
        <w:rPr>
          <w:lang w:val="it-IT"/>
        </w:rPr>
        <w:t xml:space="preserve">sua </w:t>
      </w:r>
      <w:r w:rsidR="00E03D89" w:rsidRPr="002C5A7D">
        <w:rPr>
          <w:lang w:val="it-IT"/>
        </w:rPr>
        <w:t>semplicità d’uso</w:t>
      </w:r>
      <w:r w:rsidR="0026245D" w:rsidRPr="002C5A7D">
        <w:rPr>
          <w:lang w:val="it-IT"/>
        </w:rPr>
        <w:t>, potrebbe</w:t>
      </w:r>
      <w:r w:rsidR="00E03D89" w:rsidRPr="002C5A7D">
        <w:rPr>
          <w:lang w:val="it-IT"/>
        </w:rPr>
        <w:t xml:space="preserve"> portare l’utente finale a compiere operazioni inopportune.</w:t>
      </w:r>
    </w:p>
    <w:p w:rsidR="0041568A" w:rsidRDefault="003C1994" w:rsidP="002C5A7D">
      <w:pPr>
        <w:pStyle w:val="ppFigure"/>
      </w:pPr>
      <w:r>
        <w:rPr>
          <w:noProof/>
          <w:lang w:bidi="ar-SA"/>
        </w:rPr>
        <w:drawing>
          <wp:inline distT="0" distB="0" distL="0" distR="0" wp14:anchorId="64B512E2" wp14:editId="11A24757">
            <wp:extent cx="5857875" cy="2876550"/>
            <wp:effectExtent l="0" t="0" r="9525" b="0"/>
            <wp:docPr id="2" name="Picture 2" descr="EWFMgmt-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FMgmt-con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06" w:rsidRPr="002C5A7D" w:rsidRDefault="00F05806" w:rsidP="002C5A7D">
      <w:pPr>
        <w:pStyle w:val="Heading2"/>
        <w:rPr>
          <w:lang w:val="it-IT"/>
        </w:rPr>
      </w:pPr>
      <w:r w:rsidRPr="002C5A7D">
        <w:rPr>
          <w:lang w:val="it-IT"/>
        </w:rPr>
        <w:t>La gestione del filtro-EWF via interfaccia programmabile (API)</w:t>
      </w:r>
      <w:r w:rsidR="00677E65" w:rsidRPr="002C5A7D">
        <w:rPr>
          <w:lang w:val="it-IT"/>
        </w:rPr>
        <w:t>, Power-Shell e WMI.</w:t>
      </w:r>
      <w:r w:rsidRPr="002C5A7D">
        <w:rPr>
          <w:lang w:val="it-IT"/>
        </w:rPr>
        <w:t xml:space="preserve"> </w:t>
      </w:r>
    </w:p>
    <w:p w:rsidR="002C02C8" w:rsidRPr="002C5A7D" w:rsidRDefault="002C02C8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Il </w:t>
      </w:r>
      <w:r w:rsidRPr="002C5A7D">
        <w:rPr>
          <w:b/>
          <w:i/>
          <w:lang w:val="it-IT"/>
        </w:rPr>
        <w:t>filtro-EWF</w:t>
      </w:r>
      <w:r w:rsidRPr="002C5A7D">
        <w:rPr>
          <w:b/>
          <w:lang w:val="it-IT"/>
        </w:rPr>
        <w:t xml:space="preserve"> </w:t>
      </w:r>
      <w:r w:rsidRPr="002C5A7D">
        <w:rPr>
          <w:lang w:val="it-IT"/>
        </w:rPr>
        <w:t xml:space="preserve">fornisce, insieme al toolkit, tutta la struttura per un’interfaccia programmabile in grado di configurare e gestire tutte la caratteristiche del filtro. Durante l’installazione del toolkit i file di supporto per utilizzare queste </w:t>
      </w:r>
      <w:r w:rsidRPr="002C5A7D">
        <w:rPr>
          <w:b/>
          <w:lang w:val="it-IT"/>
        </w:rPr>
        <w:t>API</w:t>
      </w:r>
      <w:r w:rsidRPr="002C5A7D">
        <w:rPr>
          <w:lang w:val="it-IT"/>
        </w:rPr>
        <w:t xml:space="preserve"> (Application Program Interface) vengono posizionati (come default) in queste cartelle:</w:t>
      </w:r>
    </w:p>
    <w:p w:rsidR="0021173F" w:rsidRPr="003C1994" w:rsidRDefault="0021173F" w:rsidP="002C5A7D">
      <w:pPr>
        <w:pStyle w:val="ppBodyText"/>
      </w:pPr>
      <w:r w:rsidRPr="003C1994">
        <w:t>C:\Program Files (x86)\Windows Embedded 8 Standard\Developer Content\SDK\inc\ewfapi.h</w:t>
      </w:r>
    </w:p>
    <w:p w:rsidR="0021173F" w:rsidRPr="003C1994" w:rsidRDefault="0021173F" w:rsidP="002C5A7D">
      <w:pPr>
        <w:pStyle w:val="ppBodyText"/>
      </w:pPr>
      <w:r w:rsidRPr="003C1994">
        <w:t>C:\Program Files (x86)\Windows Embedded 8 Standard\Developer Content\SDK\x86\Write Filter\ewfapi.lib</w:t>
      </w:r>
    </w:p>
    <w:p w:rsidR="0021173F" w:rsidRPr="003C1994" w:rsidRDefault="0021173F" w:rsidP="002C5A7D">
      <w:pPr>
        <w:pStyle w:val="ppBodyText"/>
      </w:pPr>
      <w:r w:rsidRPr="003C1994">
        <w:t>C:\Program Files (x86)\Windows Embedded 8 Standard\Developer Content\SDK\amd64\Write Filter\ewfapi.lib</w:t>
      </w:r>
    </w:p>
    <w:p w:rsidR="006B774F" w:rsidRPr="002C5A7D" w:rsidRDefault="006B774F" w:rsidP="002C5A7D">
      <w:pPr>
        <w:pStyle w:val="ppBodyText"/>
        <w:rPr>
          <w:lang w:val="it-IT"/>
        </w:rPr>
      </w:pPr>
      <w:r w:rsidRPr="002C5A7D">
        <w:rPr>
          <w:lang w:val="it-IT"/>
        </w:rPr>
        <w:t>Prima di utilizzare queste interfacce è bene ricordare che:</w:t>
      </w:r>
    </w:p>
    <w:p w:rsidR="006B774F" w:rsidRPr="002C5A7D" w:rsidRDefault="006B774F" w:rsidP="002C5A7D">
      <w:pPr>
        <w:pStyle w:val="ppBulletList"/>
        <w:rPr>
          <w:lang w:val="it-IT"/>
        </w:rPr>
      </w:pPr>
      <w:r w:rsidRPr="002C5A7D">
        <w:rPr>
          <w:lang w:val="it-IT"/>
        </w:rPr>
        <w:t>L’interfaccia è offerta soltanto per una programmazione WIN32 in C/C++;</w:t>
      </w:r>
    </w:p>
    <w:p w:rsidR="006B774F" w:rsidRPr="002C5A7D" w:rsidRDefault="006B774F" w:rsidP="002C5A7D">
      <w:pPr>
        <w:pStyle w:val="ppBulletList"/>
        <w:rPr>
          <w:lang w:val="it-IT"/>
        </w:rPr>
      </w:pPr>
      <w:r w:rsidRPr="002C5A7D">
        <w:rPr>
          <w:lang w:val="it-IT"/>
        </w:rPr>
        <w:t>L</w:t>
      </w:r>
      <w:r w:rsidR="002C02C8" w:rsidRPr="002C5A7D">
        <w:rPr>
          <w:lang w:val="it-IT"/>
        </w:rPr>
        <w:t xml:space="preserve">e chiamate di questa </w:t>
      </w:r>
      <w:r w:rsidRPr="002C5A7D">
        <w:rPr>
          <w:lang w:val="it-IT"/>
        </w:rPr>
        <w:t>interfaccia</w:t>
      </w:r>
      <w:r w:rsidR="002C02C8" w:rsidRPr="002C5A7D">
        <w:rPr>
          <w:lang w:val="it-IT"/>
        </w:rPr>
        <w:t xml:space="preserve">, a run-time, hanno effetto soltanto se </w:t>
      </w:r>
      <w:r w:rsidRPr="002C5A7D">
        <w:rPr>
          <w:lang w:val="it-IT"/>
        </w:rPr>
        <w:t>utili</w:t>
      </w:r>
      <w:r w:rsidR="002C02C8" w:rsidRPr="002C5A7D">
        <w:rPr>
          <w:lang w:val="it-IT"/>
        </w:rPr>
        <w:t>zzate</w:t>
      </w:r>
      <w:r w:rsidRPr="002C5A7D">
        <w:rPr>
          <w:lang w:val="it-IT"/>
        </w:rPr>
        <w:t xml:space="preserve"> da un utente con privilegi di amministratore</w:t>
      </w:r>
      <w:r w:rsidR="00B53192" w:rsidRPr="002C5A7D">
        <w:rPr>
          <w:lang w:val="it-IT"/>
        </w:rPr>
        <w:t>;</w:t>
      </w:r>
    </w:p>
    <w:p w:rsidR="006B774F" w:rsidRPr="002C5A7D" w:rsidRDefault="006B774F" w:rsidP="002C5A7D">
      <w:pPr>
        <w:pStyle w:val="ppBulletList"/>
        <w:rPr>
          <w:lang w:val="it-IT"/>
        </w:rPr>
      </w:pPr>
      <w:r w:rsidRPr="002C5A7D">
        <w:rPr>
          <w:lang w:val="it-IT"/>
        </w:rPr>
        <w:t xml:space="preserve">Molti dei comandi che riguardano il </w:t>
      </w:r>
      <w:r w:rsidR="00253E0C" w:rsidRPr="002C5A7D">
        <w:rPr>
          <w:b/>
          <w:i/>
          <w:lang w:val="it-IT"/>
        </w:rPr>
        <w:t>filtro-EWF</w:t>
      </w:r>
      <w:r w:rsidRPr="002C5A7D">
        <w:rPr>
          <w:lang w:val="it-IT"/>
        </w:rPr>
        <w:t xml:space="preserve"> hanno effetto soltanto dopo un restart del sistema;</w:t>
      </w:r>
    </w:p>
    <w:p w:rsidR="00B53192" w:rsidRDefault="002B0FCE" w:rsidP="002C5A7D">
      <w:pPr>
        <w:pStyle w:val="ppBulletList"/>
        <w:rPr>
          <w:lang w:val="it-IT"/>
        </w:rPr>
      </w:pPr>
      <w:r w:rsidRPr="002C5A7D">
        <w:rPr>
          <w:lang w:val="it-IT"/>
        </w:rPr>
        <w:t xml:space="preserve">Tutte le configurazioni e i comandi che si possono dare al </w:t>
      </w:r>
      <w:r w:rsidR="00253E0C" w:rsidRPr="002C5A7D">
        <w:rPr>
          <w:b/>
          <w:i/>
          <w:lang w:val="it-IT"/>
        </w:rPr>
        <w:t>filtro-EWF</w:t>
      </w:r>
      <w:r w:rsidRPr="002C5A7D">
        <w:rPr>
          <w:lang w:val="it-IT"/>
        </w:rPr>
        <w:t xml:space="preserve"> dall’applicativo a riga comando o da quello grafico, possono essere </w:t>
      </w:r>
      <w:r w:rsidR="00253E0C" w:rsidRPr="002C5A7D">
        <w:rPr>
          <w:lang w:val="it-IT"/>
        </w:rPr>
        <w:t xml:space="preserve">gestiti </w:t>
      </w:r>
      <w:r w:rsidRPr="002C5A7D">
        <w:rPr>
          <w:lang w:val="it-IT"/>
        </w:rPr>
        <w:t>attraverso questa interfaccia programmabile.</w:t>
      </w:r>
    </w:p>
    <w:p w:rsidR="002C5A7D" w:rsidRPr="002C5A7D" w:rsidRDefault="002C5A7D" w:rsidP="002C5A7D">
      <w:pPr>
        <w:pStyle w:val="ppListEnd"/>
        <w:rPr>
          <w:lang w:val="it-IT"/>
        </w:rPr>
      </w:pPr>
    </w:p>
    <w:p w:rsidR="00253E0C" w:rsidRPr="002C5A7D" w:rsidRDefault="00677E65" w:rsidP="002C5A7D">
      <w:pPr>
        <w:pStyle w:val="ppBodyText"/>
        <w:rPr>
          <w:lang w:val="it-IT"/>
        </w:rPr>
      </w:pPr>
      <w:r w:rsidRPr="002C5A7D">
        <w:rPr>
          <w:lang w:val="it-IT"/>
        </w:rPr>
        <w:t>Rimandiamo l’approfondimento de</w:t>
      </w:r>
      <w:r w:rsidR="00253E0C" w:rsidRPr="002C5A7D">
        <w:rPr>
          <w:lang w:val="it-IT"/>
        </w:rPr>
        <w:t xml:space="preserve">lle definizioni, </w:t>
      </w:r>
      <w:r w:rsidRPr="002C5A7D">
        <w:rPr>
          <w:lang w:val="it-IT"/>
        </w:rPr>
        <w:t>del</w:t>
      </w:r>
      <w:r w:rsidR="00253E0C" w:rsidRPr="002C5A7D">
        <w:rPr>
          <w:lang w:val="it-IT"/>
        </w:rPr>
        <w:t xml:space="preserve">le funzioni e </w:t>
      </w:r>
      <w:r w:rsidRPr="002C5A7D">
        <w:rPr>
          <w:lang w:val="it-IT"/>
        </w:rPr>
        <w:t>del</w:t>
      </w:r>
      <w:r w:rsidR="00253E0C" w:rsidRPr="002C5A7D">
        <w:rPr>
          <w:lang w:val="it-IT"/>
        </w:rPr>
        <w:t>la sintassi dei vari comandi ad un articolo dedicato</w:t>
      </w:r>
      <w:r w:rsidRPr="002C5A7D">
        <w:rPr>
          <w:lang w:val="it-IT"/>
        </w:rPr>
        <w:t xml:space="preserve"> in cui tratteremo, oltre a queste </w:t>
      </w:r>
      <w:r w:rsidRPr="002C5A7D">
        <w:rPr>
          <w:b/>
          <w:lang w:val="it-IT"/>
        </w:rPr>
        <w:t>API</w:t>
      </w:r>
      <w:r w:rsidR="008A537B" w:rsidRPr="002C5A7D">
        <w:rPr>
          <w:lang w:val="it-IT"/>
        </w:rPr>
        <w:t>,</w:t>
      </w:r>
      <w:r w:rsidRPr="002C5A7D">
        <w:rPr>
          <w:lang w:val="it-IT"/>
        </w:rPr>
        <w:t xml:space="preserve"> anche la possibilità di </w:t>
      </w:r>
      <w:r w:rsidR="002C02C8" w:rsidRPr="002C5A7D">
        <w:rPr>
          <w:lang w:val="it-IT"/>
        </w:rPr>
        <w:t xml:space="preserve">utilizzare comandi </w:t>
      </w:r>
      <w:r w:rsidR="002C02C8" w:rsidRPr="002C5A7D">
        <w:rPr>
          <w:b/>
          <w:lang w:val="it-IT"/>
        </w:rPr>
        <w:t>Power-Shell</w:t>
      </w:r>
      <w:r w:rsidR="002C02C8" w:rsidRPr="002C5A7D">
        <w:rPr>
          <w:lang w:val="it-IT"/>
        </w:rPr>
        <w:t xml:space="preserve"> </w:t>
      </w:r>
      <w:r w:rsidR="00A160F0" w:rsidRPr="002C5A7D">
        <w:rPr>
          <w:lang w:val="it-IT"/>
        </w:rPr>
        <w:t xml:space="preserve">e </w:t>
      </w:r>
      <w:r w:rsidR="00A160F0" w:rsidRPr="002C5A7D">
        <w:rPr>
          <w:b/>
          <w:lang w:val="it-IT"/>
        </w:rPr>
        <w:t>WMI</w:t>
      </w:r>
      <w:r w:rsidR="00A160F0" w:rsidRPr="002C5A7D">
        <w:rPr>
          <w:lang w:val="it-IT"/>
        </w:rPr>
        <w:t xml:space="preserve"> </w:t>
      </w:r>
      <w:r w:rsidR="000F63FD" w:rsidRPr="002C5A7D">
        <w:rPr>
          <w:lang w:val="it-IT"/>
        </w:rPr>
        <w:t xml:space="preserve">(Windows Management Instrumentation) </w:t>
      </w:r>
      <w:r w:rsidR="00A160F0" w:rsidRPr="002C5A7D">
        <w:rPr>
          <w:lang w:val="it-IT"/>
        </w:rPr>
        <w:t>locali o remoti</w:t>
      </w:r>
      <w:r w:rsidR="00253E0C" w:rsidRPr="002C5A7D">
        <w:rPr>
          <w:lang w:val="it-IT"/>
        </w:rPr>
        <w:t>.</w:t>
      </w:r>
    </w:p>
    <w:p w:rsidR="00E85EE8" w:rsidRPr="00E85EE8" w:rsidRDefault="00E85EE8" w:rsidP="00E85EE8">
      <w:pPr>
        <w:pStyle w:val="ppBodyText"/>
        <w:rPr>
          <w:highlight w:val="red"/>
          <w:lang w:val="it-IT"/>
        </w:rPr>
      </w:pPr>
      <w:r w:rsidRPr="00E85EE8">
        <w:rPr>
          <w:highlight w:val="red"/>
          <w:lang w:val="it-IT"/>
        </w:rPr>
        <w:br w:type="page"/>
      </w:r>
    </w:p>
    <w:p w:rsidR="0073645A" w:rsidRPr="002C5A7D" w:rsidRDefault="0073645A" w:rsidP="002C5A7D">
      <w:pPr>
        <w:pStyle w:val="ppBodyText"/>
        <w:rPr>
          <w:lang w:val="it-IT"/>
        </w:rPr>
      </w:pPr>
    </w:p>
    <w:p w:rsidR="005902F0" w:rsidRPr="005902F0" w:rsidRDefault="005902F0" w:rsidP="002C5A7D">
      <w:pPr>
        <w:pStyle w:val="Heading2"/>
      </w:pPr>
      <w:r w:rsidRPr="005902F0">
        <w:t>HORM (=Hibernate Once, Resume Many)</w:t>
      </w:r>
    </w:p>
    <w:p w:rsidR="00BE4116" w:rsidRPr="002C5A7D" w:rsidRDefault="00C253BF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Una </w:t>
      </w:r>
      <w:r w:rsidR="000F63FD" w:rsidRPr="002C5A7D">
        <w:rPr>
          <w:lang w:val="it-IT"/>
        </w:rPr>
        <w:t xml:space="preserve">funzionalità interessante </w:t>
      </w:r>
      <w:r w:rsidRPr="002C5A7D">
        <w:rPr>
          <w:lang w:val="it-IT"/>
        </w:rPr>
        <w:t xml:space="preserve">è quella data dalla possibilità di far lavorare il filtro di scrittura con il file di ibernazione del sistema. Quando si chiede al sistema di “ibernarsi” </w:t>
      </w:r>
      <w:r w:rsidR="007D4ABC" w:rsidRPr="002C5A7D">
        <w:rPr>
          <w:lang w:val="it-IT"/>
        </w:rPr>
        <w:t>questi copia il contenuto attuale della RAM di lavoro in un file (</w:t>
      </w:r>
      <w:r w:rsidR="007D4ABC" w:rsidRPr="002C5A7D">
        <w:rPr>
          <w:b/>
          <w:i/>
          <w:lang w:val="it-IT"/>
        </w:rPr>
        <w:t>hiberfil.sys</w:t>
      </w:r>
      <w:r w:rsidR="005471E5" w:rsidRPr="002C5A7D">
        <w:rPr>
          <w:lang w:val="it-IT"/>
        </w:rPr>
        <w:t xml:space="preserve">) e poi </w:t>
      </w:r>
      <w:r w:rsidR="007D4ABC" w:rsidRPr="002C5A7D">
        <w:rPr>
          <w:lang w:val="it-IT"/>
        </w:rPr>
        <w:t>spegne</w:t>
      </w:r>
      <w:r w:rsidR="005471E5" w:rsidRPr="002C5A7D">
        <w:rPr>
          <w:lang w:val="it-IT"/>
        </w:rPr>
        <w:t xml:space="preserve"> il dispositivo</w:t>
      </w:r>
      <w:r w:rsidR="007D4ABC" w:rsidRPr="002C5A7D">
        <w:rPr>
          <w:lang w:val="it-IT"/>
        </w:rPr>
        <w:t xml:space="preserve">. Al riavvio, il sistema sa che sta tornando da un’ibernazione e quindi riprende il contenuto del file </w:t>
      </w:r>
      <w:r w:rsidR="007D4ABC" w:rsidRPr="002C5A7D">
        <w:rPr>
          <w:b/>
          <w:i/>
          <w:lang w:val="it-IT"/>
        </w:rPr>
        <w:t>hiberfil.sys</w:t>
      </w:r>
      <w:r w:rsidRPr="002C5A7D">
        <w:rPr>
          <w:lang w:val="it-IT"/>
        </w:rPr>
        <w:t xml:space="preserve"> </w:t>
      </w:r>
      <w:r w:rsidR="007D4ABC" w:rsidRPr="002C5A7D">
        <w:rPr>
          <w:lang w:val="it-IT"/>
        </w:rPr>
        <w:t>lo ricopia in RAM, richiede (se con</w:t>
      </w:r>
      <w:r w:rsidR="005471E5" w:rsidRPr="002C5A7D">
        <w:rPr>
          <w:lang w:val="it-IT"/>
        </w:rPr>
        <w:t>f</w:t>
      </w:r>
      <w:r w:rsidR="007D4ABC" w:rsidRPr="002C5A7D">
        <w:rPr>
          <w:lang w:val="it-IT"/>
        </w:rPr>
        <w:t>igurata) l’autenticazione d</w:t>
      </w:r>
      <w:r w:rsidR="005471E5" w:rsidRPr="002C5A7D">
        <w:rPr>
          <w:lang w:val="it-IT"/>
        </w:rPr>
        <w:t>ell’utente</w:t>
      </w:r>
      <w:r w:rsidR="007D4ABC" w:rsidRPr="002C5A7D">
        <w:rPr>
          <w:lang w:val="it-IT"/>
        </w:rPr>
        <w:t xml:space="preserve"> e quindi si ritrova nel medesimo punto dove era stata richiesta l’ibernazione. Questa funzionalità</w:t>
      </w:r>
      <w:r w:rsidR="005471E5" w:rsidRPr="002C5A7D">
        <w:rPr>
          <w:lang w:val="it-IT"/>
        </w:rPr>
        <w:t>, legata alle qualità HW del dispositivo,</w:t>
      </w:r>
      <w:r w:rsidR="007D4ABC" w:rsidRPr="002C5A7D">
        <w:rPr>
          <w:lang w:val="it-IT"/>
        </w:rPr>
        <w:t xml:space="preserve"> permette un avvio molto rapido </w:t>
      </w:r>
      <w:r w:rsidR="005471E5" w:rsidRPr="002C5A7D">
        <w:rPr>
          <w:lang w:val="it-IT"/>
        </w:rPr>
        <w:t>perché</w:t>
      </w:r>
      <w:r w:rsidR="007D4ABC" w:rsidRPr="002C5A7D">
        <w:rPr>
          <w:lang w:val="it-IT"/>
        </w:rPr>
        <w:t xml:space="preserve"> si saltano tutte le fasi di caricamento degli applicativi in memoria. </w:t>
      </w:r>
    </w:p>
    <w:p w:rsidR="007D4ABC" w:rsidRPr="002C5A7D" w:rsidRDefault="00DD2189" w:rsidP="002C5A7D">
      <w:pPr>
        <w:pStyle w:val="ppBodyText"/>
        <w:rPr>
          <w:lang w:val="it-IT"/>
        </w:rPr>
      </w:pPr>
      <w:r w:rsidRPr="002C5A7D">
        <w:rPr>
          <w:lang w:val="it-IT"/>
        </w:rPr>
        <w:t>A questo punto</w:t>
      </w:r>
      <w:r w:rsidR="007D4ABC" w:rsidRPr="002C5A7D">
        <w:rPr>
          <w:lang w:val="it-IT"/>
        </w:rPr>
        <w:t xml:space="preserve"> con un comando </w:t>
      </w:r>
      <w:r w:rsidRPr="002C5A7D">
        <w:rPr>
          <w:lang w:val="it-IT"/>
        </w:rPr>
        <w:t xml:space="preserve">da uno dei programmi di gestione preposti </w:t>
      </w:r>
      <w:r w:rsidR="007D4ABC" w:rsidRPr="002C5A7D">
        <w:rPr>
          <w:lang w:val="it-IT"/>
        </w:rPr>
        <w:t xml:space="preserve">o con una </w:t>
      </w:r>
      <w:r w:rsidRPr="002C5A7D">
        <w:rPr>
          <w:lang w:val="it-IT"/>
        </w:rPr>
        <w:t>funzione di programmazione</w:t>
      </w:r>
      <w:r w:rsidR="007D4ABC" w:rsidRPr="002C5A7D">
        <w:rPr>
          <w:lang w:val="it-IT"/>
        </w:rPr>
        <w:t xml:space="preserve"> si </w:t>
      </w:r>
      <w:r w:rsidRPr="002C5A7D">
        <w:rPr>
          <w:lang w:val="it-IT"/>
        </w:rPr>
        <w:t xml:space="preserve">può </w:t>
      </w:r>
      <w:r w:rsidR="007D4ABC" w:rsidRPr="002C5A7D">
        <w:rPr>
          <w:lang w:val="it-IT"/>
        </w:rPr>
        <w:t>chiede a</w:t>
      </w:r>
      <w:r w:rsidRPr="002C5A7D">
        <w:rPr>
          <w:lang w:val="it-IT"/>
        </w:rPr>
        <w:t xml:space="preserve">d un </w:t>
      </w:r>
      <w:r w:rsidR="007D4ABC" w:rsidRPr="002C5A7D">
        <w:rPr>
          <w:lang w:val="it-IT"/>
        </w:rPr>
        <w:t>filtro</w:t>
      </w:r>
      <w:r w:rsidRPr="002C5A7D">
        <w:rPr>
          <w:lang w:val="it-IT"/>
        </w:rPr>
        <w:t xml:space="preserve"> capace di gestire questa funzione: </w:t>
      </w:r>
      <w:r w:rsidRPr="002C5A7D">
        <w:rPr>
          <w:b/>
          <w:i/>
          <w:lang w:val="it-IT"/>
        </w:rPr>
        <w:t>filtro-EWF</w:t>
      </w:r>
      <w:r w:rsidRPr="002C5A7D">
        <w:rPr>
          <w:lang w:val="it-IT"/>
        </w:rPr>
        <w:t xml:space="preserve"> e </w:t>
      </w:r>
      <w:r w:rsidRPr="002C5A7D">
        <w:rPr>
          <w:b/>
          <w:i/>
          <w:lang w:val="it-IT"/>
        </w:rPr>
        <w:t>filtro-UWF</w:t>
      </w:r>
      <w:r w:rsidR="007D4ABC" w:rsidRPr="002C5A7D">
        <w:rPr>
          <w:lang w:val="it-IT"/>
        </w:rPr>
        <w:t xml:space="preserve"> di a</w:t>
      </w:r>
      <w:r w:rsidRPr="002C5A7D">
        <w:rPr>
          <w:lang w:val="it-IT"/>
        </w:rPr>
        <w:t>ttivarla. A</w:t>
      </w:r>
      <w:r w:rsidR="007D4ABC" w:rsidRPr="002C5A7D">
        <w:rPr>
          <w:lang w:val="it-IT"/>
        </w:rPr>
        <w:t xml:space="preserve">ppena finito di salvare il contenuto della RAM su disco </w:t>
      </w:r>
      <w:r w:rsidRPr="002C5A7D">
        <w:rPr>
          <w:lang w:val="it-IT"/>
        </w:rPr>
        <w:t xml:space="preserve">il filtro attiva la sua protezione sul disco dove ha salvato il file e quindi si ottiene </w:t>
      </w:r>
      <w:r w:rsidR="007D4ABC" w:rsidRPr="002C5A7D">
        <w:rPr>
          <w:lang w:val="it-IT"/>
        </w:rPr>
        <w:t>che, da quel momento in poi, il sistema a tutti i riavvii si comporterà come al ritorno da</w:t>
      </w:r>
      <w:r w:rsidR="005471E5" w:rsidRPr="002C5A7D">
        <w:rPr>
          <w:lang w:val="it-IT"/>
        </w:rPr>
        <w:t xml:space="preserve">lla stessa </w:t>
      </w:r>
      <w:r w:rsidR="007D4ABC" w:rsidRPr="002C5A7D">
        <w:rPr>
          <w:lang w:val="it-IT"/>
        </w:rPr>
        <w:t>ibernazione.</w:t>
      </w:r>
    </w:p>
    <w:p w:rsidR="007D4ABC" w:rsidRPr="002C5A7D" w:rsidRDefault="007D4ABC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Questa funzionalità si chiama </w:t>
      </w:r>
      <w:r w:rsidRPr="002C5A7D">
        <w:rPr>
          <w:b/>
          <w:lang w:val="it-IT"/>
        </w:rPr>
        <w:t>HORM</w:t>
      </w:r>
      <w:r w:rsidRPr="002C5A7D">
        <w:rPr>
          <w:lang w:val="it-IT"/>
        </w:rPr>
        <w:t xml:space="preserve"> (=Hibernate On</w:t>
      </w:r>
      <w:r w:rsidR="00C87DA9" w:rsidRPr="002C5A7D">
        <w:rPr>
          <w:lang w:val="it-IT"/>
        </w:rPr>
        <w:t>c</w:t>
      </w:r>
      <w:r w:rsidRPr="002C5A7D">
        <w:rPr>
          <w:lang w:val="it-IT"/>
        </w:rPr>
        <w:t>e</w:t>
      </w:r>
      <w:r w:rsidR="00C87DA9" w:rsidRPr="002C5A7D">
        <w:rPr>
          <w:lang w:val="it-IT"/>
        </w:rPr>
        <w:t>,</w:t>
      </w:r>
      <w:r w:rsidRPr="002C5A7D">
        <w:rPr>
          <w:lang w:val="it-IT"/>
        </w:rPr>
        <w:t xml:space="preserve"> Resume Many) e, vista la difficoltà di trovare una traduzione soddisfacente</w:t>
      </w:r>
      <w:r w:rsidR="005471E5" w:rsidRPr="002C5A7D">
        <w:rPr>
          <w:lang w:val="it-IT"/>
        </w:rPr>
        <w:t>,</w:t>
      </w:r>
      <w:r w:rsidRPr="002C5A7D">
        <w:rPr>
          <w:lang w:val="it-IT"/>
        </w:rPr>
        <w:t xml:space="preserve"> la chiameremo così anche in italiano.</w:t>
      </w:r>
    </w:p>
    <w:p w:rsidR="00C87DA9" w:rsidRPr="002C5A7D" w:rsidRDefault="007D4ABC" w:rsidP="002C5A7D">
      <w:pPr>
        <w:pStyle w:val="ppBodyText"/>
        <w:rPr>
          <w:lang w:val="it-IT"/>
        </w:rPr>
      </w:pPr>
      <w:r w:rsidRPr="002C5A7D">
        <w:rPr>
          <w:lang w:val="it-IT"/>
        </w:rPr>
        <w:t>L’</w:t>
      </w:r>
      <w:r w:rsidRPr="002C5A7D">
        <w:rPr>
          <w:b/>
          <w:lang w:val="it-IT"/>
        </w:rPr>
        <w:t>HORM</w:t>
      </w:r>
      <w:r w:rsidR="00B33187" w:rsidRPr="002C5A7D">
        <w:rPr>
          <w:lang w:val="it-IT"/>
        </w:rPr>
        <w:t>,</w:t>
      </w:r>
      <w:r w:rsidRPr="002C5A7D">
        <w:rPr>
          <w:lang w:val="it-IT"/>
        </w:rPr>
        <w:t xml:space="preserve"> quindi</w:t>
      </w:r>
      <w:r w:rsidR="00B33187" w:rsidRPr="002C5A7D">
        <w:rPr>
          <w:lang w:val="it-IT"/>
        </w:rPr>
        <w:t>,</w:t>
      </w:r>
      <w:r w:rsidRPr="002C5A7D">
        <w:rPr>
          <w:lang w:val="it-IT"/>
        </w:rPr>
        <w:t xml:space="preserve"> permette un avv</w:t>
      </w:r>
      <w:r w:rsidR="005471E5" w:rsidRPr="002C5A7D">
        <w:rPr>
          <w:lang w:val="it-IT"/>
        </w:rPr>
        <w:t>io veloce del dispositivo perché</w:t>
      </w:r>
      <w:r w:rsidRPr="002C5A7D">
        <w:rPr>
          <w:lang w:val="it-IT"/>
        </w:rPr>
        <w:t xml:space="preserve"> gli applicativi sia di sistema che </w:t>
      </w:r>
      <w:r w:rsidR="00C87DA9" w:rsidRPr="002C5A7D">
        <w:rPr>
          <w:lang w:val="it-IT"/>
        </w:rPr>
        <w:t xml:space="preserve">non, sono già caricati in memoria. Bisogna stare attenti a tutte quelle operazioni che sono state fatte nella procedura di caricamento “normale” e che </w:t>
      </w:r>
      <w:r w:rsidR="006B3BB7" w:rsidRPr="002C5A7D">
        <w:rPr>
          <w:lang w:val="it-IT"/>
        </w:rPr>
        <w:t xml:space="preserve">non </w:t>
      </w:r>
      <w:r w:rsidR="00C87DA9" w:rsidRPr="002C5A7D">
        <w:rPr>
          <w:lang w:val="it-IT"/>
        </w:rPr>
        <w:t xml:space="preserve">vengono </w:t>
      </w:r>
      <w:r w:rsidR="006B3BB7" w:rsidRPr="002C5A7D">
        <w:rPr>
          <w:lang w:val="it-IT"/>
        </w:rPr>
        <w:t>effettuate</w:t>
      </w:r>
      <w:r w:rsidR="00C55DEF" w:rsidRPr="002C5A7D">
        <w:rPr>
          <w:lang w:val="it-IT"/>
        </w:rPr>
        <w:t xml:space="preserve"> </w:t>
      </w:r>
      <w:r w:rsidR="00C87DA9" w:rsidRPr="002C5A7D">
        <w:rPr>
          <w:lang w:val="it-IT"/>
        </w:rPr>
        <w:t>in questo caricamento diretto della memoria: inizializzazioni hardware, autenticazioni, montaggi di periferiche, ecc...</w:t>
      </w:r>
    </w:p>
    <w:p w:rsidR="001E0AA4" w:rsidRPr="002C5A7D" w:rsidRDefault="009640A7" w:rsidP="002C5A7D">
      <w:pPr>
        <w:pStyle w:val="ppBodyText"/>
        <w:rPr>
          <w:lang w:val="it-IT"/>
        </w:rPr>
      </w:pPr>
      <w:r w:rsidRPr="002C5A7D">
        <w:rPr>
          <w:lang w:val="it-IT"/>
        </w:rPr>
        <w:t>A differenza da Windows Embedded Standard 2009,</w:t>
      </w:r>
      <w:r w:rsidR="001E0AA4" w:rsidRPr="002C5A7D">
        <w:rPr>
          <w:lang w:val="it-IT"/>
        </w:rPr>
        <w:t xml:space="preserve"> in Windows Embedded 8 Standard </w:t>
      </w:r>
      <w:r w:rsidRPr="002C5A7D">
        <w:rPr>
          <w:lang w:val="it-IT"/>
        </w:rPr>
        <w:t>la videata di ripristino del sistema quando si riavvia da un’ibernazione può essere soppressa</w:t>
      </w:r>
      <w:r w:rsidR="001E0AA4" w:rsidRPr="002C5A7D">
        <w:rPr>
          <w:lang w:val="it-IT"/>
        </w:rPr>
        <w:t xml:space="preserve"> o modificata.</w:t>
      </w:r>
    </w:p>
    <w:p w:rsidR="007113A3" w:rsidRPr="002C5A7D" w:rsidRDefault="009640A7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Se </w:t>
      </w:r>
      <w:r w:rsidR="003644AB" w:rsidRPr="002C5A7D">
        <w:rPr>
          <w:lang w:val="it-IT"/>
        </w:rPr>
        <w:t xml:space="preserve">le politiche di operatività del </w:t>
      </w:r>
      <w:r w:rsidRPr="002C5A7D">
        <w:rPr>
          <w:lang w:val="it-IT"/>
        </w:rPr>
        <w:t>vostro dispositivo</w:t>
      </w:r>
      <w:r w:rsidR="003644AB" w:rsidRPr="002C5A7D">
        <w:rPr>
          <w:lang w:val="it-IT"/>
        </w:rPr>
        <w:t xml:space="preserve"> prevedono uno spegnimento e</w:t>
      </w:r>
      <w:r w:rsidR="001E0AA4" w:rsidRPr="002C5A7D">
        <w:rPr>
          <w:lang w:val="it-IT"/>
        </w:rPr>
        <w:t>d</w:t>
      </w:r>
      <w:r w:rsidRPr="002C5A7D">
        <w:rPr>
          <w:lang w:val="it-IT"/>
        </w:rPr>
        <w:t xml:space="preserve"> avete </w:t>
      </w:r>
      <w:r w:rsidR="003644AB" w:rsidRPr="002C5A7D">
        <w:rPr>
          <w:lang w:val="it-IT"/>
        </w:rPr>
        <w:t>necessità di un avvio immediato, l’</w:t>
      </w:r>
      <w:r w:rsidR="003644AB" w:rsidRPr="002C5A7D">
        <w:rPr>
          <w:b/>
          <w:lang w:val="it-IT"/>
        </w:rPr>
        <w:t>HORM</w:t>
      </w:r>
      <w:r w:rsidR="003644AB" w:rsidRPr="002C5A7D">
        <w:rPr>
          <w:lang w:val="it-IT"/>
        </w:rPr>
        <w:t xml:space="preserve">, con le raccomandazioni già citate, può essere una buona soluzione. Tenete comunque presente che per scrivere il file di ibernazione bisogna disporre di tanto spazio quanta è la RAM del sistema (anche se durante le sessioni ne viene utilizzata meno) questo punto di attenzione potrebbe sembrare eccessivo, ma molti dispositivi embedded utilizzano dischi-flash </w:t>
      </w:r>
      <w:r w:rsidR="009B665D" w:rsidRPr="002C5A7D">
        <w:rPr>
          <w:lang w:val="it-IT"/>
        </w:rPr>
        <w:t xml:space="preserve">e RAM </w:t>
      </w:r>
      <w:r w:rsidR="003644AB" w:rsidRPr="002C5A7D">
        <w:rPr>
          <w:lang w:val="it-IT"/>
        </w:rPr>
        <w:t>di ridotte dimensioni e quindi non sempre hanno 1 o 2 Gb di spazio per l’</w:t>
      </w:r>
      <w:r w:rsidR="00BF625F" w:rsidRPr="002C5A7D">
        <w:rPr>
          <w:lang w:val="it-IT"/>
        </w:rPr>
        <w:t>Hi</w:t>
      </w:r>
      <w:r w:rsidR="003644AB" w:rsidRPr="002C5A7D">
        <w:rPr>
          <w:lang w:val="it-IT"/>
        </w:rPr>
        <w:t xml:space="preserve">berfil.sys. </w:t>
      </w:r>
      <w:r w:rsidR="007113A3" w:rsidRPr="002C5A7D">
        <w:rPr>
          <w:lang w:val="it-IT"/>
        </w:rPr>
        <w:t xml:space="preserve">Una seconda osservazione è legata al tempo di caricamento di un file di </w:t>
      </w:r>
      <w:r w:rsidR="00B429A9" w:rsidRPr="002C5A7D">
        <w:rPr>
          <w:lang w:val="it-IT"/>
        </w:rPr>
        <w:t xml:space="preserve">1 o </w:t>
      </w:r>
      <w:r w:rsidR="007113A3" w:rsidRPr="002C5A7D">
        <w:rPr>
          <w:lang w:val="it-IT"/>
        </w:rPr>
        <w:t>2Gb da una flash che potrebbe risultare comparabile con il tempo di caricamento del sistema e successivamente degli applicativi.</w:t>
      </w:r>
    </w:p>
    <w:p w:rsidR="00D8420A" w:rsidRPr="002C5A7D" w:rsidRDefault="00D8420A" w:rsidP="002C5A7D">
      <w:pPr>
        <w:pStyle w:val="ppBodyText"/>
        <w:rPr>
          <w:lang w:val="it-IT"/>
        </w:rPr>
      </w:pPr>
      <w:r w:rsidRPr="002C5A7D">
        <w:rPr>
          <w:lang w:val="it-IT"/>
        </w:rPr>
        <w:t xml:space="preserve">E’ da notare, inoltre, che questa tecnologia prevede che, se si hanno più di una partizione nel sistema, tutte le partizioni debbano essere protette da un </w:t>
      </w:r>
      <w:r w:rsidRPr="002C5A7D">
        <w:rPr>
          <w:b/>
          <w:i/>
          <w:color w:val="000000"/>
          <w:lang w:val="it-IT"/>
        </w:rPr>
        <w:t xml:space="preserve">filtro-EWF </w:t>
      </w:r>
      <w:r w:rsidRPr="002C5A7D">
        <w:rPr>
          <w:lang w:val="it-IT"/>
        </w:rPr>
        <w:t xml:space="preserve">o </w:t>
      </w:r>
      <w:r w:rsidRPr="002C5A7D">
        <w:rPr>
          <w:b/>
          <w:i/>
          <w:color w:val="000000"/>
          <w:lang w:val="it-IT"/>
        </w:rPr>
        <w:t>filtro-UWF</w:t>
      </w:r>
      <w:r w:rsidRPr="002C5A7D">
        <w:rPr>
          <w:lang w:val="it-IT"/>
        </w:rPr>
        <w:t xml:space="preserve"> questa particolarità, comunque può essere gestita in modo da proteggere soltanto una partizione “montando” e “smontando” opportunamente le partizioni che NON si vogliono proteggere. Per maggiori informazioni, fare riferimento all’articolo:</w:t>
      </w:r>
    </w:p>
    <w:p w:rsidR="009B665D" w:rsidRPr="002C5A7D" w:rsidRDefault="00EE6B74" w:rsidP="002C5A7D">
      <w:pPr>
        <w:pStyle w:val="ppBodyText"/>
        <w:rPr>
          <w:rFonts w:cstheme="minorHAnsi"/>
          <w:i/>
          <w:lang w:val="it-IT"/>
        </w:rPr>
      </w:pPr>
      <w:hyperlink r:id="rId18" w:history="1">
        <w:r w:rsidR="00D8420A" w:rsidRPr="002C5A7D">
          <w:rPr>
            <w:rStyle w:val="Hyperlink"/>
            <w:rFonts w:cstheme="minorHAnsi"/>
            <w:lang w:val="it-IT"/>
          </w:rPr>
          <w:t>http://msdn.microsoft.com/en-us/library/dd143253(v=winembedded.5).aspx</w:t>
        </w:r>
      </w:hyperlink>
      <w:r w:rsidR="002C5A7D">
        <w:rPr>
          <w:rFonts w:cstheme="minorHAnsi"/>
          <w:lang w:val="it-IT"/>
        </w:rPr>
        <w:t xml:space="preserve"> </w:t>
      </w:r>
      <w:r w:rsidR="002C5A7D" w:rsidRPr="002C5A7D">
        <w:rPr>
          <w:i/>
          <w:lang w:val="it-IT"/>
        </w:rPr>
        <w:t>(in inglese)</w:t>
      </w:r>
    </w:p>
    <w:p w:rsidR="002C5A7D" w:rsidRDefault="002C5A7D" w:rsidP="002C5A7D">
      <w:pPr>
        <w:pStyle w:val="ppBodyText"/>
        <w:rPr>
          <w:lang w:val="it-IT"/>
        </w:rPr>
      </w:pPr>
    </w:p>
    <w:p w:rsidR="002C5A7D" w:rsidRPr="002C5A7D" w:rsidRDefault="002C5A7D" w:rsidP="009075EE">
      <w:pPr>
        <w:pStyle w:val="Heading4"/>
        <w:rPr>
          <w:rFonts w:ascii="Calibri" w:hAnsi="Calibri"/>
          <w:color w:val="5B9BD5"/>
          <w:lang w:val="it-IT"/>
        </w:rPr>
      </w:pPr>
      <w:r w:rsidRPr="002C5A7D">
        <w:rPr>
          <w:rFonts w:ascii="Calibri Light" w:hAnsi="Calibri Light"/>
          <w:color w:val="5B9BD5"/>
          <w:lang w:val="it-IT"/>
        </w:rPr>
        <w:t xml:space="preserve">di </w:t>
      </w:r>
      <w:hyperlink r:id="rId19" w:history="1">
        <w:r w:rsidRPr="002C5A7D">
          <w:rPr>
            <w:rStyle w:val="Hyperlink"/>
            <w:rFonts w:ascii="Calibri Light" w:hAnsi="Calibri Light"/>
            <w:lang w:val="it-IT"/>
          </w:rPr>
          <w:t>Beppe Platania</w:t>
        </w:r>
      </w:hyperlink>
      <w:r w:rsidRPr="002C5A7D">
        <w:rPr>
          <w:color w:val="5B9BD5"/>
          <w:lang w:val="it-IT"/>
        </w:rPr>
        <w:t xml:space="preserve"> - Microsoft eMVP</w:t>
      </w:r>
    </w:p>
    <w:p w:rsidR="002C5A7D" w:rsidRPr="002C5A7D" w:rsidRDefault="002C5A7D" w:rsidP="002C5A7D">
      <w:pPr>
        <w:pStyle w:val="ppBodyText"/>
      </w:pPr>
      <w:r w:rsidRPr="002C5A7D">
        <w:rPr>
          <w:color w:val="5B9BD5"/>
        </w:rPr>
        <w:t xml:space="preserve">Blog: </w:t>
      </w:r>
      <w:hyperlink r:id="rId20" w:history="1">
        <w:r w:rsidRPr="002C5A7D">
          <w:rPr>
            <w:rStyle w:val="Hyperlink"/>
          </w:rPr>
          <w:t>http://beppeplatania.com/it</w:t>
        </w:r>
      </w:hyperlink>
    </w:p>
    <w:p w:rsidR="002C5A7D" w:rsidRPr="002C5A7D" w:rsidRDefault="002C5A7D" w:rsidP="002C5A7D">
      <w:pPr>
        <w:pStyle w:val="ppBodyText"/>
        <w:rPr>
          <w:lang w:val="it-IT"/>
        </w:rPr>
      </w:pPr>
    </w:p>
    <w:sectPr w:rsidR="002C5A7D" w:rsidRPr="002C5A7D" w:rsidSect="008B55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74" w:rsidRDefault="00EE6B74" w:rsidP="002D2DC3">
      <w:pPr>
        <w:spacing w:after="0"/>
      </w:pPr>
      <w:r>
        <w:separator/>
      </w:r>
    </w:p>
  </w:endnote>
  <w:endnote w:type="continuationSeparator" w:id="0">
    <w:p w:rsidR="00EE6B74" w:rsidRDefault="00EE6B74" w:rsidP="002D2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74" w:rsidRDefault="00EE6B74" w:rsidP="002D2DC3">
      <w:pPr>
        <w:spacing w:after="0"/>
      </w:pPr>
      <w:r>
        <w:separator/>
      </w:r>
    </w:p>
  </w:footnote>
  <w:footnote w:type="continuationSeparator" w:id="0">
    <w:p w:rsidR="00EE6B74" w:rsidRDefault="00EE6B74" w:rsidP="002D2D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7A"/>
      </v:shape>
    </w:pict>
  </w:numPicBullet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11E7DB4"/>
    <w:multiLevelType w:val="hybridMultilevel"/>
    <w:tmpl w:val="25D23400"/>
    <w:lvl w:ilvl="0" w:tplc="DA86E98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42115DB"/>
    <w:multiLevelType w:val="multilevel"/>
    <w:tmpl w:val="94C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F37C67"/>
    <w:multiLevelType w:val="multilevel"/>
    <w:tmpl w:val="850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0A68A4"/>
    <w:multiLevelType w:val="multilevel"/>
    <w:tmpl w:val="383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5B076C"/>
    <w:multiLevelType w:val="hybridMultilevel"/>
    <w:tmpl w:val="BC0A67D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07B80"/>
    <w:multiLevelType w:val="hybridMultilevel"/>
    <w:tmpl w:val="77EABC5A"/>
    <w:lvl w:ilvl="0" w:tplc="6B3685F6">
      <w:start w:val="8001"/>
      <w:numFmt w:val="bullet"/>
      <w:lvlText w:val="-"/>
      <w:lvlJc w:val="left"/>
      <w:pPr>
        <w:ind w:left="728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9">
    <w:nsid w:val="1AFC7739"/>
    <w:multiLevelType w:val="multilevel"/>
    <w:tmpl w:val="0DC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11">
    <w:nsid w:val="22FE2374"/>
    <w:multiLevelType w:val="hybridMultilevel"/>
    <w:tmpl w:val="E03C1A58"/>
    <w:lvl w:ilvl="0" w:tplc="12C43F12">
      <w:numFmt w:val="bullet"/>
      <w:lvlText w:val="-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2B855913"/>
    <w:multiLevelType w:val="hybridMultilevel"/>
    <w:tmpl w:val="E3362C2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4">
    <w:nsid w:val="2E4C42D2"/>
    <w:multiLevelType w:val="multilevel"/>
    <w:tmpl w:val="5C8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A7372F"/>
    <w:multiLevelType w:val="hybridMultilevel"/>
    <w:tmpl w:val="A9CA14EA"/>
    <w:lvl w:ilvl="0" w:tplc="37DA37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352C18B5"/>
    <w:multiLevelType w:val="multilevel"/>
    <w:tmpl w:val="00B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B16792"/>
    <w:multiLevelType w:val="hybridMultilevel"/>
    <w:tmpl w:val="CEA8939E"/>
    <w:lvl w:ilvl="0" w:tplc="6B3685F6">
      <w:start w:val="8001"/>
      <w:numFmt w:val="bullet"/>
      <w:lvlText w:val="-"/>
      <w:lvlJc w:val="left"/>
      <w:pPr>
        <w:ind w:left="371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9">
    <w:nsid w:val="3AEF1377"/>
    <w:multiLevelType w:val="multilevel"/>
    <w:tmpl w:val="D3E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49543F0"/>
    <w:multiLevelType w:val="hybridMultilevel"/>
    <w:tmpl w:val="0CE897B8"/>
    <w:lvl w:ilvl="0" w:tplc="6B3685F6">
      <w:start w:val="8001"/>
      <w:numFmt w:val="bullet"/>
      <w:lvlText w:val="-"/>
      <w:lvlJc w:val="left"/>
      <w:pPr>
        <w:ind w:left="728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44E82D21"/>
    <w:multiLevelType w:val="multilevel"/>
    <w:tmpl w:val="225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8A19AC"/>
    <w:multiLevelType w:val="multilevel"/>
    <w:tmpl w:val="FE9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9F0A95"/>
    <w:multiLevelType w:val="hybridMultilevel"/>
    <w:tmpl w:val="3F4830C8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6">
    <w:nsid w:val="517C3E13"/>
    <w:multiLevelType w:val="hybridMultilevel"/>
    <w:tmpl w:val="34ECD1CE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>
    <w:nsid w:val="5CDD59BD"/>
    <w:multiLevelType w:val="hybridMultilevel"/>
    <w:tmpl w:val="F5B255B0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5DF53AEB"/>
    <w:multiLevelType w:val="hybridMultilevel"/>
    <w:tmpl w:val="187CBCDE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1">
    <w:nsid w:val="64846E9E"/>
    <w:multiLevelType w:val="hybridMultilevel"/>
    <w:tmpl w:val="CA441F44"/>
    <w:lvl w:ilvl="0" w:tplc="0410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6B432EE7"/>
    <w:multiLevelType w:val="hybridMultilevel"/>
    <w:tmpl w:val="A2CCE55C"/>
    <w:lvl w:ilvl="0" w:tplc="3D58E466">
      <w:numFmt w:val="bullet"/>
      <w:lvlText w:val="-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34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5">
    <w:nsid w:val="77DD1A75"/>
    <w:multiLevelType w:val="multilevel"/>
    <w:tmpl w:val="564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2F02A0"/>
    <w:multiLevelType w:val="hybridMultilevel"/>
    <w:tmpl w:val="A1D8798C"/>
    <w:lvl w:ilvl="0" w:tplc="0410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>
    <w:nsid w:val="79EA62F3"/>
    <w:multiLevelType w:val="hybridMultilevel"/>
    <w:tmpl w:val="8678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4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6"/>
  </w:num>
  <w:num w:numId="2">
    <w:abstractNumId w:val="24"/>
  </w:num>
  <w:num w:numId="3">
    <w:abstractNumId w:val="12"/>
  </w:num>
  <w:num w:numId="4">
    <w:abstractNumId w:val="6"/>
  </w:num>
  <w:num w:numId="5">
    <w:abstractNumId w:val="29"/>
  </w:num>
  <w:num w:numId="6">
    <w:abstractNumId w:val="36"/>
  </w:num>
  <w:num w:numId="7">
    <w:abstractNumId w:val="31"/>
  </w:num>
  <w:num w:numId="8">
    <w:abstractNumId w:val="2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">
    <w:abstractNumId w:val="35"/>
  </w:num>
  <w:num w:numId="13">
    <w:abstractNumId w:val="18"/>
  </w:num>
  <w:num w:numId="14">
    <w:abstractNumId w:val="21"/>
  </w:num>
  <w:num w:numId="15">
    <w:abstractNumId w:val="22"/>
  </w:num>
  <w:num w:numId="16">
    <w:abstractNumId w:val="7"/>
  </w:num>
  <w:num w:numId="17">
    <w:abstractNumId w:val="19"/>
  </w:num>
  <w:num w:numId="18">
    <w:abstractNumId w:val="9"/>
  </w:num>
  <w:num w:numId="19">
    <w:abstractNumId w:val="14"/>
  </w:num>
  <w:num w:numId="20">
    <w:abstractNumId w:val="17"/>
  </w:num>
  <w:num w:numId="21">
    <w:abstractNumId w:val="23"/>
  </w:num>
  <w:num w:numId="22">
    <w:abstractNumId w:val="28"/>
  </w:num>
  <w:num w:numId="23">
    <w:abstractNumId w:val="32"/>
  </w:num>
  <w:num w:numId="24">
    <w:abstractNumId w:val="5"/>
  </w:num>
  <w:num w:numId="25">
    <w:abstractNumId w:val="16"/>
  </w:num>
  <w:num w:numId="26">
    <w:abstractNumId w:val="13"/>
  </w:num>
  <w:num w:numId="27">
    <w:abstractNumId w:val="37"/>
  </w:num>
  <w:num w:numId="28">
    <w:abstractNumId w:val="3"/>
  </w:num>
  <w:num w:numId="29">
    <w:abstractNumId w:val="15"/>
  </w:num>
  <w:num w:numId="30">
    <w:abstractNumId w:val="4"/>
  </w:num>
  <w:num w:numId="31">
    <w:abstractNumId w:val="27"/>
  </w:num>
  <w:num w:numId="32">
    <w:abstractNumId w:val="33"/>
  </w:num>
  <w:num w:numId="33">
    <w:abstractNumId w:val="8"/>
  </w:num>
  <w:num w:numId="34">
    <w:abstractNumId w:val="40"/>
  </w:num>
  <w:num w:numId="35">
    <w:abstractNumId w:val="30"/>
  </w:num>
  <w:num w:numId="36">
    <w:abstractNumId w:val="34"/>
  </w:num>
  <w:num w:numId="37">
    <w:abstractNumId w:val="39"/>
  </w:num>
  <w:num w:numId="38">
    <w:abstractNumId w:val="38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1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2"/>
    <w:rsid w:val="00010525"/>
    <w:rsid w:val="00020A73"/>
    <w:rsid w:val="000211D1"/>
    <w:rsid w:val="00034A67"/>
    <w:rsid w:val="00035632"/>
    <w:rsid w:val="00042228"/>
    <w:rsid w:val="00042F1E"/>
    <w:rsid w:val="0005148C"/>
    <w:rsid w:val="00057377"/>
    <w:rsid w:val="0006321C"/>
    <w:rsid w:val="0006739E"/>
    <w:rsid w:val="000704F0"/>
    <w:rsid w:val="00081FA2"/>
    <w:rsid w:val="00085C3F"/>
    <w:rsid w:val="0009412F"/>
    <w:rsid w:val="000A1B79"/>
    <w:rsid w:val="000A7201"/>
    <w:rsid w:val="000B05A3"/>
    <w:rsid w:val="000B0F53"/>
    <w:rsid w:val="000B32AB"/>
    <w:rsid w:val="000B6EE4"/>
    <w:rsid w:val="000C105F"/>
    <w:rsid w:val="000C2EDD"/>
    <w:rsid w:val="000D384F"/>
    <w:rsid w:val="000D6B6E"/>
    <w:rsid w:val="000D75B9"/>
    <w:rsid w:val="000E0D1A"/>
    <w:rsid w:val="000E2DE5"/>
    <w:rsid w:val="000E3B94"/>
    <w:rsid w:val="000E49E0"/>
    <w:rsid w:val="000E6017"/>
    <w:rsid w:val="000E6247"/>
    <w:rsid w:val="000F45FA"/>
    <w:rsid w:val="000F48DC"/>
    <w:rsid w:val="000F53D6"/>
    <w:rsid w:val="000F63FD"/>
    <w:rsid w:val="0010029D"/>
    <w:rsid w:val="001054A3"/>
    <w:rsid w:val="00107BA4"/>
    <w:rsid w:val="00111437"/>
    <w:rsid w:val="0012269F"/>
    <w:rsid w:val="00134405"/>
    <w:rsid w:val="00136E1D"/>
    <w:rsid w:val="00140828"/>
    <w:rsid w:val="00144992"/>
    <w:rsid w:val="00152363"/>
    <w:rsid w:val="00157CDD"/>
    <w:rsid w:val="001606B2"/>
    <w:rsid w:val="001630B9"/>
    <w:rsid w:val="00164B63"/>
    <w:rsid w:val="00164C63"/>
    <w:rsid w:val="00167508"/>
    <w:rsid w:val="001765F1"/>
    <w:rsid w:val="001813CC"/>
    <w:rsid w:val="00186C05"/>
    <w:rsid w:val="00187775"/>
    <w:rsid w:val="001929DB"/>
    <w:rsid w:val="001A1349"/>
    <w:rsid w:val="001B13C4"/>
    <w:rsid w:val="001C5475"/>
    <w:rsid w:val="001C6D8D"/>
    <w:rsid w:val="001D4371"/>
    <w:rsid w:val="001D6266"/>
    <w:rsid w:val="001E0AA4"/>
    <w:rsid w:val="001E266B"/>
    <w:rsid w:val="001E3ACC"/>
    <w:rsid w:val="001E48AF"/>
    <w:rsid w:val="001E548A"/>
    <w:rsid w:val="001E62CC"/>
    <w:rsid w:val="001F01F4"/>
    <w:rsid w:val="001F19F1"/>
    <w:rsid w:val="001F361F"/>
    <w:rsid w:val="001F3EBC"/>
    <w:rsid w:val="001F40EE"/>
    <w:rsid w:val="00200BF2"/>
    <w:rsid w:val="0020230B"/>
    <w:rsid w:val="002026B4"/>
    <w:rsid w:val="002030AA"/>
    <w:rsid w:val="0021173F"/>
    <w:rsid w:val="002211F0"/>
    <w:rsid w:val="00221DE9"/>
    <w:rsid w:val="0022747F"/>
    <w:rsid w:val="00232C9E"/>
    <w:rsid w:val="00240BC9"/>
    <w:rsid w:val="0024269F"/>
    <w:rsid w:val="00252CE0"/>
    <w:rsid w:val="00253E0C"/>
    <w:rsid w:val="00255700"/>
    <w:rsid w:val="00257CB3"/>
    <w:rsid w:val="0026245D"/>
    <w:rsid w:val="0028046F"/>
    <w:rsid w:val="002970B5"/>
    <w:rsid w:val="0029711F"/>
    <w:rsid w:val="002A5391"/>
    <w:rsid w:val="002A638B"/>
    <w:rsid w:val="002B0FCE"/>
    <w:rsid w:val="002B3A6C"/>
    <w:rsid w:val="002C02C8"/>
    <w:rsid w:val="002C2A78"/>
    <w:rsid w:val="002C3363"/>
    <w:rsid w:val="002C5A7D"/>
    <w:rsid w:val="002C6278"/>
    <w:rsid w:val="002D2DC3"/>
    <w:rsid w:val="002E1630"/>
    <w:rsid w:val="002F03DE"/>
    <w:rsid w:val="002F0C3D"/>
    <w:rsid w:val="002F27C3"/>
    <w:rsid w:val="002F5390"/>
    <w:rsid w:val="002F7815"/>
    <w:rsid w:val="00303943"/>
    <w:rsid w:val="00306DB9"/>
    <w:rsid w:val="00307936"/>
    <w:rsid w:val="003109A6"/>
    <w:rsid w:val="00310C64"/>
    <w:rsid w:val="003164FB"/>
    <w:rsid w:val="00316608"/>
    <w:rsid w:val="003270FA"/>
    <w:rsid w:val="00327CD8"/>
    <w:rsid w:val="00333122"/>
    <w:rsid w:val="003342E9"/>
    <w:rsid w:val="003347EA"/>
    <w:rsid w:val="00336337"/>
    <w:rsid w:val="00340930"/>
    <w:rsid w:val="00344F2A"/>
    <w:rsid w:val="00351192"/>
    <w:rsid w:val="00353E23"/>
    <w:rsid w:val="00361B11"/>
    <w:rsid w:val="003644AB"/>
    <w:rsid w:val="003650F1"/>
    <w:rsid w:val="00371C6F"/>
    <w:rsid w:val="00373AF7"/>
    <w:rsid w:val="0037530D"/>
    <w:rsid w:val="00386EA8"/>
    <w:rsid w:val="00392A57"/>
    <w:rsid w:val="00396352"/>
    <w:rsid w:val="00396CA2"/>
    <w:rsid w:val="003B04EE"/>
    <w:rsid w:val="003C101C"/>
    <w:rsid w:val="003C1994"/>
    <w:rsid w:val="003C19CE"/>
    <w:rsid w:val="003C23F2"/>
    <w:rsid w:val="003C5121"/>
    <w:rsid w:val="003C514D"/>
    <w:rsid w:val="003C5D61"/>
    <w:rsid w:val="003E023A"/>
    <w:rsid w:val="003E2CA0"/>
    <w:rsid w:val="003F187B"/>
    <w:rsid w:val="0040450C"/>
    <w:rsid w:val="00405340"/>
    <w:rsid w:val="00406B7E"/>
    <w:rsid w:val="004103C1"/>
    <w:rsid w:val="00413DA3"/>
    <w:rsid w:val="00414C04"/>
    <w:rsid w:val="00414E30"/>
    <w:rsid w:val="0041568A"/>
    <w:rsid w:val="00415804"/>
    <w:rsid w:val="004172BB"/>
    <w:rsid w:val="00417540"/>
    <w:rsid w:val="00422FA5"/>
    <w:rsid w:val="00427589"/>
    <w:rsid w:val="004324D7"/>
    <w:rsid w:val="004329D0"/>
    <w:rsid w:val="00447B90"/>
    <w:rsid w:val="004554FA"/>
    <w:rsid w:val="0046724F"/>
    <w:rsid w:val="00475F93"/>
    <w:rsid w:val="004806E3"/>
    <w:rsid w:val="00481654"/>
    <w:rsid w:val="00483DFB"/>
    <w:rsid w:val="0048423B"/>
    <w:rsid w:val="004924CC"/>
    <w:rsid w:val="00492C8A"/>
    <w:rsid w:val="004A043F"/>
    <w:rsid w:val="004A0E3A"/>
    <w:rsid w:val="004A2177"/>
    <w:rsid w:val="004A24B6"/>
    <w:rsid w:val="004A2B0F"/>
    <w:rsid w:val="004B099D"/>
    <w:rsid w:val="004B247D"/>
    <w:rsid w:val="004B3B20"/>
    <w:rsid w:val="004B40EB"/>
    <w:rsid w:val="004B6858"/>
    <w:rsid w:val="004B7E26"/>
    <w:rsid w:val="004C7317"/>
    <w:rsid w:val="004C74AB"/>
    <w:rsid w:val="004C79AA"/>
    <w:rsid w:val="004C7ED3"/>
    <w:rsid w:val="004D588D"/>
    <w:rsid w:val="004E0A4D"/>
    <w:rsid w:val="004E0CC0"/>
    <w:rsid w:val="004E276A"/>
    <w:rsid w:val="004E5340"/>
    <w:rsid w:val="004E59FD"/>
    <w:rsid w:val="004F41C9"/>
    <w:rsid w:val="004F5065"/>
    <w:rsid w:val="00501C23"/>
    <w:rsid w:val="00503E29"/>
    <w:rsid w:val="00505C31"/>
    <w:rsid w:val="00513F76"/>
    <w:rsid w:val="00516FEC"/>
    <w:rsid w:val="005309C1"/>
    <w:rsid w:val="005321F9"/>
    <w:rsid w:val="00532B37"/>
    <w:rsid w:val="00536383"/>
    <w:rsid w:val="005418FA"/>
    <w:rsid w:val="005439F4"/>
    <w:rsid w:val="005471E5"/>
    <w:rsid w:val="005517CD"/>
    <w:rsid w:val="00555CEE"/>
    <w:rsid w:val="005624E6"/>
    <w:rsid w:val="00566918"/>
    <w:rsid w:val="00570F51"/>
    <w:rsid w:val="00573F7F"/>
    <w:rsid w:val="0057460A"/>
    <w:rsid w:val="005755DE"/>
    <w:rsid w:val="00582479"/>
    <w:rsid w:val="00585C2B"/>
    <w:rsid w:val="005902F0"/>
    <w:rsid w:val="005911A2"/>
    <w:rsid w:val="00591DDC"/>
    <w:rsid w:val="00591F44"/>
    <w:rsid w:val="0059470B"/>
    <w:rsid w:val="00596839"/>
    <w:rsid w:val="005A3BB3"/>
    <w:rsid w:val="005A42D9"/>
    <w:rsid w:val="005A6649"/>
    <w:rsid w:val="005B2900"/>
    <w:rsid w:val="005B6B18"/>
    <w:rsid w:val="005B7B12"/>
    <w:rsid w:val="005B7F91"/>
    <w:rsid w:val="005C0DB9"/>
    <w:rsid w:val="005C27F0"/>
    <w:rsid w:val="005C4493"/>
    <w:rsid w:val="005C4E7B"/>
    <w:rsid w:val="005D0326"/>
    <w:rsid w:val="005D54F3"/>
    <w:rsid w:val="005E18C9"/>
    <w:rsid w:val="005E1D0C"/>
    <w:rsid w:val="005E386F"/>
    <w:rsid w:val="005E477A"/>
    <w:rsid w:val="005E7E45"/>
    <w:rsid w:val="00602735"/>
    <w:rsid w:val="00603CCF"/>
    <w:rsid w:val="00606DFC"/>
    <w:rsid w:val="00612917"/>
    <w:rsid w:val="006148BC"/>
    <w:rsid w:val="00614FF4"/>
    <w:rsid w:val="00620036"/>
    <w:rsid w:val="006200AC"/>
    <w:rsid w:val="00620D37"/>
    <w:rsid w:val="00633557"/>
    <w:rsid w:val="0063609A"/>
    <w:rsid w:val="006458F3"/>
    <w:rsid w:val="00650D45"/>
    <w:rsid w:val="006514AF"/>
    <w:rsid w:val="00656FD1"/>
    <w:rsid w:val="00667444"/>
    <w:rsid w:val="006704AE"/>
    <w:rsid w:val="00672859"/>
    <w:rsid w:val="00674748"/>
    <w:rsid w:val="0067596F"/>
    <w:rsid w:val="006775EE"/>
    <w:rsid w:val="00677E65"/>
    <w:rsid w:val="006824A6"/>
    <w:rsid w:val="006909B0"/>
    <w:rsid w:val="006912DC"/>
    <w:rsid w:val="006955AD"/>
    <w:rsid w:val="006A4EF4"/>
    <w:rsid w:val="006B14A8"/>
    <w:rsid w:val="006B3BB7"/>
    <w:rsid w:val="006B774F"/>
    <w:rsid w:val="006B7EF7"/>
    <w:rsid w:val="006C0555"/>
    <w:rsid w:val="006C4E74"/>
    <w:rsid w:val="006C71C5"/>
    <w:rsid w:val="006D1254"/>
    <w:rsid w:val="006D4B5D"/>
    <w:rsid w:val="006D5B3A"/>
    <w:rsid w:val="006E74FD"/>
    <w:rsid w:val="006F47B8"/>
    <w:rsid w:val="006F5A47"/>
    <w:rsid w:val="007067E4"/>
    <w:rsid w:val="007113A3"/>
    <w:rsid w:val="007125C7"/>
    <w:rsid w:val="00712C65"/>
    <w:rsid w:val="00717658"/>
    <w:rsid w:val="00717701"/>
    <w:rsid w:val="00720814"/>
    <w:rsid w:val="00721AB8"/>
    <w:rsid w:val="00726C3B"/>
    <w:rsid w:val="00727EF6"/>
    <w:rsid w:val="00730E2A"/>
    <w:rsid w:val="007325B4"/>
    <w:rsid w:val="00734869"/>
    <w:rsid w:val="0073645A"/>
    <w:rsid w:val="00741E08"/>
    <w:rsid w:val="00743DDB"/>
    <w:rsid w:val="0075181F"/>
    <w:rsid w:val="007604F1"/>
    <w:rsid w:val="00764149"/>
    <w:rsid w:val="00780EC5"/>
    <w:rsid w:val="00792862"/>
    <w:rsid w:val="007A0824"/>
    <w:rsid w:val="007B3374"/>
    <w:rsid w:val="007B35A2"/>
    <w:rsid w:val="007C61DA"/>
    <w:rsid w:val="007D3C51"/>
    <w:rsid w:val="007D3E3A"/>
    <w:rsid w:val="007D4279"/>
    <w:rsid w:val="007D4ABC"/>
    <w:rsid w:val="007F4E91"/>
    <w:rsid w:val="007F7C14"/>
    <w:rsid w:val="00803272"/>
    <w:rsid w:val="008162C7"/>
    <w:rsid w:val="00816AE0"/>
    <w:rsid w:val="00830D0B"/>
    <w:rsid w:val="00833570"/>
    <w:rsid w:val="00834743"/>
    <w:rsid w:val="00836CDD"/>
    <w:rsid w:val="00837EF8"/>
    <w:rsid w:val="00851770"/>
    <w:rsid w:val="008550BB"/>
    <w:rsid w:val="00862C28"/>
    <w:rsid w:val="00862F6C"/>
    <w:rsid w:val="00864A88"/>
    <w:rsid w:val="0086708F"/>
    <w:rsid w:val="00883B96"/>
    <w:rsid w:val="0088408C"/>
    <w:rsid w:val="008933A6"/>
    <w:rsid w:val="00893EC5"/>
    <w:rsid w:val="00897806"/>
    <w:rsid w:val="008A537B"/>
    <w:rsid w:val="008B0482"/>
    <w:rsid w:val="008B55B0"/>
    <w:rsid w:val="008B66D7"/>
    <w:rsid w:val="008C386A"/>
    <w:rsid w:val="008C4471"/>
    <w:rsid w:val="008D1483"/>
    <w:rsid w:val="008E1706"/>
    <w:rsid w:val="008E32B2"/>
    <w:rsid w:val="008E3A95"/>
    <w:rsid w:val="008E4760"/>
    <w:rsid w:val="008E6AA6"/>
    <w:rsid w:val="008E74A6"/>
    <w:rsid w:val="008F1CE8"/>
    <w:rsid w:val="008F2701"/>
    <w:rsid w:val="008F2B02"/>
    <w:rsid w:val="009001E9"/>
    <w:rsid w:val="00901FC1"/>
    <w:rsid w:val="009051CC"/>
    <w:rsid w:val="009075EE"/>
    <w:rsid w:val="009140B9"/>
    <w:rsid w:val="00917310"/>
    <w:rsid w:val="009256B0"/>
    <w:rsid w:val="00925C00"/>
    <w:rsid w:val="00927A33"/>
    <w:rsid w:val="009373F3"/>
    <w:rsid w:val="009379E6"/>
    <w:rsid w:val="009478FC"/>
    <w:rsid w:val="00947BA5"/>
    <w:rsid w:val="00947E12"/>
    <w:rsid w:val="0095093C"/>
    <w:rsid w:val="00956A48"/>
    <w:rsid w:val="00961A55"/>
    <w:rsid w:val="009640A7"/>
    <w:rsid w:val="00971B0E"/>
    <w:rsid w:val="00976B1D"/>
    <w:rsid w:val="00976B4F"/>
    <w:rsid w:val="00977367"/>
    <w:rsid w:val="00982280"/>
    <w:rsid w:val="009905A8"/>
    <w:rsid w:val="00995FD8"/>
    <w:rsid w:val="009A1592"/>
    <w:rsid w:val="009A372C"/>
    <w:rsid w:val="009B325E"/>
    <w:rsid w:val="009B665D"/>
    <w:rsid w:val="009B6E42"/>
    <w:rsid w:val="009C52E7"/>
    <w:rsid w:val="009D1C7B"/>
    <w:rsid w:val="009D39A5"/>
    <w:rsid w:val="009D3F46"/>
    <w:rsid w:val="009D4764"/>
    <w:rsid w:val="00A0335E"/>
    <w:rsid w:val="00A058FF"/>
    <w:rsid w:val="00A10B99"/>
    <w:rsid w:val="00A160F0"/>
    <w:rsid w:val="00A217E8"/>
    <w:rsid w:val="00A27858"/>
    <w:rsid w:val="00A309AF"/>
    <w:rsid w:val="00A369BE"/>
    <w:rsid w:val="00A41658"/>
    <w:rsid w:val="00A431FB"/>
    <w:rsid w:val="00A463C8"/>
    <w:rsid w:val="00A5337F"/>
    <w:rsid w:val="00A53AC1"/>
    <w:rsid w:val="00A55B58"/>
    <w:rsid w:val="00A5722E"/>
    <w:rsid w:val="00A57398"/>
    <w:rsid w:val="00A638C7"/>
    <w:rsid w:val="00A73ECE"/>
    <w:rsid w:val="00A7594B"/>
    <w:rsid w:val="00A86B76"/>
    <w:rsid w:val="00A95397"/>
    <w:rsid w:val="00A96828"/>
    <w:rsid w:val="00A97EEA"/>
    <w:rsid w:val="00A97FC4"/>
    <w:rsid w:val="00AA45DF"/>
    <w:rsid w:val="00AA5644"/>
    <w:rsid w:val="00AB0609"/>
    <w:rsid w:val="00AB4A64"/>
    <w:rsid w:val="00AB69F5"/>
    <w:rsid w:val="00AD1EF5"/>
    <w:rsid w:val="00AD5AFB"/>
    <w:rsid w:val="00AD6DBC"/>
    <w:rsid w:val="00AE3BEB"/>
    <w:rsid w:val="00AE46A1"/>
    <w:rsid w:val="00AF0D55"/>
    <w:rsid w:val="00AF149B"/>
    <w:rsid w:val="00AF2AFB"/>
    <w:rsid w:val="00AF370A"/>
    <w:rsid w:val="00AF4FFE"/>
    <w:rsid w:val="00B00319"/>
    <w:rsid w:val="00B068D6"/>
    <w:rsid w:val="00B07AA2"/>
    <w:rsid w:val="00B07C43"/>
    <w:rsid w:val="00B14B32"/>
    <w:rsid w:val="00B16CF5"/>
    <w:rsid w:val="00B20158"/>
    <w:rsid w:val="00B20DB9"/>
    <w:rsid w:val="00B22117"/>
    <w:rsid w:val="00B22B1E"/>
    <w:rsid w:val="00B22DBC"/>
    <w:rsid w:val="00B31E20"/>
    <w:rsid w:val="00B33187"/>
    <w:rsid w:val="00B33930"/>
    <w:rsid w:val="00B429A9"/>
    <w:rsid w:val="00B517A5"/>
    <w:rsid w:val="00B52025"/>
    <w:rsid w:val="00B53192"/>
    <w:rsid w:val="00B57529"/>
    <w:rsid w:val="00B616F6"/>
    <w:rsid w:val="00B730EE"/>
    <w:rsid w:val="00B75939"/>
    <w:rsid w:val="00B824A7"/>
    <w:rsid w:val="00B84455"/>
    <w:rsid w:val="00B85E49"/>
    <w:rsid w:val="00B9002A"/>
    <w:rsid w:val="00B94337"/>
    <w:rsid w:val="00B94376"/>
    <w:rsid w:val="00BC3BF0"/>
    <w:rsid w:val="00BD6CC2"/>
    <w:rsid w:val="00BE09AF"/>
    <w:rsid w:val="00BE4116"/>
    <w:rsid w:val="00BE5A40"/>
    <w:rsid w:val="00BF067C"/>
    <w:rsid w:val="00BF1917"/>
    <w:rsid w:val="00BF3BBA"/>
    <w:rsid w:val="00BF625F"/>
    <w:rsid w:val="00C02E61"/>
    <w:rsid w:val="00C0362D"/>
    <w:rsid w:val="00C213D5"/>
    <w:rsid w:val="00C2264F"/>
    <w:rsid w:val="00C22B94"/>
    <w:rsid w:val="00C253BF"/>
    <w:rsid w:val="00C36751"/>
    <w:rsid w:val="00C55D0E"/>
    <w:rsid w:val="00C55DEF"/>
    <w:rsid w:val="00C76E67"/>
    <w:rsid w:val="00C77246"/>
    <w:rsid w:val="00C77ECD"/>
    <w:rsid w:val="00C82AF9"/>
    <w:rsid w:val="00C849BA"/>
    <w:rsid w:val="00C84F23"/>
    <w:rsid w:val="00C86933"/>
    <w:rsid w:val="00C86ABE"/>
    <w:rsid w:val="00C87DA9"/>
    <w:rsid w:val="00C9522F"/>
    <w:rsid w:val="00C96551"/>
    <w:rsid w:val="00CB35F0"/>
    <w:rsid w:val="00CB7E83"/>
    <w:rsid w:val="00CC2682"/>
    <w:rsid w:val="00CC36A5"/>
    <w:rsid w:val="00CD334A"/>
    <w:rsid w:val="00CD532B"/>
    <w:rsid w:val="00CE25F5"/>
    <w:rsid w:val="00CE5F7E"/>
    <w:rsid w:val="00CF2616"/>
    <w:rsid w:val="00CF4230"/>
    <w:rsid w:val="00CF5236"/>
    <w:rsid w:val="00CF68A5"/>
    <w:rsid w:val="00CF6FEC"/>
    <w:rsid w:val="00D0184B"/>
    <w:rsid w:val="00D0382B"/>
    <w:rsid w:val="00D077F0"/>
    <w:rsid w:val="00D1142F"/>
    <w:rsid w:val="00D123F7"/>
    <w:rsid w:val="00D13361"/>
    <w:rsid w:val="00D13661"/>
    <w:rsid w:val="00D13E26"/>
    <w:rsid w:val="00D145A2"/>
    <w:rsid w:val="00D21EFC"/>
    <w:rsid w:val="00D23373"/>
    <w:rsid w:val="00D3216F"/>
    <w:rsid w:val="00D34C7F"/>
    <w:rsid w:val="00D35257"/>
    <w:rsid w:val="00D36914"/>
    <w:rsid w:val="00D5519D"/>
    <w:rsid w:val="00D55605"/>
    <w:rsid w:val="00D57B9A"/>
    <w:rsid w:val="00D64733"/>
    <w:rsid w:val="00D7056C"/>
    <w:rsid w:val="00D772E4"/>
    <w:rsid w:val="00D77FD1"/>
    <w:rsid w:val="00D8420A"/>
    <w:rsid w:val="00D90FE4"/>
    <w:rsid w:val="00D97FDA"/>
    <w:rsid w:val="00DA292A"/>
    <w:rsid w:val="00DB0FCE"/>
    <w:rsid w:val="00DB112C"/>
    <w:rsid w:val="00DB14C0"/>
    <w:rsid w:val="00DC01D5"/>
    <w:rsid w:val="00DC163F"/>
    <w:rsid w:val="00DD0DD8"/>
    <w:rsid w:val="00DD2189"/>
    <w:rsid w:val="00DE145F"/>
    <w:rsid w:val="00DE16B8"/>
    <w:rsid w:val="00DE1F3F"/>
    <w:rsid w:val="00DE277F"/>
    <w:rsid w:val="00DE3335"/>
    <w:rsid w:val="00DE36F4"/>
    <w:rsid w:val="00DE4893"/>
    <w:rsid w:val="00DE6437"/>
    <w:rsid w:val="00DF4F3E"/>
    <w:rsid w:val="00E00C56"/>
    <w:rsid w:val="00E0211C"/>
    <w:rsid w:val="00E03D89"/>
    <w:rsid w:val="00E13539"/>
    <w:rsid w:val="00E14272"/>
    <w:rsid w:val="00E21BBA"/>
    <w:rsid w:val="00E23584"/>
    <w:rsid w:val="00E25A2E"/>
    <w:rsid w:val="00E3085B"/>
    <w:rsid w:val="00E31A02"/>
    <w:rsid w:val="00E31E36"/>
    <w:rsid w:val="00E36521"/>
    <w:rsid w:val="00E40020"/>
    <w:rsid w:val="00E42684"/>
    <w:rsid w:val="00E44A2E"/>
    <w:rsid w:val="00E45289"/>
    <w:rsid w:val="00E501DD"/>
    <w:rsid w:val="00E50BF2"/>
    <w:rsid w:val="00E53EA8"/>
    <w:rsid w:val="00E6670C"/>
    <w:rsid w:val="00E6681F"/>
    <w:rsid w:val="00E755FD"/>
    <w:rsid w:val="00E778B1"/>
    <w:rsid w:val="00E85EE8"/>
    <w:rsid w:val="00E87158"/>
    <w:rsid w:val="00EB214E"/>
    <w:rsid w:val="00EB2D5A"/>
    <w:rsid w:val="00EB456F"/>
    <w:rsid w:val="00EB47B5"/>
    <w:rsid w:val="00EC4782"/>
    <w:rsid w:val="00ED04FD"/>
    <w:rsid w:val="00ED3CAE"/>
    <w:rsid w:val="00EE5B7F"/>
    <w:rsid w:val="00EE6B74"/>
    <w:rsid w:val="00EF5F1A"/>
    <w:rsid w:val="00EF6D8A"/>
    <w:rsid w:val="00F05806"/>
    <w:rsid w:val="00F14ED5"/>
    <w:rsid w:val="00F231B1"/>
    <w:rsid w:val="00F250B0"/>
    <w:rsid w:val="00F266FF"/>
    <w:rsid w:val="00F41B9B"/>
    <w:rsid w:val="00F44422"/>
    <w:rsid w:val="00F44767"/>
    <w:rsid w:val="00F47E8F"/>
    <w:rsid w:val="00F51038"/>
    <w:rsid w:val="00F521ED"/>
    <w:rsid w:val="00F538FD"/>
    <w:rsid w:val="00F635E3"/>
    <w:rsid w:val="00F7653D"/>
    <w:rsid w:val="00F905B0"/>
    <w:rsid w:val="00F94D72"/>
    <w:rsid w:val="00FB116C"/>
    <w:rsid w:val="00FB5BF4"/>
    <w:rsid w:val="00FB6BCA"/>
    <w:rsid w:val="00FC39F6"/>
    <w:rsid w:val="00FD156A"/>
    <w:rsid w:val="00FD501B"/>
    <w:rsid w:val="00FD5B22"/>
    <w:rsid w:val="00FE07BC"/>
    <w:rsid w:val="00FE10A2"/>
    <w:rsid w:val="00FE7922"/>
    <w:rsid w:val="00FF12CE"/>
    <w:rsid w:val="00FF152A"/>
    <w:rsid w:val="00FF236A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F1B82-FAF1-47F0-A564-A8C4C17B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  <w:ind w:left="357" w:right="6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C5A7D"/>
    <w:pPr>
      <w:spacing w:after="120" w:line="276" w:lineRule="auto"/>
      <w:ind w:left="0" w:right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2C5A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C5A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C5A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C5A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7D"/>
    <w:rPr>
      <w:rFonts w:ascii="Tahoma" w:eastAsiaTheme="minorEastAsi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D1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5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A7D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C5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A7D"/>
    <w:rPr>
      <w:rFonts w:eastAsiaTheme="minorEastAsia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2C5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C23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24F"/>
    <w:rPr>
      <w:color w:val="800080" w:themeColor="followedHyperlink"/>
      <w:u w:val="single"/>
    </w:rPr>
  </w:style>
  <w:style w:type="paragraph" w:customStyle="1" w:styleId="H3">
    <w:name w:val="H3"/>
    <w:basedOn w:val="Normal"/>
    <w:next w:val="Normal"/>
    <w:uiPriority w:val="99"/>
    <w:rsid w:val="004A043F"/>
    <w:pPr>
      <w:keepNext/>
      <w:autoSpaceDE w:val="0"/>
      <w:autoSpaceDN w:val="0"/>
      <w:adjustRightInd w:val="0"/>
      <w:spacing w:before="100" w:after="10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4A043F"/>
    <w:rPr>
      <w:b/>
      <w:bCs/>
    </w:rPr>
  </w:style>
  <w:style w:type="character" w:customStyle="1" w:styleId="Heading3Char">
    <w:name w:val="Heading 3 Char"/>
    <w:basedOn w:val="DefaultParagraphFont"/>
    <w:link w:val="Heading3"/>
    <w:rsid w:val="002C5A7D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styleId="Emphasis">
    <w:name w:val="Emphasis"/>
    <w:basedOn w:val="DefaultParagraphFont"/>
    <w:uiPriority w:val="20"/>
    <w:qFormat/>
    <w:rsid w:val="00257CB3"/>
    <w:rPr>
      <w:i/>
      <w:iCs/>
    </w:rPr>
  </w:style>
  <w:style w:type="character" w:customStyle="1" w:styleId="mtps-cell">
    <w:name w:val="mtps-cell"/>
    <w:basedOn w:val="DefaultParagraphFont"/>
    <w:rsid w:val="00327CD8"/>
  </w:style>
  <w:style w:type="character" w:customStyle="1" w:styleId="mtps-th">
    <w:name w:val="mtps-th"/>
    <w:basedOn w:val="DefaultParagraphFont"/>
    <w:rsid w:val="00327CD8"/>
  </w:style>
  <w:style w:type="paragraph" w:styleId="NormalWeb">
    <w:name w:val="Normal (Web)"/>
    <w:basedOn w:val="Normal"/>
    <w:uiPriority w:val="99"/>
    <w:unhideWhenUsed/>
    <w:rsid w:val="00DD0D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wcollapsibleareatitle1">
    <w:name w:val="lw_collapsiblearea_title1"/>
    <w:basedOn w:val="DefaultParagraphFont"/>
    <w:rsid w:val="00D23373"/>
    <w:rPr>
      <w:rFonts w:ascii="Segoe UI" w:hAnsi="Segoe UI" w:cs="Segoe UI" w:hint="default"/>
      <w:b/>
      <w:bCs/>
      <w:color w:val="3F529C"/>
      <w:sz w:val="37"/>
      <w:szCs w:val="37"/>
    </w:rPr>
  </w:style>
  <w:style w:type="table" w:styleId="TableGrid">
    <w:name w:val="Table Grid"/>
    <w:basedOn w:val="TableNormal"/>
    <w:rsid w:val="002C5A7D"/>
    <w:pPr>
      <w:spacing w:before="340" w:after="0"/>
      <w:ind w:left="0" w:right="0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2C5A7D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2C5A7D"/>
    <w:pPr>
      <w:spacing w:after="120" w:line="276" w:lineRule="auto"/>
      <w:ind w:left="0" w:right="0"/>
    </w:pPr>
    <w:rPr>
      <w:rFonts w:eastAsiaTheme="minorEastAsia"/>
      <w:lang w:val="en-US" w:bidi="en-US"/>
    </w:rPr>
  </w:style>
  <w:style w:type="paragraph" w:customStyle="1" w:styleId="ppTopic">
    <w:name w:val="pp Topic"/>
    <w:basedOn w:val="Title"/>
    <w:next w:val="ppBodyText"/>
    <w:rsid w:val="002C5A7D"/>
  </w:style>
  <w:style w:type="paragraph" w:styleId="Title">
    <w:name w:val="Title"/>
    <w:basedOn w:val="Normal"/>
    <w:next w:val="Normal"/>
    <w:link w:val="TitleChar"/>
    <w:uiPriority w:val="10"/>
    <w:qFormat/>
    <w:rsid w:val="002C5A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ppFigure">
    <w:name w:val="pp Figure"/>
    <w:basedOn w:val="Normal"/>
    <w:next w:val="Normal"/>
    <w:qFormat/>
    <w:rsid w:val="002C5A7D"/>
    <w:pPr>
      <w:numPr>
        <w:ilvl w:val="1"/>
        <w:numId w:val="25"/>
      </w:numPr>
      <w:spacing w:after="240"/>
      <w:ind w:left="0"/>
    </w:pPr>
  </w:style>
  <w:style w:type="paragraph" w:customStyle="1" w:styleId="ppFigureIndent">
    <w:name w:val="pp Figure Indent"/>
    <w:basedOn w:val="ppFigure"/>
    <w:next w:val="Normal"/>
    <w:rsid w:val="002C5A7D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C5A7D"/>
    <w:pPr>
      <w:numPr>
        <w:ilvl w:val="3"/>
      </w:numPr>
      <w:ind w:left="1440"/>
    </w:pPr>
  </w:style>
  <w:style w:type="paragraph" w:customStyle="1" w:styleId="ppFigureIndent3">
    <w:name w:val="pp Figure Indent 3"/>
    <w:basedOn w:val="ppFigureIndent2"/>
    <w:qFormat/>
    <w:rsid w:val="002C5A7D"/>
    <w:pPr>
      <w:numPr>
        <w:ilvl w:val="4"/>
      </w:numPr>
    </w:pPr>
  </w:style>
  <w:style w:type="paragraph" w:customStyle="1" w:styleId="ppNote">
    <w:name w:val="pp Note"/>
    <w:basedOn w:val="Normal"/>
    <w:qFormat/>
    <w:rsid w:val="002C5A7D"/>
    <w:pPr>
      <w:numPr>
        <w:ilvl w:val="1"/>
        <w:numId w:val="2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2C5A7D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C5A7D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qFormat/>
    <w:rsid w:val="002C5A7D"/>
    <w:pPr>
      <w:numPr>
        <w:ilvl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A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C5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customStyle="1" w:styleId="ppBodyTextIndent">
    <w:name w:val="pp Body Text Indent"/>
    <w:basedOn w:val="ppBodyText"/>
    <w:rsid w:val="002C5A7D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2C5A7D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2C5A7D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2C5A7D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2C5A7D"/>
    <w:pPr>
      <w:autoSpaceDE w:val="0"/>
      <w:autoSpaceDN w:val="0"/>
      <w:adjustRightInd w:val="0"/>
      <w:spacing w:before="340" w:after="360" w:line="1900" w:lineRule="atLeast"/>
      <w:ind w:left="0" w:right="0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2C5A7D"/>
    <w:pPr>
      <w:autoSpaceDE w:val="0"/>
      <w:autoSpaceDN w:val="0"/>
      <w:adjustRightInd w:val="0"/>
      <w:spacing w:before="340" w:after="580" w:line="600" w:lineRule="atLeast"/>
      <w:ind w:left="0" w:right="0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2C5A7D"/>
    <w:pPr>
      <w:spacing w:before="340" w:after="240"/>
      <w:ind w:left="0" w:right="0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C5A7D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C5A7D"/>
    <w:pPr>
      <w:numPr>
        <w:ilvl w:val="1"/>
        <w:numId w:val="3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 w:righ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2C5A7D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C5A7D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C5A7D"/>
    <w:pPr>
      <w:keepNext/>
      <w:numPr>
        <w:ilvl w:val="1"/>
        <w:numId w:val="3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C5A7D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C5A7D"/>
    <w:pPr>
      <w:numPr>
        <w:ilvl w:val="3"/>
      </w:numPr>
      <w:ind w:left="1440"/>
    </w:pPr>
  </w:style>
  <w:style w:type="paragraph" w:customStyle="1" w:styleId="ppFigureCaption">
    <w:name w:val="pp Figure Caption"/>
    <w:basedOn w:val="Normal"/>
    <w:next w:val="ppBodyText"/>
    <w:qFormat/>
    <w:rsid w:val="002C5A7D"/>
    <w:pPr>
      <w:numPr>
        <w:ilvl w:val="1"/>
        <w:numId w:val="3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C5A7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C5A7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C5A7D"/>
    <w:pPr>
      <w:numPr>
        <w:ilvl w:val="1"/>
        <w:numId w:val="3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C5A7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C5A7D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2C5A7D"/>
    <w:pPr>
      <w:numPr>
        <w:ilvl w:val="1"/>
        <w:numId w:val="38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C5A7D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Bullet">
    <w:name w:val="pp Note Bullet"/>
    <w:basedOn w:val="ppNote"/>
    <w:rsid w:val="002C5A7D"/>
    <w:pPr>
      <w:numPr>
        <w:ilvl w:val="0"/>
        <w:numId w:val="48"/>
      </w:numPr>
      <w:ind w:left="426" w:hanging="284"/>
    </w:pPr>
  </w:style>
  <w:style w:type="paragraph" w:customStyle="1" w:styleId="ppNumberListIndent">
    <w:name w:val="pp Number List Indent"/>
    <w:basedOn w:val="ppNumberList"/>
    <w:rsid w:val="002C5A7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C5A7D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C5A7D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C5A7D"/>
    <w:rPr>
      <w:color w:val="333399"/>
    </w:rPr>
  </w:style>
  <w:style w:type="table" w:customStyle="1" w:styleId="ppTableGrid">
    <w:name w:val="pp Table Grid"/>
    <w:basedOn w:val="ppTableList"/>
    <w:rsid w:val="002C5A7D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C5A7D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C5A7D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C5A7D"/>
    <w:pPr>
      <w:autoSpaceDE w:val="0"/>
      <w:autoSpaceDN w:val="0"/>
      <w:adjustRightInd w:val="0"/>
      <w:spacing w:before="60" w:after="60" w:line="260" w:lineRule="atLeast"/>
      <w:ind w:left="0" w:right="0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C5A7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5A7D"/>
    <w:rPr>
      <w:rFonts w:eastAsiaTheme="minorEastAsia"/>
      <w:szCs w:val="20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2C5A7D"/>
    <w:rPr>
      <w:rFonts w:eastAsiaTheme="minorEastAsia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2C5A7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5A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C5A7D"/>
    <w:pPr>
      <w:spacing w:after="240"/>
      <w:ind w:left="0" w:right="0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C5A7D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2C5A7D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2C5A7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C5A7D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C5A7D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C5A7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C5A7D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2C5A7D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2C5A7D"/>
  </w:style>
  <w:style w:type="character" w:customStyle="1" w:styleId="BodyTextChar">
    <w:name w:val="Body Text Char"/>
    <w:basedOn w:val="DefaultParagraphFont"/>
    <w:link w:val="BodyText"/>
    <w:semiHidden/>
    <w:rsid w:val="002C5A7D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2C5A7D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C5A7D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C5A7D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77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7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89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6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16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0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2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17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01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6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693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3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1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3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62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5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3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38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8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7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34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0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0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1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1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654">
          <w:marLeft w:val="0"/>
          <w:marRight w:val="0"/>
          <w:marTop w:val="0"/>
          <w:marBottom w:val="0"/>
          <w:divBdr>
            <w:top w:val="none" w:sz="0" w:space="5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788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03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37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093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74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0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1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82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890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4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14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4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84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64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11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6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83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35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23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1">
          <w:marLeft w:val="0"/>
          <w:marRight w:val="0"/>
          <w:marTop w:val="0"/>
          <w:marBottom w:val="0"/>
          <w:divBdr>
            <w:top w:val="none" w:sz="0" w:space="5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935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794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828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365">
          <w:marLeft w:val="0"/>
          <w:marRight w:val="0"/>
          <w:marTop w:val="0"/>
          <w:marBottom w:val="0"/>
          <w:divBdr>
            <w:top w:val="none" w:sz="0" w:space="5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471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9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5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292">
                                          <w:marLeft w:val="0"/>
                                          <w:marRight w:val="0"/>
                                          <w:marTop w:val="0"/>
                                          <w:marBottom w:val="162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14409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43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703219">
                                          <w:marLeft w:val="0"/>
                                          <w:marRight w:val="0"/>
                                          <w:marTop w:val="0"/>
                                          <w:marBottom w:val="162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14352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1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06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6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564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69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3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38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9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39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54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30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5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3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vp.microsoft.com/it-it/mvp/Gianni%20Rosa%20Gallina-4034912http:/mvp.microsoft.com/it-it/mvp/Gianni%20Rosa%20Gallina-4034912" TargetMode="External"/><Relationship Id="rId18" Type="http://schemas.openxmlformats.org/officeDocument/2006/relationships/hyperlink" Target="http://msdn.microsoft.com/en-us/library/dd143253(v=winembedded.5).aspx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eppeplatania.com/i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beppeplatania.com/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vp.microsoft.com/it-it/mvp/Beppe%20Platania-402928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it-it/library/dn722310.aspx" TargetMode="External"/><Relationship Id="rId23" Type="http://schemas.openxmlformats.org/officeDocument/2006/relationships/theme" Target="theme/theme1.xml"/><Relationship Id="rId10" Type="http://schemas.openxmlformats.org/officeDocument/2006/relationships/image" Target="cid:image002.png@01CE4D59.40AA6520" TargetMode="External"/><Relationship Id="rId19" Type="http://schemas.openxmlformats.org/officeDocument/2006/relationships/hyperlink" Target="http://mvp.microsoft.com/it-it/mvp/Beppe%20Platania-4029281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gianni.rosagallina.com/it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79CBC-33F5-425A-89DD-F61E303F94BF}"/>
      </w:docPartPr>
      <w:docPartBody>
        <w:p w:rsidR="00447527" w:rsidRDefault="0022163C">
          <w:r w:rsidRPr="00D02A3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F6924"/>
    <w:rsid w:val="000A3D5C"/>
    <w:rsid w:val="00192452"/>
    <w:rsid w:val="00206357"/>
    <w:rsid w:val="00215940"/>
    <w:rsid w:val="0022163C"/>
    <w:rsid w:val="0042650E"/>
    <w:rsid w:val="00447527"/>
    <w:rsid w:val="004A485C"/>
    <w:rsid w:val="00510603"/>
    <w:rsid w:val="00697209"/>
    <w:rsid w:val="006F5F44"/>
    <w:rsid w:val="00781844"/>
    <w:rsid w:val="007A5800"/>
    <w:rsid w:val="0080366B"/>
    <w:rsid w:val="00846856"/>
    <w:rsid w:val="00A16022"/>
    <w:rsid w:val="00A41E9A"/>
    <w:rsid w:val="00A458CB"/>
    <w:rsid w:val="00B31D16"/>
    <w:rsid w:val="00CD3BE6"/>
    <w:rsid w:val="00CF6924"/>
    <w:rsid w:val="00D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63C"/>
    <w:rPr>
      <w:color w:val="808080"/>
    </w:rPr>
  </w:style>
  <w:style w:type="paragraph" w:customStyle="1" w:styleId="EDE10E52250C49AFB91172FF35595357">
    <w:name w:val="EDE10E52250C49AFB91172FF35595357"/>
    <w:rsid w:val="00CF6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9 c 2 3 f b c - 7 f a c - 4 f 6 a - a 8 7 b - e 0 c 4 6 d 1 9 0 b 4 6 "   t i t l e = " W i n d o w s   E m b e d d e d   S t a n d a r d   I   f i l t r i   s u i   d i s c h i   e   s u l   r e g i s t r o :   E W F   -   E n h a n c e d   W r i t e   F i l t e r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CCCDA-39E9-4B77-9CFD-1AD59D161129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38DD474-6470-4E21-9EB0-46F179C1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25</TotalTime>
  <Pages>10</Pages>
  <Words>3577</Words>
  <Characters>20394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BEPS Engineering S.r.l.</Company>
  <LinksUpToDate>false</LinksUpToDate>
  <CharactersWithSpaces>23924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Beppe Platania</dc:creator>
  <cp:lastModifiedBy>Aldo Donetti</cp:lastModifiedBy>
  <cp:revision>11</cp:revision>
  <dcterms:created xsi:type="dcterms:W3CDTF">2014-05-13T20:04:00Z</dcterms:created>
  <dcterms:modified xsi:type="dcterms:W3CDTF">2014-05-20T15:37:00Z</dcterms:modified>
</cp:coreProperties>
</file>