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c009b15c-31e6-4ceb-b660-f6533043659e"/>
        <w:id w:val="321477028"/>
        <w:placeholder>
          <w:docPart w:val="DefaultPlaceholder_1082065158"/>
        </w:placeholder>
        <w:text/>
      </w:sdtPr>
      <w:sdtEndPr/>
      <w:sdtContent>
        <w:p w:rsidR="00204222" w:rsidRPr="00832426" w:rsidRDefault="00530DB5" w:rsidP="003A7640">
          <w:pPr>
            <w:pStyle w:val="ppTopic"/>
            <w:rPr>
              <w:lang w:val="it-IT"/>
            </w:rPr>
          </w:pPr>
          <w:r w:rsidRPr="00832426">
            <w:rPr>
              <w:lang w:val="it-IT"/>
            </w:rPr>
            <w:t>SEQUENCE in SQL Server 2012</w:t>
          </w:r>
        </w:p>
      </w:sdtContent>
    </w:sdt>
    <w:p w:rsidR="00530DB5" w:rsidRPr="00832426" w:rsidRDefault="00530DB5" w:rsidP="00530DB5">
      <w:pPr>
        <w:pStyle w:val="ppBodyText"/>
        <w:rPr>
          <w:lang w:val="it-IT"/>
        </w:rPr>
      </w:pPr>
    </w:p>
    <w:p w:rsidR="009951FB" w:rsidRPr="009951FB" w:rsidRDefault="003A7640" w:rsidP="00223A11">
      <w:pPr>
        <w:pStyle w:val="Heading4"/>
        <w:rPr>
          <w:lang w:val="it-IT"/>
        </w:rPr>
      </w:pPr>
      <w:r>
        <w:rPr>
          <w:lang w:val="it-IT"/>
        </w:rPr>
        <w:t>di</w:t>
      </w:r>
      <w:r w:rsidR="009951FB" w:rsidRPr="009951FB">
        <w:rPr>
          <w:lang w:val="it-IT"/>
        </w:rPr>
        <w:t xml:space="preserve"> </w:t>
      </w:r>
      <w:hyperlink r:id="rId12" w:history="1">
        <w:r w:rsidR="009951FB"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 (</w:t>
      </w:r>
      <w:hyperlink r:id="rId13" w:history="1">
        <w:r w:rsidRPr="003A7640">
          <w:rPr>
            <w:rStyle w:val="Hyperlink"/>
            <w:lang w:val="it-IT"/>
          </w:rPr>
          <w:t>blog</w:t>
        </w:r>
      </w:hyperlink>
      <w:r>
        <w:rPr>
          <w:lang w:val="it-IT"/>
        </w:rPr>
        <w:t>)</w:t>
      </w:r>
    </w:p>
    <w:p w:rsidR="00223A11" w:rsidRPr="00223A11" w:rsidRDefault="00223A11" w:rsidP="00223A1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>
            <wp:extent cx="543001" cy="85737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40" w:rsidRDefault="00223A11" w:rsidP="009951FB">
      <w:pPr>
        <w:pStyle w:val="ppBodyText"/>
        <w:rPr>
          <w:i/>
          <w:lang w:val="it-IT"/>
        </w:rPr>
      </w:pPr>
      <w:r>
        <w:rPr>
          <w:i/>
          <w:lang w:val="it-IT"/>
        </w:rPr>
        <w:t>Ottobre, 2012</w:t>
      </w:r>
    </w:p>
    <w:p w:rsidR="00223A11" w:rsidRPr="00223A11" w:rsidRDefault="00223A11" w:rsidP="009951FB">
      <w:pPr>
        <w:pStyle w:val="ppBodyText"/>
        <w:rPr>
          <w:lang w:val="it-IT"/>
        </w:rPr>
      </w:pPr>
    </w:p>
    <w:p w:rsidR="009951FB" w:rsidRDefault="009951FB" w:rsidP="009951FB">
      <w:pPr>
        <w:pStyle w:val="ppSection"/>
        <w:rPr>
          <w:lang w:val="it-IT"/>
        </w:rPr>
      </w:pPr>
      <w:r>
        <w:rPr>
          <w:lang w:val="it-IT"/>
        </w:rPr>
        <w:t>Introduzione</w:t>
      </w:r>
    </w:p>
    <w:p w:rsidR="00203647" w:rsidRPr="00203647" w:rsidRDefault="00E41C2A" w:rsidP="008E754F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Questo articolo fornisce una </w:t>
      </w:r>
      <w:r w:rsidR="00515DE0">
        <w:rPr>
          <w:lang w:val="it-IT"/>
        </w:rPr>
        <w:t xml:space="preserve">overview </w:t>
      </w:r>
      <w:r>
        <w:rPr>
          <w:lang w:val="it-IT"/>
        </w:rPr>
        <w:t>dell’oggetto</w:t>
      </w:r>
      <w:r w:rsidR="00515DE0">
        <w:rPr>
          <w:lang w:val="it-IT"/>
        </w:rPr>
        <w:t xml:space="preserve"> </w:t>
      </w:r>
      <w:r>
        <w:rPr>
          <w:lang w:val="it-IT"/>
        </w:rPr>
        <w:t>SEQUENCE</w:t>
      </w:r>
      <w:r w:rsidR="00832426">
        <w:rPr>
          <w:lang w:val="it-IT"/>
        </w:rPr>
        <w:t xml:space="preserve"> che </w:t>
      </w:r>
      <w:r w:rsidR="000A6545">
        <w:rPr>
          <w:lang w:val="it-IT"/>
        </w:rPr>
        <w:t xml:space="preserve">implementato </w:t>
      </w:r>
      <w:r w:rsidR="00515DE0">
        <w:rPr>
          <w:lang w:val="it-IT"/>
        </w:rPr>
        <w:t>con</w:t>
      </w:r>
      <w:r w:rsidR="000A6545">
        <w:rPr>
          <w:lang w:val="it-IT"/>
        </w:rPr>
        <w:t xml:space="preserve"> SQL Server 2012</w:t>
      </w:r>
      <w:r w:rsidR="00832426">
        <w:rPr>
          <w:lang w:val="it-IT"/>
        </w:rPr>
        <w:t xml:space="preserve"> </w:t>
      </w:r>
      <w:r>
        <w:rPr>
          <w:lang w:val="it-IT"/>
        </w:rPr>
        <w:t>è</w:t>
      </w:r>
      <w:r w:rsidR="00203647" w:rsidRPr="00203647">
        <w:rPr>
          <w:lang w:val="it-IT"/>
        </w:rPr>
        <w:t xml:space="preserve"> in grado di generare una sequenza di valori numerici in funzione delle specifiche definite in fase di creazione.</w:t>
      </w:r>
      <w:r w:rsidR="008E754F">
        <w:rPr>
          <w:lang w:val="it-IT"/>
        </w:rPr>
        <w:t xml:space="preserve"> </w:t>
      </w:r>
      <w:r w:rsidR="00203647" w:rsidRPr="00203647">
        <w:rPr>
          <w:lang w:val="it-IT"/>
        </w:rPr>
        <w:t xml:space="preserve">A differenza di una colonna di tipo IDENTITY, un oggetto SEQUENCE </w:t>
      </w:r>
      <w:r w:rsidR="00203647" w:rsidRPr="00832426">
        <w:rPr>
          <w:b/>
          <w:lang w:val="it-IT"/>
        </w:rPr>
        <w:t>no</w:t>
      </w:r>
      <w:r w:rsidR="008E754F" w:rsidRPr="00832426">
        <w:rPr>
          <w:b/>
          <w:lang w:val="it-IT"/>
        </w:rPr>
        <w:t>n è associato</w:t>
      </w:r>
      <w:r w:rsidR="008E754F">
        <w:rPr>
          <w:lang w:val="it-IT"/>
        </w:rPr>
        <w:t xml:space="preserve"> ad alcuna tabella; </w:t>
      </w:r>
      <w:r w:rsidR="00203647" w:rsidRPr="00203647">
        <w:rPr>
          <w:lang w:val="it-IT"/>
        </w:rPr>
        <w:t>le eventuali relazioni con una o più tabelle del DB dovranno essere</w:t>
      </w:r>
      <w:r w:rsidR="00DE6AE5">
        <w:rPr>
          <w:lang w:val="it-IT"/>
        </w:rPr>
        <w:t xml:space="preserve"> eventualmente</w:t>
      </w:r>
      <w:r w:rsidR="00203647" w:rsidRPr="00203647">
        <w:rPr>
          <w:lang w:val="it-IT"/>
        </w:rPr>
        <w:t xml:space="preserve"> ges</w:t>
      </w:r>
      <w:r w:rsidR="00DE6AE5">
        <w:rPr>
          <w:lang w:val="it-IT"/>
        </w:rPr>
        <w:t>tite dall’applicazione.</w:t>
      </w:r>
    </w:p>
    <w:p w:rsidR="00203647" w:rsidRPr="00203647" w:rsidRDefault="00203647" w:rsidP="00DE6AE5">
      <w:pPr>
        <w:pStyle w:val="ppSection"/>
        <w:rPr>
          <w:lang w:val="it-IT"/>
        </w:rPr>
      </w:pPr>
      <w:r w:rsidRPr="00203647">
        <w:rPr>
          <w:lang w:val="it-IT"/>
        </w:rPr>
        <w:t>Utilizzi Tipici</w:t>
      </w:r>
    </w:p>
    <w:p w:rsidR="00203647" w:rsidRPr="00203647" w:rsidRDefault="00203647" w:rsidP="008E754F">
      <w:pPr>
        <w:pStyle w:val="ppBodyText"/>
        <w:jc w:val="both"/>
        <w:rPr>
          <w:lang w:val="it-IT"/>
        </w:rPr>
      </w:pPr>
      <w:r w:rsidRPr="00203647">
        <w:rPr>
          <w:lang w:val="it-IT"/>
        </w:rPr>
        <w:t>Un oggetto SEQUENCE può essere utilizzato in sostituzione di una colonna IDENTITY</w:t>
      </w:r>
      <w:r w:rsidR="00DE6AE5">
        <w:rPr>
          <w:lang w:val="it-IT"/>
        </w:rPr>
        <w:t xml:space="preserve">, ad esempio, </w:t>
      </w:r>
      <w:r w:rsidRPr="00203647">
        <w:rPr>
          <w:lang w:val="it-IT"/>
        </w:rPr>
        <w:t>quando:</w:t>
      </w:r>
    </w:p>
    <w:p w:rsidR="00203647" w:rsidRPr="00203647" w:rsidRDefault="00DE6AE5" w:rsidP="008E754F">
      <w:pPr>
        <w:pStyle w:val="ppBulletList"/>
        <w:jc w:val="both"/>
        <w:rPr>
          <w:lang w:val="it-IT"/>
        </w:rPr>
      </w:pPr>
      <w:r>
        <w:rPr>
          <w:lang w:val="it-IT"/>
        </w:rPr>
        <w:t>L’</w:t>
      </w:r>
      <w:r w:rsidR="00203647" w:rsidRPr="00203647">
        <w:rPr>
          <w:lang w:val="it-IT"/>
        </w:rPr>
        <w:t>applicazione richiede un numero (valore) prima che un comando di INSERT sia eseguito</w:t>
      </w:r>
    </w:p>
    <w:p w:rsidR="00203647" w:rsidRPr="00203647" w:rsidRDefault="00203647" w:rsidP="008E754F">
      <w:pPr>
        <w:pStyle w:val="ppBulletList"/>
        <w:jc w:val="both"/>
        <w:rPr>
          <w:lang w:val="it-IT"/>
        </w:rPr>
      </w:pPr>
      <w:r w:rsidRPr="00203647">
        <w:rPr>
          <w:lang w:val="it-IT"/>
        </w:rPr>
        <w:t>L’applicazione richiede che sia condivisa una singola sequenza di valori numerici tra più tabelle o tra più colonne all’interno della stessa tabella</w:t>
      </w:r>
    </w:p>
    <w:p w:rsidR="00203647" w:rsidRPr="00203647" w:rsidRDefault="00203647" w:rsidP="008E754F">
      <w:pPr>
        <w:pStyle w:val="ppBulletList"/>
        <w:jc w:val="both"/>
        <w:rPr>
          <w:lang w:val="it-IT"/>
        </w:rPr>
      </w:pPr>
      <w:r w:rsidRPr="00203647">
        <w:rPr>
          <w:lang w:val="it-IT"/>
        </w:rPr>
        <w:t>L’applicazione deve resettare la sequenza (valore corrente) quando si raggiunge un determinato numero. Ad esempio, dopo aver assegnato ad ogni nuova riga di un ordine di vendita valori compresi tra 1 e 20, le (eventuali) successive righe inserite dovranno ricevere ancora valori</w:t>
      </w:r>
      <w:r w:rsidR="00DE6AE5">
        <w:rPr>
          <w:lang w:val="it-IT"/>
        </w:rPr>
        <w:t xml:space="preserve"> numerici compresi tra 1 e 20, </w:t>
      </w:r>
      <w:r w:rsidRPr="00203647">
        <w:rPr>
          <w:lang w:val="it-IT"/>
        </w:rPr>
        <w:t>e così via…</w:t>
      </w:r>
    </w:p>
    <w:p w:rsidR="00203647" w:rsidRDefault="00203647" w:rsidP="008E754F">
      <w:pPr>
        <w:pStyle w:val="ppBulletList"/>
        <w:jc w:val="both"/>
        <w:rPr>
          <w:lang w:val="it-IT"/>
        </w:rPr>
      </w:pPr>
      <w:r w:rsidRPr="00203647">
        <w:rPr>
          <w:lang w:val="it-IT"/>
        </w:rPr>
        <w:t>L’applicazione richiede una sequenza di va</w:t>
      </w:r>
      <w:r w:rsidR="00DE6AE5">
        <w:rPr>
          <w:lang w:val="it-IT"/>
        </w:rPr>
        <w:t>lori ordinati in funzione di un’altra colonna</w:t>
      </w:r>
    </w:p>
    <w:p w:rsidR="003A7640" w:rsidRPr="00203647" w:rsidRDefault="003A7640" w:rsidP="003A7640">
      <w:pPr>
        <w:pStyle w:val="ppListEnd"/>
        <w:rPr>
          <w:lang w:val="it-IT"/>
        </w:rPr>
      </w:pPr>
    </w:p>
    <w:p w:rsidR="00203647" w:rsidRPr="00203647" w:rsidRDefault="00203647" w:rsidP="00DE6AE5">
      <w:pPr>
        <w:pStyle w:val="ppSection"/>
        <w:rPr>
          <w:lang w:val="it-IT"/>
        </w:rPr>
      </w:pPr>
      <w:r w:rsidRPr="00203647">
        <w:rPr>
          <w:lang w:val="it-IT"/>
        </w:rPr>
        <w:lastRenderedPageBreak/>
        <w:t>Limitazioni</w:t>
      </w:r>
    </w:p>
    <w:p w:rsidR="00203647" w:rsidRPr="00203647" w:rsidRDefault="00203647" w:rsidP="008E754F">
      <w:pPr>
        <w:pStyle w:val="ppBulletList"/>
        <w:jc w:val="both"/>
        <w:rPr>
          <w:lang w:val="it-IT"/>
        </w:rPr>
      </w:pPr>
      <w:r w:rsidRPr="00203647">
        <w:rPr>
          <w:lang w:val="it-IT"/>
        </w:rPr>
        <w:t>Diversamente da una colonna IDENTITY, i cui valori tipicamente</w:t>
      </w:r>
      <w:r w:rsidR="00832426">
        <w:rPr>
          <w:lang w:val="it-IT"/>
        </w:rPr>
        <w:t xml:space="preserve"> </w:t>
      </w:r>
      <w:r w:rsidRPr="00203647">
        <w:rPr>
          <w:lang w:val="it-IT"/>
        </w:rPr>
        <w:t xml:space="preserve">non possono essere modificati; i valori di </w:t>
      </w:r>
      <w:r w:rsidR="005D7276">
        <w:rPr>
          <w:lang w:val="it-IT"/>
        </w:rPr>
        <w:t xml:space="preserve">una sequenza non sono protetti </w:t>
      </w:r>
      <w:r w:rsidRPr="00203647">
        <w:rPr>
          <w:lang w:val="it-IT"/>
        </w:rPr>
        <w:t>by design da eventuali UPDATE eseguiti ad esempio dopo aver inserito tali valori in un tabella</w:t>
      </w:r>
    </w:p>
    <w:p w:rsidR="00203647" w:rsidRPr="00203647" w:rsidRDefault="00203647" w:rsidP="008E754F">
      <w:pPr>
        <w:pStyle w:val="ppBulletList"/>
        <w:jc w:val="both"/>
        <w:rPr>
          <w:lang w:val="it-IT"/>
        </w:rPr>
      </w:pPr>
      <w:r w:rsidRPr="00203647">
        <w:rPr>
          <w:lang w:val="it-IT"/>
        </w:rPr>
        <w:t>Non ci sono vincoli automatici di univocità sui valori di una sequenza</w:t>
      </w:r>
    </w:p>
    <w:p w:rsidR="00832426" w:rsidRDefault="00203647" w:rsidP="008E754F">
      <w:pPr>
        <w:pStyle w:val="ppBulletList"/>
        <w:jc w:val="both"/>
        <w:rPr>
          <w:lang w:val="it-IT"/>
        </w:rPr>
      </w:pPr>
      <w:r w:rsidRPr="00203647">
        <w:rPr>
          <w:lang w:val="it-IT"/>
        </w:rPr>
        <w:t xml:space="preserve">Gli oggetti di tipo SEQUENCE, dopo aver generato i valori coerentemente con la loro definizione, non sono in grado di controllare come </w:t>
      </w:r>
      <w:r w:rsidR="00832426">
        <w:rPr>
          <w:lang w:val="it-IT"/>
        </w:rPr>
        <w:t>tali valori saranno utilizzati</w:t>
      </w:r>
    </w:p>
    <w:p w:rsidR="00203647" w:rsidRDefault="00203647" w:rsidP="008E754F">
      <w:pPr>
        <w:pStyle w:val="ppBulletList"/>
        <w:jc w:val="both"/>
        <w:rPr>
          <w:lang w:val="it-IT"/>
        </w:rPr>
      </w:pPr>
      <w:r w:rsidRPr="00203647">
        <w:rPr>
          <w:lang w:val="it-IT"/>
        </w:rPr>
        <w:t>I valori di una sequenza, inseriti ad esempio in una tabella, possono non essere contigui per effetto di eventuali ROLLBACK</w:t>
      </w:r>
    </w:p>
    <w:p w:rsidR="003A7640" w:rsidRPr="00203647" w:rsidRDefault="003A7640" w:rsidP="003A7640">
      <w:pPr>
        <w:pStyle w:val="ppListEnd"/>
        <w:rPr>
          <w:lang w:val="it-IT"/>
        </w:rPr>
      </w:pPr>
    </w:p>
    <w:p w:rsidR="000C463C" w:rsidRDefault="000C463C" w:rsidP="000C463C">
      <w:pPr>
        <w:pStyle w:val="ppSection"/>
        <w:rPr>
          <w:lang w:val="it-IT"/>
        </w:rPr>
      </w:pPr>
      <w:r>
        <w:rPr>
          <w:lang w:val="it-IT"/>
        </w:rPr>
        <w:t>L’oggetto SEQUENCE</w:t>
      </w:r>
    </w:p>
    <w:p w:rsidR="00203647" w:rsidRDefault="00203647" w:rsidP="008E754F">
      <w:pPr>
        <w:pStyle w:val="ppBodyText"/>
        <w:jc w:val="both"/>
        <w:rPr>
          <w:lang w:val="it-IT"/>
        </w:rPr>
      </w:pPr>
      <w:r w:rsidRPr="00203647">
        <w:rPr>
          <w:lang w:val="it-IT"/>
        </w:rPr>
        <w:t xml:space="preserve">Per creare un oggetto SEQUENCE è necessario utilizzare il nuovo </w:t>
      </w:r>
      <w:r w:rsidR="00FB36B2">
        <w:rPr>
          <w:lang w:val="it-IT"/>
        </w:rPr>
        <w:t>statement</w:t>
      </w:r>
      <w:r w:rsidR="009F7C9E">
        <w:rPr>
          <w:lang w:val="it-IT"/>
        </w:rPr>
        <w:t xml:space="preserve"> </w:t>
      </w:r>
      <w:hyperlink r:id="rId16" w:history="1">
        <w:r w:rsidR="009F7C9E" w:rsidRPr="009F7C9E">
          <w:rPr>
            <w:rStyle w:val="Hyperlink"/>
            <w:lang w:val="it-IT"/>
          </w:rPr>
          <w:t>CREATE SEQUENCE</w:t>
        </w:r>
      </w:hyperlink>
      <w:r w:rsidR="009F7C9E">
        <w:rPr>
          <w:lang w:val="it-IT"/>
        </w:rPr>
        <w:t xml:space="preserve"> </w:t>
      </w:r>
      <w:r w:rsidRPr="00203647">
        <w:rPr>
          <w:lang w:val="it-IT"/>
        </w:rPr>
        <w:t>come riportato nel seguente frammento di codice</w:t>
      </w:r>
      <w:r w:rsidR="00FB36B2">
        <w:rPr>
          <w:lang w:val="it-IT"/>
        </w:rPr>
        <w:t xml:space="preserve"> in linguaggio </w:t>
      </w:r>
      <w:r w:rsidRPr="00203647">
        <w:rPr>
          <w:lang w:val="it-IT"/>
        </w:rPr>
        <w:t>T-SQL</w:t>
      </w:r>
      <w:r w:rsidR="00FB36B2">
        <w:rPr>
          <w:lang w:val="it-IT"/>
        </w:rPr>
        <w:t>:</w:t>
      </w:r>
    </w:p>
    <w:p w:rsidR="00CF1782" w:rsidRPr="00CF1782" w:rsidRDefault="00CF1782" w:rsidP="00CF1782">
      <w:pPr>
        <w:pStyle w:val="ppCode"/>
      </w:pPr>
      <w:r w:rsidRPr="00CF1782">
        <w:t>USE [master];</w:t>
      </w:r>
    </w:p>
    <w:p w:rsidR="00CF1782" w:rsidRPr="00CF1782" w:rsidRDefault="00CF1782" w:rsidP="00CF1782">
      <w:pPr>
        <w:pStyle w:val="ppCode"/>
      </w:pPr>
      <w:r w:rsidRPr="00CF1782">
        <w:t>GO</w:t>
      </w:r>
    </w:p>
    <w:p w:rsidR="00CF1782" w:rsidRPr="00CF1782" w:rsidRDefault="00CF1782" w:rsidP="00CF1782">
      <w:pPr>
        <w:pStyle w:val="ppCode"/>
      </w:pPr>
    </w:p>
    <w:p w:rsidR="00CF1782" w:rsidRPr="00CF1782" w:rsidRDefault="00CF1782" w:rsidP="00CF1782">
      <w:pPr>
        <w:pStyle w:val="ppCode"/>
      </w:pPr>
      <w:r w:rsidRPr="00CF1782">
        <w:t>IF EXISTS(SELECT * FROM sys.databases WHERE NAME = 'SQL2012_SEQUENCE')</w:t>
      </w:r>
    </w:p>
    <w:p w:rsidR="00CF1782" w:rsidRPr="00CF1782" w:rsidRDefault="00CF1782" w:rsidP="00CF1782">
      <w:pPr>
        <w:pStyle w:val="ppCode"/>
      </w:pPr>
      <w:r w:rsidRPr="00CF1782">
        <w:t>BEGIN</w:t>
      </w:r>
    </w:p>
    <w:p w:rsidR="00CF1782" w:rsidRPr="00CF1782" w:rsidRDefault="00CF1782" w:rsidP="00CF1782">
      <w:pPr>
        <w:pStyle w:val="ppCode"/>
      </w:pPr>
      <w:r w:rsidRPr="00CF1782">
        <w:t xml:space="preserve">  ALTER DATABASE [SQL2012_SEQUENCE]</w:t>
      </w:r>
    </w:p>
    <w:p w:rsidR="00CF1782" w:rsidRPr="00CF1782" w:rsidRDefault="00CF1782" w:rsidP="00CF1782">
      <w:pPr>
        <w:pStyle w:val="ppCode"/>
      </w:pPr>
      <w:r w:rsidRPr="00CF1782">
        <w:t xml:space="preserve">    SET SINGLE_USER WITH ROLLBACK IMMEDIATE;</w:t>
      </w:r>
    </w:p>
    <w:p w:rsidR="00CF1782" w:rsidRPr="00CF1782" w:rsidRDefault="00CF1782" w:rsidP="00CF1782">
      <w:pPr>
        <w:pStyle w:val="ppCode"/>
      </w:pPr>
      <w:r w:rsidRPr="00CF1782">
        <w:t xml:space="preserve">  DROP DATABASE [SSDENALI_SEQUENCE];</w:t>
      </w:r>
    </w:p>
    <w:p w:rsidR="00CF1782" w:rsidRPr="00CF1782" w:rsidRDefault="00CF1782" w:rsidP="00CF1782">
      <w:pPr>
        <w:pStyle w:val="ppCode"/>
      </w:pPr>
      <w:r w:rsidRPr="00CF1782">
        <w:t>END</w:t>
      </w:r>
    </w:p>
    <w:p w:rsidR="00CF1782" w:rsidRPr="00CF1782" w:rsidRDefault="00CF1782" w:rsidP="00CF1782">
      <w:pPr>
        <w:pStyle w:val="ppCode"/>
      </w:pPr>
      <w:r w:rsidRPr="00CF1782">
        <w:t>GO</w:t>
      </w:r>
    </w:p>
    <w:p w:rsidR="00CF1782" w:rsidRPr="00CF1782" w:rsidRDefault="00CF1782" w:rsidP="00CF1782">
      <w:pPr>
        <w:pStyle w:val="ppCode"/>
      </w:pPr>
    </w:p>
    <w:p w:rsidR="00CF1782" w:rsidRPr="00CF1782" w:rsidRDefault="00CF1782" w:rsidP="00CF1782">
      <w:pPr>
        <w:pStyle w:val="ppCode"/>
      </w:pPr>
      <w:r w:rsidRPr="00CF1782">
        <w:t>-- Create database</w:t>
      </w:r>
    </w:p>
    <w:p w:rsidR="00CF1782" w:rsidRPr="00CF1782" w:rsidRDefault="00CF1782" w:rsidP="00CF1782">
      <w:pPr>
        <w:pStyle w:val="ppCode"/>
      </w:pPr>
      <w:r w:rsidRPr="00CF1782">
        <w:t>CREATE DATABASE [SQL2012_SEQUENCE];</w:t>
      </w:r>
    </w:p>
    <w:p w:rsidR="00CF1782" w:rsidRPr="00CF1782" w:rsidRDefault="00CF1782" w:rsidP="00CF1782">
      <w:pPr>
        <w:pStyle w:val="ppCode"/>
      </w:pPr>
      <w:r w:rsidRPr="00CF1782">
        <w:t>GO</w:t>
      </w:r>
    </w:p>
    <w:p w:rsidR="00CF1782" w:rsidRPr="00CF1782" w:rsidRDefault="00CF1782" w:rsidP="00CF1782">
      <w:pPr>
        <w:pStyle w:val="ppCode"/>
      </w:pPr>
    </w:p>
    <w:p w:rsidR="00CF1782" w:rsidRPr="00CF1782" w:rsidRDefault="00CF1782" w:rsidP="00CF1782">
      <w:pPr>
        <w:pStyle w:val="ppCode"/>
      </w:pPr>
      <w:r w:rsidRPr="00CF1782">
        <w:t>-- Change database context</w:t>
      </w:r>
    </w:p>
    <w:p w:rsidR="00CF1782" w:rsidRPr="00CF1782" w:rsidRDefault="00CF1782" w:rsidP="00CF1782">
      <w:pPr>
        <w:pStyle w:val="ppCode"/>
      </w:pPr>
      <w:r w:rsidRPr="00CF1782">
        <w:t>USE [SQL2012_SEQUENCE];</w:t>
      </w:r>
    </w:p>
    <w:p w:rsidR="00CF1782" w:rsidRPr="00CF1782" w:rsidRDefault="00CF1782" w:rsidP="00CF1782">
      <w:pPr>
        <w:pStyle w:val="ppCode"/>
      </w:pPr>
    </w:p>
    <w:p w:rsidR="00CF1782" w:rsidRPr="00CF1782" w:rsidRDefault="00CF1782" w:rsidP="00CF1782">
      <w:pPr>
        <w:pStyle w:val="ppCode"/>
      </w:pPr>
      <w:r w:rsidRPr="00CF1782">
        <w:t>-- Create new SEQUENCE object (drop if exists)</w:t>
      </w:r>
    </w:p>
    <w:p w:rsidR="00CF1782" w:rsidRPr="00CF1782" w:rsidRDefault="00CF1782" w:rsidP="00CF1782">
      <w:pPr>
        <w:pStyle w:val="ppCode"/>
      </w:pPr>
      <w:r w:rsidRPr="00CF1782">
        <w:t>IF OBJECT_ID('dbo.MySequence', 'SO') IS NOT NULL</w:t>
      </w:r>
    </w:p>
    <w:p w:rsidR="00CF1782" w:rsidRPr="00CF1782" w:rsidRDefault="00CF1782" w:rsidP="00CF1782">
      <w:pPr>
        <w:pStyle w:val="ppCode"/>
      </w:pPr>
      <w:r w:rsidRPr="00CF1782">
        <w:t xml:space="preserve">  DROP SEQUENCE dbo.MySequence;</w:t>
      </w:r>
    </w:p>
    <w:p w:rsidR="00CF1782" w:rsidRPr="00CF1782" w:rsidRDefault="00CF1782" w:rsidP="00CF1782">
      <w:pPr>
        <w:pStyle w:val="ppCode"/>
      </w:pPr>
      <w:r w:rsidRPr="00CF1782">
        <w:t>GO</w:t>
      </w:r>
    </w:p>
    <w:p w:rsidR="00CF1782" w:rsidRPr="00CF1782" w:rsidRDefault="00CF1782" w:rsidP="00CF1782">
      <w:pPr>
        <w:pStyle w:val="ppCode"/>
      </w:pPr>
    </w:p>
    <w:p w:rsidR="00CF1782" w:rsidRPr="00CF1782" w:rsidRDefault="00CF1782" w:rsidP="00CF1782">
      <w:pPr>
        <w:pStyle w:val="ppCode"/>
      </w:pPr>
      <w:r w:rsidRPr="00CF1782">
        <w:t>CREATE SEQUENCE dbo.MySequence</w:t>
      </w:r>
    </w:p>
    <w:p w:rsidR="00CF1782" w:rsidRPr="00CF1782" w:rsidRDefault="00CF1782" w:rsidP="00CF1782">
      <w:pPr>
        <w:pStyle w:val="ppCode"/>
      </w:pPr>
      <w:r w:rsidRPr="00CF1782">
        <w:t>AS</w:t>
      </w:r>
    </w:p>
    <w:p w:rsidR="00CF1782" w:rsidRPr="00CF1782" w:rsidRDefault="00CF1782" w:rsidP="00CF1782">
      <w:pPr>
        <w:pStyle w:val="ppCode"/>
      </w:pPr>
      <w:r w:rsidRPr="00CF1782">
        <w:t xml:space="preserve">  INT</w:t>
      </w:r>
    </w:p>
    <w:p w:rsidR="00CF1782" w:rsidRPr="00CF1782" w:rsidRDefault="00CF1782" w:rsidP="00CF1782">
      <w:pPr>
        <w:pStyle w:val="ppCode"/>
      </w:pPr>
      <w:r w:rsidRPr="00CF1782">
        <w:t xml:space="preserve">  MINVALUE 1</w:t>
      </w:r>
    </w:p>
    <w:p w:rsidR="00CF1782" w:rsidRPr="00CF1782" w:rsidRDefault="00CF1782" w:rsidP="00CF1782">
      <w:pPr>
        <w:pStyle w:val="ppCode"/>
      </w:pPr>
      <w:r w:rsidRPr="00CF1782">
        <w:t xml:space="preserve">  NO MAXVALUE</w:t>
      </w:r>
    </w:p>
    <w:p w:rsidR="00CF1782" w:rsidRPr="00CF1782" w:rsidRDefault="00CF1782" w:rsidP="00CF1782">
      <w:pPr>
        <w:pStyle w:val="ppCode"/>
      </w:pPr>
      <w:r w:rsidRPr="00CF1782">
        <w:t xml:space="preserve">  START WITH 1;</w:t>
      </w:r>
    </w:p>
    <w:p w:rsidR="00FB36B2" w:rsidRPr="00203647" w:rsidRDefault="00CF1782" w:rsidP="00CF1782">
      <w:pPr>
        <w:pStyle w:val="ppCode"/>
        <w:rPr>
          <w:lang w:val="it-IT"/>
        </w:rPr>
      </w:pPr>
      <w:r w:rsidRPr="00CF1782">
        <w:rPr>
          <w:lang w:val="it-IT"/>
        </w:rPr>
        <w:lastRenderedPageBreak/>
        <w:t>GO</w:t>
      </w:r>
    </w:p>
    <w:p w:rsidR="009F7C9E" w:rsidRDefault="009F7C9E" w:rsidP="00B606A8">
      <w:pPr>
        <w:pStyle w:val="ppBodyText"/>
        <w:jc w:val="both"/>
        <w:rPr>
          <w:lang w:val="it-IT"/>
        </w:rPr>
      </w:pPr>
    </w:p>
    <w:p w:rsidR="009F7C9E" w:rsidRDefault="009F7C9E" w:rsidP="00B606A8">
      <w:pPr>
        <w:pStyle w:val="ppBodyText"/>
        <w:jc w:val="both"/>
        <w:rPr>
          <w:lang w:val="it-IT"/>
        </w:rPr>
      </w:pPr>
      <w:r>
        <w:rPr>
          <w:lang w:val="it-IT"/>
        </w:rPr>
        <w:t>L’</w:t>
      </w:r>
      <w:r w:rsidRPr="009F7C9E">
        <w:rPr>
          <w:lang w:val="it-IT"/>
        </w:rPr>
        <w:t>oggetto dbo.MySequence</w:t>
      </w:r>
      <w:r w:rsidR="00A43887">
        <w:rPr>
          <w:lang w:val="it-IT"/>
        </w:rPr>
        <w:t>,</w:t>
      </w:r>
      <w:r w:rsidRPr="009F7C9E">
        <w:rPr>
          <w:lang w:val="it-IT"/>
        </w:rPr>
        <w:t xml:space="preserve"> appena creato</w:t>
      </w:r>
      <w:r w:rsidR="00A43887">
        <w:rPr>
          <w:lang w:val="it-IT"/>
        </w:rPr>
        <w:t xml:space="preserve"> </w:t>
      </w:r>
      <w:r w:rsidRPr="009F7C9E">
        <w:rPr>
          <w:lang w:val="it-IT"/>
        </w:rPr>
        <w:t xml:space="preserve">sul database </w:t>
      </w:r>
      <w:r>
        <w:rPr>
          <w:lang w:val="it-IT"/>
        </w:rPr>
        <w:t>di esempio</w:t>
      </w:r>
      <w:r w:rsidR="00B606A8">
        <w:rPr>
          <w:lang w:val="it-IT"/>
        </w:rPr>
        <w:t xml:space="preserve"> </w:t>
      </w:r>
      <w:r w:rsidRPr="009F7C9E">
        <w:rPr>
          <w:lang w:val="it-IT"/>
        </w:rPr>
        <w:t>S</w:t>
      </w:r>
      <w:r>
        <w:rPr>
          <w:lang w:val="it-IT"/>
        </w:rPr>
        <w:t>QL2012</w:t>
      </w:r>
      <w:r w:rsidRPr="009F7C9E">
        <w:rPr>
          <w:lang w:val="it-IT"/>
        </w:rPr>
        <w:t xml:space="preserve">_SEQUENCE, </w:t>
      </w:r>
      <w:r>
        <w:rPr>
          <w:lang w:val="it-IT"/>
        </w:rPr>
        <w:t>è consultabile sia attraverso l’</w:t>
      </w:r>
      <w:r w:rsidRPr="009F7C9E">
        <w:rPr>
          <w:lang w:val="it-IT"/>
        </w:rPr>
        <w:t>Object Explorer di SQL Server Management Studio</w:t>
      </w:r>
      <w:r>
        <w:rPr>
          <w:lang w:val="it-IT"/>
        </w:rPr>
        <w:t xml:space="preserve"> (SSMS)</w:t>
      </w:r>
      <w:r w:rsidR="00A43887">
        <w:rPr>
          <w:lang w:val="it-IT"/>
        </w:rPr>
        <w:t>,</w:t>
      </w:r>
      <w:r w:rsidRPr="009F7C9E">
        <w:rPr>
          <w:lang w:val="it-IT"/>
        </w:rPr>
        <w:t xml:space="preserve"> </w:t>
      </w:r>
      <w:r w:rsidR="00A43887">
        <w:rPr>
          <w:lang w:val="it-IT"/>
        </w:rPr>
        <w:t xml:space="preserve">sia </w:t>
      </w:r>
      <w:r w:rsidRPr="009F7C9E">
        <w:rPr>
          <w:lang w:val="it-IT"/>
        </w:rPr>
        <w:t xml:space="preserve">attraverso la vista di sistema </w:t>
      </w:r>
      <w:hyperlink r:id="rId17" w:history="1">
        <w:r w:rsidRPr="009F7C9E">
          <w:rPr>
            <w:rStyle w:val="Hyperlink"/>
            <w:lang w:val="it-IT"/>
          </w:rPr>
          <w:t>sys.sequences</w:t>
        </w:r>
      </w:hyperlink>
      <w:r w:rsidRPr="009F7C9E">
        <w:rPr>
          <w:lang w:val="it-IT"/>
        </w:rPr>
        <w:t>, come illustrato</w:t>
      </w:r>
      <w:r>
        <w:rPr>
          <w:lang w:val="it-IT"/>
        </w:rPr>
        <w:t xml:space="preserve"> rispettivamente</w:t>
      </w:r>
      <w:r w:rsidRPr="009F7C9E">
        <w:rPr>
          <w:lang w:val="it-IT"/>
        </w:rPr>
        <w:t xml:space="preserve"> in figura 1 e</w:t>
      </w:r>
      <w:r>
        <w:rPr>
          <w:lang w:val="it-IT"/>
        </w:rPr>
        <w:t xml:space="preserve"> in</w:t>
      </w:r>
      <w:r w:rsidRPr="009F7C9E">
        <w:rPr>
          <w:lang w:val="it-IT"/>
        </w:rPr>
        <w:t xml:space="preserve"> figura 2.</w:t>
      </w:r>
    </w:p>
    <w:p w:rsidR="00796B48" w:rsidRPr="00796B48" w:rsidRDefault="00796B48" w:rsidP="00796B48">
      <w:pPr>
        <w:pStyle w:val="ppFigure"/>
      </w:pPr>
      <w:r w:rsidRPr="00796B48">
        <w:rPr>
          <w:noProof/>
          <w:lang w:bidi="ar-SA"/>
        </w:rPr>
        <w:drawing>
          <wp:inline distT="0" distB="0" distL="0" distR="0" wp14:anchorId="06429398" wp14:editId="4324EC56">
            <wp:extent cx="2228850" cy="35718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in_SQL_Server_2012_img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8" w:rsidRDefault="00796B48" w:rsidP="00796B48">
      <w:pPr>
        <w:pStyle w:val="ppFigureCaption"/>
      </w:pPr>
      <w:r w:rsidRPr="00796B48">
        <w:t>Figura 1</w:t>
      </w:r>
      <w:r>
        <w:t xml:space="preserve"> – Oggetto dbo.MySequence in </w:t>
      </w:r>
      <w:r w:rsidRPr="00796B48">
        <w:t xml:space="preserve">SSMS </w:t>
      </w:r>
      <w:r>
        <w:t>(</w:t>
      </w:r>
      <w:r w:rsidRPr="00796B48">
        <w:t>Object Explorer</w:t>
      </w:r>
      <w:r>
        <w:t>)</w:t>
      </w:r>
    </w:p>
    <w:p w:rsidR="00B606A8" w:rsidRPr="00B606A8" w:rsidRDefault="00B606A8" w:rsidP="00B606A8">
      <w:pPr>
        <w:pStyle w:val="ppBodyText"/>
      </w:pPr>
    </w:p>
    <w:p w:rsidR="00796B48" w:rsidRDefault="00F6539C" w:rsidP="00F6539C">
      <w:pPr>
        <w:pStyle w:val="ppFigure"/>
        <w:rPr>
          <w:noProof/>
          <w:lang w:val="it-IT" w:eastAsia="it-IT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BDF37A7" wp14:editId="2D66C40E">
            <wp:extent cx="5372100" cy="36004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in_SQL_Server_2012_img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9C" w:rsidRDefault="00F6539C" w:rsidP="00F6539C">
      <w:pPr>
        <w:pStyle w:val="ppFigureCaption"/>
        <w:rPr>
          <w:noProof/>
          <w:lang w:val="it-IT" w:eastAsia="it-IT" w:bidi="ar-SA"/>
        </w:rPr>
      </w:pPr>
      <w:r w:rsidRPr="00F6539C">
        <w:rPr>
          <w:noProof/>
          <w:lang w:val="it-IT" w:eastAsia="it-IT" w:bidi="ar-SA"/>
        </w:rPr>
        <w:t xml:space="preserve">Figura 2 – </w:t>
      </w:r>
      <w:r w:rsidR="00A43887">
        <w:rPr>
          <w:noProof/>
          <w:lang w:val="it-IT" w:eastAsia="it-IT" w:bidi="ar-SA"/>
        </w:rPr>
        <w:t>Query sulla v</w:t>
      </w:r>
      <w:r w:rsidRPr="00F6539C">
        <w:rPr>
          <w:noProof/>
          <w:lang w:val="it-IT" w:eastAsia="it-IT" w:bidi="ar-SA"/>
        </w:rPr>
        <w:t>ista di sistema sys.sequences</w:t>
      </w:r>
    </w:p>
    <w:p w:rsidR="001055B3" w:rsidRDefault="001055B3" w:rsidP="00B606A8">
      <w:pPr>
        <w:pStyle w:val="ppBodyText"/>
        <w:jc w:val="both"/>
        <w:rPr>
          <w:noProof/>
          <w:lang w:val="it-IT" w:eastAsia="it-IT" w:bidi="ar-SA"/>
        </w:rPr>
      </w:pPr>
    </w:p>
    <w:p w:rsidR="00DE5708" w:rsidRPr="00F6539C" w:rsidRDefault="00F6539C" w:rsidP="00B606A8">
      <w:pPr>
        <w:pStyle w:val="ppBodyText"/>
        <w:jc w:val="both"/>
        <w:rPr>
          <w:noProof/>
          <w:lang w:val="it-IT" w:eastAsia="it-IT" w:bidi="ar-SA"/>
        </w:rPr>
      </w:pPr>
      <w:r w:rsidRPr="00F6539C">
        <w:rPr>
          <w:noProof/>
          <w:lang w:val="it-IT" w:eastAsia="it-IT" w:bidi="ar-SA"/>
        </w:rPr>
        <w:t xml:space="preserve">Il seguente frammento di codice T-SQL rappresenta un esempio di utilizzo della </w:t>
      </w:r>
      <w:r>
        <w:rPr>
          <w:noProof/>
          <w:lang w:val="it-IT" w:eastAsia="it-IT" w:bidi="ar-SA"/>
        </w:rPr>
        <w:t xml:space="preserve">funzione </w:t>
      </w:r>
      <w:hyperlink r:id="rId20" w:history="1">
        <w:r w:rsidRPr="00F6539C">
          <w:rPr>
            <w:rStyle w:val="Hyperlink"/>
            <w:noProof/>
            <w:lang w:val="it-IT" w:eastAsia="it-IT" w:bidi="ar-SA"/>
          </w:rPr>
          <w:t>NEXT VALUE FOR</w:t>
        </w:r>
      </w:hyperlink>
      <w:r>
        <w:rPr>
          <w:noProof/>
          <w:lang w:val="it-IT" w:eastAsia="it-IT" w:bidi="ar-SA"/>
        </w:rPr>
        <w:t xml:space="preserve"> </w:t>
      </w:r>
      <w:r w:rsidRPr="00F6539C">
        <w:rPr>
          <w:noProof/>
          <w:lang w:val="it-IT" w:eastAsia="it-IT" w:bidi="ar-SA"/>
        </w:rPr>
        <w:t>per l’oggetto SEQUENCE, in particolare il comando restituirà i</w:t>
      </w:r>
      <w:r>
        <w:rPr>
          <w:noProof/>
          <w:lang w:val="it-IT" w:eastAsia="it-IT" w:bidi="ar-SA"/>
        </w:rPr>
        <w:t>l</w:t>
      </w:r>
      <w:r w:rsidRPr="00F6539C">
        <w:rPr>
          <w:noProof/>
          <w:lang w:val="it-IT" w:eastAsia="it-IT" w:bidi="ar-SA"/>
        </w:rPr>
        <w:t xml:space="preserve"> </w:t>
      </w:r>
      <w:r>
        <w:rPr>
          <w:noProof/>
          <w:lang w:val="it-IT" w:eastAsia="it-IT" w:bidi="ar-SA"/>
        </w:rPr>
        <w:t>prossimo</w:t>
      </w:r>
      <w:r w:rsidRPr="00F6539C">
        <w:rPr>
          <w:noProof/>
          <w:lang w:val="it-IT" w:eastAsia="it-IT" w:bidi="ar-SA"/>
        </w:rPr>
        <w:t xml:space="preserve"> valor</w:t>
      </w:r>
      <w:r>
        <w:rPr>
          <w:noProof/>
          <w:lang w:val="it-IT" w:eastAsia="it-IT" w:bidi="ar-SA"/>
        </w:rPr>
        <w:t>e</w:t>
      </w:r>
      <w:r w:rsidRPr="00F6539C">
        <w:rPr>
          <w:noProof/>
          <w:lang w:val="it-IT" w:eastAsia="it-IT" w:bidi="ar-SA"/>
        </w:rPr>
        <w:t xml:space="preserve"> delle s</w:t>
      </w:r>
      <w:r>
        <w:rPr>
          <w:noProof/>
          <w:lang w:val="it-IT" w:eastAsia="it-IT" w:bidi="ar-SA"/>
        </w:rPr>
        <w:t>equenza numerica dbo.MySequenc</w:t>
      </w:r>
      <w:r w:rsidR="00DE5708">
        <w:rPr>
          <w:noProof/>
          <w:lang w:val="it-IT" w:eastAsia="it-IT" w:bidi="ar-SA"/>
        </w:rPr>
        <w:t>e, che sarà uguale a uno in quanto</w:t>
      </w:r>
      <w:r w:rsidR="00A67854">
        <w:rPr>
          <w:noProof/>
          <w:lang w:val="it-IT" w:eastAsia="it-IT" w:bidi="ar-SA"/>
        </w:rPr>
        <w:t xml:space="preserve"> questa occorrenza</w:t>
      </w:r>
      <w:r w:rsidR="00DE5708">
        <w:rPr>
          <w:noProof/>
          <w:lang w:val="it-IT" w:eastAsia="it-IT" w:bidi="ar-SA"/>
        </w:rPr>
        <w:t xml:space="preserve"> rappresenta la prima chiamata alla funzione NEXT VALUE FOR per la sequenza </w:t>
      </w:r>
      <w:r w:rsidR="00DE5708" w:rsidRPr="00DE5708">
        <w:rPr>
          <w:noProof/>
          <w:lang w:val="it-IT" w:eastAsia="it-IT" w:bidi="ar-SA"/>
        </w:rPr>
        <w:t>dbo.MySequence</w:t>
      </w:r>
      <w:r w:rsidR="00DE5708">
        <w:rPr>
          <w:noProof/>
          <w:lang w:val="it-IT" w:eastAsia="it-IT" w:bidi="ar-SA"/>
        </w:rPr>
        <w:t>:</w:t>
      </w:r>
    </w:p>
    <w:p w:rsidR="00F6539C" w:rsidRDefault="00F6539C" w:rsidP="00F6539C">
      <w:pPr>
        <w:pStyle w:val="ppCode"/>
        <w:rPr>
          <w:noProof/>
          <w:lang w:eastAsia="it-IT" w:bidi="ar-SA"/>
        </w:rPr>
      </w:pPr>
      <w:r>
        <w:rPr>
          <w:noProof/>
          <w:lang w:eastAsia="it-IT" w:bidi="ar-SA"/>
        </w:rPr>
        <w:t>SELECT</w:t>
      </w:r>
    </w:p>
    <w:p w:rsidR="00F6539C" w:rsidRDefault="00F6539C" w:rsidP="00F6539C">
      <w:pPr>
        <w:pStyle w:val="ppCode"/>
        <w:rPr>
          <w:noProof/>
          <w:lang w:eastAsia="it-IT" w:bidi="ar-SA"/>
        </w:rPr>
      </w:pPr>
      <w:r>
        <w:rPr>
          <w:noProof/>
          <w:lang w:eastAsia="it-IT" w:bidi="ar-SA"/>
        </w:rPr>
        <w:t xml:space="preserve">  MySequence_Value = NEXT VALUE FOR dbo.MySequence;</w:t>
      </w:r>
    </w:p>
    <w:p w:rsidR="00F6539C" w:rsidRPr="00F6539C" w:rsidRDefault="00F6539C" w:rsidP="00F6539C">
      <w:pPr>
        <w:pStyle w:val="ppCode"/>
        <w:rPr>
          <w:noProof/>
          <w:lang w:val="it-IT" w:eastAsia="it-IT" w:bidi="ar-SA"/>
        </w:rPr>
      </w:pPr>
      <w:r>
        <w:rPr>
          <w:noProof/>
          <w:lang w:eastAsia="it-IT" w:bidi="ar-SA"/>
        </w:rPr>
        <w:t>GO</w:t>
      </w:r>
    </w:p>
    <w:p w:rsidR="00DB4760" w:rsidRDefault="00DB4760" w:rsidP="00B606A8">
      <w:pPr>
        <w:pStyle w:val="ppBodyText"/>
        <w:jc w:val="both"/>
        <w:rPr>
          <w:noProof/>
          <w:lang w:val="it-IT" w:eastAsia="it-IT" w:bidi="ar-SA"/>
        </w:rPr>
      </w:pPr>
    </w:p>
    <w:p w:rsidR="00F6539C" w:rsidRDefault="00F6539C" w:rsidP="00B606A8">
      <w:pPr>
        <w:pStyle w:val="ppBodyText"/>
        <w:jc w:val="both"/>
        <w:rPr>
          <w:noProof/>
          <w:lang w:val="it-IT" w:eastAsia="it-IT" w:bidi="ar-SA"/>
        </w:rPr>
      </w:pPr>
      <w:r w:rsidRPr="00F6539C">
        <w:rPr>
          <w:noProof/>
          <w:lang w:val="it-IT" w:eastAsia="it-IT" w:bidi="ar-SA"/>
        </w:rPr>
        <w:t>L’output è illustrato in figura 3:</w:t>
      </w:r>
    </w:p>
    <w:p w:rsidR="00F6539C" w:rsidRPr="00DE5708" w:rsidRDefault="00DE5708" w:rsidP="008E288A">
      <w:pPr>
        <w:pStyle w:val="ppFigure"/>
      </w:pPr>
      <w:r w:rsidRPr="008E288A">
        <w:rPr>
          <w:noProof/>
          <w:lang w:bidi="ar-SA"/>
        </w:rPr>
        <w:lastRenderedPageBreak/>
        <w:drawing>
          <wp:inline distT="0" distB="0" distL="0" distR="0" wp14:anchorId="4E2DA033" wp14:editId="476795C0">
            <wp:extent cx="5943600" cy="21640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in_SQL_Server_2012_img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8A" w:rsidRPr="008E288A" w:rsidRDefault="008E288A" w:rsidP="008E288A">
      <w:pPr>
        <w:pStyle w:val="ppFigureCaption"/>
        <w:rPr>
          <w:lang w:val="it-IT"/>
        </w:rPr>
      </w:pPr>
      <w:r w:rsidRPr="008E288A">
        <w:rPr>
          <w:lang w:val="it-IT"/>
        </w:rPr>
        <w:t xml:space="preserve">Figura 3 – Utilizzo della funzione NEXT VALUE FOR </w:t>
      </w:r>
      <w:r>
        <w:rPr>
          <w:lang w:val="it-IT"/>
        </w:rPr>
        <w:t xml:space="preserve">sulla </w:t>
      </w:r>
      <w:r w:rsidRPr="008E288A">
        <w:rPr>
          <w:lang w:val="it-IT"/>
        </w:rPr>
        <w:t>sequenza dbo.MySequence</w:t>
      </w:r>
    </w:p>
    <w:p w:rsidR="008E288A" w:rsidRPr="008E288A" w:rsidRDefault="008E288A" w:rsidP="008E288A">
      <w:pPr>
        <w:pStyle w:val="ppBodyText"/>
        <w:jc w:val="both"/>
        <w:rPr>
          <w:lang w:val="it-IT"/>
        </w:rPr>
      </w:pPr>
    </w:p>
    <w:p w:rsidR="008E288A" w:rsidRPr="008E288A" w:rsidRDefault="008E288A" w:rsidP="008E288A">
      <w:pPr>
        <w:pStyle w:val="ppBodyText"/>
        <w:jc w:val="both"/>
        <w:rPr>
          <w:lang w:val="it-IT"/>
        </w:rPr>
      </w:pPr>
      <w:r w:rsidRPr="008E288A">
        <w:rPr>
          <w:lang w:val="it-IT"/>
        </w:rPr>
        <w:t>Osserviamo che per creare</w:t>
      </w:r>
      <w:r>
        <w:rPr>
          <w:lang w:val="it-IT"/>
        </w:rPr>
        <w:t xml:space="preserve"> ed utilizzare</w:t>
      </w:r>
      <w:r w:rsidRPr="008E288A">
        <w:rPr>
          <w:lang w:val="it-IT"/>
        </w:rPr>
        <w:t xml:space="preserve"> l</w:t>
      </w:r>
      <w:r>
        <w:rPr>
          <w:lang w:val="it-IT"/>
        </w:rPr>
        <w:t>’</w:t>
      </w:r>
      <w:r w:rsidRPr="008E288A">
        <w:rPr>
          <w:lang w:val="it-IT"/>
        </w:rPr>
        <w:t>oggetto dbo.MySequence non è stato necessario disporre di una tabella</w:t>
      </w:r>
      <w:r>
        <w:rPr>
          <w:lang w:val="it-IT"/>
        </w:rPr>
        <w:t xml:space="preserve">, </w:t>
      </w:r>
      <w:r w:rsidRPr="008E288A">
        <w:rPr>
          <w:lang w:val="it-IT"/>
        </w:rPr>
        <w:t>non ci siamo neppure preoccupati di salvare su disco le informazioni relative alla sequenza (</w:t>
      </w:r>
      <w:r>
        <w:rPr>
          <w:lang w:val="it-IT"/>
        </w:rPr>
        <w:t xml:space="preserve">al </w:t>
      </w:r>
      <w:r w:rsidRPr="008E288A">
        <w:rPr>
          <w:lang w:val="it-IT"/>
        </w:rPr>
        <w:t>momento</w:t>
      </w:r>
      <w:r>
        <w:rPr>
          <w:lang w:val="it-IT"/>
        </w:rPr>
        <w:t>,</w:t>
      </w:r>
      <w:r w:rsidRPr="008E288A">
        <w:rPr>
          <w:lang w:val="it-IT"/>
        </w:rPr>
        <w:t xml:space="preserve"> il </w:t>
      </w:r>
      <w:r>
        <w:rPr>
          <w:lang w:val="it-IT"/>
        </w:rPr>
        <w:t>database</w:t>
      </w:r>
      <w:r w:rsidRPr="008E288A">
        <w:rPr>
          <w:lang w:val="it-IT"/>
        </w:rPr>
        <w:t xml:space="preserve"> di esempio SQL2012_SEQUENCE</w:t>
      </w:r>
      <w:r>
        <w:rPr>
          <w:lang w:val="it-IT"/>
        </w:rPr>
        <w:t xml:space="preserve"> </w:t>
      </w:r>
      <w:r w:rsidRPr="008E288A">
        <w:rPr>
          <w:lang w:val="it-IT"/>
        </w:rPr>
        <w:t>non contiene user-table).</w:t>
      </w:r>
    </w:p>
    <w:p w:rsidR="008E288A" w:rsidRPr="008E288A" w:rsidRDefault="008E288A" w:rsidP="008E288A">
      <w:pPr>
        <w:pStyle w:val="ppBodyText"/>
        <w:jc w:val="both"/>
        <w:rPr>
          <w:lang w:val="it-IT"/>
        </w:rPr>
      </w:pPr>
      <w:r w:rsidRPr="008E288A">
        <w:rPr>
          <w:lang w:val="it-IT"/>
        </w:rPr>
        <w:t>Un problema tipico delle colonne IDENTITY è quello che si riferisce al reset dei valori della sequenza. Per resettare i valori di una sequenza numerica di un oggetto SEQUENCE si potrà utilizzare l’opzione RESTART WITH come riportata il seguente comando T-SQL:</w:t>
      </w:r>
    </w:p>
    <w:p w:rsidR="008E288A" w:rsidRDefault="008E288A" w:rsidP="00533477">
      <w:pPr>
        <w:pStyle w:val="ppCode"/>
      </w:pPr>
      <w:r>
        <w:t>ALTER SEQUENCE dbo.MySequence</w:t>
      </w:r>
    </w:p>
    <w:p w:rsidR="008E288A" w:rsidRPr="00533477" w:rsidRDefault="00533477" w:rsidP="00533477">
      <w:pPr>
        <w:pStyle w:val="ppCode"/>
      </w:pPr>
      <w:r>
        <w:t xml:space="preserve">  RESTART WITH 20;</w:t>
      </w:r>
    </w:p>
    <w:p w:rsidR="00B606A8" w:rsidRDefault="00B606A8" w:rsidP="008E288A">
      <w:pPr>
        <w:pStyle w:val="ppBodyText"/>
        <w:rPr>
          <w:lang w:val="it-IT"/>
        </w:rPr>
      </w:pPr>
    </w:p>
    <w:p w:rsidR="008E288A" w:rsidRPr="008E288A" w:rsidRDefault="008E288A" w:rsidP="00B606A8">
      <w:pPr>
        <w:pStyle w:val="ppBodyText"/>
        <w:jc w:val="both"/>
        <w:rPr>
          <w:lang w:val="it-IT"/>
        </w:rPr>
      </w:pPr>
      <w:r w:rsidRPr="008E288A">
        <w:rPr>
          <w:lang w:val="it-IT"/>
        </w:rPr>
        <w:t>I prossimi valori restituiti, da dbo.MySequence, partiranno dal valore 20:</w:t>
      </w:r>
    </w:p>
    <w:p w:rsidR="00533477" w:rsidRPr="00533477" w:rsidRDefault="00533477" w:rsidP="00533477">
      <w:pPr>
        <w:pStyle w:val="ppCode"/>
      </w:pPr>
      <w:r w:rsidRPr="00533477">
        <w:t>SELECT</w:t>
      </w:r>
    </w:p>
    <w:p w:rsidR="00533477" w:rsidRPr="00533477" w:rsidRDefault="00533477" w:rsidP="00533477">
      <w:pPr>
        <w:pStyle w:val="ppCode"/>
      </w:pPr>
      <w:r w:rsidRPr="00533477">
        <w:t xml:space="preserve">  next_mysequence_value = NEXT VALUE FOR dbo.MySequence;</w:t>
      </w:r>
    </w:p>
    <w:p w:rsidR="008E288A" w:rsidRPr="008E288A" w:rsidRDefault="00533477" w:rsidP="00533477">
      <w:pPr>
        <w:pStyle w:val="ppCode"/>
        <w:rPr>
          <w:lang w:val="it-IT"/>
        </w:rPr>
      </w:pPr>
      <w:r w:rsidRPr="00533477">
        <w:rPr>
          <w:lang w:val="it-IT"/>
        </w:rPr>
        <w:t>GO</w:t>
      </w:r>
    </w:p>
    <w:p w:rsidR="00B606A8" w:rsidRDefault="00B606A8" w:rsidP="008E288A">
      <w:pPr>
        <w:pStyle w:val="ppBodyText"/>
        <w:rPr>
          <w:lang w:val="it-IT"/>
        </w:rPr>
      </w:pPr>
    </w:p>
    <w:p w:rsidR="00DE5708" w:rsidRDefault="008E288A" w:rsidP="00B606A8">
      <w:pPr>
        <w:pStyle w:val="ppBodyText"/>
        <w:jc w:val="both"/>
        <w:rPr>
          <w:lang w:val="it-IT"/>
        </w:rPr>
      </w:pPr>
      <w:r w:rsidRPr="008E288A">
        <w:rPr>
          <w:lang w:val="it-IT"/>
        </w:rPr>
        <w:t>L</w:t>
      </w:r>
      <w:r w:rsidR="00533477">
        <w:rPr>
          <w:lang w:val="it-IT"/>
        </w:rPr>
        <w:t>’</w:t>
      </w:r>
      <w:r w:rsidRPr="008E288A">
        <w:rPr>
          <w:lang w:val="it-IT"/>
        </w:rPr>
        <w:t>output è illustrato in figura 4:</w:t>
      </w:r>
    </w:p>
    <w:p w:rsidR="00533477" w:rsidRDefault="00533477" w:rsidP="00533477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28DD12CC" wp14:editId="4426F280">
            <wp:extent cx="5943600" cy="19234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in_SQL_Server_2012_img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FA" w:rsidRPr="00D548FA" w:rsidRDefault="00D548FA" w:rsidP="00D548FA">
      <w:pPr>
        <w:pStyle w:val="ppFigureCaption"/>
        <w:rPr>
          <w:lang w:val="it-IT"/>
        </w:rPr>
      </w:pPr>
      <w:r w:rsidRPr="00D548FA">
        <w:rPr>
          <w:lang w:val="it-IT"/>
        </w:rPr>
        <w:t>Figura 4 – Valori restituiti dalla sequenza dbo.MySequence dopo il comando RESTART WITH</w:t>
      </w:r>
    </w:p>
    <w:p w:rsidR="00D548FA" w:rsidRPr="00D548FA" w:rsidRDefault="00D548FA" w:rsidP="00D548FA">
      <w:pPr>
        <w:pStyle w:val="ppBodyText"/>
        <w:jc w:val="both"/>
        <w:rPr>
          <w:lang w:val="it-IT"/>
        </w:rPr>
      </w:pPr>
    </w:p>
    <w:p w:rsidR="006E750A" w:rsidRPr="00D548FA" w:rsidRDefault="00D548FA" w:rsidP="00D548FA">
      <w:pPr>
        <w:pStyle w:val="ppBodyText"/>
        <w:jc w:val="both"/>
        <w:rPr>
          <w:lang w:val="it-IT"/>
        </w:rPr>
      </w:pPr>
      <w:r w:rsidRPr="00D548FA">
        <w:rPr>
          <w:lang w:val="it-IT"/>
        </w:rPr>
        <w:t>Ritengo sia importante segnalare che gli oggetti SEQUENCE non assicurano la transazionalità dei valori e quindi la continuità degli stessi ad</w:t>
      </w:r>
      <w:r>
        <w:rPr>
          <w:lang w:val="it-IT"/>
        </w:rPr>
        <w:t xml:space="preserve"> esempio</w:t>
      </w:r>
      <w:r w:rsidRPr="00D548FA">
        <w:rPr>
          <w:lang w:val="it-IT"/>
        </w:rPr>
        <w:t xml:space="preserve"> quando una transazione viene respinta (ROLLBACK) oppure quando più tabelle condividono valori provenienti dalla stessa sequenza. Nel prossimo esempio dimostreremo che i valori della sequenza dbo.MySequence rimangono “consumati” anche dopo il ROLLBACK del contesto transazionale in cui sono stati generati.</w:t>
      </w:r>
    </w:p>
    <w:p w:rsidR="006E750A" w:rsidRPr="006E750A" w:rsidRDefault="006E750A" w:rsidP="006E750A">
      <w:pPr>
        <w:pStyle w:val="ppCode"/>
      </w:pPr>
      <w:r w:rsidRPr="006E750A">
        <w:t>-- Transactionally consistent</w:t>
      </w:r>
    </w:p>
    <w:p w:rsidR="006E750A" w:rsidRPr="006E750A" w:rsidRDefault="006E750A" w:rsidP="006E750A">
      <w:pPr>
        <w:pStyle w:val="ppCode"/>
      </w:pPr>
      <w:r w:rsidRPr="006E750A">
        <w:t>BEGIN TRANSACTION;</w:t>
      </w:r>
    </w:p>
    <w:p w:rsidR="006E750A" w:rsidRPr="006E750A" w:rsidRDefault="006E750A" w:rsidP="006E750A">
      <w:pPr>
        <w:pStyle w:val="ppCode"/>
      </w:pPr>
    </w:p>
    <w:p w:rsidR="006E750A" w:rsidRPr="006E750A" w:rsidRDefault="006E750A" w:rsidP="006E750A">
      <w:pPr>
        <w:pStyle w:val="ppCode"/>
      </w:pPr>
      <w:r w:rsidRPr="006E750A">
        <w:t>SELECT NEXT VALUE FOR dbo.MySequence;</w:t>
      </w:r>
    </w:p>
    <w:p w:rsidR="006E750A" w:rsidRPr="006E750A" w:rsidRDefault="006E750A" w:rsidP="006E750A">
      <w:pPr>
        <w:pStyle w:val="ppCode"/>
      </w:pPr>
    </w:p>
    <w:p w:rsidR="006E750A" w:rsidRPr="006E750A" w:rsidRDefault="006E750A" w:rsidP="006E750A">
      <w:pPr>
        <w:pStyle w:val="ppCode"/>
      </w:pPr>
      <w:r w:rsidRPr="006E750A">
        <w:t>ROLLBACK;</w:t>
      </w:r>
    </w:p>
    <w:p w:rsidR="006E750A" w:rsidRPr="006E750A" w:rsidRDefault="006E750A" w:rsidP="006E750A">
      <w:pPr>
        <w:pStyle w:val="ppCode"/>
      </w:pPr>
    </w:p>
    <w:p w:rsidR="006E750A" w:rsidRPr="006E750A" w:rsidRDefault="006E750A" w:rsidP="006E750A">
      <w:pPr>
        <w:pStyle w:val="ppCode"/>
      </w:pPr>
      <w:r w:rsidRPr="006E750A">
        <w:t>SELECT NEXT VALUE FOR dbo.MySequence;</w:t>
      </w:r>
    </w:p>
    <w:p w:rsidR="00D548FA" w:rsidRPr="00D548FA" w:rsidRDefault="006E750A" w:rsidP="006E750A">
      <w:pPr>
        <w:pStyle w:val="ppCode"/>
        <w:rPr>
          <w:lang w:val="it-IT"/>
        </w:rPr>
      </w:pPr>
      <w:r w:rsidRPr="006E750A">
        <w:rPr>
          <w:lang w:val="it-IT"/>
        </w:rPr>
        <w:t>GO</w:t>
      </w:r>
    </w:p>
    <w:p w:rsidR="00D548FA" w:rsidRPr="00D548FA" w:rsidRDefault="00D548FA" w:rsidP="00D548FA">
      <w:pPr>
        <w:pStyle w:val="ppBodyText"/>
        <w:jc w:val="both"/>
        <w:rPr>
          <w:lang w:val="it-IT"/>
        </w:rPr>
      </w:pPr>
    </w:p>
    <w:p w:rsidR="00533477" w:rsidRDefault="00D548FA" w:rsidP="00D548FA">
      <w:pPr>
        <w:pStyle w:val="ppBodyText"/>
        <w:jc w:val="both"/>
        <w:rPr>
          <w:lang w:val="it-IT"/>
        </w:rPr>
      </w:pPr>
      <w:r w:rsidRPr="00D548FA">
        <w:rPr>
          <w:lang w:val="it-IT"/>
        </w:rPr>
        <w:t>La figura 5 illustra l’output del precedente frammento di codice T-SQL.</w:t>
      </w:r>
    </w:p>
    <w:p w:rsidR="00533477" w:rsidRDefault="006E750A" w:rsidP="006E750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58FCAD03" wp14:editId="70863F54">
            <wp:extent cx="549592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in_SQL_Server_2012_img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7F" w:rsidRPr="00E2077F" w:rsidRDefault="00E2077F" w:rsidP="00E2077F">
      <w:pPr>
        <w:pStyle w:val="ppFigureCaption"/>
        <w:rPr>
          <w:lang w:val="it-IT"/>
        </w:rPr>
      </w:pPr>
      <w:r w:rsidRPr="00E2077F">
        <w:rPr>
          <w:lang w:val="it-IT"/>
        </w:rPr>
        <w:t>Figura 5 - Valori della sequenza dbo.MySequence in un contesto transazionale</w:t>
      </w:r>
    </w:p>
    <w:p w:rsidR="00E2077F" w:rsidRPr="00E2077F" w:rsidRDefault="00E2077F" w:rsidP="00E2077F">
      <w:pPr>
        <w:pStyle w:val="ppBodyText"/>
        <w:jc w:val="both"/>
        <w:rPr>
          <w:lang w:val="it-IT"/>
        </w:rPr>
      </w:pPr>
    </w:p>
    <w:p w:rsidR="0041219F" w:rsidRDefault="00E2077F" w:rsidP="00E2077F">
      <w:pPr>
        <w:pStyle w:val="ppBodyText"/>
        <w:jc w:val="both"/>
        <w:rPr>
          <w:lang w:val="it-IT"/>
        </w:rPr>
      </w:pPr>
      <w:r w:rsidRPr="00E2077F">
        <w:rPr>
          <w:lang w:val="it-IT"/>
        </w:rPr>
        <w:t>Vediamo</w:t>
      </w:r>
      <w:r>
        <w:rPr>
          <w:lang w:val="it-IT"/>
        </w:rPr>
        <w:t xml:space="preserve"> ora</w:t>
      </w:r>
      <w:r w:rsidRPr="00E2077F">
        <w:rPr>
          <w:lang w:val="it-IT"/>
        </w:rPr>
        <w:t xml:space="preserve"> uno degli utilizzi più tipici per un oggetto SEQUENCE, nel prossimo esempio verrà creata la tabella dbo.Orders in cui abbiamo evitato di utilizzare la proprietà I</w:t>
      </w:r>
      <w:r w:rsidR="00B40DC9">
        <w:rPr>
          <w:lang w:val="it-IT"/>
        </w:rPr>
        <w:t>DENTITY per la colonna OrderID che rappresenta la Primary Key della tabella</w:t>
      </w:r>
      <w:r w:rsidRPr="00E2077F">
        <w:rPr>
          <w:lang w:val="it-IT"/>
        </w:rPr>
        <w:t>.</w:t>
      </w:r>
      <w:r w:rsidR="007C4AF2">
        <w:rPr>
          <w:lang w:val="it-IT"/>
        </w:rPr>
        <w:t xml:space="preserve"> </w:t>
      </w:r>
      <w:r w:rsidRPr="00E2077F">
        <w:rPr>
          <w:lang w:val="it-IT"/>
        </w:rPr>
        <w:t xml:space="preserve">La generazione dei valori univoci, da assegnare alla colonna OrderID della tabella dbo.Orders, è gestita </w:t>
      </w:r>
      <w:r w:rsidR="007C4AF2">
        <w:rPr>
          <w:lang w:val="it-IT"/>
        </w:rPr>
        <w:t>attraverso</w:t>
      </w:r>
      <w:r w:rsidR="0041219F">
        <w:rPr>
          <w:lang w:val="it-IT"/>
        </w:rPr>
        <w:t xml:space="preserve"> la sequenza dbo.SO_OrderID.</w:t>
      </w:r>
    </w:p>
    <w:p w:rsidR="00533477" w:rsidRDefault="0041219F" w:rsidP="00E2077F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E’ importante osservare </w:t>
      </w:r>
      <w:r w:rsidR="00E2077F" w:rsidRPr="00E2077F">
        <w:rPr>
          <w:lang w:val="it-IT"/>
        </w:rPr>
        <w:t>l’utilizzo della funzione NEXT VALUE FOR nel</w:t>
      </w:r>
      <w:r w:rsidR="00522D2C">
        <w:rPr>
          <w:lang w:val="it-IT"/>
        </w:rPr>
        <w:t xml:space="preserve">lo statement </w:t>
      </w:r>
      <w:r w:rsidR="00E2077F" w:rsidRPr="00E2077F">
        <w:rPr>
          <w:lang w:val="it-IT"/>
        </w:rPr>
        <w:t>INSERT</w:t>
      </w:r>
      <w:r w:rsidR="00522D2C">
        <w:rPr>
          <w:lang w:val="it-IT"/>
        </w:rPr>
        <w:t xml:space="preserve"> INTO</w:t>
      </w:r>
      <w:r>
        <w:rPr>
          <w:lang w:val="it-IT"/>
        </w:rPr>
        <w:t xml:space="preserve"> usato per popolare la tabella.</w:t>
      </w:r>
    </w:p>
    <w:p w:rsidR="005933C8" w:rsidRDefault="005933C8" w:rsidP="005933C8">
      <w:pPr>
        <w:pStyle w:val="ppCode"/>
      </w:pPr>
      <w:r w:rsidRPr="005933C8">
        <w:t>-- Using of sequence instead of IDENTITY</w:t>
      </w:r>
    </w:p>
    <w:p w:rsidR="003B1370" w:rsidRPr="005933C8" w:rsidRDefault="003B1370" w:rsidP="005933C8">
      <w:pPr>
        <w:pStyle w:val="ppCode"/>
      </w:pPr>
    </w:p>
    <w:p w:rsidR="005933C8" w:rsidRPr="005933C8" w:rsidRDefault="005933C8" w:rsidP="005933C8">
      <w:pPr>
        <w:pStyle w:val="ppCode"/>
      </w:pPr>
      <w:r w:rsidRPr="005933C8">
        <w:t>-- Create a table (drop if exists)</w:t>
      </w:r>
    </w:p>
    <w:p w:rsidR="005933C8" w:rsidRPr="005933C8" w:rsidRDefault="005933C8" w:rsidP="005933C8">
      <w:pPr>
        <w:pStyle w:val="ppCode"/>
      </w:pPr>
      <w:r w:rsidRPr="005933C8">
        <w:t>IF OBJECT_ID('dbo.Orders', 'U') IS NOT NULL</w:t>
      </w:r>
    </w:p>
    <w:p w:rsidR="005933C8" w:rsidRPr="005933C8" w:rsidRDefault="005933C8" w:rsidP="005933C8">
      <w:pPr>
        <w:pStyle w:val="ppCode"/>
      </w:pPr>
      <w:r w:rsidRPr="005933C8">
        <w:t xml:space="preserve">  DROP TABLE dbo.Orders;</w:t>
      </w:r>
    </w:p>
    <w:p w:rsidR="005933C8" w:rsidRPr="005933C8" w:rsidRDefault="005933C8" w:rsidP="005933C8">
      <w:pPr>
        <w:pStyle w:val="ppCode"/>
      </w:pPr>
      <w:r w:rsidRPr="005933C8">
        <w:t>GO</w:t>
      </w:r>
    </w:p>
    <w:p w:rsidR="005933C8" w:rsidRPr="005933C8" w:rsidRDefault="005933C8" w:rsidP="005933C8">
      <w:pPr>
        <w:pStyle w:val="ppCode"/>
      </w:pPr>
    </w:p>
    <w:p w:rsidR="005933C8" w:rsidRPr="005933C8" w:rsidRDefault="005933C8" w:rsidP="005933C8">
      <w:pPr>
        <w:pStyle w:val="ppCode"/>
      </w:pPr>
      <w:r w:rsidRPr="005933C8">
        <w:t>CREATE TABLE dbo.Orders</w:t>
      </w:r>
    </w:p>
    <w:p w:rsidR="005933C8" w:rsidRPr="005933C8" w:rsidRDefault="005933C8" w:rsidP="005933C8">
      <w:pPr>
        <w:pStyle w:val="ppCode"/>
      </w:pPr>
      <w:r w:rsidRPr="005933C8">
        <w:t>(</w:t>
      </w:r>
    </w:p>
    <w:p w:rsidR="005933C8" w:rsidRPr="005933C8" w:rsidRDefault="005933C8" w:rsidP="005933C8">
      <w:pPr>
        <w:pStyle w:val="ppCode"/>
      </w:pPr>
      <w:r w:rsidRPr="005933C8">
        <w:t xml:space="preserve">  OrderID INT NOT NULL PRIMARY KEY</w:t>
      </w:r>
    </w:p>
    <w:p w:rsidR="005933C8" w:rsidRPr="005933C8" w:rsidRDefault="005933C8" w:rsidP="005933C8">
      <w:pPr>
        <w:pStyle w:val="ppCode"/>
      </w:pPr>
      <w:r w:rsidRPr="005933C8">
        <w:t xml:space="preserve">  ,OrderNumber VARCHAR(20) NOT NULL</w:t>
      </w:r>
    </w:p>
    <w:p w:rsidR="005933C8" w:rsidRPr="005933C8" w:rsidRDefault="005933C8" w:rsidP="005933C8">
      <w:pPr>
        <w:pStyle w:val="ppCode"/>
      </w:pPr>
      <w:r w:rsidRPr="005933C8">
        <w:t xml:space="preserve">  ,CustomerID INT NOT NULL</w:t>
      </w:r>
    </w:p>
    <w:p w:rsidR="005933C8" w:rsidRPr="005933C8" w:rsidRDefault="005933C8" w:rsidP="005933C8">
      <w:pPr>
        <w:pStyle w:val="ppCode"/>
      </w:pPr>
      <w:r w:rsidRPr="005933C8">
        <w:t xml:space="preserve">  ,Qty DECIMAL(8, 3) NOT NULL</w:t>
      </w:r>
    </w:p>
    <w:p w:rsidR="005933C8" w:rsidRPr="005933C8" w:rsidRDefault="005933C8" w:rsidP="005933C8">
      <w:pPr>
        <w:pStyle w:val="ppCode"/>
      </w:pPr>
      <w:r w:rsidRPr="005933C8">
        <w:t>);</w:t>
      </w:r>
    </w:p>
    <w:p w:rsidR="005933C8" w:rsidRPr="005933C8" w:rsidRDefault="005933C8" w:rsidP="005933C8">
      <w:pPr>
        <w:pStyle w:val="ppCode"/>
      </w:pPr>
      <w:r w:rsidRPr="005933C8">
        <w:lastRenderedPageBreak/>
        <w:t>GO</w:t>
      </w:r>
    </w:p>
    <w:p w:rsidR="005933C8" w:rsidRPr="005933C8" w:rsidRDefault="005933C8" w:rsidP="005933C8">
      <w:pPr>
        <w:pStyle w:val="ppCode"/>
      </w:pPr>
    </w:p>
    <w:p w:rsidR="005933C8" w:rsidRPr="005933C8" w:rsidRDefault="005933C8" w:rsidP="005933C8">
      <w:pPr>
        <w:pStyle w:val="ppCode"/>
      </w:pPr>
      <w:r w:rsidRPr="005933C8">
        <w:t>-- Create a sequence (drop if exists)</w:t>
      </w:r>
    </w:p>
    <w:p w:rsidR="005933C8" w:rsidRPr="005933C8" w:rsidRDefault="005933C8" w:rsidP="005933C8">
      <w:pPr>
        <w:pStyle w:val="ppCode"/>
      </w:pPr>
      <w:r w:rsidRPr="005933C8">
        <w:t>IF OBJECT_ID('dbo.SO_OrderID', 'SO') IS NOT NULL</w:t>
      </w:r>
    </w:p>
    <w:p w:rsidR="005933C8" w:rsidRPr="005933C8" w:rsidRDefault="005933C8" w:rsidP="005933C8">
      <w:pPr>
        <w:pStyle w:val="ppCode"/>
      </w:pPr>
      <w:r w:rsidRPr="005933C8">
        <w:t xml:space="preserve">  DROP SEQUENCE dbo.SO_OrderID;</w:t>
      </w:r>
    </w:p>
    <w:p w:rsidR="005933C8" w:rsidRPr="005933C8" w:rsidRDefault="005933C8" w:rsidP="005933C8">
      <w:pPr>
        <w:pStyle w:val="ppCode"/>
      </w:pPr>
      <w:r w:rsidRPr="005933C8">
        <w:t>GO</w:t>
      </w:r>
    </w:p>
    <w:p w:rsidR="005933C8" w:rsidRPr="005933C8" w:rsidRDefault="005933C8" w:rsidP="005933C8">
      <w:pPr>
        <w:pStyle w:val="ppCode"/>
      </w:pPr>
    </w:p>
    <w:p w:rsidR="005933C8" w:rsidRPr="005933C8" w:rsidRDefault="005933C8" w:rsidP="005933C8">
      <w:pPr>
        <w:pStyle w:val="ppCode"/>
      </w:pPr>
      <w:r w:rsidRPr="005933C8">
        <w:t>CREATE SEQUENCE dbo.SO_OrderID</w:t>
      </w:r>
    </w:p>
    <w:p w:rsidR="005933C8" w:rsidRPr="005933C8" w:rsidRDefault="005933C8" w:rsidP="005933C8">
      <w:pPr>
        <w:pStyle w:val="ppCode"/>
      </w:pPr>
      <w:r w:rsidRPr="005933C8">
        <w:t>AS</w:t>
      </w:r>
    </w:p>
    <w:p w:rsidR="005933C8" w:rsidRPr="005933C8" w:rsidRDefault="005933C8" w:rsidP="005933C8">
      <w:pPr>
        <w:pStyle w:val="ppCode"/>
      </w:pPr>
      <w:r w:rsidRPr="005933C8">
        <w:t xml:space="preserve">  INT</w:t>
      </w:r>
    </w:p>
    <w:p w:rsidR="005933C8" w:rsidRPr="005933C8" w:rsidRDefault="005933C8" w:rsidP="005933C8">
      <w:pPr>
        <w:pStyle w:val="ppCode"/>
      </w:pPr>
      <w:r w:rsidRPr="005933C8">
        <w:t xml:space="preserve">  START WITH 1</w:t>
      </w:r>
    </w:p>
    <w:p w:rsidR="005933C8" w:rsidRPr="005933C8" w:rsidRDefault="005933C8" w:rsidP="005933C8">
      <w:pPr>
        <w:pStyle w:val="ppCode"/>
      </w:pPr>
      <w:r w:rsidRPr="005933C8">
        <w:t xml:space="preserve">  INCREMENT BY 1;</w:t>
      </w:r>
    </w:p>
    <w:p w:rsidR="005933C8" w:rsidRPr="005933C8" w:rsidRDefault="005933C8" w:rsidP="005933C8">
      <w:pPr>
        <w:pStyle w:val="ppCode"/>
      </w:pPr>
      <w:r w:rsidRPr="005933C8">
        <w:t>GO</w:t>
      </w:r>
    </w:p>
    <w:p w:rsidR="005933C8" w:rsidRPr="005933C8" w:rsidRDefault="005933C8" w:rsidP="005933C8">
      <w:pPr>
        <w:pStyle w:val="ppCode"/>
      </w:pPr>
    </w:p>
    <w:p w:rsidR="005933C8" w:rsidRPr="005933C8" w:rsidRDefault="005933C8" w:rsidP="005933C8">
      <w:pPr>
        <w:pStyle w:val="ppCode"/>
      </w:pPr>
      <w:r w:rsidRPr="005933C8">
        <w:t>-- Insert some records</w:t>
      </w:r>
    </w:p>
    <w:p w:rsidR="005933C8" w:rsidRPr="005933C8" w:rsidRDefault="005933C8" w:rsidP="005933C8">
      <w:pPr>
        <w:pStyle w:val="ppCode"/>
      </w:pPr>
      <w:r w:rsidRPr="005933C8">
        <w:t>INSERT INTO dbo.Orders</w:t>
      </w:r>
    </w:p>
    <w:p w:rsidR="005933C8" w:rsidRPr="005933C8" w:rsidRDefault="005933C8" w:rsidP="005933C8">
      <w:pPr>
        <w:pStyle w:val="ppCode"/>
      </w:pPr>
      <w:r w:rsidRPr="005933C8">
        <w:t>(</w:t>
      </w:r>
    </w:p>
    <w:p w:rsidR="005933C8" w:rsidRPr="005933C8" w:rsidRDefault="005933C8" w:rsidP="005933C8">
      <w:pPr>
        <w:pStyle w:val="ppCode"/>
      </w:pPr>
      <w:r w:rsidRPr="005933C8">
        <w:t xml:space="preserve">  OrderID</w:t>
      </w:r>
    </w:p>
    <w:p w:rsidR="005933C8" w:rsidRPr="005933C8" w:rsidRDefault="005933C8" w:rsidP="005933C8">
      <w:pPr>
        <w:pStyle w:val="ppCode"/>
      </w:pPr>
      <w:r w:rsidRPr="005933C8">
        <w:t xml:space="preserve">  ,OrderNumber</w:t>
      </w:r>
    </w:p>
    <w:p w:rsidR="005933C8" w:rsidRPr="005933C8" w:rsidRDefault="005933C8" w:rsidP="005933C8">
      <w:pPr>
        <w:pStyle w:val="ppCode"/>
      </w:pPr>
      <w:r w:rsidRPr="005933C8">
        <w:t xml:space="preserve">  ,CustomerID</w:t>
      </w:r>
    </w:p>
    <w:p w:rsidR="005933C8" w:rsidRPr="005933C8" w:rsidRDefault="005933C8" w:rsidP="005933C8">
      <w:pPr>
        <w:pStyle w:val="ppCode"/>
      </w:pPr>
      <w:r w:rsidRPr="005933C8">
        <w:t xml:space="preserve">  ,Qty</w:t>
      </w:r>
    </w:p>
    <w:p w:rsidR="005933C8" w:rsidRPr="005933C8" w:rsidRDefault="005933C8" w:rsidP="005933C8">
      <w:pPr>
        <w:pStyle w:val="ppCode"/>
      </w:pPr>
      <w:r w:rsidRPr="005933C8">
        <w:t>)</w:t>
      </w:r>
    </w:p>
    <w:p w:rsidR="005933C8" w:rsidRPr="005933C8" w:rsidRDefault="005933C8" w:rsidP="005933C8">
      <w:pPr>
        <w:pStyle w:val="ppCode"/>
      </w:pPr>
      <w:r w:rsidRPr="005933C8">
        <w:t>VALUES</w:t>
      </w:r>
    </w:p>
    <w:p w:rsidR="005933C8" w:rsidRPr="005933C8" w:rsidRDefault="005933C8" w:rsidP="005933C8">
      <w:pPr>
        <w:pStyle w:val="ppCode"/>
      </w:pPr>
      <w:r w:rsidRPr="005933C8">
        <w:t>(</w:t>
      </w:r>
    </w:p>
    <w:p w:rsidR="005933C8" w:rsidRPr="005933C8" w:rsidRDefault="005933C8" w:rsidP="005933C8">
      <w:pPr>
        <w:pStyle w:val="ppCode"/>
      </w:pPr>
      <w:r w:rsidRPr="005933C8">
        <w:t xml:space="preserve">  NEXT VALUE FOR dbo.SO_OrderID</w:t>
      </w:r>
    </w:p>
    <w:p w:rsidR="005933C8" w:rsidRPr="005933C8" w:rsidRDefault="005933C8" w:rsidP="005933C8">
      <w:pPr>
        <w:pStyle w:val="ppCode"/>
      </w:pPr>
      <w:r w:rsidRPr="005933C8">
        <w:t xml:space="preserve">  ,'N0000000001'</w:t>
      </w:r>
    </w:p>
    <w:p w:rsidR="005933C8" w:rsidRPr="005933C8" w:rsidRDefault="005933C8" w:rsidP="005933C8">
      <w:pPr>
        <w:pStyle w:val="ppCode"/>
      </w:pPr>
      <w:r w:rsidRPr="005933C8">
        <w:t xml:space="preserve">  ,1</w:t>
      </w:r>
    </w:p>
    <w:p w:rsidR="005933C8" w:rsidRPr="005933C8" w:rsidRDefault="005933C8" w:rsidP="005933C8">
      <w:pPr>
        <w:pStyle w:val="ppCode"/>
      </w:pPr>
      <w:r w:rsidRPr="005933C8">
        <w:t xml:space="preserve">  ,10</w:t>
      </w:r>
    </w:p>
    <w:p w:rsidR="005933C8" w:rsidRPr="005933C8" w:rsidRDefault="005933C8" w:rsidP="005933C8">
      <w:pPr>
        <w:pStyle w:val="ppCode"/>
      </w:pPr>
      <w:r w:rsidRPr="005933C8">
        <w:t>),</w:t>
      </w:r>
    </w:p>
    <w:p w:rsidR="005933C8" w:rsidRPr="005933C8" w:rsidRDefault="005933C8" w:rsidP="005933C8">
      <w:pPr>
        <w:pStyle w:val="ppCode"/>
      </w:pPr>
      <w:r w:rsidRPr="005933C8">
        <w:t>(</w:t>
      </w:r>
    </w:p>
    <w:p w:rsidR="005933C8" w:rsidRPr="005933C8" w:rsidRDefault="005933C8" w:rsidP="005933C8">
      <w:pPr>
        <w:pStyle w:val="ppCode"/>
      </w:pPr>
      <w:r w:rsidRPr="005933C8">
        <w:t xml:space="preserve">  NEXT VALUE FOR dbo.SO_OrderID</w:t>
      </w:r>
    </w:p>
    <w:p w:rsidR="005933C8" w:rsidRPr="005933C8" w:rsidRDefault="005933C8" w:rsidP="005933C8">
      <w:pPr>
        <w:pStyle w:val="ppCode"/>
        <w:rPr>
          <w:lang w:val="it-IT"/>
        </w:rPr>
      </w:pPr>
      <w:r w:rsidRPr="005933C8">
        <w:t xml:space="preserve">  </w:t>
      </w:r>
      <w:r w:rsidRPr="005933C8">
        <w:rPr>
          <w:lang w:val="it-IT"/>
        </w:rPr>
        <w:t>,'N0000000002'</w:t>
      </w:r>
    </w:p>
    <w:p w:rsidR="005933C8" w:rsidRPr="005933C8" w:rsidRDefault="005933C8" w:rsidP="005933C8">
      <w:pPr>
        <w:pStyle w:val="ppCode"/>
        <w:rPr>
          <w:lang w:val="it-IT"/>
        </w:rPr>
      </w:pPr>
      <w:r w:rsidRPr="005933C8">
        <w:rPr>
          <w:lang w:val="it-IT"/>
        </w:rPr>
        <w:t xml:space="preserve">  ,5</w:t>
      </w:r>
    </w:p>
    <w:p w:rsidR="005933C8" w:rsidRPr="005933C8" w:rsidRDefault="005933C8" w:rsidP="005933C8">
      <w:pPr>
        <w:pStyle w:val="ppCode"/>
        <w:rPr>
          <w:lang w:val="it-IT"/>
        </w:rPr>
      </w:pPr>
      <w:r w:rsidRPr="005933C8">
        <w:rPr>
          <w:lang w:val="it-IT"/>
        </w:rPr>
        <w:t xml:space="preserve">  ,80</w:t>
      </w:r>
    </w:p>
    <w:p w:rsidR="005933C8" w:rsidRPr="005933C8" w:rsidRDefault="005933C8" w:rsidP="005933C8">
      <w:pPr>
        <w:pStyle w:val="ppCode"/>
        <w:rPr>
          <w:lang w:val="it-IT"/>
        </w:rPr>
      </w:pPr>
      <w:r w:rsidRPr="005933C8">
        <w:rPr>
          <w:lang w:val="it-IT"/>
        </w:rPr>
        <w:t>);</w:t>
      </w:r>
    </w:p>
    <w:p w:rsidR="005933C8" w:rsidRDefault="005933C8" w:rsidP="005933C8">
      <w:pPr>
        <w:pStyle w:val="ppCode"/>
        <w:rPr>
          <w:lang w:val="it-IT"/>
        </w:rPr>
      </w:pPr>
      <w:r w:rsidRPr="005933C8">
        <w:rPr>
          <w:lang w:val="it-IT"/>
        </w:rPr>
        <w:t>GO</w:t>
      </w:r>
    </w:p>
    <w:p w:rsidR="005933C8" w:rsidRDefault="005933C8" w:rsidP="00E2077F">
      <w:pPr>
        <w:pStyle w:val="ppBodyText"/>
        <w:jc w:val="both"/>
        <w:rPr>
          <w:lang w:val="it-IT"/>
        </w:rPr>
      </w:pPr>
    </w:p>
    <w:p w:rsidR="00524B54" w:rsidRPr="00524B54" w:rsidRDefault="00524B54" w:rsidP="00524B54">
      <w:pPr>
        <w:pStyle w:val="ppBodyText"/>
        <w:jc w:val="both"/>
        <w:rPr>
          <w:lang w:val="it-IT"/>
        </w:rPr>
      </w:pPr>
      <w:r w:rsidRPr="00524B54">
        <w:rPr>
          <w:lang w:val="it-IT"/>
        </w:rPr>
        <w:t>Visualizziamo ora il contenuto della tabella dbo.Orders, ci aspettiamo due record</w:t>
      </w:r>
      <w:r>
        <w:rPr>
          <w:lang w:val="it-IT"/>
        </w:rPr>
        <w:t>,</w:t>
      </w:r>
      <w:r w:rsidRPr="00524B54">
        <w:rPr>
          <w:lang w:val="it-IT"/>
        </w:rPr>
        <w:t xml:space="preserve"> e per ognuno ci aspettiamo che la colonna OrderID sia stata </w:t>
      </w:r>
      <w:r>
        <w:rPr>
          <w:lang w:val="it-IT"/>
        </w:rPr>
        <w:t>valorizzata</w:t>
      </w:r>
      <w:r w:rsidR="00B606A8">
        <w:rPr>
          <w:lang w:val="it-IT"/>
        </w:rPr>
        <w:t xml:space="preserve"> correttamente.</w:t>
      </w:r>
    </w:p>
    <w:p w:rsidR="00524B54" w:rsidRPr="00524B54" w:rsidRDefault="00524B54" w:rsidP="00BE11B9">
      <w:pPr>
        <w:pStyle w:val="ppCode"/>
      </w:pPr>
      <w:r w:rsidRPr="00524B54">
        <w:t xml:space="preserve">-- </w:t>
      </w:r>
      <w:r w:rsidR="00BE11B9">
        <w:t>Query</w:t>
      </w:r>
      <w:r w:rsidRPr="00524B54">
        <w:t xml:space="preserve"> the table</w:t>
      </w:r>
    </w:p>
    <w:p w:rsidR="00524B54" w:rsidRDefault="00524B54" w:rsidP="00BE11B9">
      <w:pPr>
        <w:pStyle w:val="ppCode"/>
      </w:pPr>
      <w:r>
        <w:t>SELECT * FROM dbo.Orders;</w:t>
      </w:r>
    </w:p>
    <w:p w:rsidR="00524B54" w:rsidRPr="00524B54" w:rsidRDefault="00524B54" w:rsidP="00BE11B9">
      <w:pPr>
        <w:pStyle w:val="ppCode"/>
        <w:rPr>
          <w:lang w:val="it-IT"/>
        </w:rPr>
      </w:pPr>
      <w:r>
        <w:t>GO</w:t>
      </w:r>
    </w:p>
    <w:p w:rsidR="00524B54" w:rsidRPr="00524B54" w:rsidRDefault="00524B54" w:rsidP="00524B54">
      <w:pPr>
        <w:pStyle w:val="ppBodyText"/>
        <w:jc w:val="both"/>
        <w:rPr>
          <w:lang w:val="it-IT"/>
        </w:rPr>
      </w:pPr>
    </w:p>
    <w:p w:rsidR="00524B54" w:rsidRDefault="00BE11B9" w:rsidP="00524B54">
      <w:pPr>
        <w:pStyle w:val="ppBodyText"/>
        <w:jc w:val="both"/>
        <w:rPr>
          <w:lang w:val="it-IT"/>
        </w:rPr>
      </w:pPr>
      <w:r>
        <w:rPr>
          <w:lang w:val="it-IT"/>
        </w:rPr>
        <w:t>L’</w:t>
      </w:r>
      <w:r w:rsidR="00524B54" w:rsidRPr="00524B54">
        <w:rPr>
          <w:lang w:val="it-IT"/>
        </w:rPr>
        <w:t>output ottenuto è illustrato in figura 6.</w:t>
      </w:r>
    </w:p>
    <w:p w:rsidR="0028570C" w:rsidRDefault="0028570C" w:rsidP="0028570C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C890EF9" wp14:editId="61106396">
            <wp:extent cx="5219700" cy="23622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in_SQL_Server_2012_img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0C" w:rsidRDefault="0028570C" w:rsidP="0028570C">
      <w:pPr>
        <w:pStyle w:val="ppFigureCaption"/>
        <w:rPr>
          <w:lang w:val="it-IT"/>
        </w:rPr>
      </w:pPr>
      <w:r w:rsidRPr="0028570C">
        <w:rPr>
          <w:lang w:val="it-IT"/>
        </w:rPr>
        <w:t>Figura 6 – Contenuto della tabella dbo.Orders</w:t>
      </w:r>
    </w:p>
    <w:p w:rsidR="0028570C" w:rsidRPr="0028570C" w:rsidRDefault="0028570C" w:rsidP="0028570C">
      <w:pPr>
        <w:pStyle w:val="ppSection"/>
        <w:rPr>
          <w:lang w:val="it-IT"/>
        </w:rPr>
      </w:pPr>
      <w:r w:rsidRPr="0028570C">
        <w:rPr>
          <w:lang w:val="it-IT"/>
        </w:rPr>
        <w:t>Conclusioni</w:t>
      </w:r>
    </w:p>
    <w:p w:rsidR="00871776" w:rsidRPr="00871776" w:rsidRDefault="00F96986" w:rsidP="00871776">
      <w:pPr>
        <w:pStyle w:val="ppBodyText"/>
        <w:jc w:val="both"/>
        <w:rPr>
          <w:lang w:val="it-IT"/>
        </w:rPr>
      </w:pPr>
      <w:r>
        <w:rPr>
          <w:lang w:val="it-IT"/>
        </w:rPr>
        <w:t>SEQUENCE è un oggetto definito dall’utente, legato soltanto allo schema, in grado di generare una sequenza di valori numerici in accordo con la sua definizione. A</w:t>
      </w:r>
      <w:r w:rsidR="00871776" w:rsidRPr="00871776">
        <w:rPr>
          <w:lang w:val="it-IT"/>
        </w:rPr>
        <w:t xml:space="preserve">ttraverso questa overview </w:t>
      </w:r>
      <w:r>
        <w:rPr>
          <w:lang w:val="it-IT"/>
        </w:rPr>
        <w:t xml:space="preserve">è possibile </w:t>
      </w:r>
      <w:r w:rsidR="00871776" w:rsidRPr="00871776">
        <w:rPr>
          <w:lang w:val="it-IT"/>
        </w:rPr>
        <w:t>valutare l’utilizzo di SEQUENCE ne</w:t>
      </w:r>
      <w:r w:rsidR="00871776">
        <w:rPr>
          <w:lang w:val="it-IT"/>
        </w:rPr>
        <w:t xml:space="preserve">ll’implementazione </w:t>
      </w:r>
      <w:r>
        <w:rPr>
          <w:lang w:val="it-IT"/>
        </w:rPr>
        <w:t>di un database SQL Server.</w:t>
      </w:r>
    </w:p>
    <w:p w:rsidR="0028570C" w:rsidRDefault="00871776" w:rsidP="00871776">
      <w:pPr>
        <w:pStyle w:val="ppBodyText"/>
        <w:jc w:val="both"/>
        <w:rPr>
          <w:lang w:val="it-IT"/>
        </w:rPr>
      </w:pPr>
      <w:r w:rsidRPr="00871776">
        <w:rPr>
          <w:lang w:val="it-IT"/>
        </w:rPr>
        <w:t xml:space="preserve">Per maggiori informazioni potete consultare la documentazione in linea </w:t>
      </w:r>
      <w:hyperlink r:id="rId25" w:history="1">
        <w:r w:rsidRPr="00871776">
          <w:rPr>
            <w:rStyle w:val="Hyperlink"/>
            <w:lang w:val="it-IT"/>
          </w:rPr>
          <w:t>Sequence Numbers</w:t>
        </w:r>
      </w:hyperlink>
      <w:r w:rsidRPr="00871776">
        <w:rPr>
          <w:lang w:val="it-IT"/>
        </w:rPr>
        <w:t>.</w:t>
      </w:r>
    </w:p>
    <w:p w:rsidR="00F96986" w:rsidRPr="00EB27C2" w:rsidRDefault="00F96986" w:rsidP="00F96986">
      <w:pPr>
        <w:pStyle w:val="ppSection"/>
      </w:pPr>
      <w:r w:rsidRPr="00EB27C2">
        <w:t>Risorse correlate</w:t>
      </w:r>
    </w:p>
    <w:p w:rsidR="00F96986" w:rsidRDefault="00EB27C2" w:rsidP="00871776">
      <w:pPr>
        <w:pStyle w:val="ppBodyText"/>
        <w:jc w:val="both"/>
        <w:rPr>
          <w:rStyle w:val="Hyperlink"/>
        </w:rPr>
      </w:pPr>
      <w:r w:rsidRPr="00EB27C2">
        <w:t>Webcast</w:t>
      </w:r>
      <w:r>
        <w:t xml:space="preserve"> in italiano</w:t>
      </w:r>
      <w:r w:rsidRPr="00EB27C2">
        <w:t xml:space="preserve">: </w:t>
      </w:r>
      <w:hyperlink r:id="rId26" w:history="1">
        <w:r w:rsidRPr="00EB27C2">
          <w:rPr>
            <w:rStyle w:val="Hyperlink"/>
          </w:rPr>
          <w:t>What is Coming Next in T-SQL “Denali”</w:t>
        </w:r>
      </w:hyperlink>
    </w:p>
    <w:p w:rsidR="003A7640" w:rsidRPr="003A7640" w:rsidRDefault="003A7640" w:rsidP="003A7640">
      <w:pPr>
        <w:pStyle w:val="ppBodyText"/>
        <w:rPr>
          <w:rStyle w:val="Hyperlink"/>
          <w:color w:val="auto"/>
          <w:u w:val="none"/>
        </w:rPr>
      </w:pPr>
    </w:p>
    <w:p w:rsidR="003A7640" w:rsidRPr="003A7640" w:rsidRDefault="003A7640" w:rsidP="003A7640">
      <w:pPr>
        <w:pStyle w:val="ppBodyText"/>
        <w:rPr>
          <w:rStyle w:val="Hyperlink"/>
          <w:color w:val="auto"/>
          <w:u w:val="none"/>
        </w:rPr>
      </w:pPr>
    </w:p>
    <w:p w:rsidR="004F765B" w:rsidRPr="009951FB" w:rsidRDefault="004F765B" w:rsidP="00223A11">
      <w:pPr>
        <w:pStyle w:val="Heading4"/>
        <w:rPr>
          <w:lang w:val="it-IT"/>
        </w:rPr>
      </w:pPr>
      <w:r>
        <w:rPr>
          <w:lang w:val="it-IT"/>
        </w:rPr>
        <w:t>di</w:t>
      </w:r>
      <w:r w:rsidRPr="009951FB">
        <w:rPr>
          <w:lang w:val="it-IT"/>
        </w:rPr>
        <w:t xml:space="preserve"> </w:t>
      </w:r>
      <w:hyperlink r:id="rId27" w:history="1">
        <w:r w:rsidRPr="003A7640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- Microsoft MVP (</w:t>
      </w:r>
      <w:hyperlink r:id="rId28" w:history="1">
        <w:r w:rsidRPr="003A7640">
          <w:rPr>
            <w:rStyle w:val="Hyperlink"/>
            <w:lang w:val="it-IT"/>
          </w:rPr>
          <w:t>blog</w:t>
        </w:r>
      </w:hyperlink>
      <w:r>
        <w:rPr>
          <w:lang w:val="it-IT"/>
        </w:rPr>
        <w:t>)</w:t>
      </w:r>
    </w:p>
    <w:p w:rsidR="003A7640" w:rsidRDefault="003A7640" w:rsidP="00871776">
      <w:pPr>
        <w:pStyle w:val="ppBodyText"/>
        <w:jc w:val="both"/>
        <w:rPr>
          <w:lang w:val="it-IT"/>
        </w:rPr>
      </w:pPr>
    </w:p>
    <w:p w:rsidR="003A7640" w:rsidRDefault="003A7640" w:rsidP="00871776">
      <w:pPr>
        <w:pStyle w:val="ppBodyText"/>
        <w:jc w:val="both"/>
        <w:rPr>
          <w:lang w:val="it-IT"/>
        </w:rPr>
      </w:pPr>
    </w:p>
    <w:p w:rsidR="00223A11" w:rsidRPr="00386963" w:rsidRDefault="00223A11" w:rsidP="00223A11">
      <w:pPr>
        <w:pStyle w:val="ppFigure"/>
        <w:rPr>
          <w:lang w:val="it-IT"/>
        </w:rPr>
      </w:pPr>
      <w:hyperlink r:id="rId29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</w:t>
        </w:r>
        <w:r>
          <w:rPr>
            <w:rStyle w:val="Hyperlink"/>
            <w:i/>
            <w:lang w:val="it-IT"/>
          </w:rPr>
          <w:t>Sergio Govoni</w:t>
        </w:r>
        <w:r w:rsidRPr="00386963">
          <w:rPr>
            <w:rStyle w:val="Hyperlink"/>
            <w:i/>
            <w:lang w:val="it-IT"/>
          </w:rPr>
          <w:t xml:space="preserve"> </w:t>
        </w:r>
        <w:r>
          <w:rPr>
            <w:rStyle w:val="Hyperlink"/>
            <w:i/>
            <w:lang w:val="it-IT"/>
          </w:rPr>
          <w:t>ne</w:t>
        </w:r>
        <w:r w:rsidRPr="00386963">
          <w:rPr>
            <w:rStyle w:val="Hyperlink"/>
            <w:i/>
            <w:lang w:val="it-IT"/>
          </w:rPr>
          <w:t>lla Libreria</w:t>
        </w:r>
      </w:hyperlink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52D53AFA" wp14:editId="594461C2">
            <wp:extent cx="161948" cy="161948"/>
            <wp:effectExtent l="0" t="0" r="9525" b="9525"/>
            <wp:docPr id="8" name="Picture 8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11" w:rsidRDefault="00223A11" w:rsidP="00871776">
      <w:pPr>
        <w:pStyle w:val="ppBodyText"/>
        <w:jc w:val="both"/>
        <w:rPr>
          <w:lang w:val="it-IT"/>
        </w:rPr>
      </w:pPr>
    </w:p>
    <w:p w:rsidR="00223A11" w:rsidRDefault="00223A11" w:rsidP="00871776">
      <w:pPr>
        <w:pStyle w:val="ppBodyText"/>
        <w:jc w:val="both"/>
        <w:rPr>
          <w:lang w:val="it-IT"/>
        </w:rPr>
      </w:pPr>
    </w:p>
    <w:p w:rsidR="00223A11" w:rsidRDefault="00223A11" w:rsidP="00871776">
      <w:pPr>
        <w:pStyle w:val="ppBodyText"/>
        <w:jc w:val="both"/>
        <w:rPr>
          <w:lang w:val="it-IT"/>
        </w:rPr>
      </w:pPr>
    </w:p>
    <w:p w:rsidR="00223A11" w:rsidRDefault="00223A11" w:rsidP="00871776">
      <w:pPr>
        <w:pStyle w:val="ppBodyText"/>
        <w:jc w:val="both"/>
        <w:rPr>
          <w:lang w:val="it-IT"/>
        </w:rPr>
      </w:pPr>
      <w:bookmarkStart w:id="0" w:name="_GoBack"/>
      <w:bookmarkEnd w:id="0"/>
    </w:p>
    <w:sectPr w:rsidR="00223A11" w:rsidSect="00EC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726" w:rsidRDefault="00662726" w:rsidP="007A7B01">
      <w:r>
        <w:separator/>
      </w:r>
    </w:p>
  </w:endnote>
  <w:endnote w:type="continuationSeparator" w:id="0">
    <w:p w:rsidR="00662726" w:rsidRDefault="00662726" w:rsidP="007A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726" w:rsidRDefault="00662726" w:rsidP="007A7B01">
      <w:r>
        <w:separator/>
      </w:r>
    </w:p>
  </w:footnote>
  <w:footnote w:type="continuationSeparator" w:id="0">
    <w:p w:rsidR="00662726" w:rsidRDefault="00662726" w:rsidP="007A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B5"/>
    <w:rsid w:val="00002045"/>
    <w:rsid w:val="000218CA"/>
    <w:rsid w:val="00022E02"/>
    <w:rsid w:val="000500AB"/>
    <w:rsid w:val="00052D1A"/>
    <w:rsid w:val="000539AD"/>
    <w:rsid w:val="00053F9D"/>
    <w:rsid w:val="00057F29"/>
    <w:rsid w:val="000615DC"/>
    <w:rsid w:val="000A6545"/>
    <w:rsid w:val="000A7AB7"/>
    <w:rsid w:val="000B000B"/>
    <w:rsid w:val="000C463C"/>
    <w:rsid w:val="000C75C2"/>
    <w:rsid w:val="000E40CA"/>
    <w:rsid w:val="000F5A21"/>
    <w:rsid w:val="001055B3"/>
    <w:rsid w:val="0010759A"/>
    <w:rsid w:val="001250A3"/>
    <w:rsid w:val="00133947"/>
    <w:rsid w:val="001630DA"/>
    <w:rsid w:val="0017551E"/>
    <w:rsid w:val="001812C5"/>
    <w:rsid w:val="00181388"/>
    <w:rsid w:val="00184C71"/>
    <w:rsid w:val="001B7B9E"/>
    <w:rsid w:val="001D22EB"/>
    <w:rsid w:val="001E0BAF"/>
    <w:rsid w:val="001E6230"/>
    <w:rsid w:val="00203647"/>
    <w:rsid w:val="00204222"/>
    <w:rsid w:val="0021609B"/>
    <w:rsid w:val="00223A11"/>
    <w:rsid w:val="0023359E"/>
    <w:rsid w:val="00244A13"/>
    <w:rsid w:val="00263112"/>
    <w:rsid w:val="00271FC3"/>
    <w:rsid w:val="0028296D"/>
    <w:rsid w:val="0028570C"/>
    <w:rsid w:val="002C3ACF"/>
    <w:rsid w:val="002D63D9"/>
    <w:rsid w:val="002E052A"/>
    <w:rsid w:val="002E34A7"/>
    <w:rsid w:val="002E766D"/>
    <w:rsid w:val="003003AD"/>
    <w:rsid w:val="003060E9"/>
    <w:rsid w:val="00314405"/>
    <w:rsid w:val="003226EF"/>
    <w:rsid w:val="00342140"/>
    <w:rsid w:val="00347B7A"/>
    <w:rsid w:val="003506E9"/>
    <w:rsid w:val="00352A6A"/>
    <w:rsid w:val="00367FD9"/>
    <w:rsid w:val="00374CA9"/>
    <w:rsid w:val="00386B1B"/>
    <w:rsid w:val="0039128C"/>
    <w:rsid w:val="003A648B"/>
    <w:rsid w:val="003A7640"/>
    <w:rsid w:val="003B110B"/>
    <w:rsid w:val="003B1370"/>
    <w:rsid w:val="003B452A"/>
    <w:rsid w:val="003D6844"/>
    <w:rsid w:val="0040180A"/>
    <w:rsid w:val="0041219F"/>
    <w:rsid w:val="0041488D"/>
    <w:rsid w:val="00422406"/>
    <w:rsid w:val="00425494"/>
    <w:rsid w:val="0043282C"/>
    <w:rsid w:val="00435FB4"/>
    <w:rsid w:val="004366DE"/>
    <w:rsid w:val="00437F4F"/>
    <w:rsid w:val="00440D0C"/>
    <w:rsid w:val="004755D8"/>
    <w:rsid w:val="0047628B"/>
    <w:rsid w:val="0048135E"/>
    <w:rsid w:val="00483369"/>
    <w:rsid w:val="004835DD"/>
    <w:rsid w:val="004A1A87"/>
    <w:rsid w:val="004B26BD"/>
    <w:rsid w:val="004C15D5"/>
    <w:rsid w:val="004C2ED3"/>
    <w:rsid w:val="004C30A1"/>
    <w:rsid w:val="004C6D4F"/>
    <w:rsid w:val="004D4A08"/>
    <w:rsid w:val="004F4176"/>
    <w:rsid w:val="004F765B"/>
    <w:rsid w:val="00503C07"/>
    <w:rsid w:val="00510D07"/>
    <w:rsid w:val="00515DE0"/>
    <w:rsid w:val="00522511"/>
    <w:rsid w:val="00522D2C"/>
    <w:rsid w:val="00524B54"/>
    <w:rsid w:val="00530DB5"/>
    <w:rsid w:val="00532F7B"/>
    <w:rsid w:val="00533477"/>
    <w:rsid w:val="00546218"/>
    <w:rsid w:val="00554809"/>
    <w:rsid w:val="005618C9"/>
    <w:rsid w:val="005675FF"/>
    <w:rsid w:val="0058409C"/>
    <w:rsid w:val="005933C8"/>
    <w:rsid w:val="00597F48"/>
    <w:rsid w:val="005A20CB"/>
    <w:rsid w:val="005B0C65"/>
    <w:rsid w:val="005B47CE"/>
    <w:rsid w:val="005D7276"/>
    <w:rsid w:val="005E2CF6"/>
    <w:rsid w:val="005E3406"/>
    <w:rsid w:val="005E7F58"/>
    <w:rsid w:val="005F0E7D"/>
    <w:rsid w:val="005F6B34"/>
    <w:rsid w:val="00622386"/>
    <w:rsid w:val="006335DF"/>
    <w:rsid w:val="006342EC"/>
    <w:rsid w:val="006559ED"/>
    <w:rsid w:val="00657911"/>
    <w:rsid w:val="00662726"/>
    <w:rsid w:val="006628E0"/>
    <w:rsid w:val="00665257"/>
    <w:rsid w:val="0066740F"/>
    <w:rsid w:val="00667C16"/>
    <w:rsid w:val="00685472"/>
    <w:rsid w:val="006A17A1"/>
    <w:rsid w:val="006B1220"/>
    <w:rsid w:val="006B144B"/>
    <w:rsid w:val="006B48F3"/>
    <w:rsid w:val="006C1403"/>
    <w:rsid w:val="006C4F27"/>
    <w:rsid w:val="006C7BA2"/>
    <w:rsid w:val="006D4B76"/>
    <w:rsid w:val="006E29BD"/>
    <w:rsid w:val="006E341B"/>
    <w:rsid w:val="006E3B88"/>
    <w:rsid w:val="006E750A"/>
    <w:rsid w:val="007007FA"/>
    <w:rsid w:val="007041BE"/>
    <w:rsid w:val="00714999"/>
    <w:rsid w:val="007159F8"/>
    <w:rsid w:val="007167A1"/>
    <w:rsid w:val="0073132F"/>
    <w:rsid w:val="007319D4"/>
    <w:rsid w:val="00733F05"/>
    <w:rsid w:val="007346E2"/>
    <w:rsid w:val="00752EB3"/>
    <w:rsid w:val="00756F83"/>
    <w:rsid w:val="00774541"/>
    <w:rsid w:val="007852F5"/>
    <w:rsid w:val="007879C1"/>
    <w:rsid w:val="007929F0"/>
    <w:rsid w:val="00796B48"/>
    <w:rsid w:val="007A039F"/>
    <w:rsid w:val="007A7B01"/>
    <w:rsid w:val="007C0BE1"/>
    <w:rsid w:val="007C4AF2"/>
    <w:rsid w:val="007D503E"/>
    <w:rsid w:val="007D6415"/>
    <w:rsid w:val="007F024F"/>
    <w:rsid w:val="007F3F17"/>
    <w:rsid w:val="007F7412"/>
    <w:rsid w:val="008015B4"/>
    <w:rsid w:val="00803158"/>
    <w:rsid w:val="00806273"/>
    <w:rsid w:val="00816D3E"/>
    <w:rsid w:val="00832426"/>
    <w:rsid w:val="00832826"/>
    <w:rsid w:val="00857569"/>
    <w:rsid w:val="00871776"/>
    <w:rsid w:val="00872C80"/>
    <w:rsid w:val="0087653E"/>
    <w:rsid w:val="00882B99"/>
    <w:rsid w:val="00886B03"/>
    <w:rsid w:val="00892B88"/>
    <w:rsid w:val="008A505D"/>
    <w:rsid w:val="008B3577"/>
    <w:rsid w:val="008D2ED2"/>
    <w:rsid w:val="008E288A"/>
    <w:rsid w:val="008E754F"/>
    <w:rsid w:val="008F0007"/>
    <w:rsid w:val="00903E14"/>
    <w:rsid w:val="009049CB"/>
    <w:rsid w:val="00911AC6"/>
    <w:rsid w:val="0091748F"/>
    <w:rsid w:val="0092512B"/>
    <w:rsid w:val="00927CEE"/>
    <w:rsid w:val="00937BCB"/>
    <w:rsid w:val="009439C4"/>
    <w:rsid w:val="009577F7"/>
    <w:rsid w:val="009951FB"/>
    <w:rsid w:val="009A3171"/>
    <w:rsid w:val="009A7410"/>
    <w:rsid w:val="009B49C5"/>
    <w:rsid w:val="009B7FE3"/>
    <w:rsid w:val="009D590B"/>
    <w:rsid w:val="009E1A38"/>
    <w:rsid w:val="009E236B"/>
    <w:rsid w:val="009F7C9E"/>
    <w:rsid w:val="00A01101"/>
    <w:rsid w:val="00A02214"/>
    <w:rsid w:val="00A06EE2"/>
    <w:rsid w:val="00A24DDE"/>
    <w:rsid w:val="00A2780C"/>
    <w:rsid w:val="00A356A9"/>
    <w:rsid w:val="00A3653F"/>
    <w:rsid w:val="00A368F7"/>
    <w:rsid w:val="00A43887"/>
    <w:rsid w:val="00A467AE"/>
    <w:rsid w:val="00A531FC"/>
    <w:rsid w:val="00A5538C"/>
    <w:rsid w:val="00A67854"/>
    <w:rsid w:val="00A747FF"/>
    <w:rsid w:val="00A82C3D"/>
    <w:rsid w:val="00A84E23"/>
    <w:rsid w:val="00A85061"/>
    <w:rsid w:val="00A92E28"/>
    <w:rsid w:val="00AB17E3"/>
    <w:rsid w:val="00AC2338"/>
    <w:rsid w:val="00AD0A9E"/>
    <w:rsid w:val="00AD224D"/>
    <w:rsid w:val="00AD51A1"/>
    <w:rsid w:val="00AD5D7C"/>
    <w:rsid w:val="00AD6911"/>
    <w:rsid w:val="00AE5C2C"/>
    <w:rsid w:val="00AF1E71"/>
    <w:rsid w:val="00AF3C67"/>
    <w:rsid w:val="00AF5F3F"/>
    <w:rsid w:val="00B014FF"/>
    <w:rsid w:val="00B04BE9"/>
    <w:rsid w:val="00B3449B"/>
    <w:rsid w:val="00B40DC9"/>
    <w:rsid w:val="00B41860"/>
    <w:rsid w:val="00B41A99"/>
    <w:rsid w:val="00B46540"/>
    <w:rsid w:val="00B54A50"/>
    <w:rsid w:val="00B55256"/>
    <w:rsid w:val="00B606A8"/>
    <w:rsid w:val="00B624E1"/>
    <w:rsid w:val="00B703F0"/>
    <w:rsid w:val="00B72C1E"/>
    <w:rsid w:val="00BD24B3"/>
    <w:rsid w:val="00BD2DC2"/>
    <w:rsid w:val="00BE11B9"/>
    <w:rsid w:val="00BE2BED"/>
    <w:rsid w:val="00BF3DE6"/>
    <w:rsid w:val="00C057BA"/>
    <w:rsid w:val="00C05A71"/>
    <w:rsid w:val="00C219A3"/>
    <w:rsid w:val="00C34427"/>
    <w:rsid w:val="00C35F35"/>
    <w:rsid w:val="00C63DBD"/>
    <w:rsid w:val="00C76C38"/>
    <w:rsid w:val="00C83342"/>
    <w:rsid w:val="00CA3AC9"/>
    <w:rsid w:val="00CA3D6B"/>
    <w:rsid w:val="00CB7260"/>
    <w:rsid w:val="00CB79C0"/>
    <w:rsid w:val="00CC6064"/>
    <w:rsid w:val="00CC6DDE"/>
    <w:rsid w:val="00CD0443"/>
    <w:rsid w:val="00CD53B7"/>
    <w:rsid w:val="00CE310C"/>
    <w:rsid w:val="00CF1782"/>
    <w:rsid w:val="00D00AD7"/>
    <w:rsid w:val="00D11C87"/>
    <w:rsid w:val="00D21AEA"/>
    <w:rsid w:val="00D23230"/>
    <w:rsid w:val="00D245E1"/>
    <w:rsid w:val="00D271D2"/>
    <w:rsid w:val="00D45015"/>
    <w:rsid w:val="00D45C5E"/>
    <w:rsid w:val="00D548FA"/>
    <w:rsid w:val="00D6024E"/>
    <w:rsid w:val="00D9247F"/>
    <w:rsid w:val="00DA1647"/>
    <w:rsid w:val="00DB1784"/>
    <w:rsid w:val="00DB405F"/>
    <w:rsid w:val="00DB4760"/>
    <w:rsid w:val="00DB4826"/>
    <w:rsid w:val="00DD06FF"/>
    <w:rsid w:val="00DD3773"/>
    <w:rsid w:val="00DD3F89"/>
    <w:rsid w:val="00DE2FBD"/>
    <w:rsid w:val="00DE327C"/>
    <w:rsid w:val="00DE4D87"/>
    <w:rsid w:val="00DE5708"/>
    <w:rsid w:val="00DE6924"/>
    <w:rsid w:val="00DE6AE5"/>
    <w:rsid w:val="00DF1F5C"/>
    <w:rsid w:val="00E02668"/>
    <w:rsid w:val="00E1171B"/>
    <w:rsid w:val="00E166CC"/>
    <w:rsid w:val="00E201A7"/>
    <w:rsid w:val="00E2077F"/>
    <w:rsid w:val="00E20B40"/>
    <w:rsid w:val="00E21495"/>
    <w:rsid w:val="00E23460"/>
    <w:rsid w:val="00E36AF3"/>
    <w:rsid w:val="00E41C2A"/>
    <w:rsid w:val="00E43266"/>
    <w:rsid w:val="00E67CCC"/>
    <w:rsid w:val="00E83970"/>
    <w:rsid w:val="00E9528B"/>
    <w:rsid w:val="00EA7D39"/>
    <w:rsid w:val="00EB27C2"/>
    <w:rsid w:val="00EB328E"/>
    <w:rsid w:val="00EC0F5A"/>
    <w:rsid w:val="00EC3E1A"/>
    <w:rsid w:val="00EC6A51"/>
    <w:rsid w:val="00ED07D0"/>
    <w:rsid w:val="00EE15BC"/>
    <w:rsid w:val="00EF4D3D"/>
    <w:rsid w:val="00F171C2"/>
    <w:rsid w:val="00F5221E"/>
    <w:rsid w:val="00F635A5"/>
    <w:rsid w:val="00F6539C"/>
    <w:rsid w:val="00F80C7F"/>
    <w:rsid w:val="00F83DD9"/>
    <w:rsid w:val="00F9038C"/>
    <w:rsid w:val="00F91A99"/>
    <w:rsid w:val="00F96986"/>
    <w:rsid w:val="00F977C8"/>
    <w:rsid w:val="00FA0257"/>
    <w:rsid w:val="00FA3EC9"/>
    <w:rsid w:val="00FA5C91"/>
    <w:rsid w:val="00FA7542"/>
    <w:rsid w:val="00FA78CC"/>
    <w:rsid w:val="00FB16D2"/>
    <w:rsid w:val="00FB36B2"/>
    <w:rsid w:val="00F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57421-8F01-4DA5-9835-D62468C1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40" w:after="20" w:line="3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30DB5"/>
    <w:pPr>
      <w:spacing w:before="0"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530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530D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530D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530D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0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530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530DB5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530DB5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530DB5"/>
    <w:pPr>
      <w:spacing w:before="0"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530DB5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530DB5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530DB5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530DB5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530DB5"/>
    <w:pPr>
      <w:autoSpaceDE w:val="0"/>
      <w:autoSpaceDN w:val="0"/>
      <w:adjustRightInd w:val="0"/>
      <w:spacing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530DB5"/>
    <w:pPr>
      <w:autoSpaceDE w:val="0"/>
      <w:autoSpaceDN w:val="0"/>
      <w:adjustRightInd w:val="0"/>
      <w:spacing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530DB5"/>
    <w:pPr>
      <w:spacing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530DB5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30DB5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530DB5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530DB5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530DB5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530DB5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530DB5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530DB5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530DB5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530DB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530DB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530DB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530DB5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530DB5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530DB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530DB5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530DB5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530DB5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530DB5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530DB5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530DB5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530DB5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530DB5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530DB5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530DB5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530DB5"/>
    <w:rPr>
      <w:color w:val="333399"/>
    </w:rPr>
  </w:style>
  <w:style w:type="table" w:customStyle="1" w:styleId="ppTableGrid">
    <w:name w:val="pp Table Grid"/>
    <w:basedOn w:val="ppTableList"/>
    <w:rsid w:val="00530DB5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530DB5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530DB5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530DB5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530DB5"/>
  </w:style>
  <w:style w:type="table" w:styleId="TableGrid">
    <w:name w:val="Table Grid"/>
    <w:basedOn w:val="TableNormal"/>
    <w:rsid w:val="00530DB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30DB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0DB5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3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DB5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30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DB5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530DB5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30D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530D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DB5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30D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530DB5"/>
    <w:pPr>
      <w:spacing w:before="0"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530DB5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530DB5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530DB5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530DB5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530DB5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530DB5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530DB5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530DB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530DB5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530DB5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530DB5"/>
  </w:style>
  <w:style w:type="character" w:customStyle="1" w:styleId="BodyTextChar">
    <w:name w:val="Body Text Char"/>
    <w:basedOn w:val="DefaultParagraphFont"/>
    <w:link w:val="BodyText"/>
    <w:semiHidden/>
    <w:rsid w:val="00530DB5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530DB5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530DB5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530DB5"/>
    <w:pPr>
      <w:ind w:left="2580"/>
    </w:pPr>
  </w:style>
  <w:style w:type="character" w:styleId="Hyperlink">
    <w:name w:val="Hyperlink"/>
    <w:basedOn w:val="DefaultParagraphFont"/>
    <w:uiPriority w:val="99"/>
    <w:unhideWhenUsed/>
    <w:rsid w:val="00995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ugiss.org/sgovoni/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://www.microsoft.com/italy/beit/Generic.aspx?video=What-is-Coming-Next-in-T39SQL-%22Denali%22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jpg"/><Relationship Id="rId7" Type="http://schemas.openxmlformats.org/officeDocument/2006/relationships/styles" Target="styles.xml"/><Relationship Id="rId12" Type="http://schemas.openxmlformats.org/officeDocument/2006/relationships/hyperlink" Target="http://mvp.microsoft.com/profiles/Sergio.Govoni" TargetMode="External"/><Relationship Id="rId17" Type="http://schemas.openxmlformats.org/officeDocument/2006/relationships/hyperlink" Target="http://msdn.microsoft.com/en-us/library/ff877934.aspx" TargetMode="External"/><Relationship Id="rId25" Type="http://schemas.openxmlformats.org/officeDocument/2006/relationships/hyperlink" Target="http://msdn.microsoft.com/en-us/library/ff878058%28v=SQL.110%29.asp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ff878091(v=SQL.110).aspx" TargetMode="External"/><Relationship Id="rId20" Type="http://schemas.openxmlformats.org/officeDocument/2006/relationships/hyperlink" Target="http://msdn.microsoft.com/en-us/library/ff878370(v=SQL.110).aspx" TargetMode="External"/><Relationship Id="rId29" Type="http://schemas.openxmlformats.org/officeDocument/2006/relationships/hyperlink" Target="http://sxp.microsoft.com/feeds/3.0/msdntn/TA_MSDN_ITA?contenttype=Article&amp;author=Sergio%20Govoni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jp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file:///C:\BUILD\MINITEL\MSDN\10\it-it\Articles\HxS\TA_1210001_sgovoni_SEQUENCE_in_SQL_Server_2012\MVPLogo.png" TargetMode="External"/><Relationship Id="rId23" Type="http://schemas.openxmlformats.org/officeDocument/2006/relationships/image" Target="media/image6.jpg"/><Relationship Id="rId28" Type="http://schemas.openxmlformats.org/officeDocument/2006/relationships/hyperlink" Target="http://www.ugiss.org/sgovoni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3.jp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5.jpg"/><Relationship Id="rId27" Type="http://schemas.openxmlformats.org/officeDocument/2006/relationships/hyperlink" Target="http://mvp.microsoft.com/profiles/Sergio.Govoni" TargetMode="External"/><Relationship Id="rId30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BC6D-19EB-451D-8136-EA8E0F5D66D1}"/>
      </w:docPartPr>
      <w:docPartBody>
        <w:p w:rsidR="00ED7366" w:rsidRDefault="00BE50CF">
          <w:r w:rsidRPr="00EF16C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CF"/>
    <w:rsid w:val="004E36F0"/>
    <w:rsid w:val="00911F7D"/>
    <w:rsid w:val="00BE50CF"/>
    <w:rsid w:val="00CB1ADC"/>
    <w:rsid w:val="00E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0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c5d4bebd-79bb-4f92-b68e-7d1772775060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0 0 9 b 1 5 c - 3 1 e 6 - 4 c e b - b 6 6 0 - f 6 5 3 3 0 4 3 6 5 9 e "   t i t l e = " S E Q U E N C E   i n   S Q L   S e r v e r   2 0 1 2 "   s t y l e = " T o p i c " / >  
 < / t o c > 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E7889-C016-41F6-B838-8162298E0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4bebd-79bb-4f92-b68e-7d177277506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DC6BD3-A1D5-4871-94B6-78513609172F}">
  <ds:schemaRefs>
    <ds:schemaRef ds:uri="http://schemas.microsoft.com/office/2006/metadata/properties"/>
    <ds:schemaRef ds:uri="c5d4bebd-79bb-4f92-b68e-7d177277506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12C797-ECD2-49DC-8F6D-5221536639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5DAC0D-C498-4FBF-9AF3-E94047ED7773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2D0202A7-70DE-44A9-A7A1-772FC4EB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178</TotalTime>
  <Pages>9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in SQL Server 2012</dc:title>
  <dc:creator>Govoni Sergio</dc:creator>
  <cp:lastModifiedBy>Aldo Donetti</cp:lastModifiedBy>
  <cp:revision>56</cp:revision>
  <dcterms:created xsi:type="dcterms:W3CDTF">2012-07-23T20:49:00Z</dcterms:created>
  <dcterms:modified xsi:type="dcterms:W3CDTF">2012-12-11T14:47:00Z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