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6B0" w:rsidRPr="004C46B0" w:rsidRDefault="004C46B0">
      <w:pPr>
        <w:rPr>
          <w:sz w:val="28"/>
          <w:szCs w:val="28"/>
          <w:u w:val="single"/>
        </w:rPr>
      </w:pPr>
      <w:r w:rsidRPr="004C46B0">
        <w:rPr>
          <w:sz w:val="28"/>
          <w:szCs w:val="28"/>
          <w:u w:val="single"/>
        </w:rPr>
        <w:t xml:space="preserve">Histórico de Revisão: </w:t>
      </w:r>
      <w:r w:rsidRPr="004C46B0">
        <w:rPr>
          <w:sz w:val="28"/>
          <w:szCs w:val="28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46B0" w:rsidTr="004C46B0">
        <w:tc>
          <w:tcPr>
            <w:tcW w:w="2254" w:type="dxa"/>
          </w:tcPr>
          <w:p w:rsidR="004C46B0" w:rsidRPr="004C46B0" w:rsidRDefault="004C46B0">
            <w:pPr>
              <w:rPr>
                <w:b/>
                <w:sz w:val="28"/>
                <w:szCs w:val="28"/>
              </w:rPr>
            </w:pPr>
            <w:r w:rsidRPr="004C46B0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2254" w:type="dxa"/>
          </w:tcPr>
          <w:p w:rsidR="004C46B0" w:rsidRPr="004C46B0" w:rsidRDefault="004C46B0">
            <w:pPr>
              <w:rPr>
                <w:b/>
                <w:sz w:val="28"/>
                <w:szCs w:val="28"/>
              </w:rPr>
            </w:pPr>
            <w:r w:rsidRPr="004C46B0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2254" w:type="dxa"/>
          </w:tcPr>
          <w:p w:rsidR="004C46B0" w:rsidRPr="004C46B0" w:rsidRDefault="004C46B0">
            <w:pPr>
              <w:rPr>
                <w:b/>
                <w:sz w:val="28"/>
                <w:szCs w:val="28"/>
              </w:rPr>
            </w:pPr>
            <w:r w:rsidRPr="004C46B0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254" w:type="dxa"/>
          </w:tcPr>
          <w:p w:rsidR="004C46B0" w:rsidRPr="004C46B0" w:rsidRDefault="004C46B0">
            <w:pPr>
              <w:rPr>
                <w:b/>
                <w:sz w:val="28"/>
                <w:szCs w:val="28"/>
              </w:rPr>
            </w:pPr>
            <w:r w:rsidRPr="004C46B0">
              <w:rPr>
                <w:b/>
                <w:sz w:val="28"/>
                <w:szCs w:val="28"/>
              </w:rPr>
              <w:t>AUTOR</w:t>
            </w:r>
          </w:p>
        </w:tc>
      </w:tr>
      <w:tr w:rsidR="004C46B0" w:rsidTr="004C46B0">
        <w:tc>
          <w:tcPr>
            <w:tcW w:w="2254" w:type="dxa"/>
          </w:tcPr>
          <w:p w:rsidR="004C46B0" w:rsidRPr="00372E68" w:rsidRDefault="004C46B0">
            <w:pPr>
              <w:rPr>
                <w:szCs w:val="24"/>
              </w:rPr>
            </w:pPr>
            <w:r w:rsidRPr="00372E68">
              <w:rPr>
                <w:szCs w:val="24"/>
              </w:rPr>
              <w:t>20/04/2016</w:t>
            </w:r>
          </w:p>
        </w:tc>
        <w:tc>
          <w:tcPr>
            <w:tcW w:w="2254" w:type="dxa"/>
          </w:tcPr>
          <w:p w:rsidR="004C46B0" w:rsidRPr="00372E68" w:rsidRDefault="004C46B0">
            <w:pPr>
              <w:rPr>
                <w:szCs w:val="24"/>
              </w:rPr>
            </w:pPr>
            <w:r w:rsidRPr="00372E68">
              <w:rPr>
                <w:szCs w:val="24"/>
              </w:rPr>
              <w:t>0.1</w:t>
            </w:r>
          </w:p>
        </w:tc>
        <w:tc>
          <w:tcPr>
            <w:tcW w:w="2254" w:type="dxa"/>
          </w:tcPr>
          <w:p w:rsidR="004C46B0" w:rsidRPr="00372E68" w:rsidRDefault="00372E68">
            <w:pPr>
              <w:rPr>
                <w:szCs w:val="24"/>
              </w:rPr>
            </w:pPr>
            <w:r w:rsidRPr="00372E68">
              <w:rPr>
                <w:szCs w:val="24"/>
              </w:rPr>
              <w:t>Introd</w:t>
            </w:r>
            <w:r>
              <w:rPr>
                <w:szCs w:val="24"/>
              </w:rPr>
              <w:t xml:space="preserve">ução e </w:t>
            </w:r>
            <w:proofErr w:type="spellStart"/>
            <w:r>
              <w:rPr>
                <w:szCs w:val="24"/>
              </w:rPr>
              <w:t>Stakeholder</w:t>
            </w:r>
            <w:proofErr w:type="spellEnd"/>
          </w:p>
        </w:tc>
        <w:tc>
          <w:tcPr>
            <w:tcW w:w="2254" w:type="dxa"/>
          </w:tcPr>
          <w:p w:rsidR="004C46B0" w:rsidRPr="00372E68" w:rsidRDefault="004C46B0">
            <w:pPr>
              <w:rPr>
                <w:szCs w:val="24"/>
              </w:rPr>
            </w:pPr>
            <w:r w:rsidRPr="00372E68">
              <w:rPr>
                <w:szCs w:val="24"/>
              </w:rPr>
              <w:t>Nahara</w:t>
            </w:r>
          </w:p>
        </w:tc>
      </w:tr>
      <w:tr w:rsidR="00372E68" w:rsidTr="004C46B0">
        <w:tc>
          <w:tcPr>
            <w:tcW w:w="2254" w:type="dxa"/>
          </w:tcPr>
          <w:p w:rsidR="00372E68" w:rsidRPr="00372E68" w:rsidRDefault="00372E68">
            <w:pPr>
              <w:rPr>
                <w:szCs w:val="24"/>
              </w:rPr>
            </w:pPr>
            <w:r>
              <w:rPr>
                <w:szCs w:val="24"/>
              </w:rPr>
              <w:t>24/04/2016</w:t>
            </w:r>
          </w:p>
        </w:tc>
        <w:tc>
          <w:tcPr>
            <w:tcW w:w="2254" w:type="dxa"/>
          </w:tcPr>
          <w:p w:rsidR="00372E68" w:rsidRPr="00372E68" w:rsidRDefault="00372E68">
            <w:pPr>
              <w:rPr>
                <w:szCs w:val="24"/>
              </w:rPr>
            </w:pPr>
            <w:r>
              <w:rPr>
                <w:szCs w:val="24"/>
              </w:rPr>
              <w:t>0.2</w:t>
            </w:r>
          </w:p>
        </w:tc>
        <w:tc>
          <w:tcPr>
            <w:tcW w:w="2254" w:type="dxa"/>
          </w:tcPr>
          <w:p w:rsidR="00372E68" w:rsidRPr="00372E68" w:rsidRDefault="00372E68">
            <w:pPr>
              <w:rPr>
                <w:szCs w:val="24"/>
              </w:rPr>
            </w:pPr>
            <w:r>
              <w:rPr>
                <w:szCs w:val="24"/>
              </w:rPr>
              <w:t>Caso de Uso</w:t>
            </w:r>
          </w:p>
        </w:tc>
        <w:tc>
          <w:tcPr>
            <w:tcW w:w="2254" w:type="dxa"/>
          </w:tcPr>
          <w:p w:rsidR="00372E68" w:rsidRPr="00372E68" w:rsidRDefault="00372E68">
            <w:pPr>
              <w:rPr>
                <w:szCs w:val="24"/>
              </w:rPr>
            </w:pPr>
            <w:r>
              <w:rPr>
                <w:szCs w:val="24"/>
              </w:rPr>
              <w:t>Nahara</w:t>
            </w:r>
            <w:bookmarkStart w:id="0" w:name="_GoBack"/>
            <w:bookmarkEnd w:id="0"/>
          </w:p>
        </w:tc>
      </w:tr>
      <w:tr w:rsidR="00372E68" w:rsidTr="004C46B0">
        <w:tc>
          <w:tcPr>
            <w:tcW w:w="2254" w:type="dxa"/>
          </w:tcPr>
          <w:p w:rsidR="00372E68" w:rsidRPr="00372E68" w:rsidRDefault="00372E68">
            <w:pPr>
              <w:rPr>
                <w:szCs w:val="24"/>
              </w:rPr>
            </w:pPr>
          </w:p>
        </w:tc>
        <w:tc>
          <w:tcPr>
            <w:tcW w:w="2254" w:type="dxa"/>
          </w:tcPr>
          <w:p w:rsidR="00372E68" w:rsidRPr="00372E68" w:rsidRDefault="00372E68">
            <w:pPr>
              <w:rPr>
                <w:szCs w:val="24"/>
              </w:rPr>
            </w:pPr>
          </w:p>
        </w:tc>
        <w:tc>
          <w:tcPr>
            <w:tcW w:w="2254" w:type="dxa"/>
          </w:tcPr>
          <w:p w:rsidR="00372E68" w:rsidRPr="00372E68" w:rsidRDefault="00372E68">
            <w:pPr>
              <w:rPr>
                <w:szCs w:val="24"/>
              </w:rPr>
            </w:pPr>
          </w:p>
        </w:tc>
        <w:tc>
          <w:tcPr>
            <w:tcW w:w="2254" w:type="dxa"/>
          </w:tcPr>
          <w:p w:rsidR="00372E68" w:rsidRPr="00372E68" w:rsidRDefault="00372E68">
            <w:pPr>
              <w:rPr>
                <w:szCs w:val="24"/>
              </w:rPr>
            </w:pPr>
          </w:p>
        </w:tc>
      </w:tr>
    </w:tbl>
    <w:p w:rsidR="004C46B0" w:rsidRDefault="004C46B0">
      <w:pPr>
        <w:rPr>
          <w:sz w:val="28"/>
          <w:szCs w:val="28"/>
        </w:rPr>
      </w:pPr>
    </w:p>
    <w:p w:rsidR="004C46B0" w:rsidRDefault="004C46B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Sumário:</w:t>
      </w:r>
    </w:p>
    <w:p w:rsidR="004C46B0" w:rsidRDefault="004C46B0">
      <w:pPr>
        <w:rPr>
          <w:sz w:val="28"/>
          <w:szCs w:val="28"/>
          <w:u w:val="single"/>
        </w:rPr>
      </w:pPr>
    </w:p>
    <w:p w:rsidR="004C46B0" w:rsidRDefault="004C46B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4C46B0" w:rsidRDefault="004C46B0" w:rsidP="004C46B0">
      <w:pPr>
        <w:pStyle w:val="Ttulo1"/>
        <w:numPr>
          <w:ilvl w:val="0"/>
          <w:numId w:val="2"/>
        </w:numPr>
      </w:pPr>
      <w:r>
        <w:lastRenderedPageBreak/>
        <w:t>Introdução:</w:t>
      </w:r>
    </w:p>
    <w:p w:rsidR="004C46B0" w:rsidRDefault="004C46B0" w:rsidP="004C46B0">
      <w:pPr>
        <w:ind w:firstLine="708"/>
      </w:pPr>
      <w:r>
        <w:t>Calculadora</w:t>
      </w:r>
      <w:r w:rsidR="00FE38E7">
        <w:t xml:space="preserve"> CALMAX</w:t>
      </w:r>
      <w:r>
        <w:t xml:space="preserve"> para desktop </w:t>
      </w:r>
      <w:r w:rsidR="00FE38E7">
        <w:t>com</w:t>
      </w:r>
      <w:r>
        <w:t xml:space="preserve"> suporte para mobile com funções soma, subtração, multiplicação e divisão, desenvolvida com o intuito de auxiliar o cliente, estudante e estagiário de T.I. em suas contas tanto no seu ambiente de trabalho quanto no dia a dia.</w:t>
      </w:r>
    </w:p>
    <w:p w:rsidR="004C46B0" w:rsidRDefault="004C46B0" w:rsidP="004C46B0">
      <w:pPr>
        <w:ind w:firstLine="708"/>
      </w:pPr>
    </w:p>
    <w:p w:rsidR="004C46B0" w:rsidRDefault="004C46B0" w:rsidP="00FE38E7">
      <w:pPr>
        <w:pStyle w:val="Ttulo1"/>
        <w:numPr>
          <w:ilvl w:val="0"/>
          <w:numId w:val="2"/>
        </w:numPr>
      </w:pPr>
      <w:r>
        <w:t>Descrição Geral:</w:t>
      </w:r>
    </w:p>
    <w:p w:rsidR="00FE38E7" w:rsidRDefault="00FE38E7" w:rsidP="00FE38E7">
      <w:pPr>
        <w:ind w:firstLine="708"/>
      </w:pPr>
      <w:r>
        <w:t>Público alvo consiste em outros estudantes e trabalhadores como o cliente em questão, a CALMAX auxilia na organização e precisão das operações a serem feitas. Há algumas restrições como interface não adequada ao público infantil e sem suporte a deficiente visuais.</w:t>
      </w:r>
    </w:p>
    <w:p w:rsidR="0030148F" w:rsidRDefault="00372E68" w:rsidP="00372E68">
      <w:pPr>
        <w:pStyle w:val="Ttulo2"/>
        <w:ind w:firstLine="708"/>
      </w:pPr>
      <w:r>
        <w:t>2.1. Caso de Uso:</w:t>
      </w:r>
    </w:p>
    <w:p w:rsidR="00372E68" w:rsidRPr="00372E68" w:rsidRDefault="00372E68" w:rsidP="00372E68">
      <w:r>
        <w:rPr>
          <w:noProof/>
          <w:lang w:eastAsia="pt-BR"/>
        </w:rPr>
        <w:drawing>
          <wp:inline distT="0" distB="0" distL="0" distR="0">
            <wp:extent cx="5970323" cy="4048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4"/>
                    <a:stretch/>
                  </pic:blipFill>
                  <pic:spPr bwMode="auto">
                    <a:xfrm>
                      <a:off x="0" y="0"/>
                      <a:ext cx="5979150" cy="405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8E7" w:rsidRDefault="00FE38E7" w:rsidP="00FE38E7">
      <w:pPr>
        <w:pStyle w:val="Ttulo1"/>
        <w:numPr>
          <w:ilvl w:val="0"/>
          <w:numId w:val="2"/>
        </w:numPr>
      </w:pPr>
      <w:r>
        <w:t>Requisitos:</w:t>
      </w:r>
    </w:p>
    <w:p w:rsidR="00FE38E7" w:rsidRDefault="00FE38E7" w:rsidP="00FE38E7">
      <w:pPr>
        <w:pStyle w:val="Ttulo2"/>
        <w:ind w:left="12" w:firstLine="708"/>
      </w:pPr>
      <w:r>
        <w:t xml:space="preserve">3.1 Requisitos Funcionais: </w:t>
      </w:r>
    </w:p>
    <w:p w:rsidR="0030148F" w:rsidRDefault="00FE38E7" w:rsidP="0030148F">
      <w:pPr>
        <w:ind w:left="1416"/>
      </w:pPr>
      <w:r>
        <w:t xml:space="preserve">- Operação de </w:t>
      </w:r>
      <w:proofErr w:type="gramStart"/>
      <w:r>
        <w:t>Soma;</w:t>
      </w:r>
      <w:r>
        <w:br/>
        <w:t>-</w:t>
      </w:r>
      <w:proofErr w:type="gramEnd"/>
      <w:r>
        <w:t xml:space="preserve"> Operação de Subtração;</w:t>
      </w:r>
      <w:r>
        <w:br/>
        <w:t>- Operação de Divisão;</w:t>
      </w:r>
      <w:r>
        <w:br/>
        <w:t>-Operação de Multiplicação;</w:t>
      </w:r>
      <w:r>
        <w:br/>
        <w:t>-Todas as operações com 2 números;</w:t>
      </w:r>
      <w:r>
        <w:br/>
        <w:t>-Tecl</w:t>
      </w:r>
      <w:r w:rsidR="0030148F">
        <w:t>ado numérico completo de 0 a 9.</w:t>
      </w:r>
      <w:r w:rsidR="0030148F">
        <w:br/>
      </w:r>
    </w:p>
    <w:p w:rsidR="00FE38E7" w:rsidRDefault="0030148F" w:rsidP="0030148F">
      <w:pPr>
        <w:pStyle w:val="Ttulo2"/>
        <w:ind w:firstLine="708"/>
      </w:pPr>
      <w:r>
        <w:lastRenderedPageBreak/>
        <w:t>3.2 Requisitos de Qualidade:</w:t>
      </w:r>
      <w:r w:rsidR="00FE38E7">
        <w:t xml:space="preserve"> </w:t>
      </w:r>
    </w:p>
    <w:p w:rsidR="0030148F" w:rsidRDefault="0030148F" w:rsidP="0030148F">
      <w:r>
        <w:tab/>
      </w:r>
      <w:r>
        <w:tab/>
        <w:t xml:space="preserve">-Entrega do projeto até Julho de </w:t>
      </w:r>
      <w:proofErr w:type="gramStart"/>
      <w:r>
        <w:t>2016;</w:t>
      </w:r>
      <w:r>
        <w:br/>
      </w:r>
      <w:r>
        <w:tab/>
      </w:r>
      <w:proofErr w:type="gramEnd"/>
      <w:r>
        <w:tab/>
        <w:t>-Fácil usabilidade;</w:t>
      </w:r>
      <w:r>
        <w:br/>
      </w:r>
      <w:r>
        <w:tab/>
      </w:r>
      <w:r>
        <w:tab/>
        <w:t>-Leve processamento.</w:t>
      </w:r>
    </w:p>
    <w:p w:rsidR="0030148F" w:rsidRDefault="0030148F" w:rsidP="0030148F"/>
    <w:p w:rsidR="0030148F" w:rsidRPr="0030148F" w:rsidRDefault="0030148F" w:rsidP="0030148F"/>
    <w:p w:rsidR="004C46B0" w:rsidRPr="004C46B0" w:rsidRDefault="004C46B0" w:rsidP="004C46B0">
      <w:pPr>
        <w:ind w:firstLine="708"/>
      </w:pPr>
    </w:p>
    <w:p w:rsidR="004C46B0" w:rsidRPr="004C46B0" w:rsidRDefault="004C46B0">
      <w:pPr>
        <w:rPr>
          <w:sz w:val="28"/>
          <w:szCs w:val="28"/>
        </w:rPr>
      </w:pPr>
    </w:p>
    <w:sectPr w:rsidR="004C46B0" w:rsidRPr="004C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E4BF7"/>
    <w:multiLevelType w:val="hybridMultilevel"/>
    <w:tmpl w:val="EBD034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653767"/>
    <w:multiLevelType w:val="hybridMultilevel"/>
    <w:tmpl w:val="272ABA7C"/>
    <w:lvl w:ilvl="0" w:tplc="0E0A0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B0"/>
    <w:rsid w:val="0030148F"/>
    <w:rsid w:val="00372E68"/>
    <w:rsid w:val="004C46B0"/>
    <w:rsid w:val="00FE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E6D5F-CB08-4421-85FC-BCE8826C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6B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C46B0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38E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4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C46B0"/>
    <w:rPr>
      <w:rFonts w:ascii="Times New Roman" w:eastAsiaTheme="majorEastAsia" w:hAnsi="Times New Roman" w:cstheme="majorBidi"/>
      <w:sz w:val="28"/>
      <w:szCs w:val="32"/>
    </w:rPr>
  </w:style>
  <w:style w:type="paragraph" w:styleId="PargrafodaLista">
    <w:name w:val="List Paragraph"/>
    <w:basedOn w:val="Normal"/>
    <w:uiPriority w:val="34"/>
    <w:qFormat/>
    <w:rsid w:val="004C46B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E38E7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Nahara Pacheco</dc:creator>
  <cp:keywords/>
  <dc:description/>
  <cp:lastModifiedBy>Nahara Pacheco</cp:lastModifiedBy>
  <cp:revision>1</cp:revision>
  <dcterms:created xsi:type="dcterms:W3CDTF">2016-04-28T17:38:00Z</dcterms:created>
  <dcterms:modified xsi:type="dcterms:W3CDTF">2016-04-28T18:39:00Z</dcterms:modified>
</cp:coreProperties>
</file>