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1"/>
        <w:tblW w:w="8430" w:type="dxa"/>
        <w:tblLayout w:type="fixed"/>
        <w:tblLook w:val="04A0" w:firstRow="1" w:lastRow="0" w:firstColumn="1" w:lastColumn="0" w:noHBand="0" w:noVBand="1"/>
      </w:tblPr>
      <w:tblGrid>
        <w:gridCol w:w="944"/>
        <w:gridCol w:w="1131"/>
        <w:gridCol w:w="1421"/>
        <w:gridCol w:w="1449"/>
        <w:gridCol w:w="990"/>
        <w:gridCol w:w="2495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1" w:type="dxa"/>
          </w:tcPr>
          <w:p w:rsidR="00D7118D" w:rsidRDefault="00D71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860" w:type="dxa"/>
            <w:gridSpan w:val="3"/>
          </w:tcPr>
          <w:p w:rsidR="00D7118D" w:rsidRDefault="000904A7">
            <w:pPr>
              <w:ind w:left="8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495" w:type="dxa"/>
          </w:tcPr>
          <w:p w:rsidR="00D7118D" w:rsidRDefault="00D711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D7118D" w:rsidTr="00D7118D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D7118D" w:rsidRDefault="000904A7">
            <w:pPr>
              <w:ind w:left="46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D7118D" w:rsidRDefault="000904A7">
            <w:pPr>
              <w:ind w:left="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D7118D" w:rsidRDefault="000904A7">
            <w:pPr>
              <w:ind w:left="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D7118D" w:rsidRDefault="000904A7">
            <w:pPr>
              <w:ind w:left="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D7118D" w:rsidRDefault="000904A7">
            <w:pPr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:rsidR="00D7118D" w:rsidRDefault="000904A7">
            <w:pPr>
              <w:ind w:right="1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D7118D" w:rsidTr="00D7118D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</w:tcPr>
          <w:p w:rsidR="00D7118D" w:rsidRDefault="000904A7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1.0 </w:t>
            </w:r>
          </w:p>
        </w:tc>
        <w:tc>
          <w:tcPr>
            <w:tcW w:w="1131" w:type="dxa"/>
          </w:tcPr>
          <w:p w:rsidR="00D7118D" w:rsidRDefault="00333F27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Joana</w:t>
            </w:r>
            <w:proofErr w:type="spellEnd"/>
            <w:r>
              <w:t xml:space="preserve"> </w:t>
            </w:r>
            <w:proofErr w:type="spellStart"/>
            <w:r>
              <w:t>Joselin</w:t>
            </w:r>
            <w:proofErr w:type="spellEnd"/>
            <w:r>
              <w:t xml:space="preserve"> Domínguez Rodríguez</w:t>
            </w:r>
          </w:p>
        </w:tc>
        <w:tc>
          <w:tcPr>
            <w:tcW w:w="1421" w:type="dxa"/>
          </w:tcPr>
          <w:p w:rsidR="00D7118D" w:rsidRDefault="00333F27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Irving Cruz Córdoba</w:t>
            </w:r>
          </w:p>
        </w:tc>
        <w:tc>
          <w:tcPr>
            <w:tcW w:w="1449" w:type="dxa"/>
          </w:tcPr>
          <w:p w:rsidR="00D7118D" w:rsidRDefault="00333F27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Joana</w:t>
            </w:r>
            <w:proofErr w:type="spellEnd"/>
            <w:r>
              <w:t xml:space="preserve"> </w:t>
            </w:r>
            <w:proofErr w:type="spellStart"/>
            <w:r>
              <w:t>Joselin</w:t>
            </w:r>
            <w:proofErr w:type="spellEnd"/>
            <w:r>
              <w:t xml:space="preserve"> Domínguez Rodríguez</w:t>
            </w:r>
          </w:p>
        </w:tc>
        <w:tc>
          <w:tcPr>
            <w:tcW w:w="990" w:type="dxa"/>
          </w:tcPr>
          <w:p w:rsidR="00D7118D" w:rsidRDefault="00333F27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>03/05/2019</w:t>
            </w:r>
            <w:r w:rsidR="000904A7"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495" w:type="dxa"/>
          </w:tcPr>
          <w:p w:rsidR="00D7118D" w:rsidRDefault="0009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Registro de adquisiciones</w:t>
            </w:r>
          </w:p>
        </w:tc>
      </w:tr>
      <w:tr w:rsidR="00D7118D" w:rsidTr="00D7118D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" w:type="dxa"/>
            <w:shd w:val="clear" w:color="auto" w:fill="D9E2F3" w:themeFill="accent1" w:themeFillTint="33"/>
          </w:tcPr>
          <w:p w:rsidR="00D7118D" w:rsidRDefault="000904A7">
            <w:pPr>
              <w:ind w:left="4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131" w:type="dxa"/>
            <w:shd w:val="clear" w:color="auto" w:fill="D9E2F3" w:themeFill="accent1" w:themeFillTint="33"/>
          </w:tcPr>
          <w:p w:rsidR="00D7118D" w:rsidRDefault="000904A7">
            <w:pPr>
              <w:ind w:left="4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21" w:type="dxa"/>
            <w:shd w:val="clear" w:color="auto" w:fill="D9E2F3" w:themeFill="accent1" w:themeFillTint="33"/>
          </w:tcPr>
          <w:p w:rsidR="00D7118D" w:rsidRDefault="000904A7">
            <w:pPr>
              <w:ind w:left="4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49" w:type="dxa"/>
            <w:shd w:val="clear" w:color="auto" w:fill="D9E2F3" w:themeFill="accent1" w:themeFillTint="33"/>
          </w:tcPr>
          <w:p w:rsidR="00D7118D" w:rsidRDefault="000904A7">
            <w:pPr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0" w:type="dxa"/>
            <w:shd w:val="clear" w:color="auto" w:fill="D9E2F3" w:themeFill="accent1" w:themeFillTint="33"/>
          </w:tcPr>
          <w:p w:rsidR="00D7118D" w:rsidRDefault="000904A7">
            <w:pPr>
              <w:ind w:left="4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495" w:type="dxa"/>
            <w:shd w:val="clear" w:color="auto" w:fill="D9E2F3" w:themeFill="accent1" w:themeFillTint="33"/>
          </w:tcPr>
          <w:p w:rsidR="00D7118D" w:rsidRDefault="000904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D7118D" w:rsidRDefault="000904A7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818515</wp:posOffset>
                </wp:positionV>
                <wp:extent cx="5918835" cy="358775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D7118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7118D" w:rsidRDefault="000904A7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6se="http://schemas.microsoft.com/office/word/2015/wordml/symex" xmlns:cx1="http://schemas.microsoft.com/office/drawing/2015/9/8/chartex" xmlns:cx="http://schemas.microsoft.com/office/drawing/2014/chartex">
            <w:pict>
              <v:group id="_x0000_s1026" o:spid="_x0000_s1026" o:spt="203" style="position:absolute;left:0pt;margin-left:78.75pt;margin-top:64.45pt;height:28.25pt;width:466.05pt;mso-position-horizontal-relative:page;mso-position-vertical-relative:page;mso-wrap-distance-bottom:0pt;mso-wrap-distance-top:0pt;z-index:251659264;mso-width-relative:page;mso-height-relative:page;" coordorigin="0,361673" coordsize="5918975,359095" o:gfxdata="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BYAAABkcnMvUEsBAhQAFAAAAAgAh07iQP4VORLbAAAADAEAAA8AAAAAAAAAAQAgAAAAOAAAAGRy&#10;cy9kb3ducmV2LnhtbFBLAQIUABQAAAAIAIdO4kA93RjCJgQAAMcXAAAOAAAAAAAAAAEAIAAAAEAB&#10;AABkcnMvZTJvRG9jLnhtbFBLBQYAAAAABgAGAFkBAADYBwAAAAA=&#10;">
                <o:lock v:ext="edit" aspectratio="f"/>
                <v:rect id="_x0000_s1026" o:spid="_x0000_s1026" o:spt="1" style="position:absolute;left:2618230;top:361673;height:151411;width:42033;" filled="f" stroked="f" coordsize="21600,21600" o:gfxdata="UEsFBgAAAAAAAAAAAAAAAAAAAAAAAFBLAwQKAAAAAACHTuJAAAAAAAAAAAAAAAAABAAAAGRycy9Q&#10;SwMEFAAAAAgAh07iQLo+qtTAAAAA3AAAAA8AAABkcnMvZG93bnJldi54bWxFj09rwkAUxO8Fv8Py&#10;hN6ajS2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uj6q1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2755390;top:361673;height:151411;width:42033;" filled="f" stroked="f" coordsize="21600,21600" o:gfxdata="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NdcyoMAAAADcAAAADwAAAAAAAAABACAAAAA4AAAAZHJzL2Rvd25y&#10;ZXYueG1sUEsBAhQAFAAAAAgAh07iQDMvBZ47AAAAOQAAABAAAAAAAAAAAQAgAAAAJQEAAGRycy9z&#10;aGFwZXhtbC54bWxQSwUGAAAAAAYABgBbAQAAz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09;top:361673;height:151411;width:42033;" filled="f" stroked="f" coordsize="21600,21600" o:gfxdata="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FBazX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77724;top:480542;height:151412;width:42033;" filled="f" stroked="f" coordsize="21600,21600" o:gfxdata="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LSaOKW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5544310;top:449113;height:142877;width:41356;" filled="f" stroked="f" coordsize="21600,21600" o:gfxdata="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vWnT6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Verdana" w:hAnsi="Verdana" w:eastAsia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26" o:spid="_x0000_s1026" o:spt="1" style="position:absolute;left:4407406;top:555721;height:165047;width:1511569;" filled="f" stroked="f" coordsize="21600,21600" o:gfxdata="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85RIS7AAAA3AAAAA8AAAAAAAAAAQAgAAAAOAAAAGRycy9kb3ducmV2Lnht&#10;bFBLAQIUABQAAAAIAIdO4kAzLwWeOwAAADkAAAAQAAAAAAAAAAEAIAAAACABAABkcnMvc2hhcGV4&#10;bWwueG1sUEsFBgAAAAAGAAYAWwEAAMo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/>
                    </w:txbxContent>
                  </v:textbox>
                </v:rect>
                <v:rect id="_x0000_s1026" o:spid="_x0000_s1026" o:spt="1" style="position:absolute;left:5544309;top:588639;height:122224;width:33931;" filled="f" stroked="f" coordsize="21600,21600" o:gfxdata="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14R+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26" o:spt="100" style="position:absolute;left:0;top:678179;height:9144;width:2686812;" fillcolor="#000000" filled="t" stroked="f" coordsize="2686812,9144" o:gfxdata="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NahSE7BAAAA3QAAAA8AAAAAAAAAAQAgAAAAOAAAAGRycy9kb3du&#10;cmV2LnhtbFBLAQIUABQAAAAIAIdO4kAzLwWeOwAAADkAAAAQAAAAAAAAAAEAIAAAACYBAABkcnMv&#10;c2hhcGV4bWwueG1sUEsFBgAAAAAGAAYAWwEAANADAAAAAA==&#10;" path="m0,0l2686812,0,2686812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3" o:spid="_x0000_s1026" o:spt="100" style="position:absolute;left:2677668;top:678179;height:9144;width:9144;" fillcolor="#000000" filled="t" stroked="f" coordsize="9144,9144" o:gfxdata="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BzE/m70AAADdAAAADwAAAAAAAAABACAAAAA4AAAAZHJzL2Rvd25yZXYu&#10;eG1sUEsBAhQAFAAAAAgAh07iQDMvBZ47AAAAOQAAABAAAAAAAAAAAQAgAAAAIgEAAGRycy9zaGFw&#10;ZXhtbC54bWxQSwUGAAAAAAYABgBbAQAAzAMAAAAA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5864" o:spid="_x0000_s1026" o:spt="100" style="position:absolute;left:2683764;top:678179;height:9144;width:2929128;" fillcolor="#000000" filled="t" stroked="f" coordsize="2929128,9144" o:gfxdata="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" path="m0,0l2929128,0,2929128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 </w:t>
      </w:r>
    </w:p>
    <w:p w:rsidR="00D7118D" w:rsidRDefault="000904A7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D7118D" w:rsidRDefault="000904A7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46" w:type="dxa"/>
        <w:tblLayout w:type="fixed"/>
        <w:tblLook w:val="04A0" w:firstRow="1" w:lastRow="0" w:firstColumn="1" w:lastColumn="0" w:noHBand="0" w:noVBand="1"/>
      </w:tblPr>
      <w:tblGrid>
        <w:gridCol w:w="4927"/>
        <w:gridCol w:w="3519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3519" w:type="dxa"/>
          </w:tcPr>
          <w:p w:rsidR="00D7118D" w:rsidRDefault="000904A7">
            <w:pPr>
              <w:ind w:left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D7118D" w:rsidTr="00D7118D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7" w:type="dxa"/>
            <w:shd w:val="clear" w:color="auto" w:fill="D9E2F3" w:themeFill="accent1" w:themeFillTint="33"/>
          </w:tcPr>
          <w:p w:rsidR="00D7118D" w:rsidRDefault="000904A7">
            <w:pPr>
              <w:ind w:left="114"/>
              <w:jc w:val="center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 w:rsidR="00BB2B10">
              <w:rPr>
                <w:rFonts w:ascii="Verdana" w:eastAsia="Verdana" w:hAnsi="Verdana" w:cs="Verdana"/>
                <w:sz w:val="20"/>
              </w:rPr>
              <w:t>Apptracsem</w:t>
            </w:r>
            <w:proofErr w:type="spellEnd"/>
          </w:p>
        </w:tc>
        <w:tc>
          <w:tcPr>
            <w:tcW w:w="3519" w:type="dxa"/>
            <w:shd w:val="clear" w:color="auto" w:fill="D9E2F3" w:themeFill="accent1" w:themeFillTint="33"/>
          </w:tcPr>
          <w:p w:rsidR="00D7118D" w:rsidRDefault="00EE5340">
            <w:pPr>
              <w:ind w:left="1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D7118D" w:rsidRDefault="000904A7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decuadrcula4-nfasis11"/>
        <w:tblW w:w="8494" w:type="dxa"/>
        <w:tblLayout w:type="fixed"/>
        <w:tblLook w:val="04A0" w:firstRow="1" w:lastRow="0" w:firstColumn="1" w:lastColumn="0" w:noHBand="0" w:noVBand="1"/>
      </w:tblPr>
      <w:tblGrid>
        <w:gridCol w:w="8494"/>
      </w:tblGrid>
      <w:tr w:rsidR="00D7118D" w:rsidTr="00D711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pPr>
              <w:jc w:val="center"/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ADQUISICIONES DEL PROYECTO: ESPECIFICAR LA MATRIZ DE ADQUISICIÓN DEL PROYECTO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Equipos de cómputo portátiles</w:t>
            </w:r>
            <w:r w:rsidR="00333F27">
              <w:t>:</w:t>
            </w:r>
          </w:p>
          <w:p w:rsidR="00CF2BFE" w:rsidRPr="00333F27" w:rsidRDefault="00333F27">
            <w:pPr>
              <w:rPr>
                <w:b w:val="0"/>
                <w:bCs w:val="0"/>
              </w:rPr>
            </w:pPr>
            <w:r w:rsidRPr="00333F27">
              <w:rPr>
                <w:b w:val="0"/>
              </w:rPr>
              <w:t>4 Laptops (una por cada miembro del equipo de trabajo)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Memorias USB</w:t>
            </w:r>
            <w:r w:rsidR="00333F27">
              <w:t>:</w:t>
            </w:r>
          </w:p>
          <w:p w:rsidR="00333F27" w:rsidRPr="00333F27" w:rsidRDefault="00333F27">
            <w:pPr>
              <w:rPr>
                <w:b w:val="0"/>
                <w:bCs w:val="0"/>
              </w:rPr>
            </w:pPr>
            <w:r w:rsidRPr="00333F27">
              <w:rPr>
                <w:b w:val="0"/>
              </w:rPr>
              <w:t>4 USB (una por cada miembro del equipo de trabajo)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r>
              <w:t>Equipo de impresión</w:t>
            </w:r>
            <w:r w:rsidR="00333F27">
              <w:t>:</w:t>
            </w:r>
          </w:p>
          <w:p w:rsidR="00333F27" w:rsidRPr="00333F27" w:rsidRDefault="00333F27">
            <w:pPr>
              <w:rPr>
                <w:b w:val="0"/>
                <w:bCs w:val="0"/>
              </w:rPr>
            </w:pPr>
            <w:r w:rsidRPr="00333F27">
              <w:rPr>
                <w:b w:val="0"/>
              </w:rPr>
              <w:t>1 Multifuncional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Default="000904A7">
            <w:r>
              <w:t>Material de papelería</w:t>
            </w:r>
            <w:r w:rsidR="00333F27">
              <w:t>:</w:t>
            </w:r>
          </w:p>
          <w:p w:rsidR="00333F27" w:rsidRPr="00333F27" w:rsidRDefault="00333F27">
            <w:pPr>
              <w:rPr>
                <w:b w:val="0"/>
              </w:rPr>
            </w:pPr>
            <w:r w:rsidRPr="00333F27">
              <w:rPr>
                <w:b w:val="0"/>
              </w:rPr>
              <w:t>2 cientos de hojas de maquina blancas</w:t>
            </w:r>
          </w:p>
          <w:p w:rsidR="00333F27" w:rsidRPr="00333F27" w:rsidRDefault="00333F27">
            <w:pPr>
              <w:rPr>
                <w:b w:val="0"/>
              </w:rPr>
            </w:pPr>
            <w:r w:rsidRPr="00333F27">
              <w:rPr>
                <w:b w:val="0"/>
              </w:rPr>
              <w:t>1 caja de lapiceros negro</w:t>
            </w:r>
          </w:p>
          <w:p w:rsidR="00333F27" w:rsidRPr="00333F27" w:rsidRDefault="00333F27">
            <w:pPr>
              <w:rPr>
                <w:b w:val="0"/>
              </w:rPr>
            </w:pPr>
            <w:r w:rsidRPr="00333F27">
              <w:rPr>
                <w:b w:val="0"/>
              </w:rPr>
              <w:t>1 caja de lapiceros azul</w:t>
            </w:r>
          </w:p>
          <w:p w:rsidR="00333F27" w:rsidRDefault="00333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engrapadoras</w:t>
            </w:r>
          </w:p>
          <w:p w:rsidR="00333F27" w:rsidRDefault="00333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caja de grapas</w:t>
            </w:r>
          </w:p>
          <w:p w:rsidR="00333F27" w:rsidRDefault="00333F2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 caja de clips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Default="000904A7">
            <w:r>
              <w:t>Servicios de internet, electricidad y agua</w:t>
            </w:r>
          </w:p>
          <w:p w:rsidR="002B6E75" w:rsidRPr="002B6E75" w:rsidRDefault="002B6E75" w:rsidP="00333F27">
            <w:pPr>
              <w:rPr>
                <w:b w:val="0"/>
              </w:rPr>
            </w:pPr>
            <w:r w:rsidRPr="002B6E75">
              <w:t>-</w:t>
            </w:r>
            <w:r w:rsidR="00333F27" w:rsidRPr="002B6E75">
              <w:rPr>
                <w:b w:val="0"/>
              </w:rPr>
              <w:t>1 modem con servicio de inte</w:t>
            </w:r>
            <w:r>
              <w:rPr>
                <w:b w:val="0"/>
              </w:rPr>
              <w:t>r</w:t>
            </w:r>
            <w:r w:rsidR="00333F27" w:rsidRPr="002B6E75">
              <w:rPr>
                <w:b w:val="0"/>
              </w:rPr>
              <w:t xml:space="preserve">net, </w:t>
            </w:r>
            <w:r w:rsidRPr="002B6E75">
              <w:rPr>
                <w:b w:val="0"/>
              </w:rPr>
              <w:t>servicio de teléfono de línea</w:t>
            </w:r>
          </w:p>
          <w:p w:rsidR="002B6E75" w:rsidRPr="002B6E75" w:rsidRDefault="002B6E75" w:rsidP="002B6E75">
            <w:pPr>
              <w:rPr>
                <w:b w:val="0"/>
              </w:rPr>
            </w:pPr>
            <w:r w:rsidRPr="002B6E75">
              <w:t>-</w:t>
            </w:r>
            <w:r w:rsidRPr="002B6E75">
              <w:rPr>
                <w:b w:val="0"/>
              </w:rPr>
              <w:t>Pago por el total del costo de luz (costo acumulado del periodo de desarrollo del proyecto)</w:t>
            </w:r>
          </w:p>
          <w:p w:rsidR="002B6E75" w:rsidRPr="002B6E75" w:rsidRDefault="002B6E75" w:rsidP="002B6E75">
            <w:r w:rsidRPr="002B6E75">
              <w:t>-</w:t>
            </w:r>
            <w:r w:rsidRPr="002B6E75">
              <w:rPr>
                <w:b w:val="0"/>
              </w:rPr>
              <w:t>No existen gastos de agua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auto"/>
              </w:rPr>
              <w:t>PROCE</w:t>
            </w:r>
            <w:r>
              <w:rPr>
                <w:color w:val="auto"/>
                <w:lang w:val="es"/>
              </w:rPr>
              <w:t>D</w:t>
            </w:r>
            <w:r>
              <w:rPr>
                <w:color w:val="auto"/>
              </w:rPr>
              <w:t>IMIENTOS EST</w:t>
            </w:r>
            <w:r>
              <w:rPr>
                <w:color w:val="auto"/>
                <w:lang w:val="es"/>
              </w:rPr>
              <w:t>Á</w:t>
            </w:r>
            <w:r>
              <w:rPr>
                <w:color w:val="auto"/>
              </w:rPr>
              <w:t xml:space="preserve">NDAR  </w:t>
            </w:r>
            <w:r>
              <w:rPr>
                <w:color w:val="auto"/>
                <w:lang w:val="es"/>
              </w:rPr>
              <w:t xml:space="preserve">A </w:t>
            </w:r>
            <w:r>
              <w:rPr>
                <w:color w:val="auto"/>
              </w:rPr>
              <w:t>SEGUIR: PROCEDIMIENTOS DE ADQUISICIÓN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 xml:space="preserve">Propuesta de </w:t>
            </w:r>
            <w:r w:rsidR="002B6E75" w:rsidRPr="00902278">
              <w:rPr>
                <w:b w:val="0"/>
              </w:rPr>
              <w:t xml:space="preserve">los </w:t>
            </w:r>
            <w:r w:rsidRPr="00902278">
              <w:rPr>
                <w:b w:val="0"/>
              </w:rPr>
              <w:t>proveedores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0904A7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Valoración de propuestas</w:t>
            </w:r>
            <w:r w:rsidR="002B6E75" w:rsidRPr="00902278">
              <w:rPr>
                <w:b w:val="0"/>
              </w:rPr>
              <w:t xml:space="preserve"> (precios, tiempos de entrega, garantías, calidad, experiencia en el mercado, formas de pago)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 xml:space="preserve">Selección del mejor proveedor </w:t>
            </w:r>
            <w:r w:rsidR="002B6E75" w:rsidRPr="00902278">
              <w:rPr>
                <w:b w:val="0"/>
              </w:rPr>
              <w:t>de acuerdo a los criterios anteriores contenidos en la valoración de propuestas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2B6E75" w:rsidP="002B6E75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Realizar solicitud</w:t>
            </w:r>
            <w:r w:rsidR="000904A7" w:rsidRPr="00902278">
              <w:rPr>
                <w:b w:val="0"/>
              </w:rPr>
              <w:t xml:space="preserve"> </w:t>
            </w:r>
            <w:r w:rsidRPr="00902278">
              <w:rPr>
                <w:b w:val="0"/>
              </w:rPr>
              <w:t>d</w:t>
            </w:r>
            <w:r w:rsidR="000904A7" w:rsidRPr="00902278">
              <w:rPr>
                <w:b w:val="0"/>
              </w:rPr>
              <w:t>el servicio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Adquisición del servicio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0904A7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 xml:space="preserve">Pago por el servicio 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FORMATOS ESTÁNDAR A UTILIZAR: FORMATOS DE ADQUISICIÓN QUE SE DEBEN SEGUIR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902278" w:rsidP="00902278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>Listado de bienes y servicios (con sus características) que se han de adquirir</w:t>
            </w:r>
            <w:r w:rsidRPr="00902278">
              <w:rPr>
                <w:b w:val="0"/>
                <w:color w:val="auto"/>
              </w:rPr>
              <w:t xml:space="preserve"> </w:t>
            </w:r>
          </w:p>
        </w:tc>
      </w:tr>
      <w:tr w:rsid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color w:val="auto"/>
              </w:rPr>
            </w:pPr>
            <w:r w:rsidRPr="00902278">
              <w:rPr>
                <w:b w:val="0"/>
                <w:color w:val="auto"/>
              </w:rPr>
              <w:t>Análisis de proveedores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COORDINACIÓN CON OTROS ASPECTOS DE LA GESTIÓN DEL PROYECTO: 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 xml:space="preserve">Cambios en el análisis de </w:t>
            </w:r>
            <w:r w:rsidR="00902278">
              <w:rPr>
                <w:b w:val="0"/>
                <w:color w:val="auto"/>
              </w:rPr>
              <w:t xml:space="preserve">los </w:t>
            </w:r>
            <w:r w:rsidRPr="00902278">
              <w:rPr>
                <w:b w:val="0"/>
                <w:color w:val="auto"/>
              </w:rPr>
              <w:t>proveedores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902278" w:rsidP="00902278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>Plan</w:t>
            </w:r>
            <w:r>
              <w:rPr>
                <w:b w:val="0"/>
                <w:color w:val="auto"/>
              </w:rPr>
              <w:t>eación</w:t>
            </w:r>
            <w:r w:rsidR="000904A7" w:rsidRPr="00902278">
              <w:rPr>
                <w:b w:val="0"/>
                <w:color w:val="auto"/>
              </w:rPr>
              <w:t xml:space="preserve"> del proyecto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902278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Posibles c</w:t>
            </w:r>
            <w:r w:rsidR="000904A7" w:rsidRPr="00902278">
              <w:rPr>
                <w:b w:val="0"/>
                <w:color w:val="auto"/>
              </w:rPr>
              <w:t xml:space="preserve">ambios en los requerimientos 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COORDINACIÓN CON LA GESTION DE PROYECTOS DE LOS PROVEEDORES: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lastRenderedPageBreak/>
              <w:t xml:space="preserve">Análisis de proveedores 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902278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Planeac</w:t>
            </w:r>
            <w:r w:rsidR="000904A7" w:rsidRPr="00902278">
              <w:rPr>
                <w:b w:val="0"/>
                <w:color w:val="auto"/>
              </w:rPr>
              <w:t>ión del proyecto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>Requerimientos</w:t>
            </w:r>
          </w:p>
        </w:tc>
      </w:tr>
      <w:tr w:rsidR="00D7118D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2F5496" w:themeFill="accent1" w:themeFillShade="BF"/>
          </w:tcPr>
          <w:p w:rsidR="00D7118D" w:rsidRDefault="000904A7">
            <w:pPr>
              <w:rPr>
                <w:b w:val="0"/>
                <w:bCs w:val="0"/>
                <w:color w:val="auto"/>
              </w:rPr>
            </w:pPr>
            <w:r>
              <w:rPr>
                <w:color w:val="FFFFFF" w:themeColor="background1"/>
              </w:rPr>
              <w:t>RESTRICCIONES Y SUPUESTOS: QUE PUEDAN AFECTAR LAS ADQUICISIONES PLANIFICADAS Y POR LO TANTO EL LOGRO DE LOS OBJETIVOS DEL PROYECTO</w:t>
            </w: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 xml:space="preserve">Cancelación </w:t>
            </w:r>
            <w:r w:rsidR="00902278">
              <w:rPr>
                <w:b w:val="0"/>
                <w:color w:val="auto"/>
              </w:rPr>
              <w:t xml:space="preserve">de venta de parte de </w:t>
            </w:r>
            <w:r w:rsidRPr="00902278">
              <w:rPr>
                <w:b w:val="0"/>
                <w:color w:val="auto"/>
              </w:rPr>
              <w:t>los proveedores</w:t>
            </w:r>
            <w:r w:rsidR="00902278">
              <w:rPr>
                <w:b w:val="0"/>
                <w:color w:val="auto"/>
              </w:rPr>
              <w:t xml:space="preserve"> por cierre de empresa o desabasto de productos</w:t>
            </w: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7118D" w:rsidRPr="00902278" w:rsidRDefault="00902278" w:rsidP="00902278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color w:val="auto"/>
              </w:rPr>
              <w:t>Cambio drástico de los bienes y servicios</w:t>
            </w:r>
            <w:r w:rsidR="000904A7" w:rsidRPr="00902278">
              <w:rPr>
                <w:b w:val="0"/>
                <w:color w:val="auto"/>
              </w:rPr>
              <w:t xml:space="preserve"> de adquisición</w:t>
            </w: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 xml:space="preserve">Cambios </w:t>
            </w:r>
            <w:r w:rsidR="00902278">
              <w:rPr>
                <w:b w:val="0"/>
                <w:color w:val="auto"/>
              </w:rPr>
              <w:t>drásticos en la planea</w:t>
            </w:r>
            <w:r w:rsidRPr="00902278">
              <w:rPr>
                <w:b w:val="0"/>
                <w:color w:val="auto"/>
              </w:rPr>
              <w:t xml:space="preserve">ción del proyecto </w:t>
            </w:r>
          </w:p>
        </w:tc>
      </w:tr>
      <w:tr w:rsidR="00D7118D" w:rsidRPr="00902278" w:rsidTr="00D711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shd w:val="clear" w:color="auto" w:fill="D9E2F3" w:themeFill="accent1" w:themeFillTint="33"/>
          </w:tcPr>
          <w:p w:rsidR="00D7118D" w:rsidRPr="00902278" w:rsidRDefault="000904A7">
            <w:pPr>
              <w:rPr>
                <w:b w:val="0"/>
                <w:bCs w:val="0"/>
                <w:color w:val="auto"/>
              </w:rPr>
            </w:pPr>
            <w:r w:rsidRPr="00902278">
              <w:rPr>
                <w:b w:val="0"/>
                <w:color w:val="auto"/>
              </w:rPr>
              <w:t xml:space="preserve">Falta de recursos </w:t>
            </w:r>
            <w:r w:rsidR="00902278">
              <w:rPr>
                <w:b w:val="0"/>
                <w:color w:val="auto"/>
              </w:rPr>
              <w:t>financieros</w:t>
            </w:r>
          </w:p>
        </w:tc>
      </w:tr>
    </w:tbl>
    <w:p w:rsidR="00D7118D" w:rsidRPr="00902278" w:rsidRDefault="000904A7">
      <w:pPr>
        <w:spacing w:after="0"/>
        <w:rPr>
          <w:rFonts w:ascii="Times New Roman" w:eastAsia="Times New Roman" w:hAnsi="Times New Roman" w:cs="Times New Roman"/>
          <w:sz w:val="14"/>
        </w:rPr>
      </w:pPr>
      <w:r w:rsidRPr="00902278">
        <w:rPr>
          <w:rFonts w:ascii="Times New Roman" w:eastAsia="Times New Roman" w:hAnsi="Times New Roman" w:cs="Times New Roman"/>
          <w:sz w:val="14"/>
        </w:rPr>
        <w:t xml:space="preserve"> </w:t>
      </w: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tbl>
      <w:tblPr>
        <w:tblStyle w:val="Tabladecuadrcula4-nfasis11"/>
        <w:tblpPr w:leftFromText="141" w:rightFromText="141" w:vertAnchor="text" w:horzAnchor="margin" w:tblpY="27"/>
        <w:tblW w:w="8446" w:type="dxa"/>
        <w:tblLayout w:type="fixed"/>
        <w:tblLook w:val="04A0" w:firstRow="1" w:lastRow="0" w:firstColumn="1" w:lastColumn="0" w:noHBand="0" w:noVBand="1"/>
      </w:tblPr>
      <w:tblGrid>
        <w:gridCol w:w="8446"/>
      </w:tblGrid>
      <w:tr w:rsidR="00902278" w:rsidTr="00902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Default="00902278" w:rsidP="00902278">
            <w:pPr>
              <w:jc w:val="both"/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IESGOS Y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ESPUESTAS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P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Cambio</w:t>
            </w:r>
            <w:r w:rsidRPr="00902278">
              <w:rPr>
                <w:b w:val="0"/>
              </w:rPr>
              <w:t xml:space="preserve"> repentino</w:t>
            </w:r>
            <w:r w:rsidRPr="00902278">
              <w:rPr>
                <w:b w:val="0"/>
              </w:rPr>
              <w:t xml:space="preserve"> de proveedor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Cierre</w:t>
            </w:r>
            <w:r w:rsidRPr="00902278">
              <w:rPr>
                <w:b w:val="0"/>
              </w:rPr>
              <w:t xml:space="preserve"> parcial o total</w:t>
            </w:r>
            <w:r w:rsidRPr="00902278">
              <w:rPr>
                <w:b w:val="0"/>
              </w:rPr>
              <w:t xml:space="preserve"> de la empresa proveedora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Desabasto de productos dentro de la empresa proveedora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b w:val="0"/>
              </w:rPr>
              <w:t>Servicios y bienes de mala calidad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rFonts w:ascii="Verdana" w:eastAsia="Verdana" w:hAnsi="Verdana" w:cs="Verdana"/>
                <w:b w:val="0"/>
                <w:sz w:val="18"/>
              </w:rPr>
              <w:t>Cancelación</w:t>
            </w:r>
            <w:r w:rsidRPr="00902278">
              <w:rPr>
                <w:rFonts w:ascii="Verdana" w:eastAsia="Verdana" w:hAnsi="Verdana" w:cs="Verdana"/>
                <w:b w:val="0"/>
                <w:sz w:val="18"/>
              </w:rPr>
              <w:t xml:space="preserve"> repentina</w:t>
            </w:r>
            <w:r w:rsidRPr="00902278">
              <w:rPr>
                <w:rFonts w:ascii="Verdana" w:eastAsia="Verdana" w:hAnsi="Verdana" w:cs="Verdana"/>
                <w:b w:val="0"/>
                <w:sz w:val="18"/>
              </w:rPr>
              <w:t xml:space="preserve"> de la adquisición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902278" w:rsidRDefault="00902278" w:rsidP="00902278">
            <w:pPr>
              <w:rPr>
                <w:b w:val="0"/>
                <w:bCs w:val="0"/>
              </w:rPr>
            </w:pPr>
            <w:r w:rsidRPr="00902278">
              <w:rPr>
                <w:rFonts w:ascii="Verdana" w:eastAsia="Verdana" w:hAnsi="Verdana" w:cs="Verdana"/>
                <w:b w:val="0"/>
                <w:sz w:val="18"/>
              </w:rPr>
              <w:t xml:space="preserve">Nueva ubicación </w:t>
            </w:r>
            <w:r w:rsidRPr="00902278">
              <w:rPr>
                <w:rFonts w:ascii="Verdana" w:eastAsia="Verdana" w:hAnsi="Verdana" w:cs="Verdana"/>
                <w:b w:val="0"/>
                <w:sz w:val="18"/>
              </w:rPr>
              <w:t xml:space="preserve">del establecimiento </w:t>
            </w:r>
            <w:r>
              <w:rPr>
                <w:rFonts w:ascii="Verdana" w:eastAsia="Verdana" w:hAnsi="Verdana" w:cs="Verdana"/>
                <w:b w:val="0"/>
                <w:sz w:val="18"/>
              </w:rPr>
              <w:t>de los proveedores</w:t>
            </w:r>
          </w:p>
        </w:tc>
      </w:tr>
      <w:tr w:rsidR="00902278" w:rsidTr="0090227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2F5496" w:themeFill="accent1" w:themeFillShade="BF"/>
          </w:tcPr>
          <w:p w:rsidR="00902278" w:rsidRDefault="00902278" w:rsidP="00902278">
            <w:pPr>
              <w:rPr>
                <w:b w:val="0"/>
                <w:bCs w:val="0"/>
              </w:rPr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ÉTRICAS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902278" w:rsidTr="00902278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  <w:r w:rsidRPr="00DF360A">
              <w:rPr>
                <w:b w:val="0"/>
              </w:rPr>
              <w:t>Precios</w:t>
            </w:r>
            <w:r w:rsidR="00B665F4" w:rsidRPr="00DF360A">
              <w:rPr>
                <w:b w:val="0"/>
              </w:rPr>
              <w:t xml:space="preserve"> de los bienes y servicios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  <w:r w:rsidRPr="00DF360A">
              <w:rPr>
                <w:b w:val="0"/>
              </w:rPr>
              <w:t xml:space="preserve">Ubicación </w:t>
            </w:r>
            <w:r w:rsidR="00B665F4" w:rsidRPr="00DF360A">
              <w:rPr>
                <w:b w:val="0"/>
              </w:rPr>
              <w:t>de los proveedores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B665F4" w:rsidP="00902278">
            <w:pPr>
              <w:rPr>
                <w:b w:val="0"/>
                <w:bCs w:val="0"/>
              </w:rPr>
            </w:pPr>
            <w:r w:rsidRPr="00DF360A">
              <w:rPr>
                <w:b w:val="0"/>
              </w:rPr>
              <w:t>Tiempos de entrega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</w:tcPr>
          <w:p w:rsidR="00902278" w:rsidRPr="00DF360A" w:rsidRDefault="00902278" w:rsidP="00902278">
            <w:pPr>
              <w:rPr>
                <w:b w:val="0"/>
                <w:bCs w:val="0"/>
              </w:rPr>
            </w:pPr>
            <w:r w:rsidRPr="00DF360A">
              <w:rPr>
                <w:b w:val="0"/>
              </w:rPr>
              <w:t>Marcas</w:t>
            </w:r>
            <w:r w:rsidR="00B665F4" w:rsidRPr="00DF360A">
              <w:rPr>
                <w:b w:val="0"/>
              </w:rPr>
              <w:t xml:space="preserve"> y características</w:t>
            </w:r>
          </w:p>
        </w:tc>
      </w:tr>
      <w:tr w:rsidR="00902278" w:rsidTr="00902278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6" w:type="dxa"/>
            <w:shd w:val="clear" w:color="auto" w:fill="D9E2F3" w:themeFill="accent1" w:themeFillTint="33"/>
          </w:tcPr>
          <w:p w:rsidR="00902278" w:rsidRPr="00DF360A" w:rsidRDefault="00B665F4" w:rsidP="00902278">
            <w:pPr>
              <w:rPr>
                <w:b w:val="0"/>
                <w:bCs w:val="0"/>
              </w:rPr>
            </w:pPr>
            <w:r w:rsidRPr="00DF360A">
              <w:rPr>
                <w:b w:val="0"/>
              </w:rPr>
              <w:t>Experiencia y posición en el sector</w:t>
            </w:r>
          </w:p>
        </w:tc>
      </w:tr>
    </w:tbl>
    <w:p w:rsidR="00D7118D" w:rsidRDefault="00D7118D">
      <w:pPr>
        <w:spacing w:after="0"/>
        <w:rPr>
          <w:rFonts w:ascii="Times New Roman" w:eastAsia="Times New Roman" w:hAnsi="Times New Roman" w:cs="Times New Roman"/>
          <w:sz w:val="14"/>
        </w:rPr>
      </w:pPr>
    </w:p>
    <w:p w:rsidR="00D7118D" w:rsidRDefault="00D7118D">
      <w:pPr>
        <w:spacing w:after="0"/>
      </w:pPr>
    </w:p>
    <w:p w:rsidR="005C2D58" w:rsidRDefault="005C2D58">
      <w:pPr>
        <w:spacing w:after="9777"/>
      </w:pPr>
      <w:bookmarkStart w:id="0" w:name="_GoBack"/>
      <w:bookmarkEnd w:id="0"/>
    </w:p>
    <w:p w:rsidR="00D7118D" w:rsidRDefault="00D7118D">
      <w:pPr>
        <w:spacing w:after="9777"/>
      </w:pPr>
    </w:p>
    <w:sectPr w:rsidR="00D7118D">
      <w:headerReference w:type="default" r:id="rId7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BA1" w:rsidRDefault="000904A7">
      <w:pPr>
        <w:spacing w:after="0" w:line="240" w:lineRule="auto"/>
      </w:pPr>
      <w:r>
        <w:separator/>
      </w:r>
    </w:p>
  </w:endnote>
  <w:endnote w:type="continuationSeparator" w:id="0">
    <w:p w:rsidR="00866BA1" w:rsidRDefault="00090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BA1" w:rsidRDefault="000904A7">
      <w:pPr>
        <w:spacing w:after="0" w:line="240" w:lineRule="auto"/>
      </w:pPr>
      <w:r>
        <w:separator/>
      </w:r>
    </w:p>
  </w:footnote>
  <w:footnote w:type="continuationSeparator" w:id="0">
    <w:p w:rsidR="00866BA1" w:rsidRDefault="00090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8D" w:rsidRDefault="00333F27">
    <w:pPr>
      <w:pStyle w:val="Encabezado"/>
      <w:jc w:val="right"/>
    </w:pPr>
    <w:r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1D5E7B59" wp14:editId="4CAEBE94">
          <wp:simplePos x="0" y="0"/>
          <wp:positionH relativeFrom="column">
            <wp:posOffset>-82061</wp:posOffset>
          </wp:positionH>
          <wp:positionV relativeFrom="paragraph">
            <wp:posOffset>-232733</wp:posOffset>
          </wp:positionV>
          <wp:extent cx="819150" cy="715460"/>
          <wp:effectExtent l="0" t="0" r="0" b="8890"/>
          <wp:wrapNone/>
          <wp:docPr id="1" name="Imagen 1" descr="LogoChips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hipse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15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04A7">
      <w:rPr>
        <w:rFonts w:ascii="Arial" w:hAnsi="Arial" w:cs="Arial"/>
        <w:i/>
        <w:sz w:val="18"/>
        <w:lang w:val="es"/>
      </w:rPr>
      <w:t xml:space="preserve">                                                                                                 </w:t>
    </w:r>
    <w:r w:rsidR="000904A7">
      <w:rPr>
        <w:rFonts w:ascii="Arial" w:hAnsi="Arial" w:cs="Arial"/>
        <w:i/>
        <w:sz w:val="18"/>
      </w:rPr>
      <w:t>Plan de Licitaciones v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6"/>
    <w:rsid w:val="CDFB8B3C"/>
    <w:rsid w:val="DFF69901"/>
    <w:rsid w:val="FCE328CD"/>
    <w:rsid w:val="FFFA2CC2"/>
    <w:rsid w:val="000507E7"/>
    <w:rsid w:val="000904A7"/>
    <w:rsid w:val="000D6D53"/>
    <w:rsid w:val="00104DB1"/>
    <w:rsid w:val="002B6E75"/>
    <w:rsid w:val="00333F27"/>
    <w:rsid w:val="00343C72"/>
    <w:rsid w:val="004045C4"/>
    <w:rsid w:val="00437FD5"/>
    <w:rsid w:val="00450886"/>
    <w:rsid w:val="005C2D58"/>
    <w:rsid w:val="005D29A0"/>
    <w:rsid w:val="005F072D"/>
    <w:rsid w:val="00603697"/>
    <w:rsid w:val="0063484D"/>
    <w:rsid w:val="006418BB"/>
    <w:rsid w:val="00672624"/>
    <w:rsid w:val="0073453F"/>
    <w:rsid w:val="00866BA1"/>
    <w:rsid w:val="00902278"/>
    <w:rsid w:val="00927DA9"/>
    <w:rsid w:val="00A56785"/>
    <w:rsid w:val="00A8196C"/>
    <w:rsid w:val="00B13F1C"/>
    <w:rsid w:val="00B4248F"/>
    <w:rsid w:val="00B665F4"/>
    <w:rsid w:val="00BB2B10"/>
    <w:rsid w:val="00BB7434"/>
    <w:rsid w:val="00C21919"/>
    <w:rsid w:val="00C77C99"/>
    <w:rsid w:val="00CC54D0"/>
    <w:rsid w:val="00CF2BFE"/>
    <w:rsid w:val="00D6279C"/>
    <w:rsid w:val="00D7118D"/>
    <w:rsid w:val="00DD6BF5"/>
    <w:rsid w:val="00DF360A"/>
    <w:rsid w:val="00E32E03"/>
    <w:rsid w:val="00E72C35"/>
    <w:rsid w:val="00EE5340"/>
    <w:rsid w:val="00EF7D7D"/>
    <w:rsid w:val="00F57D58"/>
    <w:rsid w:val="00F607C7"/>
    <w:rsid w:val="00F64AD7"/>
    <w:rsid w:val="00FA4FE1"/>
    <w:rsid w:val="50E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A9B87EE8-2146-4CFC-A459-95C0C598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qFormat/>
    <w:rPr>
      <w:rFonts w:ascii="Calibri" w:eastAsia="Calibri" w:hAnsi="Calibri" w:cs="Calibri"/>
      <w:color w:val="000000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</w:rPr>
  </w:style>
  <w:style w:type="table" w:customStyle="1" w:styleId="Tabladecuadrcula4-nfasis11">
    <w:name w:val="Tabla de cuadrícula 4 - Énfasis 11"/>
    <w:basedOn w:val="Tablanormal"/>
    <w:uiPriority w:val="49"/>
    <w:qFormat/>
    <w:pPr>
      <w:spacing w:after="0" w:line="240" w:lineRule="auto"/>
    </w:p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EE53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creator>daniel</dc:creator>
  <cp:lastModifiedBy>Usuario de Windows</cp:lastModifiedBy>
  <cp:revision>11</cp:revision>
  <dcterms:created xsi:type="dcterms:W3CDTF">2019-07-30T22:17:00Z</dcterms:created>
  <dcterms:modified xsi:type="dcterms:W3CDTF">2019-08-02T04:01:00Z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