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1"/>
        <w:tblW w:w="8430" w:type="dxa"/>
        <w:tblLayout w:type="fixed"/>
        <w:tblLook w:val="04A0" w:firstRow="1" w:lastRow="0" w:firstColumn="1" w:lastColumn="0" w:noHBand="0" w:noVBand="1"/>
      </w:tblPr>
      <w:tblGrid>
        <w:gridCol w:w="944"/>
        <w:gridCol w:w="1131"/>
        <w:gridCol w:w="1421"/>
        <w:gridCol w:w="1449"/>
        <w:gridCol w:w="990"/>
        <w:gridCol w:w="2495"/>
      </w:tblGrid>
      <w:tr w:rsidR="00D7118D" w:rsidTr="00D71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D7118D" w:rsidRDefault="000904A7">
            <w:pPr>
              <w:rPr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1" w:type="dxa"/>
          </w:tcPr>
          <w:p w:rsidR="00D7118D" w:rsidRDefault="00D71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860" w:type="dxa"/>
            <w:gridSpan w:val="3"/>
          </w:tcPr>
          <w:p w:rsidR="00D7118D" w:rsidRDefault="000904A7">
            <w:pPr>
              <w:ind w:left="8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18"/>
              </w:rPr>
              <w:t xml:space="preserve">CONTROL DE VERSIONES </w:t>
            </w:r>
          </w:p>
        </w:tc>
        <w:tc>
          <w:tcPr>
            <w:tcW w:w="2495" w:type="dxa"/>
          </w:tcPr>
          <w:p w:rsidR="00D7118D" w:rsidRDefault="00D71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7118D" w:rsidTr="00D7118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D7118D" w:rsidRDefault="000904A7">
            <w:pPr>
              <w:ind w:left="46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 w:rsidR="00D7118D" w:rsidRDefault="000904A7">
            <w:pPr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 w:rsidR="00D7118D" w:rsidRDefault="000904A7">
            <w:pPr>
              <w:ind w:left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 w:rsidR="00D7118D" w:rsidRDefault="000904A7">
            <w:pPr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D7118D" w:rsidRDefault="000904A7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:rsidR="00D7118D" w:rsidRDefault="000904A7">
            <w:pPr>
              <w:ind w:right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D7118D" w:rsidTr="00D7118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D7118D" w:rsidRDefault="000904A7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1.0 </w:t>
            </w:r>
          </w:p>
        </w:tc>
        <w:tc>
          <w:tcPr>
            <w:tcW w:w="1131" w:type="dxa"/>
          </w:tcPr>
          <w:p w:rsidR="00D7118D" w:rsidRDefault="00D7118D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D7118D" w:rsidRDefault="00D7118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D7118D" w:rsidRDefault="00D7118D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7118D" w:rsidRDefault="00D7118D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D7118D" w:rsidRDefault="00D71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18D" w:rsidTr="00D7118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D7118D" w:rsidRDefault="000904A7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 w:rsidR="00D7118D" w:rsidRDefault="000904A7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 w:rsidR="00D7118D" w:rsidRDefault="000904A7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 w:rsidR="00D7118D" w:rsidRDefault="000904A7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D7118D" w:rsidRDefault="000904A7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:rsidR="00D7118D" w:rsidRDefault="0009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:rsidR="00D7118D" w:rsidRDefault="000904A7">
      <w:pPr>
        <w:spacing w:after="102"/>
        <w:ind w:left="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818515</wp:posOffset>
                </wp:positionV>
                <wp:extent cx="5918835" cy="358775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D7118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sCustomData="http://www.wps.cn/officeDocument/2013/wpsCustomData">
            <w:pict>
              <v:group id="_x0000_s1026" o:spid="_x0000_s1026" o:spt="203" style="position:absolute;left:0pt;margin-left:78.75pt;margin-top:64.45pt;height:28.25pt;width:466.05pt;mso-position-horizontal-relative:page;mso-position-vertical-relative:page;mso-wrap-distance-bottom:0pt;mso-wrap-distance-top:0pt;z-index:251659264;mso-width-relative:page;mso-height-relative:page;" coordorigin="0,361673" coordsize="5918975,359095" o:gfxdata="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BYAAABkcnMvUEsBAhQAFAAAAAgAh07iQP4VORLbAAAADAEAAA8AAAAAAAAAAQAgAAAAOAAAAGRy&#10;cy9kb3ducmV2LnhtbFBLAQIUABQAAAAIAIdO4kA93RjCJgQAAMcXAAAOAAAAAAAAAAEAIAAAAEAB&#10;AABkcnMvZTJvRG9jLnhtbFBLBQYAAAAABgAGAFkBAADYBwAAAAA=&#10;">
                <o:lock v:ext="edit" aspectratio="f"/>
                <v:rect id="_x0000_s1026" o:spid="_x0000_s1026" o:spt="1" style="position:absolute;left:2618230;top:361673;height:151411;width:42033;" filled="f" stroked="f" coordsize="21600,21600" o:gfxdata="UEsFBgAAAAAAAAAAAAAAAAAAAAAAAFBLAwQKAAAAAACHTuJAAAAAAAAAAAAAAAAABAAAAGRycy9Q&#10;SwMEFAAAAAgAh07iQLo+qtTAAAAA3AAAAA8AAABkcnMvZG93bnJldi54bWxFj09rwkAUxO8Fv8Py&#10;hN6ajS2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j6q1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2755390;top:361673;height:151411;width:42033;" filled="f" stroked="f" coordsize="21600,21600" o:gfxdata="UEsFBgAAAAAAAAAAAAAAAAAAAAAAAFBLAwQKAAAAAACHTuJAAAAAAAAAAAAAAAAABAAAAGRycy9Q&#10;SwMEFAAAAAgAh07iQDXXMqDAAAAA3AAAAA8AAABkcnMvZG93bnJldi54bWxFj09rwkAUxO8Fv8Py&#10;hN6ajaW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dcyo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09;top:361673;height:151411;width:42033;" filled="f" stroked="f" coordsize="21600,21600" o:gfxdata="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BazX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77724;top:480542;height:151412;width:42033;" filled="f" stroked="f" coordsize="21600,21600" o:gfxdata="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SaOKW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10;top:449113;height:142877;width:41356;" filled="f" stroked="f" coordsize="21600,21600" o:gfxdata="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WnT6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Verdana" w:hAnsi="Verdana" w:eastAsia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4407406;top:555721;height:165047;width:1511569;" filled="f" stroked="f" coordsize="21600,21600" o:gfxdata="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85RIS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_x0000_s1026" o:spid="_x0000_s1026" o:spt="1" style="position:absolute;left:5544309;top:588639;height:122224;width:33931;" filled="f" stroked="f" coordsize="21600,21600" o:gfxdata="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14R+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26" o:spt="100" style="position:absolute;left:0;top:678179;height:9144;width:2686812;" fillcolor="#000000" filled="t" stroked="f" coordsize="2686812,9144" o:gfxdata="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ahSE7BAAAA3QAAAA8AAAAAAAAAAQAgAAAAOAAAAGRycy9kb3du&#10;cmV2LnhtbFBLAQIUABQAAAAIAIdO4kAzLwWeOwAAADkAAAAQAAAAAAAAAAEAIAAAACYBAABkcnMv&#10;c2hhcGV4bWwueG1sUEsFBgAAAAAGAAYAWwEAANADAAAAAA==&#10;" path="m0,0l2686812,0,268681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3" o:spid="_x0000_s1026" o:spt="100" style="position:absolute;left:2677668;top:678179;height:9144;width:9144;" fillcolor="#000000" filled="t" stroked="f" coordsize="9144,9144" o:gfxdata="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zE/m70AAADdAAAADwAAAAAAAAABACAAAAA4AAAAZHJzL2Rvd25yZXYu&#10;eG1sUEsBAhQAFAAAAAgAh07iQDMvBZ47AAAAOQAAABAAAAAAAAAAAQAgAAAAIgEAAGRycy9zaGFw&#10;ZXhtbC54bWxQSwUGAAAAAAYABgBbAQAAz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4" o:spid="_x0000_s1026" o:spt="100" style="position:absolute;left:2683764;top:678179;height:9144;width:2929128;" fillcolor="#000000" filled="t" stroked="f" coordsize="2929128,9144" o:gfxdata="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PP4qDBAAAA3QAAAA8AAAAAAAAAAQAgAAAAOAAAAGRycy9kb3du&#10;cmV2LnhtbFBLAQIUABQAAAAIAIdO4kAzLwWeOwAAADkAAAAQAAAAAAAAAAEAIAAAACYBAABkcnMv&#10;c2hhcGV4bWwueG1sUEsFBgAAAAAGAAYAWwEAANADAAAAAA==&#10;" path="m0,0l2929128,0,292912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:rsidR="00D7118D" w:rsidRDefault="000904A7">
      <w:pPr>
        <w:spacing w:after="0"/>
        <w:ind w:left="1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GESTIÓN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ADQUISICIONES </w:t>
      </w:r>
    </w:p>
    <w:p w:rsidR="00D7118D" w:rsidRDefault="000904A7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4927"/>
        <w:gridCol w:w="3519"/>
      </w:tblGrid>
      <w:tr w:rsidR="00D7118D" w:rsidTr="00D71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D7118D" w:rsidRDefault="000904A7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3519" w:type="dxa"/>
          </w:tcPr>
          <w:p w:rsidR="00D7118D" w:rsidRDefault="000904A7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D7118D" w:rsidTr="00D711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shd w:val="clear" w:color="auto" w:fill="D9E2F3" w:themeFill="accent1" w:themeFillTint="33"/>
          </w:tcPr>
          <w:p w:rsidR="00D7118D" w:rsidRDefault="000904A7" w:rsidP="00B66016">
            <w:pPr>
              <w:ind w:left="11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519" w:type="dxa"/>
            <w:shd w:val="clear" w:color="auto" w:fill="D9E2F3" w:themeFill="accent1" w:themeFillTint="33"/>
          </w:tcPr>
          <w:p w:rsidR="00D7118D" w:rsidRDefault="00D7118D">
            <w:pPr>
              <w:ind w:left="1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118D" w:rsidRDefault="000904A7">
      <w:pPr>
        <w:spacing w:after="0"/>
        <w:ind w:left="5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4-nfasis11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D7118D" w:rsidTr="00D71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Default="000904A7">
            <w:pPr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ADQUISICIONES DEL PROYECTO: ESPECIFICAR LA MATRIZ DE ADQUISICIÓN DEL PROYECTO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Default="000904A7">
            <w:r>
              <w:t>Equipos de cómputo portátiles</w:t>
            </w:r>
            <w:r w:rsidR="00333F27">
              <w:t>:</w:t>
            </w:r>
          </w:p>
          <w:p w:rsidR="00CF2BFE" w:rsidRPr="00333F27" w:rsidRDefault="00CF2BFE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Default="000904A7">
            <w:r>
              <w:t>Memorias USB</w:t>
            </w:r>
            <w:r w:rsidR="00333F27">
              <w:t>:</w:t>
            </w:r>
          </w:p>
          <w:p w:rsidR="00333F27" w:rsidRPr="00333F27" w:rsidRDefault="00333F27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Default="000904A7">
            <w:r>
              <w:t>Equipo de impresión</w:t>
            </w:r>
            <w:r w:rsidR="00333F27">
              <w:t>:</w:t>
            </w:r>
          </w:p>
          <w:p w:rsidR="00333F27" w:rsidRPr="00333F27" w:rsidRDefault="00333F27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Default="000904A7">
            <w:r>
              <w:t>Material de papelería</w:t>
            </w:r>
            <w:r w:rsidR="00333F27">
              <w:t>:</w:t>
            </w:r>
          </w:p>
          <w:p w:rsidR="00333F27" w:rsidRDefault="00333F27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Default="000904A7">
            <w:r>
              <w:t>Servicios de internet, electricidad y agua</w:t>
            </w:r>
          </w:p>
          <w:p w:rsidR="002B6E75" w:rsidRPr="002B6E75" w:rsidRDefault="002B6E75" w:rsidP="002B6E75"/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auto"/>
              </w:rPr>
              <w:t>PROCE</w:t>
            </w:r>
            <w:r>
              <w:rPr>
                <w:color w:val="auto"/>
                <w:lang w:val="es"/>
              </w:rPr>
              <w:t>D</w:t>
            </w:r>
            <w:r>
              <w:rPr>
                <w:color w:val="auto"/>
              </w:rPr>
              <w:t>IMIENTOS EST</w:t>
            </w:r>
            <w:r>
              <w:rPr>
                <w:color w:val="auto"/>
                <w:lang w:val="es"/>
              </w:rPr>
              <w:t>Á</w:t>
            </w:r>
            <w:r>
              <w:rPr>
                <w:color w:val="auto"/>
              </w:rPr>
              <w:t xml:space="preserve">NDAR  </w:t>
            </w:r>
            <w:r>
              <w:rPr>
                <w:color w:val="auto"/>
                <w:lang w:val="es"/>
              </w:rPr>
              <w:t xml:space="preserve">A </w:t>
            </w:r>
            <w:r>
              <w:rPr>
                <w:color w:val="auto"/>
              </w:rPr>
              <w:t>SEGUIR: PROCEDIMIENTOS DE ADQUISICIÓN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 w:rsidP="002B6E75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>
            <w:pPr>
              <w:rPr>
                <w:b w:val="0"/>
                <w:bCs w:val="0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FORMATOS ESTÁNDAR A UTILIZAR: FORMATOS DE ADQUISICIÓN QUE SE DEBEN SEGUIR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 w:rsidP="00902278">
            <w:pPr>
              <w:rPr>
                <w:b w:val="0"/>
                <w:bCs w:val="0"/>
                <w:color w:val="auto"/>
              </w:rPr>
            </w:pPr>
          </w:p>
        </w:tc>
      </w:tr>
      <w:tr w:rsid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color w:val="auto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COORDINACIÓN CON OTROS ASPECTOS DE LA GESTIÓN DEL PROYECTO: 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 w:rsidP="00902278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COORDINACIÓN CON LA GESTION DE PROYECTOS DE LOS PROVEEDORES: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RESTRICCIONES Y SUPUESTOS: QUE PUEDAN AFECTAR LAS ADQUICISIONES PLANIFICADAS Y POR LO TANTO EL LOGRO DE LOS OBJETIVOS DEL PROYECTO</w:t>
            </w: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D7118D" w:rsidP="00902278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D7118D">
            <w:pPr>
              <w:rPr>
                <w:b w:val="0"/>
                <w:bCs w:val="0"/>
                <w:color w:val="auto"/>
              </w:rPr>
            </w:pPr>
          </w:p>
        </w:tc>
      </w:tr>
    </w:tbl>
    <w:p w:rsidR="00D7118D" w:rsidRPr="00902278" w:rsidRDefault="000904A7">
      <w:pPr>
        <w:spacing w:after="0"/>
        <w:rPr>
          <w:rFonts w:ascii="Times New Roman" w:eastAsia="Times New Roman" w:hAnsi="Times New Roman" w:cs="Times New Roman"/>
          <w:sz w:val="14"/>
        </w:rPr>
      </w:pPr>
      <w:r w:rsidRPr="00902278">
        <w:rPr>
          <w:rFonts w:ascii="Times New Roman" w:eastAsia="Times New Roman" w:hAnsi="Times New Roman" w:cs="Times New Roman"/>
          <w:sz w:val="14"/>
        </w:rPr>
        <w:t xml:space="preserve"> </w:t>
      </w:r>
    </w:p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tbl>
      <w:tblPr>
        <w:tblStyle w:val="Tabladecuadrcula4-nfasis11"/>
        <w:tblpPr w:leftFromText="141" w:rightFromText="141" w:vertAnchor="text" w:horzAnchor="margin" w:tblpY="27"/>
        <w:tblW w:w="8446" w:type="dxa"/>
        <w:tblLayout w:type="fixed"/>
        <w:tblLook w:val="04A0" w:firstRow="1" w:lastRow="0" w:firstColumn="1" w:lastColumn="0" w:noHBand="0" w:noVBand="1"/>
      </w:tblPr>
      <w:tblGrid>
        <w:gridCol w:w="8446"/>
      </w:tblGrid>
      <w:tr w:rsidR="00902278" w:rsidTr="0090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Default="00902278" w:rsidP="00902278">
            <w:pPr>
              <w:jc w:val="both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IESGOS Y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ESPUESTAS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P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RINCIPALES RIESGOS RELACIONADOS A LAS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RESPUESTAS QUE HAN SIDO CONSIDERADAS EN LA GESTIÓN DE RIESGOS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902278" w:rsidRDefault="00902278" w:rsidP="00B66016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2F5496" w:themeFill="accent1" w:themeFillShade="BF"/>
          </w:tcPr>
          <w:p w:rsidR="00902278" w:rsidRDefault="00902278" w:rsidP="00902278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ÉTRICAS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ÉTRICAS DE ADQUISICIÓN A SER USADAS PARA GESTIONAR Y EVALUAR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DF360A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DF360A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DF360A" w:rsidRDefault="00902278" w:rsidP="00902278">
            <w:pPr>
              <w:rPr>
                <w:b w:val="0"/>
                <w:bCs w:val="0"/>
              </w:rPr>
            </w:pP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DF360A" w:rsidRDefault="00902278" w:rsidP="00902278">
            <w:pPr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</w:tbl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D7118D" w:rsidRDefault="00D7118D">
      <w:pPr>
        <w:spacing w:after="0"/>
      </w:pPr>
    </w:p>
    <w:p w:rsidR="005C2D58" w:rsidRDefault="005C2D58">
      <w:pPr>
        <w:spacing w:after="9777"/>
      </w:pPr>
    </w:p>
    <w:p w:rsidR="00D7118D" w:rsidRDefault="00D7118D">
      <w:pPr>
        <w:spacing w:after="9777"/>
      </w:pPr>
    </w:p>
    <w:sectPr w:rsidR="00D7118D">
      <w:headerReference w:type="default" r:id="rId7"/>
      <w:pgSz w:w="11900" w:h="16840"/>
      <w:pgMar w:top="1835" w:right="1694" w:bottom="73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BA1" w:rsidRDefault="000904A7">
      <w:pPr>
        <w:spacing w:after="0" w:line="240" w:lineRule="auto"/>
      </w:pPr>
      <w:r>
        <w:separator/>
      </w:r>
    </w:p>
  </w:endnote>
  <w:endnote w:type="continuationSeparator" w:id="0">
    <w:p w:rsidR="00866BA1" w:rsidRDefault="0009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BA1" w:rsidRDefault="000904A7">
      <w:pPr>
        <w:spacing w:after="0" w:line="240" w:lineRule="auto"/>
      </w:pPr>
      <w:r>
        <w:separator/>
      </w:r>
    </w:p>
  </w:footnote>
  <w:footnote w:type="continuationSeparator" w:id="0">
    <w:p w:rsidR="00866BA1" w:rsidRDefault="0009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8D" w:rsidRDefault="000904A7">
    <w:pPr>
      <w:pStyle w:val="Encabezado"/>
      <w:jc w:val="right"/>
    </w:pPr>
    <w:r>
      <w:rPr>
        <w:rFonts w:ascii="Arial" w:hAnsi="Arial" w:cs="Arial"/>
        <w:i/>
        <w:sz w:val="18"/>
        <w:lang w:val="es"/>
      </w:rPr>
      <w:t xml:space="preserve">                                                                                                 </w:t>
    </w:r>
    <w:r>
      <w:rPr>
        <w:rFonts w:ascii="Arial" w:hAnsi="Arial" w:cs="Arial"/>
        <w:i/>
        <w:sz w:val="18"/>
      </w:rPr>
      <w:t>Plan de Licitaciones v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86"/>
    <w:rsid w:val="CDFB8B3C"/>
    <w:rsid w:val="DFF69901"/>
    <w:rsid w:val="FCE328CD"/>
    <w:rsid w:val="FFFA2CC2"/>
    <w:rsid w:val="000507E7"/>
    <w:rsid w:val="000904A7"/>
    <w:rsid w:val="000D6D53"/>
    <w:rsid w:val="00104DB1"/>
    <w:rsid w:val="002B6E75"/>
    <w:rsid w:val="00333F27"/>
    <w:rsid w:val="00343C72"/>
    <w:rsid w:val="004045C4"/>
    <w:rsid w:val="00437FD5"/>
    <w:rsid w:val="00450886"/>
    <w:rsid w:val="005C2D58"/>
    <w:rsid w:val="005D29A0"/>
    <w:rsid w:val="005F072D"/>
    <w:rsid w:val="00603697"/>
    <w:rsid w:val="0063484D"/>
    <w:rsid w:val="006418BB"/>
    <w:rsid w:val="00672624"/>
    <w:rsid w:val="0073453F"/>
    <w:rsid w:val="00866BA1"/>
    <w:rsid w:val="00902278"/>
    <w:rsid w:val="00927DA9"/>
    <w:rsid w:val="00A56785"/>
    <w:rsid w:val="00A8196C"/>
    <w:rsid w:val="00B13F1C"/>
    <w:rsid w:val="00B4248F"/>
    <w:rsid w:val="00B66016"/>
    <w:rsid w:val="00B665F4"/>
    <w:rsid w:val="00BB2B10"/>
    <w:rsid w:val="00BB7434"/>
    <w:rsid w:val="00C21919"/>
    <w:rsid w:val="00C77C99"/>
    <w:rsid w:val="00CC54D0"/>
    <w:rsid w:val="00CF2BFE"/>
    <w:rsid w:val="00D6279C"/>
    <w:rsid w:val="00D7118D"/>
    <w:rsid w:val="00DD6BF5"/>
    <w:rsid w:val="00DF360A"/>
    <w:rsid w:val="00E32E03"/>
    <w:rsid w:val="00E72C35"/>
    <w:rsid w:val="00EE5340"/>
    <w:rsid w:val="00EF7D7D"/>
    <w:rsid w:val="00F57D58"/>
    <w:rsid w:val="00F607C7"/>
    <w:rsid w:val="00F64AD7"/>
    <w:rsid w:val="00FA4FE1"/>
    <w:rsid w:val="5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9B87EE8-2146-4CFC-A459-95C0C598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qFormat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</w:rPr>
  </w:style>
  <w:style w:type="table" w:customStyle="1" w:styleId="Tabladecuadrcula4-nfasis11">
    <w:name w:val="Tabla de cuadrícula 4 - Énfasis 11"/>
    <w:basedOn w:val="Tablanormal"/>
    <w:uiPriority w:val="49"/>
    <w:qFormat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EE5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FGPR_380_04</vt:lpstr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FGPR_380_04</dc:title>
  <dc:creator>daniel</dc:creator>
  <cp:lastModifiedBy>Usuario de Windows</cp:lastModifiedBy>
  <cp:revision>12</cp:revision>
  <dcterms:created xsi:type="dcterms:W3CDTF">2019-07-30T22:17:00Z</dcterms:created>
  <dcterms:modified xsi:type="dcterms:W3CDTF">2019-08-03T01:18:00Z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