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xdawc38wemb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ESPECIFICACIÓN FUNCIONAL – MÓDULO CLÍNICAS Y HOSPITALES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5gr7kctnbc6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PROPÓSITO DEL SISTEMA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consulta digital mediante código QR, orientado a facilitar el acceso a información de citas médicas y a mejorar la gestión y trazabilidad de la atención, reduciendo consultas presenciales y llamadas telefónicas.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es contratado y pagado por la institución. El paciente y/o cuidador no paga ni se registra.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nlywn11wqar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PRINCIPIOS CLAVE (NO NEGOCIABLES)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QR es solo de consulta (solo lectura).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paciente no interactúa, no edita, no inicia sesión.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información se muestra automáticamente al escanear el QR.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institución es independiente.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hek14bkg7oo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CREACIÓN DE LA INSTITUCIÓN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Responsable: QL Services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QL Services: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la institución en el sistema.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el tipo: Clínica u Hospital.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el primer usuario Administrador de la institución.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institución NO puede: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otras instituciones.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Acceder a datos de terceros.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ysuhewhgnug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USUARIOS INTERNOS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iesh83u40zw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4.1 Administrador de la institución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Puede: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y gestionar usuarios internos.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Configurar visibilidad de datos del paciente (global y por paciente).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Configurar carnets.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Consultar estadísticas.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6leap64hpp5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4.2 Usuarios operativos / funcionarios de salud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Pueden: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y editar pacientes.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citas médicas.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Marcar si una atención/tratamiento fue realizada.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pueden: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Cambiar configuraciones institucionales.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1t4fkxusb4i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GESTIÓN DE PACIENTES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del paciente: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básicos configurables por institución.</w:t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Número de carnet único y consecutivo.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Numeración: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Prefijo definido por la institución (ej. HEMO).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Consecutivo automático.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 HEMO-0001.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editable, no reutilizable.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jjdwjt3irkf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GESTIÓN DE CITAS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cita: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Fecha.</w:t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Hora.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Observaciones (opcional).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de la cita: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Programada.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Atención realizada.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Atención no realizada.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Regla: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atención solo puede marcarse después de la fecha/hora programada.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por usuarios internos autorizados.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60jy9om2spk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EXPERIENCIA AL ESCANEAR EL QR (PACIENTE / CUIDADOR)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escanear el QR se muestra: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rjci3hi6rqp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Identificación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del paciente o número de carnet (configurable por institución).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h9u6vwfjius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Información institucional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 de la institución.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 la institución.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Información fija (teléfono, dirección, indicaciones).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t0n53uixqs7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Citas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Citas futuras (programadas).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Historial completo de citas pasadas.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se permite: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Edición de datos.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Confirmaciones.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Cancelaciones.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0qurnj3vmx6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CONFIGURACIÓN DEL CARNET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administrador puede: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Seleccionar hasta 6 campos visibles del paciente.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el orden de los campos.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si el carnet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incluye foto del paciente o no</w:t>
      </w:r>
      <w:r w:rsidDel="00000000" w:rsidR="00000000" w:rsidRPr="00000000">
        <w:rPr>
          <w:sz w:val="24"/>
          <w:szCs w:val="24"/>
          <w:rtl w:val="0"/>
        </w:rPr>
        <w:t xml:space="preserve"> (configuración por institución).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Importar logo institucional.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nombre de la institución.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Importar plantilla o diseño del carnet.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Reglas sobre la foto: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inclusión de la foto es opcional y definida por la institución.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la institución activa el uso de foto, los usuarios internos podrán cargar la imagen del paciente.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la institución no activa el uso de foto, el sistema no solicitará ni mostrará imágenes.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Inserta automáticamente los datos del paciente.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Inserta el código QR único.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Inserta la foto del paciente solo si está habilitada.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Ajusta el diseño final para impresión en PVC.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7m6tk8zu46l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MÓDULO DE ESTADÍSTICAS (INTERNO)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Indicadores: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de citas programadas.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de atenciones realizadas.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Atenciones no realizadas.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 de cumplimiento.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Tendencias por período.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Visible solo para usuarios autorizados.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tz05y9qvxj1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SEGURIDAD Y PRIVACIDAD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Acceso QR sin autenticación.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Información mostrada según configuración institucional.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Aislamiento total entre instituciones.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acciones de usuarios internos.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m78ez1ueuo1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ALCANCE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módulo NO: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Gestiona historiales clínicos.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 sistemas externos.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acciones desde el QR.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cjexsskuzu7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DEFINICIÓN DE ROLES Y PERMISOS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9mmuj2s26ie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12.1 Rol: Administrador de la institución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Responsable de la configuración y control interno del sistema.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Permisos: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Gestionar datos de la institución.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Cargar y actualizar logo institucional.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prefijo del carnet.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Configurar campos visibles del carnet (hasta 6).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Importar plantilla/diseño del carnet.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Configurar visibilidad de datos del paciente (global y por paciente).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Crear, editar, activar y desactivar usuarios internos.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Consultar módulo de estadísticas.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Restricciones: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puede crear ni eliminar instituciones.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puede acceder a datos de otras instituciones.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hp08nuzvfs6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12.2 Rol: Funcionario de salud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autorizado para la gestión operativa de pacientes y citas.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Permisos: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y editar pacientes.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citas médicas.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Marcar atención/tratamiento como realizado o no realizado (solo después de la fecha/hora de la cita).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Consultar información interna necesaria para su labor.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Restricciones: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puede modificar configuraciones institucionales.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puede alterar numeración de carnets.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puede eliminar historiales.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hnwx19ecu00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12.3 Rol: Operador administrativo (opcional)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de apoyo administrativo.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Permisos: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pacientes.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citas.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Consultar información interna.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Restricciones: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puede marcar atención/tratamiento.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puede configurar carnets ni estadísticas.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n1vubj6nylh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CONSIDERACIONES PARA DESARROLLO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ser multi institución.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permisos deben ser controlados por rol.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las acciones internas deben quedar registradas (auditoría básica).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módulo de estadísticas depende únicamente de los registros de citas y atenciones.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