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Guía de Operaciones — Marketing (funcional)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N/A — No existe rol Marketing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Páginas públicas, importación de leads, LeadSource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Marketing y growth (coordina con Sales/Admin)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Guía de Operaciones de Marketing — AutonomusCRM</w:t>
      </w:r>
    </w:p>
    <w:p>
      <w:r>
        <w:rPr>
          <w:rFonts w:ascii="Segoe UI" w:hAnsi="Segoe UI" w:eastAsia="Segoe UI"/>
          <w:b w:val="0"/>
          <w:sz w:val="22"/>
        </w:rPr>
        <w:t>Audiencia: Equipo de marketing, growth y operaciones comerciales</w:t>
      </w:r>
    </w:p>
    <w:p>
      <w:r>
        <w:rPr>
          <w:rFonts w:ascii="Segoe UI" w:hAnsi="Segoe UI" w:eastAsia="Segoe UI"/>
          <w:b w:val="0"/>
          <w:sz w:val="22"/>
        </w:rPr>
        <w:t>Versión: Enterprise · Basada en código fuente verificado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Aviso importante: Marketing NO es un rol</w:t>
      </w:r>
    </w:p>
    <w:p>
      <w:r>
        <w:rPr>
          <w:rFonts w:ascii="Segoe UI" w:hAnsi="Segoe UI" w:eastAsia="Segoe UI"/>
          <w:b w:val="0"/>
          <w:sz w:val="22"/>
        </w:rPr>
        <w:t>AutonomusCRM define cinco roles de sistema en Users/Roles.cshtml.cs:</w:t>
      </w:r>
    </w:p>
    <w:p>
      <w:r>
        <w:rPr>
          <w:rFonts w:ascii="Segoe UI" w:hAnsi="Segoe UI" w:eastAsia="Segoe UI"/>
          <w:b w:val="0"/>
          <w:sz w:val="22"/>
        </w:rPr>
        <w:t>Admin · Manager · Sales · Support · Viewer</w:t>
      </w:r>
    </w:p>
    <w:p>
      <w:r>
        <w:rPr>
          <w:rFonts w:ascii="Segoe UI" w:hAnsi="Segoe UI" w:eastAsia="Segoe UI"/>
          <w:b w:val="0"/>
          <w:sz w:val="22"/>
        </w:rPr>
        <w:t>No existe un rol "Marketing". Las actividades de marketing se ejecutan mediante:</w:t>
      </w:r>
    </w:p>
    <w:p>
      <w:r>
        <w:rPr>
          <w:rFonts w:ascii="Segoe UI" w:hAnsi="Segoe UI" w:eastAsia="Segoe UI"/>
          <w:b w:val="0"/>
          <w:sz w:val="22"/>
        </w:rPr>
        <w:t>1. Páginas públicas (sin autenticación) para captación.</w:t>
      </w:r>
    </w:p>
    <w:p>
      <w:r>
        <w:rPr>
          <w:rFonts w:ascii="Segoe UI" w:hAnsi="Segoe UI" w:eastAsia="Segoe UI"/>
          <w:b w:val="0"/>
          <w:sz w:val="22"/>
        </w:rPr>
        <w:t>2. Importación de leads por usuarios con rol Sales, Manager o Admin.</w:t>
      </w:r>
    </w:p>
    <w:p>
      <w:r>
        <w:rPr>
          <w:rFonts w:ascii="Segoe UI" w:hAnsi="Segoe UI" w:eastAsia="Segoe UI"/>
          <w:b w:val="0"/>
          <w:sz w:val="22"/>
        </w:rPr>
        <w:t>3. API comercial (Registrar un nuevo prospecto (API)) con usuario autenticado.</w:t>
      </w:r>
    </w:p>
    <w:p>
      <w:r>
        <w:rPr>
          <w:rFonts w:ascii="Segoe UI" w:hAnsi="Segoe UI" w:eastAsia="Segoe UI"/>
          <w:b w:val="0"/>
          <w:sz w:val="22"/>
        </w:rPr>
        <w:t>4. Coordinación operativa con el equipo Sales para calificación y cierre.</w:t>
      </w:r>
    </w:p>
    <w:p>
      <w:r>
        <w:rPr>
          <w:rFonts w:ascii="Segoe UI" w:hAnsi="Segoe UI" w:eastAsia="Segoe UI"/>
          <w:b w:val="0"/>
          <w:sz w:val="22"/>
        </w:rPr>
        <w:t>No hay un módulo de "marketing automation" en el código. Las automatizaciones existentes pertenecen a Revenue OS (SLA comercial), Customer Success (retención) y Workflows configurables — no a campañas de marketing.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Páginas públicas (sin login)</w:t>
      </w:r>
    </w:p>
    <w:p>
      <w:r>
        <w:rPr>
          <w:rFonts w:ascii="Segoe UI" w:hAnsi="Segoe UI" w:eastAsia="Segoe UI"/>
          <w:b w:val="0"/>
          <w:sz w:val="22"/>
        </w:rPr>
        <w:t>Todas las páginas de marketing usan [AllowAnonymous] — accesibles sin credenciales.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Ruta</w:t>
            </w:r>
          </w:p>
        </w:tc>
        <w:tc>
          <w:tcPr>
            <w:tcW w:type="dxa" w:w="3120"/>
          </w:tcPr>
          <w:p>
            <w:r>
              <w:t>Página</w:t>
            </w:r>
          </w:p>
        </w:tc>
        <w:tc>
          <w:tcPr>
            <w:tcW w:type="dxa" w:w="3120"/>
          </w:tcPr>
          <w:p>
            <w:r>
              <w:t>Propósito</w:t>
            </w:r>
          </w:p>
        </w:tc>
      </w:tr>
      <w:tr>
        <w:tc>
          <w:tcPr>
            <w:tcW w:type="dxa" w:w="3120"/>
          </w:tcPr>
          <w:p>
            <w:r>
              <w:t>`/landing`</w:t>
            </w:r>
          </w:p>
        </w:tc>
        <w:tc>
          <w:tcPr>
            <w:tcW w:type="dxa" w:w="3120"/>
          </w:tcPr>
          <w:p>
            <w:r>
              <w:t>`Landing.cshtml`</w:t>
            </w:r>
          </w:p>
        </w:tc>
        <w:tc>
          <w:tcPr>
            <w:tcW w:type="dxa" w:w="3120"/>
          </w:tcPr>
          <w:p>
            <w:r>
              <w:t>Landing principal del producto</w:t>
            </w:r>
          </w:p>
        </w:tc>
      </w:tr>
      <w:tr>
        <w:tc>
          <w:tcPr>
            <w:tcW w:type="dxa" w:w="3120"/>
          </w:tcPr>
          <w:p>
            <w:r>
              <w:t>`/demo`</w:t>
            </w:r>
          </w:p>
        </w:tc>
        <w:tc>
          <w:tcPr>
            <w:tcW w:type="dxa" w:w="3120"/>
          </w:tcPr>
          <w:p>
            <w:r>
              <w:t>`Demo.cshtml`</w:t>
            </w:r>
          </w:p>
        </w:tc>
        <w:tc>
          <w:tcPr>
            <w:tcW w:type="dxa" w:w="3120"/>
          </w:tcPr>
          <w:p>
            <w:r>
              <w:t>Guía demo CEO (5 minutos)</w:t>
            </w:r>
          </w:p>
        </w:tc>
      </w:tr>
      <w:tr>
        <w:tc>
          <w:tcPr>
            <w:tcW w:type="dxa" w:w="3120"/>
          </w:tcPr>
          <w:p>
            <w:r>
              <w:t>`/roi`</w:t>
            </w:r>
          </w:p>
        </w:tc>
        <w:tc>
          <w:tcPr>
            <w:tcW w:type="dxa" w:w="3120"/>
          </w:tcPr>
          <w:p>
            <w:r>
              <w:t>`Roi.cshtml`</w:t>
            </w:r>
          </w:p>
        </w:tc>
        <w:tc>
          <w:tcPr>
            <w:tcW w:type="dxa" w:w="3120"/>
          </w:tcPr>
          <w:p>
            <w:r>
              <w:t>Calculadora de ROI</w:t>
            </w:r>
          </w:p>
        </w:tc>
      </w:tr>
      <w:tr>
        <w:tc>
          <w:tcPr>
            <w:tcW w:type="dxa" w:w="3120"/>
          </w:tcPr>
          <w:p>
            <w:r>
              <w:t>`/pricing`</w:t>
            </w:r>
          </w:p>
        </w:tc>
        <w:tc>
          <w:tcPr>
            <w:tcW w:type="dxa" w:w="3120"/>
          </w:tcPr>
          <w:p>
            <w:r>
              <w:t>`Pricing.cshtml`</w:t>
            </w:r>
          </w:p>
        </w:tc>
        <w:tc>
          <w:tcPr>
            <w:tcW w:type="dxa" w:w="3120"/>
          </w:tcPr>
          <w:p>
            <w:r>
              <w:t>Precios y planes</w:t>
            </w:r>
          </w:p>
        </w:tc>
      </w:tr>
      <w:tr>
        <w:tc>
          <w:tcPr>
            <w:tcW w:type="dxa" w:w="3120"/>
          </w:tcPr>
          <w:p>
            <w:r>
              <w:t>`/stories`</w:t>
            </w:r>
          </w:p>
        </w:tc>
        <w:tc>
          <w:tcPr>
            <w:tcW w:type="dxa" w:w="3120"/>
          </w:tcPr>
          <w:p>
            <w:r>
              <w:t>`Stories.cshtml`</w:t>
            </w:r>
          </w:p>
        </w:tc>
        <w:tc>
          <w:tcPr>
            <w:tcW w:type="dxa" w:w="3120"/>
          </w:tcPr>
          <w:p>
            <w:r>
              <w:t>Casos de impacto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1.1 Landing (`/landing`)</w:t>
      </w:r>
    </w:p>
    <w:p>
      <w:r>
        <w:rPr>
          <w:rFonts w:ascii="Segoe UI" w:hAnsi="Segoe UI" w:eastAsia="Segoe UI"/>
          <w:b w:val="0"/>
          <w:sz w:val="22"/>
        </w:rPr>
        <w:t>Página de captación principal. Contenido localizado (ES/EN) con claves Marketing_Landing_*:</w:t>
      </w:r>
    </w:p>
    <w:p>
      <w:r>
        <w:rPr>
          <w:rFonts w:ascii="Segoe UI" w:hAnsi="Segoe UI" w:eastAsia="Segoe UI"/>
          <w:b w:val="0"/>
          <w:sz w:val="22"/>
        </w:rPr>
        <w:t>- Propuesta de valor: sistema que detecta, decide y actúa con control humano.</w:t>
      </w:r>
    </w:p>
    <w:p>
      <w:r>
        <w:rPr>
          <w:rFonts w:ascii="Segoe UI" w:hAnsi="Segoe UI" w:eastAsia="Segoe UI"/>
          <w:b w:val="0"/>
          <w:sz w:val="22"/>
        </w:rPr>
        <w:t>- CTAs: "CEO demo en 5 minutos" → /demo, "Calcular ROI" → /roi.</w:t>
      </w:r>
    </w:p>
    <w:p>
      <w:r>
        <w:rPr>
          <w:rFonts w:ascii="Segoe UI" w:hAnsi="Segoe UI" w:eastAsia="Segoe UI"/>
          <w:b w:val="0"/>
          <w:sz w:val="22"/>
        </w:rPr>
        <w:t>- Secciones: diferenciación vs CRM+BI, capacidades ejecutivas, accionabilidad.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Demo CEO (`/demo`)</w:t>
      </w:r>
    </w:p>
    <w:p>
      <w:r>
        <w:rPr>
          <w:rFonts w:ascii="Segoe UI" w:hAnsi="Segoe UI" w:eastAsia="Segoe UI"/>
          <w:b w:val="0"/>
          <w:sz w:val="22"/>
        </w:rPr>
        <w:t>Guía estructurada para demostración ejecutiva de 5 minutos. Destino recomendado desde campañas de alto valor (C-level, board).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ROI (`/roi`)</w:t>
      </w:r>
    </w:p>
    <w:p>
      <w:r>
        <w:rPr>
          <w:rFonts w:ascii="Segoe UI" w:hAnsi="Segoe UI" w:eastAsia="Segoe UI"/>
          <w:b w:val="0"/>
          <w:sz w:val="22"/>
        </w:rPr>
        <w:t>Calculadora interactiva para cuantificar retorno de inversión. Útil en campañas de consideración y nutrición de pipeline.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Pricing (`/pricing`)</w:t>
      </w:r>
    </w:p>
    <w:p>
      <w:r>
        <w:rPr>
          <w:rFonts w:ascii="Segoe UI" w:hAnsi="Segoe UI" w:eastAsia="Segoe UI"/>
          <w:b w:val="0"/>
          <w:sz w:val="22"/>
        </w:rPr>
        <w:t>Información de planes y precios. Punto de conversión para leads calificados que evalúan compra.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1.5 Stories (`/stories`)</w:t>
      </w:r>
    </w:p>
    <w:p>
      <w:r>
        <w:rPr>
          <w:rFonts w:ascii="Segoe UI" w:hAnsi="Segoe UI" w:eastAsia="Segoe UI"/>
          <w:b w:val="0"/>
          <w:sz w:val="22"/>
        </w:rPr>
        <w:t>Casos de impacto y testimonios. Soporte para campañas de confianza y remarketing.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Flujo de captación → CRM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Página pública (/landing, /demo, etc.)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    ↓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Lead en CRM (manual, import o API)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    ↓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Sales califica (Qualify)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    ↓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Deal en pipeline → Cierre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2.1 Puntos de entrada al CRM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Método</w:t>
            </w:r>
          </w:p>
        </w:tc>
        <w:tc>
          <w:tcPr>
            <w:tcW w:type="dxa" w:w="3120"/>
          </w:tcPr>
          <w:p>
            <w:r>
              <w:t>Quién lo ejecuta</w:t>
            </w:r>
          </w:p>
        </w:tc>
        <w:tc>
          <w:tcPr>
            <w:tcW w:type="dxa" w:w="3120"/>
          </w:tcPr>
          <w:p>
            <w:r>
              <w:t>Ruta / API</w:t>
            </w:r>
          </w:p>
        </w:tc>
      </w:tr>
      <w:tr>
        <w:tc>
          <w:tcPr>
            <w:tcW w:type="dxa" w:w="3120"/>
          </w:tcPr>
          <w:p>
            <w:r>
              <w:t>Creación manual</w:t>
            </w:r>
          </w:p>
        </w:tc>
        <w:tc>
          <w:tcPr>
            <w:tcW w:type="dxa" w:w="3120"/>
          </w:tcPr>
          <w:p>
            <w:r>
              <w:t>Sales / Manager / Admin</w:t>
            </w:r>
          </w:p>
        </w:tc>
        <w:tc>
          <w:tcPr>
            <w:tcW w:type="dxa" w:w="3120"/>
          </w:tcPr>
          <w:p>
            <w:r>
              <w:t>`/Leads/Create`</w:t>
            </w:r>
          </w:p>
        </w:tc>
      </w:tr>
      <w:tr>
        <w:tc>
          <w:tcPr>
            <w:tcW w:type="dxa" w:w="3120"/>
          </w:tcPr>
          <w:p>
            <w:r>
              <w:t>Importación masiva</w:t>
            </w:r>
          </w:p>
        </w:tc>
        <w:tc>
          <w:tcPr>
            <w:tcW w:type="dxa" w:w="3120"/>
          </w:tcPr>
          <w:p>
            <w:r>
              <w:t>Sales / Manager / Admin</w:t>
            </w:r>
          </w:p>
        </w:tc>
        <w:tc>
          <w:tcPr>
            <w:tcW w:type="dxa" w:w="3120"/>
          </w:tcPr>
          <w:p>
            <w:r>
              <w:t>`/Leads/Import`</w:t>
            </w:r>
          </w:p>
        </w:tc>
      </w:tr>
      <w:tr>
        <w:tc>
          <w:tcPr>
            <w:tcW w:type="dxa" w:w="3120"/>
          </w:tcPr>
          <w:p>
            <w:r>
              <w:t>API REST</w:t>
            </w:r>
          </w:p>
        </w:tc>
        <w:tc>
          <w:tcPr>
            <w:tcW w:type="dxa" w:w="3120"/>
          </w:tcPr>
          <w:p>
            <w:r>
              <w:t>Usuario autenticado</w:t>
            </w:r>
          </w:p>
        </w:tc>
        <w:tc>
          <w:tcPr>
            <w:tcW w:type="dxa" w:w="3120"/>
          </w:tcPr>
          <w:p>
            <w:r>
              <w:t>**Registrar un nuevo prospecto** (API)</w:t>
            </w:r>
          </w:p>
        </w:tc>
      </w:tr>
      <w:tr>
        <w:tc>
          <w:tcPr>
            <w:tcW w:type="dxa" w:w="3120"/>
          </w:tcPr>
          <w:p>
            <w:r>
              <w:t>Integración HubSpot</w:t>
            </w:r>
          </w:p>
        </w:tc>
        <w:tc>
          <w:tcPr>
            <w:tcW w:type="dxa" w:w="3120"/>
          </w:tcPr>
          <w:p>
            <w:r>
              <w:t>Admin configura, sync automático</w:t>
            </w:r>
          </w:p>
        </w:tc>
        <w:tc>
          <w:tcPr>
            <w:tcW w:type="dxa" w:w="3120"/>
          </w:tcPr>
          <w:p>
            <w:r>
              <w:t>`/Integrations`</w:t>
            </w:r>
          </w:p>
        </w:tc>
      </w:tr>
      <w:tr>
        <w:tc>
          <w:tcPr>
            <w:tcW w:type="dxa" w:w="3120"/>
          </w:tcPr>
          <w:p>
            <w:r>
              <w:t>Integración Salesforce</w:t>
            </w:r>
          </w:p>
        </w:tc>
        <w:tc>
          <w:tcPr>
            <w:tcW w:type="dxa" w:w="3120"/>
          </w:tcPr>
          <w:p>
            <w:r>
              <w:t>Admin configura, sync automático</w:t>
            </w:r>
          </w:p>
        </w:tc>
        <w:tc>
          <w:tcPr>
            <w:tcW w:type="dxa" w:w="3120"/>
          </w:tcPr>
          <w:p>
            <w:r>
              <w:t>`/Integrations`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&gt; Marketing no crea leads directamente salvo que tenga credenciales con rol Sales o superior, o que exista integración configurada por Admin.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Importación de leads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3.1 Ruta</w:t>
      </w:r>
    </w:p>
    <w:p>
      <w:r>
        <w:rPr>
          <w:rFonts w:ascii="Segoe UI" w:hAnsi="Segoe UI" w:eastAsia="Segoe UI"/>
          <w:b w:val="0"/>
          <w:sz w:val="22"/>
        </w:rPr>
        <w:t>/Leads/Import — handler ImportModel.OnPostAsync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3.2 Formatos soportados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Formato</w:t>
            </w:r>
          </w:p>
        </w:tc>
        <w:tc>
          <w:tcPr>
            <w:tcW w:type="dxa" w:w="3120"/>
          </w:tcPr>
          <w:p>
            <w:r>
              <w:t>Extensión</w:t>
            </w:r>
          </w:p>
        </w:tc>
        <w:tc>
          <w:tcPr>
            <w:tcW w:type="dxa" w:w="3120"/>
          </w:tcPr>
          <w:p>
            <w:r>
              <w:t>Estructura</w:t>
            </w:r>
          </w:p>
        </w:tc>
      </w:tr>
      <w:tr>
        <w:tc>
          <w:tcPr>
            <w:tcW w:type="dxa" w:w="3120"/>
          </w:tcPr>
          <w:p>
            <w:r>
              <w:t>JSON</w:t>
            </w:r>
          </w:p>
        </w:tc>
        <w:tc>
          <w:tcPr>
            <w:tcW w:type="dxa" w:w="3120"/>
          </w:tcPr>
          <w:p>
            <w:r>
              <w:t>`.json`</w:t>
            </w:r>
          </w:p>
        </w:tc>
        <w:tc>
          <w:tcPr>
            <w:tcW w:type="dxa" w:w="3120"/>
          </w:tcPr>
          <w:p>
            <w:r>
              <w:t>Array de objetos `LeadImportDto`</w:t>
            </w:r>
          </w:p>
        </w:tc>
      </w:tr>
      <w:tr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`.csv`</w:t>
            </w:r>
          </w:p>
        </w:tc>
        <w:tc>
          <w:tcPr>
            <w:tcW w:type="dxa" w:w="3120"/>
          </w:tcPr>
          <w:p>
            <w:r>
              <w:t>Columnas: Name, Email, Phone, Company, Source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3.3 Campos del 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Campo</w:t>
            </w:r>
          </w:p>
        </w:tc>
        <w:tc>
          <w:tcPr>
            <w:tcW w:type="dxa" w:w="3120"/>
          </w:tcPr>
          <w:p>
            <w:r>
              <w:t>Obligatorio</w:t>
            </w:r>
          </w:p>
        </w:tc>
        <w:tc>
          <w:tcPr>
            <w:tcW w:type="dxa" w:w="3120"/>
          </w:tcPr>
          <w:p>
            <w:r>
              <w:t>Descripción</w:t>
            </w:r>
          </w:p>
        </w:tc>
      </w:tr>
      <w:tr>
        <w:tc>
          <w:tcPr>
            <w:tcW w:type="dxa" w:w="3120"/>
          </w:tcPr>
          <w:p>
            <w:r>
              <w:t>`Name`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>Nombre del prospecto</w:t>
            </w:r>
          </w:p>
        </w:tc>
      </w:tr>
      <w:tr>
        <w:tc>
          <w:tcPr>
            <w:tcW w:type="dxa" w:w="3120"/>
          </w:tcPr>
          <w:p>
            <w:r>
              <w:t>`Email`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Correo electrónico</w:t>
            </w:r>
          </w:p>
        </w:tc>
      </w:tr>
      <w:tr>
        <w:tc>
          <w:tcPr>
            <w:tcW w:type="dxa" w:w="3120"/>
          </w:tcPr>
          <w:p>
            <w:r>
              <w:t>`Phone`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Teléfono</w:t>
            </w:r>
          </w:p>
        </w:tc>
      </w:tr>
      <w:tr>
        <w:tc>
          <w:tcPr>
            <w:tcW w:type="dxa" w:w="3120"/>
          </w:tcPr>
          <w:p>
            <w:r>
              <w:t>`Company`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Empresa</w:t>
            </w:r>
          </w:p>
        </w:tc>
      </w:tr>
      <w:tr>
        <w:tc>
          <w:tcPr>
            <w:tcW w:type="dxa" w:w="3120"/>
          </w:tcPr>
          <w:p>
            <w:r>
              <w:t>`Source`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Valor del enum `LeadSource` (ver sección 4)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3.4 Validaciones (`ImportGuard`)</w:t>
      </w:r>
    </w:p>
    <w:p>
      <w:r>
        <w:rPr>
          <w:rFonts w:ascii="Segoe UI" w:hAnsi="Segoe UI" w:eastAsia="Segoe UI"/>
          <w:b w:val="0"/>
          <w:sz w:val="22"/>
        </w:rPr>
        <w:t>- Tamaño máximo de archivo validado.</w:t>
      </w:r>
    </w:p>
    <w:p>
      <w:r>
        <w:rPr>
          <w:rFonts w:ascii="Segoe UI" w:hAnsi="Segoe UI" w:eastAsia="Segoe UI"/>
          <w:b w:val="0"/>
          <w:sz w:val="22"/>
        </w:rPr>
        <w:t>- Conteo máximo de filas validado.</w:t>
      </w:r>
    </w:p>
    <w:p>
      <w:r>
        <w:rPr>
          <w:rFonts w:ascii="Segoe UI" w:hAnsi="Segoe UI" w:eastAsia="Segoe UI"/>
          <w:b w:val="0"/>
          <w:sz w:val="22"/>
        </w:rPr>
        <w:t>- Fuente inválida → default Other.</w:t>
      </w:r>
    </w:p>
    <w:p>
      <w:r>
        <w:rPr>
          <w:rFonts w:ascii="Segoe UI" w:hAnsi="Segoe UI" w:eastAsia="Segoe UI"/>
          <w:b w:val="0"/>
          <w:sz w:val="22"/>
        </w:rPr>
        <w:t>- Cada lead creado inicia en estado New.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3.5 Procedimiento operativo para marketing</w:t>
      </w:r>
    </w:p>
    <w:p>
      <w:r>
        <w:rPr>
          <w:rFonts w:ascii="Segoe UI" w:hAnsi="Segoe UI" w:eastAsia="Segoe UI"/>
          <w:b w:val="0"/>
          <w:sz w:val="22"/>
        </w:rPr>
        <w:t>1. Exportar lista de campaña (CSV o JSON) con columna Source correcta.</w:t>
      </w:r>
    </w:p>
    <w:p>
      <w:r>
        <w:rPr>
          <w:rFonts w:ascii="Segoe UI" w:hAnsi="Segoe UI" w:eastAsia="Segoe UI"/>
          <w:b w:val="0"/>
          <w:sz w:val="22"/>
        </w:rPr>
        <w:t>2. Solicitar a Sales o Admin la importación en /Leads/Import.</w:t>
      </w:r>
    </w:p>
    <w:p>
      <w:r>
        <w:rPr>
          <w:rFonts w:ascii="Segoe UI" w:hAnsi="Segoe UI" w:eastAsia="Segoe UI"/>
          <w:b w:val="0"/>
          <w:sz w:val="22"/>
        </w:rPr>
        <w:t>3. Verificar conteo importado en /Leads?imported={n}.</w:t>
      </w:r>
    </w:p>
    <w:p>
      <w:r>
        <w:rPr>
          <w:rFonts w:ascii="Segoe UI" w:hAnsi="Segoe UI" w:eastAsia="Segoe UI"/>
          <w:b w:val="0"/>
          <w:sz w:val="22"/>
        </w:rPr>
        <w:t>4. Confirmar que Sales tiene SLA de contacto 24h activo (SLA_LeadContact24h).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3.6 Plantilla CSV de ejemplo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Name,Email,Phone,Company,Source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María López,maria@empresa.com,+50760001111,Empresa SA,Website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Juan Pérez,juan@referido.com,,Consultores PA,Referral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Ana Ruiz,ana@evento.com,+50760002222,Event Corp,Event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Enum LeadSource</w:t>
      </w:r>
    </w:p>
    <w:p>
      <w:r>
        <w:rPr>
          <w:rFonts w:ascii="Segoe UI" w:hAnsi="Segoe UI" w:eastAsia="Segoe UI"/>
          <w:b w:val="0"/>
          <w:sz w:val="22"/>
        </w:rPr>
        <w:t>Definido en AutonomusCRM.Domain/Leads/Lead.cs: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Valor</w:t>
            </w:r>
          </w:p>
        </w:tc>
        <w:tc>
          <w:tcPr>
            <w:tcW w:type="dxa" w:w="3120"/>
          </w:tcPr>
          <w:p>
            <w:r>
              <w:t>Código numérico</w:t>
            </w:r>
          </w:p>
        </w:tc>
        <w:tc>
          <w:tcPr>
            <w:tcW w:type="dxa" w:w="3120"/>
          </w:tcPr>
          <w:p>
            <w:r>
              <w:t>Uso recomendado</w:t>
            </w:r>
          </w:p>
        </w:tc>
      </w:tr>
      <w:tr>
        <w:tc>
          <w:tcPr>
            <w:tcW w:type="dxa" w:w="3120"/>
          </w:tcPr>
          <w:p>
            <w:r>
              <w:t>`Unknown`</w:t>
            </w:r>
          </w:p>
        </w:tc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Origen no identificado</w:t>
            </w:r>
          </w:p>
        </w:tc>
      </w:tr>
      <w:tr>
        <w:tc>
          <w:tcPr>
            <w:tcW w:type="dxa" w:w="3120"/>
          </w:tcPr>
          <w:p>
            <w:r>
              <w:t>`Website`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Formulario web, landing, demo</w:t>
            </w:r>
          </w:p>
        </w:tc>
      </w:tr>
      <w:tr>
        <w:tc>
          <w:tcPr>
            <w:tcW w:type="dxa" w:w="3120"/>
          </w:tcPr>
          <w:p>
            <w:r>
              <w:t>`Referral`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Referido por cliente o partner</w:t>
            </w:r>
          </w:p>
        </w:tc>
      </w:tr>
      <w:tr>
        <w:tc>
          <w:tcPr>
            <w:tcW w:type="dxa" w:w="3120"/>
          </w:tcPr>
          <w:p>
            <w:r>
              <w:t>`SocialMedia`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Redes sociales (LinkedIn, etc.)</w:t>
            </w:r>
          </w:p>
        </w:tc>
      </w:tr>
      <w:tr>
        <w:tc>
          <w:tcPr>
            <w:tcW w:type="dxa" w:w="3120"/>
          </w:tcPr>
          <w:p>
            <w:r>
              <w:t>`EmailCampaign`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Campaña de email marketing</w:t>
            </w:r>
          </w:p>
        </w:tc>
      </w:tr>
      <w:tr>
        <w:tc>
          <w:tcPr>
            <w:tcW w:type="dxa" w:w="3120"/>
          </w:tcPr>
          <w:p>
            <w:r>
              <w:t>`ColdCall`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Prospección telefónica</w:t>
            </w:r>
          </w:p>
        </w:tc>
      </w:tr>
      <w:tr>
        <w:tc>
          <w:tcPr>
            <w:tcW w:type="dxa" w:w="3120"/>
          </w:tcPr>
          <w:p>
            <w:r>
              <w:t>`Partner`</w:t>
            </w:r>
          </w:p>
        </w:tc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Canal de partners</w:t>
            </w:r>
          </w:p>
        </w:tc>
      </w:tr>
      <w:tr>
        <w:tc>
          <w:tcPr>
            <w:tcW w:type="dxa" w:w="3120"/>
          </w:tcPr>
          <w:p>
            <w:r>
              <w:t>`Event`</w:t>
            </w:r>
          </w:p>
        </w:tc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Ferias, webinars, conferencias</w:t>
            </w:r>
          </w:p>
        </w:tc>
      </w:tr>
      <w:tr>
        <w:tc>
          <w:tcPr>
            <w:tcW w:type="dxa" w:w="3120"/>
          </w:tcPr>
          <w:p>
            <w:r>
              <w:t>`Other`</w:t>
            </w:r>
          </w:p>
        </w:tc>
        <w:tc>
          <w:tcPr>
            <w:tcW w:type="dxa" w:w="3120"/>
          </w:tcPr>
          <w:p>
            <w:r>
              <w:t>99</w:t>
            </w:r>
          </w:p>
        </w:tc>
        <w:tc>
          <w:tcPr>
            <w:tcW w:type="dxa" w:w="3120"/>
          </w:tcPr>
          <w:p>
            <w:r>
              <w:t>Cualquier otro origen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4.1 Impacto en scoring</w:t>
      </w:r>
    </w:p>
    <w:p>
      <w:r>
        <w:rPr>
          <w:rFonts w:ascii="Segoe UI" w:hAnsi="Segoe UI" w:eastAsia="Segoe UI"/>
          <w:b w:val="0"/>
          <w:sz w:val="22"/>
        </w:rPr>
        <w:t>LeadIntelligenceAgent asigna pesos por fuente: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Peso default</w:t>
            </w:r>
          </w:p>
        </w:tc>
      </w:tr>
      <w:tr>
        <w:tc>
          <w:tcPr>
            <w:tcW w:type="dxa" w:w="4680"/>
          </w:tcPr>
          <w:p>
            <w:r>
              <w:t>Referral</w:t>
            </w:r>
          </w:p>
        </w:tc>
        <w:tc>
          <w:tcPr>
            <w:tcW w:type="dxa" w:w="4680"/>
          </w:tcPr>
          <w:p>
            <w:r>
              <w:t>30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20</w:t>
            </w:r>
          </w:p>
        </w:tc>
      </w:tr>
      <w:tr>
        <w:tc>
          <w:tcPr>
            <w:tcW w:type="dxa" w:w="4680"/>
          </w:tcPr>
          <w:p>
            <w:r>
              <w:t>SocialMedia</w:t>
            </w:r>
          </w:p>
        </w:tc>
        <w:tc>
          <w:tcPr>
            <w:tcW w:type="dxa" w:w="4680"/>
          </w:tcPr>
          <w:p>
            <w:r>
              <w:t>15</w:t>
            </w:r>
          </w:p>
        </w:tc>
      </w:tr>
      <w:tr>
        <w:tc>
          <w:tcPr>
            <w:tcW w:type="dxa" w:w="4680"/>
          </w:tcPr>
          <w:p>
            <w:r>
              <w:t>EmailCampaign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Leads con mayor peso aparecen priorizados en Revenue OS y Command.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4.2 Estadísticas por fuente</w:t>
      </w:r>
    </w:p>
    <w:p>
      <w:r>
        <w:rPr>
          <w:rFonts w:ascii="Segoe UI" w:hAnsi="Segoe UI" w:eastAsia="Segoe UI"/>
          <w:b w:val="0"/>
          <w:sz w:val="22"/>
        </w:rPr>
        <w:t>ILeadRepository.GetSourceStatsAsync devuelve conteo y calificados por fuente. Visible en /Leads para análisis de campañas.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4.3 Mapeo campaña → LeadSource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Canal de marketing</w:t>
            </w:r>
          </w:p>
        </w:tc>
        <w:tc>
          <w:tcPr>
            <w:tcW w:type="dxa" w:w="4680"/>
          </w:tcPr>
          <w:p>
            <w:r>
              <w:t>LeadSource</w:t>
            </w:r>
          </w:p>
        </w:tc>
      </w:tr>
      <w:tr>
        <w:tc>
          <w:tcPr>
            <w:tcW w:type="dxa" w:w="4680"/>
          </w:tcPr>
          <w:p>
            <w:r>
              <w:t>Landing / formulario web</w:t>
            </w:r>
          </w:p>
        </w:tc>
        <w:tc>
          <w:tcPr>
            <w:tcW w:type="dxa" w:w="4680"/>
          </w:tcPr>
          <w:p>
            <w:r>
              <w:t>`Website`</w:t>
            </w:r>
          </w:p>
        </w:tc>
      </w:tr>
      <w:tr>
        <w:tc>
          <w:tcPr>
            <w:tcW w:type="dxa" w:w="4680"/>
          </w:tcPr>
          <w:p>
            <w:r>
              <w:t>Webinar / feria</w:t>
            </w:r>
          </w:p>
        </w:tc>
        <w:tc>
          <w:tcPr>
            <w:tcW w:type="dxa" w:w="4680"/>
          </w:tcPr>
          <w:p>
            <w:r>
              <w:t>`Event`</w:t>
            </w:r>
          </w:p>
        </w:tc>
      </w:tr>
      <w:tr>
        <w:tc>
          <w:tcPr>
            <w:tcW w:type="dxa" w:w="4680"/>
          </w:tcPr>
          <w:p>
            <w:r>
              <w:t>Email nurturing</w:t>
            </w:r>
          </w:p>
        </w:tc>
        <w:tc>
          <w:tcPr>
            <w:tcW w:type="dxa" w:w="4680"/>
          </w:tcPr>
          <w:p>
            <w:r>
              <w:t>`EmailCampaign`</w:t>
            </w:r>
          </w:p>
        </w:tc>
      </w:tr>
      <w:tr>
        <w:tc>
          <w:tcPr>
            <w:tcW w:type="dxa" w:w="4680"/>
          </w:tcPr>
          <w:p>
            <w:r>
              <w:t>LinkedIn / Instagram ads</w:t>
            </w:r>
          </w:p>
        </w:tc>
        <w:tc>
          <w:tcPr>
            <w:tcW w:type="dxa" w:w="4680"/>
          </w:tcPr>
          <w:p>
            <w:r>
              <w:t>`SocialMedia`</w:t>
            </w:r>
          </w:p>
        </w:tc>
      </w:tr>
      <w:tr>
        <w:tc>
          <w:tcPr>
            <w:tcW w:type="dxa" w:w="4680"/>
          </w:tcPr>
          <w:p>
            <w:r>
              <w:t>Programa de referidos</w:t>
            </w:r>
          </w:p>
        </w:tc>
        <w:tc>
          <w:tcPr>
            <w:tcW w:type="dxa" w:w="4680"/>
          </w:tcPr>
          <w:p>
            <w:r>
              <w:t>`Referral`</w:t>
            </w:r>
          </w:p>
        </w:tc>
      </w:tr>
      <w:tr>
        <w:tc>
          <w:tcPr>
            <w:tcW w:type="dxa" w:w="4680"/>
          </w:tcPr>
          <w:p>
            <w:r>
              <w:t>Alianza comercial</w:t>
            </w:r>
          </w:p>
        </w:tc>
        <w:tc>
          <w:tcPr>
            <w:tcW w:type="dxa" w:w="4680"/>
          </w:tcPr>
          <w:p>
            <w:r>
              <w:t>`Partner`</w:t>
            </w:r>
          </w:p>
        </w:tc>
      </w:tr>
      <w:tr>
        <w:tc>
          <w:tcPr>
            <w:tcW w:type="dxa" w:w="4680"/>
          </w:tcPr>
          <w:p>
            <w:r>
              <w:t>Teleprospección</w:t>
            </w:r>
          </w:p>
        </w:tc>
        <w:tc>
          <w:tcPr>
            <w:tcW w:type="dxa" w:w="4680"/>
          </w:tcPr>
          <w:p>
            <w:r>
              <w:t>`ColdCall`</w:t>
            </w:r>
          </w:p>
        </w:tc>
      </w:tr>
      <w:tr>
        <w:tc>
          <w:tcPr>
            <w:tcW w:type="dxa" w:w="4680"/>
          </w:tcPr>
          <w:p>
            <w:r>
              <w:t>Otro</w:t>
            </w:r>
          </w:p>
        </w:tc>
        <w:tc>
          <w:tcPr>
            <w:tcW w:type="dxa" w:w="4680"/>
          </w:tcPr>
          <w:p>
            <w:r>
              <w:t>`Other`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Handoff a Sales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Responsabilidad de Sales post-captación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Etapa</w:t>
            </w:r>
          </w:p>
        </w:tc>
        <w:tc>
          <w:tcPr>
            <w:tcW w:type="dxa" w:w="2340"/>
          </w:tcPr>
          <w:p>
            <w:r>
              <w:t>Responsable</w:t>
            </w:r>
          </w:p>
        </w:tc>
        <w:tc>
          <w:tcPr>
            <w:tcW w:type="dxa" w:w="2340"/>
          </w:tcPr>
          <w:p>
            <w:r>
              <w:t>Acción</w:t>
            </w:r>
          </w:p>
        </w:tc>
        <w:tc>
          <w:tcPr>
            <w:tcW w:type="dxa" w:w="2340"/>
          </w:tcPr>
          <w:p>
            <w:r>
              <w:t>SLA</w:t>
            </w:r>
          </w:p>
        </w:tc>
      </w:tr>
      <w:tr>
        <w:tc>
          <w:tcPr>
            <w:tcW w:type="dxa" w:w="2340"/>
          </w:tcPr>
          <w:p>
            <w:r>
              <w:t>Lead creado</w:t>
            </w:r>
          </w:p>
        </w:tc>
        <w:tc>
          <w:tcPr>
            <w:tcW w:type="dxa" w:w="2340"/>
          </w:tcPr>
          <w:p>
            <w:r>
              <w:t>Sistema</w:t>
            </w:r>
          </w:p>
        </w:tc>
        <w:tc>
          <w:tcPr>
            <w:tcW w:type="dxa" w:w="2340"/>
          </w:tcPr>
          <w:p>
            <w:r>
              <w:t>Estado `New`, scoring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Primer contacto</w:t>
            </w:r>
          </w:p>
        </w:tc>
        <w:tc>
          <w:tcPr>
            <w:tcW w:type="dxa" w:w="2340"/>
          </w:tcPr>
          <w:p>
            <w:r>
              <w:t>Sales</w:t>
            </w:r>
          </w:p>
        </w:tc>
        <w:tc>
          <w:tcPr>
            <w:tcW w:type="dxa" w:w="2340"/>
          </w:tcPr>
          <w:p>
            <w:r>
              <w:t>Cambiar a `Contacted`</w:t>
            </w:r>
          </w:p>
        </w:tc>
        <w:tc>
          <w:tcPr>
            <w:tcW w:type="dxa" w:w="2340"/>
          </w:tcPr>
          <w:p>
            <w:r>
              <w:t>24h (`SLA_LeadContact24h`)</w:t>
            </w:r>
          </w:p>
        </w:tc>
      </w:tr>
      <w:tr>
        <w:tc>
          <w:tcPr>
            <w:tcW w:type="dxa" w:w="2340"/>
          </w:tcPr>
          <w:p>
            <w:r>
              <w:t>Calificación</w:t>
            </w:r>
          </w:p>
        </w:tc>
        <w:tc>
          <w:tcPr>
            <w:tcW w:type="dxa" w:w="2340"/>
          </w:tcPr>
          <w:p>
            <w:r>
              <w:t>Sales</w:t>
            </w:r>
          </w:p>
        </w:tc>
        <w:tc>
          <w:tcPr>
            <w:tcW w:type="dxa" w:w="2340"/>
          </w:tcPr>
          <w:p>
            <w:r>
              <w:t>**Qualify** en `/Leads/Details`</w:t>
            </w:r>
          </w:p>
        </w:tc>
        <w:tc>
          <w:tcPr>
            <w:tcW w:type="dxa" w:w="2340"/>
          </w:tcPr>
          <w:p>
            <w:r>
              <w:t>Post-contacto</w:t>
            </w:r>
          </w:p>
        </w:tc>
      </w:tr>
      <w:tr>
        <w:tc>
          <w:tcPr>
            <w:tcW w:type="dxa" w:w="2340"/>
          </w:tcPr>
          <w:p>
            <w:r>
              <w:t>Pipeline</w:t>
            </w:r>
          </w:p>
        </w:tc>
        <w:tc>
          <w:tcPr>
            <w:tcW w:type="dxa" w:w="2340"/>
          </w:tcPr>
          <w:p>
            <w:r>
              <w:t>Sales</w:t>
            </w:r>
          </w:p>
        </w:tc>
        <w:tc>
          <w:tcPr>
            <w:tcW w:type="dxa" w:w="2340"/>
          </w:tcPr>
          <w:p>
            <w:r>
              <w:t>Crear/avanzar Deal</w:t>
            </w:r>
          </w:p>
        </w:tc>
        <w:tc>
          <w:tcPr>
            <w:tcW w:type="dxa" w:w="2340"/>
          </w:tcPr>
          <w:p>
            <w:r>
              <w:t>Según oportunidad</w:t>
            </w:r>
          </w:p>
        </w:tc>
      </w:tr>
    </w:tbl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Pipeline Kanban — /Deals]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5.2 Información mínima para handoff</w:t>
      </w:r>
    </w:p>
    <w:p>
      <w:r>
        <w:rPr>
          <w:rFonts w:ascii="Segoe UI" w:hAnsi="Segoe UI" w:eastAsia="Segoe UI"/>
          <w:b w:val="0"/>
          <w:sz w:val="22"/>
        </w:rPr>
        <w:t>Marketing debe entregar a Sales:</w:t>
      </w:r>
    </w:p>
    <w:p>
      <w:r>
        <w:rPr>
          <w:rFonts w:ascii="Segoe UI" w:hAnsi="Segoe UI" w:eastAsia="Segoe UI"/>
          <w:b w:val="0"/>
          <w:sz w:val="22"/>
        </w:rPr>
        <w:t>- [ ] Lista importada con Source correcto.</w:t>
      </w:r>
    </w:p>
    <w:p>
      <w:r>
        <w:rPr>
          <w:rFonts w:ascii="Segoe UI" w:hAnsi="Segoe UI" w:eastAsia="Segoe UI"/>
          <w:b w:val="0"/>
          <w:sz w:val="22"/>
        </w:rPr>
        <w:t>- [ ] Contexto de campaña (mensaje, oferta, segmento).</w:t>
      </w:r>
    </w:p>
    <w:p>
      <w:r>
        <w:rPr>
          <w:rFonts w:ascii="Segoe UI" w:hAnsi="Segoe UI" w:eastAsia="Segoe UI"/>
          <w:b w:val="0"/>
          <w:sz w:val="22"/>
        </w:rPr>
        <w:t>- [ ] Fecha y canal de captación.</w:t>
      </w:r>
    </w:p>
    <w:p>
      <w:r>
        <w:rPr>
          <w:rFonts w:ascii="Segoe UI" w:hAnsi="Segoe UI" w:eastAsia="Segoe UI"/>
          <w:b w:val="0"/>
          <w:sz w:val="22"/>
        </w:rPr>
        <w:t>- [ ] Cualificación previa (si aplica): BANT, ICP, etc.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5.3 Reunión de alineación semanal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Participante</w:t>
            </w:r>
          </w:p>
        </w:tc>
        <w:tc>
          <w:tcPr>
            <w:tcW w:type="dxa" w:w="4680"/>
          </w:tcPr>
          <w:p>
            <w:r>
              <w:t>Agenda</w:t>
            </w:r>
          </w:p>
        </w:tc>
      </w:tr>
      <w:tr>
        <w:tc>
          <w:tcPr>
            <w:tcW w:type="dxa" w:w="4680"/>
          </w:tcPr>
          <w:p>
            <w:r>
              <w:t>Marketing</w:t>
            </w:r>
          </w:p>
        </w:tc>
        <w:tc>
          <w:tcPr>
            <w:tcW w:type="dxa" w:w="4680"/>
          </w:tcPr>
          <w:p>
            <w:r>
              <w:t>Leads importados por fuente, volumen por campaña</w:t>
            </w:r>
          </w:p>
        </w:tc>
      </w:tr>
      <w:tr>
        <w:tc>
          <w:tcPr>
            <w:tcW w:type="dxa" w:w="4680"/>
          </w:tcPr>
          <w:p>
            <w:r>
              <w:t>Sales</w:t>
            </w:r>
          </w:p>
        </w:tc>
        <w:tc>
          <w:tcPr>
            <w:tcW w:type="dxa" w:w="4680"/>
          </w:tcPr>
          <w:p>
            <w:r>
              <w:t>Tasa de contacto, calificación, conversión</w:t>
            </w:r>
          </w:p>
        </w:tc>
      </w:tr>
      <w:tr>
        <w:tc>
          <w:tcPr>
            <w:tcW w:type="dxa" w:w="4680"/>
          </w:tcPr>
          <w:p>
            <w:r>
              <w:t>Manager</w:t>
            </w:r>
          </w:p>
        </w:tc>
        <w:tc>
          <w:tcPr>
            <w:tcW w:type="dxa" w:w="4680"/>
          </w:tcPr>
          <w:p>
            <w:r>
              <w:t>Forecast impactado, ajuste de fuentes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5.4 Métricas de conversión marketing → 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Métrica</w:t>
            </w:r>
          </w:p>
        </w:tc>
        <w:tc>
          <w:tcPr>
            <w:tcW w:type="dxa" w:w="3120"/>
          </w:tcPr>
          <w:p>
            <w:r>
              <w:t>Cálculo</w:t>
            </w:r>
          </w:p>
        </w:tc>
        <w:tc>
          <w:tcPr>
            <w:tcW w:type="dxa" w:w="3120"/>
          </w:tcPr>
          <w:p>
            <w:r>
              <w:t>Dónde verla</w:t>
            </w:r>
          </w:p>
        </w:tc>
      </w:tr>
      <w:tr>
        <w:tc>
          <w:tcPr>
            <w:tcW w:type="dxa" w:w="3120"/>
          </w:tcPr>
          <w:p>
            <w:r>
              <w:t>Leads por fuente</w:t>
            </w:r>
          </w:p>
        </w:tc>
        <w:tc>
          <w:tcPr>
            <w:tcW w:type="dxa" w:w="3120"/>
          </w:tcPr>
          <w:p>
            <w:r>
              <w:t>Conteo por `LeadSource`</w:t>
            </w:r>
          </w:p>
        </w:tc>
        <w:tc>
          <w:tcPr>
            <w:tcW w:type="dxa" w:w="3120"/>
          </w:tcPr>
          <w:p>
            <w:r>
              <w:t>`/Leads` stats</w:t>
            </w:r>
          </w:p>
        </w:tc>
      </w:tr>
      <w:tr>
        <w:tc>
          <w:tcPr>
            <w:tcW w:type="dxa" w:w="3120"/>
          </w:tcPr>
          <w:p>
            <w:r>
              <w:t>Tasa de calificación</w:t>
            </w:r>
          </w:p>
        </w:tc>
        <w:tc>
          <w:tcPr>
            <w:tcW w:type="dxa" w:w="3120"/>
          </w:tcPr>
          <w:p>
            <w:r>
              <w:t>Qualified / Total por fuente</w:t>
            </w:r>
          </w:p>
        </w:tc>
        <w:tc>
          <w:tcPr>
            <w:tcW w:type="dxa" w:w="3120"/>
          </w:tcPr>
          <w:p>
            <w:r>
              <w:t>`LeadSourceStat`</w:t>
            </w:r>
          </w:p>
        </w:tc>
      </w:tr>
      <w:tr>
        <w:tc>
          <w:tcPr>
            <w:tcW w:type="dxa" w:w="3120"/>
          </w:tcPr>
          <w:p>
            <w:r>
              <w:t>Pipeline generado</w:t>
            </w:r>
          </w:p>
        </w:tc>
        <w:tc>
          <w:tcPr>
            <w:tcW w:type="dxa" w:w="3120"/>
          </w:tcPr>
          <w:p>
            <w:r>
              <w:t>Deals desde leads por fuente</w:t>
            </w:r>
          </w:p>
        </w:tc>
        <w:tc>
          <w:tcPr>
            <w:tcW w:type="dxa" w:w="3120"/>
          </w:tcPr>
          <w:p>
            <w:r>
              <w:t>`/Deals` + origen</w:t>
            </w:r>
          </w:p>
        </w:tc>
      </w:tr>
      <w:tr>
        <w:tc>
          <w:tcPr>
            <w:tcW w:type="dxa" w:w="3120"/>
          </w:tcPr>
          <w:p>
            <w:r>
              <w:t>ROI de campaña</w:t>
            </w:r>
          </w:p>
        </w:tc>
        <w:tc>
          <w:tcPr>
            <w:tcW w:type="dxa" w:w="3120"/>
          </w:tcPr>
          <w:p>
            <w:r>
              <w:t>Revenue ClosedWon / inversión</w:t>
            </w:r>
          </w:p>
        </w:tc>
        <w:tc>
          <w:tcPr>
            <w:tcW w:type="dxa" w:w="3120"/>
          </w:tcPr>
          <w:p>
            <w:r>
              <w:t>Análisis externo + `/revenue`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6. Lo que NO existe (evitar suposiciones)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Funcionalidad</w:t>
            </w:r>
          </w:p>
        </w:tc>
        <w:tc>
          <w:tcPr>
            <w:tcW w:type="dxa" w:w="4680"/>
          </w:tcPr>
          <w:p>
            <w:r>
              <w:t>Estado en código</w:t>
            </w:r>
          </w:p>
        </w:tc>
      </w:tr>
      <w:tr>
        <w:tc>
          <w:tcPr>
            <w:tcW w:type="dxa" w:w="4680"/>
          </w:tcPr>
          <w:p>
            <w:r>
              <w:t>Rol Marketing</w:t>
            </w:r>
          </w:p>
        </w:tc>
        <w:tc>
          <w:tcPr>
            <w:tcW w:type="dxa" w:w="4680"/>
          </w:tcPr>
          <w:p>
            <w:r>
              <w:t>❌ No existe</w:t>
            </w:r>
          </w:p>
        </w:tc>
      </w:tr>
      <w:tr>
        <w:tc>
          <w:tcPr>
            <w:tcW w:type="dxa" w:w="4680"/>
          </w:tcPr>
          <w:p>
            <w:r>
              <w:t>Módulo marketing automation</w:t>
            </w:r>
          </w:p>
        </w:tc>
        <w:tc>
          <w:tcPr>
            <w:tcW w:type="dxa" w:w="4680"/>
          </w:tcPr>
          <w:p>
            <w:r>
              <w:t>❌ No existe</w:t>
            </w:r>
          </w:p>
        </w:tc>
      </w:tr>
      <w:tr>
        <w:tc>
          <w:tcPr>
            <w:tcW w:type="dxa" w:w="4680"/>
          </w:tcPr>
          <w:p>
            <w:r>
              <w:t>Campañas de email desde UI marketing</w:t>
            </w:r>
          </w:p>
        </w:tc>
        <w:tc>
          <w:tcPr>
            <w:tcW w:type="dxa" w:w="4680"/>
          </w:tcPr>
          <w:p>
            <w:r>
              <w:t>❌ No existe (email CS es post-venta)</w:t>
            </w:r>
          </w:p>
        </w:tc>
      </w:tr>
      <w:tr>
        <w:tc>
          <w:tcPr>
            <w:tcW w:type="dxa" w:w="4680"/>
          </w:tcPr>
          <w:p>
            <w:r>
              <w:t>Landing page builder</w:t>
            </w:r>
          </w:p>
        </w:tc>
        <w:tc>
          <w:tcPr>
            <w:tcW w:type="dxa" w:w="4680"/>
          </w:tcPr>
          <w:p>
            <w:r>
              <w:t>❌ No existe (páginas fijas Razor)</w:t>
            </w:r>
          </w:p>
        </w:tc>
      </w:tr>
      <w:tr>
        <w:tc>
          <w:tcPr>
            <w:tcW w:type="dxa" w:w="4680"/>
          </w:tcPr>
          <w:p>
            <w:r>
              <w:t>A/B testing de landing</w:t>
            </w:r>
          </w:p>
        </w:tc>
        <w:tc>
          <w:tcPr>
            <w:tcW w:type="dxa" w:w="4680"/>
          </w:tcPr>
          <w:p>
            <w:r>
              <w:t>❌ No existe</w:t>
            </w:r>
          </w:p>
        </w:tc>
      </w:tr>
      <w:tr>
        <w:tc>
          <w:tcPr>
            <w:tcW w:type="dxa" w:w="4680"/>
          </w:tcPr>
          <w:p>
            <w:r>
              <w:t>Formulario web embebido auto-POST</w:t>
            </w:r>
          </w:p>
        </w:tc>
        <w:tc>
          <w:tcPr>
            <w:tcW w:type="dxa" w:w="4680"/>
          </w:tcPr>
          <w:p>
            <w:r>
              <w:t>❌ No verificado — leads vía import/API</w:t>
            </w:r>
          </w:p>
        </w:tc>
      </w:tr>
      <w:tr>
        <w:tc>
          <w:tcPr>
            <w:tcW w:type="dxa" w:w="4680"/>
          </w:tcPr>
          <w:p>
            <w:r>
              <w:t>Segmentación de audiencias marketing</w:t>
            </w:r>
          </w:p>
        </w:tc>
        <w:tc>
          <w:tcPr>
            <w:tcW w:type="dxa" w:w="4680"/>
          </w:tcPr>
          <w:p>
            <w:r>
              <w:t>❌ No existe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7. Integraciones relevantes para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Integración</w:t>
            </w:r>
          </w:p>
        </w:tc>
        <w:tc>
          <w:tcPr>
            <w:tcW w:type="dxa" w:w="3120"/>
          </w:tcPr>
          <w:p>
            <w:r>
              <w:t>Uso</w:t>
            </w:r>
          </w:p>
        </w:tc>
        <w:tc>
          <w:tcPr>
            <w:tcW w:type="dxa" w:w="3120"/>
          </w:tcPr>
          <w:p>
            <w:r>
              <w:t>Configuración</w:t>
            </w:r>
          </w:p>
        </w:tc>
      </w:tr>
      <w:tr>
        <w:tc>
          <w:tcPr>
            <w:tcW w:type="dxa" w:w="3120"/>
          </w:tcPr>
          <w:p>
            <w:r>
              <w:t>HubSpot</w:t>
            </w:r>
          </w:p>
        </w:tc>
        <w:tc>
          <w:tcPr>
            <w:tcW w:type="dxa" w:w="3120"/>
          </w:tcPr>
          <w:p>
            <w:r>
              <w:t>Sync leads inbound desde HubSpot</w:t>
            </w:r>
          </w:p>
        </w:tc>
        <w:tc>
          <w:tcPr>
            <w:tcW w:type="dxa" w:w="3120"/>
          </w:tcPr>
          <w:p>
            <w:r>
              <w:t>Admin en `/Integrations`</w:t>
            </w:r>
          </w:p>
        </w:tc>
      </w:tr>
      <w:tr>
        <w:tc>
          <w:tcPr>
            <w:tcW w:type="dxa" w:w="3120"/>
          </w:tcPr>
          <w:p>
            <w:r>
              <w:t>Salesforce</w:t>
            </w:r>
          </w:p>
        </w:tc>
        <w:tc>
          <w:tcPr>
            <w:tcW w:type="dxa" w:w="3120"/>
          </w:tcPr>
          <w:p>
            <w:r>
              <w:t>Sync leads desde Salesforce</w:t>
            </w:r>
          </w:p>
        </w:tc>
        <w:tc>
          <w:tcPr>
            <w:tcW w:type="dxa" w:w="3120"/>
          </w:tcPr>
          <w:p>
            <w:r>
              <w:t>Admin en `/Integrations`</w:t>
            </w:r>
          </w:p>
        </w:tc>
      </w:tr>
      <w:tr>
        <w:tc>
          <w:tcPr>
            <w:tcW w:type="dxa" w:w="3120"/>
          </w:tcPr>
          <w:p>
            <w:r>
              <w:t>Stripe</w:t>
            </w:r>
          </w:p>
        </w:tc>
        <w:tc>
          <w:tcPr>
            <w:tcW w:type="dxa" w:w="3120"/>
          </w:tcPr>
          <w:p>
            <w:r>
              <w:t>No aplica a captación</w:t>
            </w:r>
          </w:p>
        </w:tc>
        <w:tc>
          <w:tcPr>
            <w:tcW w:type="dxa" w:w="3120"/>
          </w:tcPr>
          <w:p>
            <w:r>
              <w:t>Facturación post-venta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Marketing coordina con Admin la configuración de sync; no accede a /Integrations sin rol adecuado.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8. Checklist de campaña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Pre-lanzamiento</w:t>
      </w:r>
    </w:p>
    <w:p>
      <w:r>
        <w:rPr>
          <w:rFonts w:ascii="Segoe UI" w:hAnsi="Segoe UI" w:eastAsia="Segoe UI"/>
          <w:b w:val="0"/>
          <w:sz w:val="22"/>
        </w:rPr>
        <w:t>- [ ] Definir LeadSource para la campaña.</w:t>
      </w:r>
    </w:p>
    <w:p>
      <w:r>
        <w:rPr>
          <w:rFonts w:ascii="Segoe UI" w:hAnsi="Segoe UI" w:eastAsia="Segoe UI"/>
          <w:b w:val="0"/>
          <w:sz w:val="22"/>
        </w:rPr>
        <w:t>- [ ] Preparar CSV/JSON con plantilla validada.</w:t>
      </w:r>
    </w:p>
    <w:p>
      <w:r>
        <w:rPr>
          <w:rFonts w:ascii="Segoe UI" w:hAnsi="Segoe UI" w:eastAsia="Segoe UI"/>
          <w:b w:val="0"/>
          <w:sz w:val="22"/>
        </w:rPr>
        <w:t>- [ ] Coordinar con Sales disponibilidad para SLA 24h.</w:t>
      </w:r>
    </w:p>
    <w:p>
      <w:r>
        <w:rPr>
          <w:rFonts w:ascii="Segoe UI" w:hAnsi="Segoe UI" w:eastAsia="Segoe UI"/>
          <w:b w:val="0"/>
          <w:sz w:val="22"/>
        </w:rPr>
        <w:t>- [ ] Verificar landing/demo/ROI actualizados.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Post-lanzamiento</w:t>
      </w:r>
    </w:p>
    <w:p>
      <w:r>
        <w:rPr>
          <w:rFonts w:ascii="Segoe UI" w:hAnsi="Segoe UI" w:eastAsia="Segoe UI"/>
          <w:b w:val="0"/>
          <w:sz w:val="22"/>
        </w:rPr>
        <w:t>- [ ] Importar leads dentro de 24h de captación.</w:t>
      </w:r>
    </w:p>
    <w:p>
      <w:r>
        <w:rPr>
          <w:rFonts w:ascii="Segoe UI" w:hAnsi="Segoe UI" w:eastAsia="Segoe UI"/>
          <w:b w:val="0"/>
          <w:sz w:val="22"/>
        </w:rPr>
        <w:t>- [ ] Verificar conteo en /Leads.</w:t>
      </w:r>
    </w:p>
    <w:p>
      <w:r>
        <w:rPr>
          <w:rFonts w:ascii="Segoe UI" w:hAnsi="Segoe UI" w:eastAsia="Segoe UI"/>
          <w:b w:val="0"/>
          <w:sz w:val="22"/>
        </w:rPr>
        <w:t>- [ ] Confirmar SLA activo en /Tasks (Sales).</w:t>
      </w:r>
    </w:p>
    <w:p>
      <w:r>
        <w:rPr>
          <w:rFonts w:ascii="Segoe UI" w:hAnsi="Segoe UI" w:eastAsia="Segoe UI"/>
          <w:b w:val="0"/>
          <w:sz w:val="22"/>
        </w:rPr>
        <w:t>- [ ] Revisar stats por fuente a los 7 días.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Post-campaña (30 días)</w:t>
      </w:r>
    </w:p>
    <w:p>
      <w:r>
        <w:rPr>
          <w:rFonts w:ascii="Segoe UI" w:hAnsi="Segoe UI" w:eastAsia="Segoe UI"/>
          <w:b w:val="0"/>
          <w:sz w:val="22"/>
        </w:rPr>
        <w:t>- [ ] Tasa de calificación por fuente.</w:t>
      </w:r>
    </w:p>
    <w:p>
      <w:r>
        <w:rPr>
          <w:rFonts w:ascii="Segoe UI" w:hAnsi="Segoe UI" w:eastAsia="Segoe UI"/>
          <w:b w:val="0"/>
          <w:sz w:val="22"/>
        </w:rPr>
        <w:t>- [ ] Deals creados y monto en pipeline.</w:t>
      </w:r>
    </w:p>
    <w:p>
      <w:r>
        <w:rPr>
          <w:rFonts w:ascii="Segoe UI" w:hAnsi="Segoe UI" w:eastAsia="Segoe UI"/>
          <w:b w:val="0"/>
          <w:sz w:val="22"/>
        </w:rPr>
        <w:t>- [ ] ClosedWon atribuible a campaña.</w:t>
      </w:r>
    </w:p>
    <w:p>
      <w:r>
        <w:rPr>
          <w:rFonts w:ascii="Segoe UI" w:hAnsi="Segoe UI" w:eastAsia="Segoe UI"/>
          <w:b w:val="0"/>
          <w:sz w:val="22"/>
        </w:rPr>
        <w:t>- [ ] Retroalimentación a Sales sobre calidad de leads.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9. Acceso recomendado para equipo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Necesidad</w:t>
            </w:r>
          </w:p>
        </w:tc>
        <w:tc>
          <w:tcPr>
            <w:tcW w:type="dxa" w:w="4680"/>
          </w:tcPr>
          <w:p>
            <w:r>
              <w:t>Solución</w:t>
            </w:r>
          </w:p>
        </w:tc>
      </w:tr>
      <w:tr>
        <w:tc>
          <w:tcPr>
            <w:tcW w:type="dxa" w:w="4680"/>
          </w:tcPr>
          <w:p>
            <w:r>
              <w:t>Ver leads y métricas</w:t>
            </w:r>
          </w:p>
        </w:tc>
        <w:tc>
          <w:tcPr>
            <w:tcW w:type="dxa" w:w="4680"/>
          </w:tcPr>
          <w:p>
            <w:r>
              <w:t>Rol `Viewer` (solo lectura)</w:t>
            </w:r>
          </w:p>
        </w:tc>
      </w:tr>
      <w:tr>
        <w:tc>
          <w:tcPr>
            <w:tcW w:type="dxa" w:w="4680"/>
          </w:tcPr>
          <w:p>
            <w:r>
              <w:t>Importar leads directamente</w:t>
            </w:r>
          </w:p>
        </w:tc>
        <w:tc>
          <w:tcPr>
            <w:tcW w:type="dxa" w:w="4680"/>
          </w:tcPr>
          <w:p>
            <w:r>
              <w:t>Rol `Sales` o coordinación con Sales</w:t>
            </w:r>
          </w:p>
        </w:tc>
      </w:tr>
      <w:tr>
        <w:tc>
          <w:tcPr>
            <w:tcW w:type="dxa" w:w="4680"/>
          </w:tcPr>
          <w:p>
            <w:r>
              <w:t>Configurar integraciones</w:t>
            </w:r>
          </w:p>
        </w:tc>
        <w:tc>
          <w:tcPr>
            <w:tcW w:type="dxa" w:w="4680"/>
          </w:tcPr>
          <w:p>
            <w:r>
              <w:t>Solicitar a Admin</w:t>
            </w:r>
          </w:p>
        </w:tc>
      </w:tr>
      <w:tr>
        <w:tc>
          <w:tcPr>
            <w:tcW w:type="dxa" w:w="4680"/>
          </w:tcPr>
          <w:p>
            <w:r>
              <w:t>Editar landing/pricing</w:t>
            </w:r>
          </w:p>
        </w:tc>
        <w:tc>
          <w:tcPr>
            <w:tcW w:type="dxa" w:w="4680"/>
          </w:tcPr>
          <w:p>
            <w:r>
              <w:t>Equipo de desarrollo (código Razor)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*Documento basado en: Landing.cshtml.cs, Demo.cshtml.cs, Leads/Import.cshtml.cs, Lead.cs (LeadSource), DemoRoleUsers.cs, Users/Roles.cshtml.cs, LeadIntelligenceAgent.cs, CommercialSlaEngine.cs.*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MARKETING OPERATIONS GUIDE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